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8885" w14:textId="419C8614" w:rsidR="00D721E9" w:rsidRDefault="00F5174C" w:rsidP="00D51089">
      <w:pPr>
        <w:pStyle w:val="REG-H1a"/>
      </w:pPr>
      <w:r>
        <w:rPr>
          <w:noProof/>
        </w:rPr>
        <w:drawing>
          <wp:anchor distT="0" distB="0" distL="114300" distR="114300" simplePos="0" relativeHeight="251657728" behindDoc="0" locked="1" layoutInCell="0" allowOverlap="0" wp14:anchorId="55995682" wp14:editId="62F769FD">
            <wp:simplePos x="0" y="0"/>
            <wp:positionH relativeFrom="margin">
              <wp:align>center</wp:align>
            </wp:positionH>
            <wp:positionV relativeFrom="page">
              <wp:align>top</wp:align>
            </wp:positionV>
            <wp:extent cx="7560310" cy="3358515"/>
            <wp:effectExtent l="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3358515"/>
                    </a:xfrm>
                    <a:prstGeom prst="rect">
                      <a:avLst/>
                    </a:prstGeom>
                    <a:noFill/>
                  </pic:spPr>
                </pic:pic>
              </a:graphicData>
            </a:graphic>
            <wp14:sizeRelH relativeFrom="margin">
              <wp14:pctWidth>0</wp14:pctWidth>
            </wp14:sizeRelH>
            <wp14:sizeRelV relativeFrom="margin">
              <wp14:pctHeight>0</wp14:pctHeight>
            </wp14:sizeRelV>
          </wp:anchor>
        </w:drawing>
      </w:r>
    </w:p>
    <w:p w14:paraId="700AFFE6" w14:textId="18226B12" w:rsidR="00EB7655" w:rsidRPr="00682D07" w:rsidRDefault="00D2019F" w:rsidP="00682D07">
      <w:pPr>
        <w:pStyle w:val="REG-H1d"/>
      </w:pPr>
      <w:r w:rsidRPr="00682D07">
        <w:t xml:space="preserve">REGULATIONS </w:t>
      </w:r>
      <w:r w:rsidR="00F759A6">
        <w:t xml:space="preserve">MADE </w:t>
      </w:r>
      <w:r w:rsidRPr="00682D07">
        <w:t>IN TERMS OF</w:t>
      </w:r>
    </w:p>
    <w:p w14:paraId="7108137C" w14:textId="77777777" w:rsidR="00E2335D" w:rsidRPr="00BD2B69" w:rsidRDefault="00E2335D" w:rsidP="00BD2B69">
      <w:pPr>
        <w:pStyle w:val="REG-H1d"/>
      </w:pPr>
    </w:p>
    <w:p w14:paraId="5DE082D7" w14:textId="104FCE97" w:rsidR="00E2335D" w:rsidRPr="009049D4" w:rsidRDefault="009049D4" w:rsidP="00E2335D">
      <w:pPr>
        <w:pStyle w:val="REG-H1a"/>
        <w:rPr>
          <w:lang w:val="en-US"/>
        </w:rPr>
      </w:pPr>
      <w:r w:rsidRPr="009049D4">
        <w:rPr>
          <w:lang w:val="en-US"/>
        </w:rPr>
        <w:t xml:space="preserve">Water </w:t>
      </w:r>
      <w:r w:rsidR="00DB3240">
        <w:rPr>
          <w:lang w:val="en-US"/>
        </w:rPr>
        <w:t xml:space="preserve">Resources </w:t>
      </w:r>
      <w:r w:rsidR="00CB389A">
        <w:rPr>
          <w:lang w:val="en-US"/>
        </w:rPr>
        <w:t xml:space="preserve">Management </w:t>
      </w:r>
      <w:r w:rsidRPr="009049D4">
        <w:rPr>
          <w:lang w:val="en-US"/>
        </w:rPr>
        <w:t>Act</w:t>
      </w:r>
      <w:r w:rsidR="005A1C6B">
        <w:rPr>
          <w:lang w:val="en-US"/>
        </w:rPr>
        <w:t xml:space="preserve"> </w:t>
      </w:r>
      <w:r w:rsidR="00CB389A">
        <w:rPr>
          <w:lang w:val="en-US"/>
        </w:rPr>
        <w:t>11</w:t>
      </w:r>
      <w:r w:rsidRPr="009049D4">
        <w:rPr>
          <w:lang w:val="en-US"/>
        </w:rPr>
        <w:t xml:space="preserve"> of </w:t>
      </w:r>
      <w:r w:rsidR="00CB389A">
        <w:rPr>
          <w:lang w:val="en-US"/>
        </w:rPr>
        <w:t>2013</w:t>
      </w:r>
    </w:p>
    <w:p w14:paraId="0908699F" w14:textId="3399D65D" w:rsidR="00BD2B69" w:rsidRPr="00BC6658" w:rsidRDefault="00D924D5" w:rsidP="00BC6658">
      <w:pPr>
        <w:pStyle w:val="REG-H1b"/>
        <w:rPr>
          <w:b w:val="0"/>
        </w:rPr>
      </w:pPr>
      <w:r w:rsidRPr="00BC6658">
        <w:rPr>
          <w:b w:val="0"/>
        </w:rPr>
        <w:t>s</w:t>
      </w:r>
      <w:r w:rsidR="00BD2B69" w:rsidRPr="00BC6658">
        <w:rPr>
          <w:b w:val="0"/>
        </w:rPr>
        <w:t xml:space="preserve">ection </w:t>
      </w:r>
      <w:r w:rsidR="005A1C6B">
        <w:rPr>
          <w:b w:val="0"/>
        </w:rPr>
        <w:t>1</w:t>
      </w:r>
      <w:r w:rsidR="00F759A6">
        <w:rPr>
          <w:b w:val="0"/>
        </w:rPr>
        <w:t>29(1)</w:t>
      </w:r>
    </w:p>
    <w:p w14:paraId="22C8A160" w14:textId="77777777" w:rsidR="00E2335D" w:rsidRDefault="00E2335D" w:rsidP="00E2335D">
      <w:pPr>
        <w:pStyle w:val="REG-H1a"/>
        <w:pBdr>
          <w:bottom w:val="single" w:sz="4" w:space="1" w:color="auto"/>
        </w:pBdr>
      </w:pPr>
    </w:p>
    <w:p w14:paraId="05E3A497" w14:textId="77777777" w:rsidR="00E2335D" w:rsidRDefault="00E2335D" w:rsidP="00E2335D">
      <w:pPr>
        <w:pStyle w:val="REG-H1a"/>
      </w:pPr>
    </w:p>
    <w:p w14:paraId="092DD7A0" w14:textId="664C20D3" w:rsidR="00E2335D" w:rsidRPr="00D62919" w:rsidRDefault="00F759A6" w:rsidP="00E2335D">
      <w:pPr>
        <w:pStyle w:val="REG-H1b"/>
      </w:pPr>
      <w:r w:rsidRPr="00F759A6">
        <w:t>Water R</w:t>
      </w:r>
      <w:r>
        <w:t>esources Management Regulations</w:t>
      </w:r>
    </w:p>
    <w:p w14:paraId="3EB5D364" w14:textId="77B54B7A" w:rsidR="00D2019F" w:rsidRPr="00D62919" w:rsidRDefault="00BD2B69" w:rsidP="00C838EC">
      <w:pPr>
        <w:pStyle w:val="REG-H1d"/>
      </w:pPr>
      <w:r w:rsidRPr="00D62919">
        <w:t xml:space="preserve">Government Notice </w:t>
      </w:r>
      <w:r w:rsidR="009278D4">
        <w:t xml:space="preserve">269 </w:t>
      </w:r>
      <w:r w:rsidR="005C16B3" w:rsidRPr="00D62919">
        <w:t>of</w:t>
      </w:r>
      <w:r w:rsidR="005709A6" w:rsidRPr="00D62919">
        <w:t xml:space="preserve"> </w:t>
      </w:r>
      <w:r w:rsidR="009278D4">
        <w:t>2023</w:t>
      </w:r>
    </w:p>
    <w:p w14:paraId="607B7AFE" w14:textId="3164C96F" w:rsidR="003013D8" w:rsidRPr="00D62919" w:rsidRDefault="00917DD2" w:rsidP="003013D8">
      <w:pPr>
        <w:pStyle w:val="REG-Amend"/>
      </w:pPr>
      <w:r w:rsidRPr="00D62919">
        <w:t>(</w:t>
      </w:r>
      <w:hyperlink r:id="rId9" w:history="1">
        <w:r w:rsidR="009278D4" w:rsidRPr="009278D4">
          <w:rPr>
            <w:rStyle w:val="Hyperlink"/>
          </w:rPr>
          <w:t>GG 8187</w:t>
        </w:r>
      </w:hyperlink>
      <w:r w:rsidR="003013D8" w:rsidRPr="00D62919">
        <w:t>)</w:t>
      </w:r>
    </w:p>
    <w:p w14:paraId="45B8D27A" w14:textId="56DC6E42" w:rsidR="0043656A" w:rsidRDefault="000B5F0E" w:rsidP="009278D4">
      <w:pPr>
        <w:pStyle w:val="REG-Amend"/>
      </w:pPr>
      <w:r w:rsidRPr="00D62919">
        <w:t>came into force on date of publication: 2</w:t>
      </w:r>
      <w:r w:rsidR="009278D4">
        <w:t>9</w:t>
      </w:r>
      <w:r w:rsidRPr="00D62919">
        <w:t xml:space="preserve"> </w:t>
      </w:r>
      <w:r w:rsidR="009278D4">
        <w:t>August 2023</w:t>
      </w:r>
    </w:p>
    <w:p w14:paraId="4621908C" w14:textId="77777777" w:rsidR="00170F63" w:rsidRPr="005B3F0D" w:rsidRDefault="00170F63" w:rsidP="00170F63">
      <w:pPr>
        <w:pStyle w:val="REG-H1c"/>
      </w:pPr>
    </w:p>
    <w:p w14:paraId="10B32F44" w14:textId="77777777" w:rsidR="00170F63" w:rsidRPr="005B3F0D" w:rsidRDefault="00170F63" w:rsidP="00170F63">
      <w:pPr>
        <w:pStyle w:val="REG-H1c"/>
        <w:rPr>
          <w:rStyle w:val="REG-AmendChar"/>
          <w:rFonts w:eastAsiaTheme="minorHAnsi" w:cstheme="minorBidi"/>
          <w:b/>
          <w:sz w:val="24"/>
          <w:szCs w:val="24"/>
        </w:rPr>
      </w:pPr>
      <w:r w:rsidRPr="005B3F0D">
        <w:rPr>
          <w:color w:val="00B050"/>
        </w:rPr>
        <w:t>as amended by</w:t>
      </w:r>
    </w:p>
    <w:p w14:paraId="45290677" w14:textId="77777777" w:rsidR="00170F63" w:rsidRPr="005B3F0D" w:rsidRDefault="00170F63" w:rsidP="00170F63">
      <w:pPr>
        <w:pStyle w:val="REG-H1c"/>
      </w:pPr>
    </w:p>
    <w:p w14:paraId="51E9D700" w14:textId="30CEA7C2" w:rsidR="00170F63" w:rsidRPr="005B3F0D" w:rsidRDefault="00170F63" w:rsidP="00170F63">
      <w:pPr>
        <w:pStyle w:val="REG-H1c"/>
      </w:pPr>
      <w:r w:rsidRPr="005B3F0D">
        <w:t xml:space="preserve">Government Notice </w:t>
      </w:r>
      <w:r>
        <w:t>180</w:t>
      </w:r>
      <w:r w:rsidRPr="005B3F0D">
        <w:t xml:space="preserve"> of 202</w:t>
      </w:r>
      <w:r>
        <w:t>5</w:t>
      </w:r>
      <w:r w:rsidRPr="005B3F0D">
        <w:t xml:space="preserve"> </w:t>
      </w:r>
      <w:r w:rsidRPr="005B3F0D">
        <w:rPr>
          <w:rStyle w:val="REG-AmendChar"/>
          <w:rFonts w:eastAsiaTheme="minorHAnsi"/>
          <w:b/>
        </w:rPr>
        <w:t>(</w:t>
      </w:r>
      <w:hyperlink r:id="rId10" w:history="1">
        <w:r w:rsidRPr="00170F63">
          <w:rPr>
            <w:rStyle w:val="Hyperlink"/>
            <w:rFonts w:eastAsiaTheme="minorHAnsi" w:cs="Arial"/>
            <w:szCs w:val="18"/>
          </w:rPr>
          <w:t xml:space="preserve">GG </w:t>
        </w:r>
        <w:r w:rsidRPr="00170F63">
          <w:rPr>
            <w:rStyle w:val="Hyperlink"/>
            <w:rFonts w:eastAsiaTheme="minorHAnsi" w:cs="Arial"/>
            <w:szCs w:val="18"/>
          </w:rPr>
          <w:t>8709</w:t>
        </w:r>
      </w:hyperlink>
      <w:r w:rsidRPr="005B3F0D">
        <w:rPr>
          <w:rStyle w:val="REG-AmendChar"/>
          <w:rFonts w:eastAsiaTheme="minorHAnsi"/>
          <w:b/>
        </w:rPr>
        <w:t>)</w:t>
      </w:r>
    </w:p>
    <w:p w14:paraId="3797659A" w14:textId="07B555DC" w:rsidR="00170F63" w:rsidRDefault="00170F63" w:rsidP="00170F63">
      <w:pPr>
        <w:pStyle w:val="REG-Amend"/>
      </w:pPr>
      <w:r w:rsidRPr="005B3F0D">
        <w:t xml:space="preserve">came into force on date of publication: </w:t>
      </w:r>
      <w:r>
        <w:t xml:space="preserve">8 August </w:t>
      </w:r>
      <w:r w:rsidRPr="005B3F0D">
        <w:t>20</w:t>
      </w:r>
      <w:r>
        <w:t>25</w:t>
      </w:r>
    </w:p>
    <w:p w14:paraId="7B529852" w14:textId="77777777" w:rsidR="00917DD2" w:rsidRPr="0087487C" w:rsidRDefault="00917DD2" w:rsidP="0087487C">
      <w:pPr>
        <w:pStyle w:val="REG-H1a"/>
        <w:pBdr>
          <w:bottom w:val="single" w:sz="4" w:space="1" w:color="auto"/>
        </w:pBdr>
      </w:pPr>
    </w:p>
    <w:p w14:paraId="2AAA8AC3" w14:textId="77777777" w:rsidR="001121EE" w:rsidRDefault="001121EE" w:rsidP="0087487C">
      <w:pPr>
        <w:pStyle w:val="REG-H1a"/>
      </w:pPr>
    </w:p>
    <w:p w14:paraId="6B9A26E4" w14:textId="78E15EE9" w:rsidR="008938F7" w:rsidRPr="004B39CB" w:rsidRDefault="008938F7" w:rsidP="004B39CB">
      <w:pPr>
        <w:pStyle w:val="REG-H2"/>
      </w:pPr>
      <w:r w:rsidRPr="004B39CB">
        <w:t xml:space="preserve">ARRANGEMENT OF </w:t>
      </w:r>
      <w:r w:rsidR="00C11092" w:rsidRPr="004B39CB">
        <w:t>REGULATIONS</w:t>
      </w:r>
    </w:p>
    <w:p w14:paraId="790303BB" w14:textId="0B804C5D" w:rsidR="00F74485" w:rsidRPr="009278D4" w:rsidRDefault="00F74485" w:rsidP="004B39CB">
      <w:pPr>
        <w:pStyle w:val="REG-H2"/>
      </w:pPr>
    </w:p>
    <w:p w14:paraId="726CE1E1" w14:textId="77777777" w:rsidR="009278D4" w:rsidRPr="009278D4" w:rsidRDefault="009278D4" w:rsidP="004B39CB">
      <w:pPr>
        <w:pStyle w:val="REG-P0"/>
        <w:jc w:val="center"/>
      </w:pPr>
      <w:r w:rsidRPr="009278D4">
        <w:t>PART 1</w:t>
      </w:r>
    </w:p>
    <w:p w14:paraId="4CB1BFAE" w14:textId="77777777" w:rsidR="004B39CB" w:rsidRDefault="004B39CB" w:rsidP="004B39CB">
      <w:pPr>
        <w:pStyle w:val="REG-P0"/>
        <w:jc w:val="center"/>
      </w:pPr>
    </w:p>
    <w:p w14:paraId="56225C10" w14:textId="69E33694" w:rsidR="009278D4" w:rsidRPr="009278D4" w:rsidRDefault="009278D4" w:rsidP="004B39CB">
      <w:pPr>
        <w:pStyle w:val="REG-P0"/>
        <w:jc w:val="center"/>
      </w:pPr>
      <w:r w:rsidRPr="009278D4">
        <w:t>PRELIMINARY</w:t>
      </w:r>
    </w:p>
    <w:p w14:paraId="272E394C" w14:textId="77777777" w:rsidR="004B39CB" w:rsidRDefault="004B39CB" w:rsidP="009278D4">
      <w:pPr>
        <w:pStyle w:val="REG-P0"/>
      </w:pPr>
    </w:p>
    <w:p w14:paraId="7F32BE3B" w14:textId="616A7099" w:rsidR="009278D4" w:rsidRPr="009278D4" w:rsidRDefault="009278D4" w:rsidP="009278D4">
      <w:pPr>
        <w:pStyle w:val="REG-P0"/>
      </w:pPr>
      <w:r w:rsidRPr="009278D4">
        <w:t xml:space="preserve">1. </w:t>
      </w:r>
      <w:r w:rsidR="004B39CB">
        <w:tab/>
      </w:r>
      <w:r w:rsidRPr="009278D4">
        <w:t>Definitions</w:t>
      </w:r>
    </w:p>
    <w:p w14:paraId="4C53598E" w14:textId="77777777" w:rsidR="004B39CB" w:rsidRDefault="004B39CB" w:rsidP="009278D4">
      <w:pPr>
        <w:pStyle w:val="REG-P0"/>
      </w:pPr>
    </w:p>
    <w:p w14:paraId="58B8D744" w14:textId="3E1525AE" w:rsidR="009278D4" w:rsidRPr="009278D4" w:rsidRDefault="009278D4" w:rsidP="004B39CB">
      <w:pPr>
        <w:pStyle w:val="REG-P0"/>
        <w:jc w:val="center"/>
      </w:pPr>
      <w:r w:rsidRPr="009278D4">
        <w:t>PART 2</w:t>
      </w:r>
    </w:p>
    <w:p w14:paraId="222916AB" w14:textId="77777777" w:rsidR="004B39CB" w:rsidRDefault="004B39CB" w:rsidP="004B39CB">
      <w:pPr>
        <w:pStyle w:val="REG-P0"/>
        <w:jc w:val="center"/>
      </w:pPr>
    </w:p>
    <w:p w14:paraId="46273307" w14:textId="35629634" w:rsidR="009278D4" w:rsidRPr="009278D4" w:rsidRDefault="009278D4" w:rsidP="004B39CB">
      <w:pPr>
        <w:pStyle w:val="REG-P0"/>
        <w:jc w:val="center"/>
      </w:pPr>
      <w:r w:rsidRPr="009278D4">
        <w:t>PRICING POLICY FOR SERVICES IN WATER SECTOR</w:t>
      </w:r>
    </w:p>
    <w:p w14:paraId="40F91679" w14:textId="77777777" w:rsidR="004B39CB" w:rsidRDefault="004B39CB" w:rsidP="009278D4">
      <w:pPr>
        <w:pStyle w:val="REG-P0"/>
      </w:pPr>
    </w:p>
    <w:p w14:paraId="14801A55" w14:textId="1670AD8C" w:rsidR="009278D4" w:rsidRDefault="009278D4" w:rsidP="004B39CB">
      <w:pPr>
        <w:pStyle w:val="REG-P0"/>
        <w:ind w:left="567" w:hanging="567"/>
      </w:pPr>
      <w:r w:rsidRPr="009278D4">
        <w:t xml:space="preserve">2. </w:t>
      </w:r>
      <w:r w:rsidR="004B39CB">
        <w:tab/>
      </w:r>
      <w:r w:rsidRPr="009278D4">
        <w:t>Pricing policy for services in water sector regarding norms and standards for fixing of</w:t>
      </w:r>
      <w:r w:rsidR="004B39CB">
        <w:t xml:space="preserve"> </w:t>
      </w:r>
      <w:r w:rsidRPr="009278D4">
        <w:t>tariffs of fees and charges for services</w:t>
      </w:r>
    </w:p>
    <w:p w14:paraId="7BBE8130" w14:textId="77777777" w:rsidR="004B39CB" w:rsidRPr="009278D4" w:rsidRDefault="004B39CB" w:rsidP="004B39CB">
      <w:pPr>
        <w:pStyle w:val="REG-P0"/>
        <w:ind w:left="567" w:hanging="567"/>
      </w:pPr>
    </w:p>
    <w:p w14:paraId="117EF3D1" w14:textId="69FC59FE" w:rsidR="009278D4" w:rsidRDefault="009278D4" w:rsidP="004B39CB">
      <w:pPr>
        <w:pStyle w:val="REG-P0"/>
        <w:jc w:val="center"/>
      </w:pPr>
      <w:r w:rsidRPr="009278D4">
        <w:t>PART 3</w:t>
      </w:r>
    </w:p>
    <w:p w14:paraId="11154AF4" w14:textId="77777777" w:rsidR="004B39CB" w:rsidRPr="009278D4" w:rsidRDefault="004B39CB" w:rsidP="004B39CB">
      <w:pPr>
        <w:pStyle w:val="REG-P0"/>
        <w:jc w:val="center"/>
      </w:pPr>
    </w:p>
    <w:p w14:paraId="4E5C5099" w14:textId="13DD2FAD" w:rsidR="009278D4" w:rsidRDefault="009278D4" w:rsidP="004B39CB">
      <w:pPr>
        <w:pStyle w:val="REG-P0"/>
        <w:jc w:val="center"/>
      </w:pPr>
      <w:r w:rsidRPr="009278D4">
        <w:t>BASIN MANAGEMENT COMMITTEES</w:t>
      </w:r>
    </w:p>
    <w:p w14:paraId="277AAB88" w14:textId="77777777" w:rsidR="004B39CB" w:rsidRPr="009278D4" w:rsidRDefault="004B39CB" w:rsidP="004B39CB">
      <w:pPr>
        <w:pStyle w:val="REG-P0"/>
        <w:jc w:val="center"/>
      </w:pPr>
    </w:p>
    <w:p w14:paraId="468CD5D9" w14:textId="6D4B62A7" w:rsidR="009278D4" w:rsidRPr="009278D4" w:rsidRDefault="009278D4" w:rsidP="004B39CB">
      <w:pPr>
        <w:pStyle w:val="REG-P0"/>
        <w:ind w:left="567" w:hanging="567"/>
      </w:pPr>
      <w:r w:rsidRPr="009278D4">
        <w:lastRenderedPageBreak/>
        <w:t xml:space="preserve">3. </w:t>
      </w:r>
      <w:r w:rsidR="004B39CB">
        <w:tab/>
      </w:r>
      <w:r w:rsidRPr="009278D4">
        <w:t>Manner of notification of proposed recognition of basin management committee</w:t>
      </w:r>
    </w:p>
    <w:p w14:paraId="29B0C530" w14:textId="77777777" w:rsidR="004B39CB" w:rsidRDefault="004B39CB" w:rsidP="009278D4">
      <w:pPr>
        <w:pStyle w:val="REG-P0"/>
      </w:pPr>
    </w:p>
    <w:p w14:paraId="23F4BEA0" w14:textId="0D3F3CE5" w:rsidR="009278D4" w:rsidRDefault="009278D4" w:rsidP="004B39CB">
      <w:pPr>
        <w:pStyle w:val="REG-P0"/>
        <w:jc w:val="center"/>
      </w:pPr>
      <w:r w:rsidRPr="009278D4">
        <w:t>PART 4</w:t>
      </w:r>
    </w:p>
    <w:p w14:paraId="4E0FE7AB" w14:textId="77777777" w:rsidR="004B39CB" w:rsidRPr="009278D4" w:rsidRDefault="004B39CB" w:rsidP="004B39CB">
      <w:pPr>
        <w:pStyle w:val="REG-P0"/>
        <w:jc w:val="center"/>
      </w:pPr>
    </w:p>
    <w:p w14:paraId="7F41BCF7" w14:textId="3C0120B0" w:rsidR="009278D4" w:rsidRDefault="009278D4" w:rsidP="004B39CB">
      <w:pPr>
        <w:pStyle w:val="REG-P0"/>
        <w:jc w:val="center"/>
      </w:pPr>
      <w:r w:rsidRPr="009278D4">
        <w:t>WATER MANAGEMENT STANDARDS AND LICENSED LABORATORIES</w:t>
      </w:r>
    </w:p>
    <w:p w14:paraId="124FC4E0" w14:textId="77777777" w:rsidR="001F5651" w:rsidRDefault="001F5651" w:rsidP="004B39CB">
      <w:pPr>
        <w:pStyle w:val="REG-P0"/>
        <w:jc w:val="center"/>
      </w:pPr>
    </w:p>
    <w:p w14:paraId="70830F3F" w14:textId="2FF6AFA2" w:rsidR="001F5651" w:rsidRDefault="001F5651" w:rsidP="001F5651">
      <w:pPr>
        <w:pStyle w:val="REG-Amend"/>
      </w:pPr>
      <w:r>
        <w:t>[In the text below, the heading of this Part is “</w:t>
      </w:r>
      <w:r w:rsidRPr="001F5651">
        <w:t>WATER MANAGEMENT STANDARDS AND LICENSING</w:t>
      </w:r>
      <w:r>
        <w:t xml:space="preserve"> </w:t>
      </w:r>
      <w:r w:rsidRPr="001F5651">
        <w:t>OF PRIVATELY OWNED LABORATORIES</w:t>
      </w:r>
      <w:r>
        <w:t>”.]</w:t>
      </w:r>
    </w:p>
    <w:p w14:paraId="25BCB185" w14:textId="77777777" w:rsidR="001F5651" w:rsidRPr="009278D4" w:rsidRDefault="001F5651" w:rsidP="001F5651">
      <w:pPr>
        <w:pStyle w:val="REG-Amend"/>
      </w:pPr>
    </w:p>
    <w:p w14:paraId="17FB3C74" w14:textId="763EAA10" w:rsidR="009278D4" w:rsidRPr="009278D4" w:rsidRDefault="009278D4" w:rsidP="004B39CB">
      <w:pPr>
        <w:pStyle w:val="REG-P0"/>
        <w:ind w:left="567" w:hanging="567"/>
      </w:pPr>
      <w:r w:rsidRPr="009278D4">
        <w:t xml:space="preserve">4. </w:t>
      </w:r>
      <w:r w:rsidR="004B39CB">
        <w:tab/>
      </w:r>
      <w:r w:rsidRPr="009278D4">
        <w:t>Water quality standards in respect of water supply for drinking and household purposes</w:t>
      </w:r>
    </w:p>
    <w:p w14:paraId="1C4AF733" w14:textId="01818EDA" w:rsidR="009278D4" w:rsidRPr="009278D4" w:rsidRDefault="009278D4" w:rsidP="004B39CB">
      <w:pPr>
        <w:pStyle w:val="REG-P0"/>
        <w:ind w:left="567" w:hanging="567"/>
      </w:pPr>
      <w:r w:rsidRPr="009278D4">
        <w:t xml:space="preserve">5. </w:t>
      </w:r>
      <w:r w:rsidR="004B39CB">
        <w:tab/>
      </w:r>
      <w:r w:rsidRPr="009278D4">
        <w:t>General criteria for quality of recycled water</w:t>
      </w:r>
    </w:p>
    <w:p w14:paraId="4F4A7870" w14:textId="43FB54EF" w:rsidR="009278D4" w:rsidRPr="009278D4" w:rsidRDefault="009278D4" w:rsidP="004B39CB">
      <w:pPr>
        <w:pStyle w:val="REG-P0"/>
        <w:ind w:left="567" w:hanging="567"/>
      </w:pPr>
      <w:r w:rsidRPr="009278D4">
        <w:t xml:space="preserve">6. </w:t>
      </w:r>
      <w:r w:rsidR="004B39CB">
        <w:tab/>
      </w:r>
      <w:r w:rsidRPr="009278D4">
        <w:t>Requirements for evaluating and approving processes and designs for treatment of potable</w:t>
      </w:r>
      <w:r w:rsidR="004B39CB">
        <w:t xml:space="preserve"> </w:t>
      </w:r>
      <w:r w:rsidRPr="009278D4">
        <w:t>water before issuing of licence for water treatment facility</w:t>
      </w:r>
    </w:p>
    <w:p w14:paraId="76FB4E15" w14:textId="0D9F6452" w:rsidR="009278D4" w:rsidRPr="009278D4" w:rsidRDefault="009278D4" w:rsidP="004B39CB">
      <w:pPr>
        <w:pStyle w:val="REG-P0"/>
        <w:ind w:left="567" w:hanging="567"/>
      </w:pPr>
      <w:r w:rsidRPr="009278D4">
        <w:t xml:space="preserve">7. </w:t>
      </w:r>
      <w:r w:rsidR="004B39CB">
        <w:tab/>
      </w:r>
      <w:r w:rsidRPr="009278D4">
        <w:t>Requirements for persons engaged in operating water treatment facility</w:t>
      </w:r>
    </w:p>
    <w:p w14:paraId="7A4099C7" w14:textId="3DFA4EE2" w:rsidR="009278D4" w:rsidRPr="009278D4" w:rsidRDefault="009278D4" w:rsidP="004B39CB">
      <w:pPr>
        <w:pStyle w:val="REG-P0"/>
        <w:ind w:left="567" w:hanging="567"/>
      </w:pPr>
      <w:r w:rsidRPr="009278D4">
        <w:t xml:space="preserve">8. </w:t>
      </w:r>
      <w:r w:rsidR="004B39CB">
        <w:tab/>
      </w:r>
      <w:r w:rsidRPr="009278D4">
        <w:t>Minimum standards of water supply services to be complied with by water services</w:t>
      </w:r>
      <w:r w:rsidR="00C10948">
        <w:t xml:space="preserve"> </w:t>
      </w:r>
      <w:r w:rsidRPr="009278D4">
        <w:t>providers and owners of water treatment facilities</w:t>
      </w:r>
    </w:p>
    <w:p w14:paraId="2767FD67" w14:textId="36359F23" w:rsidR="009278D4" w:rsidRPr="009278D4" w:rsidRDefault="009278D4" w:rsidP="004B39CB">
      <w:pPr>
        <w:pStyle w:val="REG-P0"/>
        <w:ind w:left="567" w:hanging="567"/>
      </w:pPr>
      <w:r w:rsidRPr="009278D4">
        <w:t xml:space="preserve">9. </w:t>
      </w:r>
      <w:r w:rsidR="004B39CB">
        <w:tab/>
      </w:r>
      <w:r w:rsidRPr="009278D4">
        <w:t>Requirements for persons engaged for operating waterworks used for supplying water for</w:t>
      </w:r>
      <w:r w:rsidR="004B39CB">
        <w:t xml:space="preserve"> </w:t>
      </w:r>
      <w:r w:rsidRPr="009278D4">
        <w:t>domestic, commercial, industrial or agricultural use</w:t>
      </w:r>
    </w:p>
    <w:p w14:paraId="5B7124FE" w14:textId="5B7585DE" w:rsidR="009278D4" w:rsidRPr="009278D4" w:rsidRDefault="009278D4" w:rsidP="004B39CB">
      <w:pPr>
        <w:pStyle w:val="REG-P0"/>
        <w:ind w:left="567" w:hanging="567"/>
      </w:pPr>
      <w:r w:rsidRPr="009278D4">
        <w:t xml:space="preserve">10. </w:t>
      </w:r>
      <w:r w:rsidR="004B39CB">
        <w:tab/>
      </w:r>
      <w:r w:rsidRPr="009278D4">
        <w:t>Licensing and audit team</w:t>
      </w:r>
    </w:p>
    <w:p w14:paraId="1EA5168B" w14:textId="4A11A33B" w:rsidR="009278D4" w:rsidRPr="009278D4" w:rsidRDefault="009278D4" w:rsidP="004B39CB">
      <w:pPr>
        <w:pStyle w:val="REG-P0"/>
        <w:ind w:left="567" w:hanging="567"/>
      </w:pPr>
      <w:r w:rsidRPr="009278D4">
        <w:t xml:space="preserve">11. </w:t>
      </w:r>
      <w:r w:rsidR="004B39CB">
        <w:tab/>
      </w:r>
      <w:r w:rsidRPr="009278D4">
        <w:t>Prohibition on testing and ascertaining quality of water supply without being licensed</w:t>
      </w:r>
    </w:p>
    <w:p w14:paraId="5701FC44" w14:textId="04A35BE1" w:rsidR="009278D4" w:rsidRPr="009278D4" w:rsidRDefault="004B39CB" w:rsidP="004B39CB">
      <w:pPr>
        <w:pStyle w:val="REG-P0"/>
        <w:ind w:left="567" w:hanging="567"/>
      </w:pPr>
      <w:r>
        <w:t>1</w:t>
      </w:r>
      <w:r w:rsidR="009278D4" w:rsidRPr="009278D4">
        <w:t xml:space="preserve">2. </w:t>
      </w:r>
      <w:r>
        <w:tab/>
      </w:r>
      <w:r w:rsidR="009278D4" w:rsidRPr="009278D4">
        <w:t>Application for licensing of privately owned laboratory to test and ascertain quality of water</w:t>
      </w:r>
      <w:r>
        <w:t xml:space="preserve"> </w:t>
      </w:r>
      <w:r w:rsidR="009278D4" w:rsidRPr="009278D4">
        <w:t>supply</w:t>
      </w:r>
    </w:p>
    <w:p w14:paraId="2DA7B55A" w14:textId="4ADE2E4C" w:rsidR="009278D4" w:rsidRPr="009278D4" w:rsidRDefault="009278D4" w:rsidP="004B39CB">
      <w:pPr>
        <w:pStyle w:val="REG-P0"/>
        <w:ind w:left="567" w:hanging="567"/>
      </w:pPr>
      <w:r w:rsidRPr="009278D4">
        <w:t xml:space="preserve">13. </w:t>
      </w:r>
      <w:r w:rsidR="004B39CB">
        <w:tab/>
      </w:r>
      <w:r w:rsidRPr="009278D4">
        <w:t>Referral of application for licensing of privately owned laboratory to licensing and audit</w:t>
      </w:r>
      <w:r w:rsidR="004B39CB">
        <w:t xml:space="preserve"> </w:t>
      </w:r>
      <w:r w:rsidRPr="009278D4">
        <w:t>team for consideration</w:t>
      </w:r>
    </w:p>
    <w:p w14:paraId="15E51B70" w14:textId="3EBD890A" w:rsidR="009278D4" w:rsidRPr="009278D4" w:rsidRDefault="009278D4" w:rsidP="004B39CB">
      <w:pPr>
        <w:pStyle w:val="REG-P0"/>
        <w:ind w:left="567" w:hanging="567"/>
      </w:pPr>
      <w:r w:rsidRPr="009278D4">
        <w:t xml:space="preserve">14. </w:t>
      </w:r>
      <w:r w:rsidR="004B39CB">
        <w:tab/>
      </w:r>
      <w:r w:rsidRPr="009278D4">
        <w:t>On-site audit</w:t>
      </w:r>
    </w:p>
    <w:p w14:paraId="115A44B9" w14:textId="3773990B" w:rsidR="009278D4" w:rsidRPr="009278D4" w:rsidRDefault="009278D4" w:rsidP="004B39CB">
      <w:pPr>
        <w:pStyle w:val="REG-P0"/>
        <w:ind w:left="567" w:hanging="567"/>
      </w:pPr>
      <w:r w:rsidRPr="009278D4">
        <w:t xml:space="preserve">15. </w:t>
      </w:r>
      <w:r w:rsidR="004B39CB">
        <w:tab/>
      </w:r>
      <w:r w:rsidRPr="009278D4">
        <w:t>Report regarding continued licensing of licensed laboratory</w:t>
      </w:r>
    </w:p>
    <w:p w14:paraId="4F0B270D" w14:textId="128876FE" w:rsidR="009278D4" w:rsidRPr="009278D4" w:rsidRDefault="009278D4" w:rsidP="004B39CB">
      <w:pPr>
        <w:pStyle w:val="REG-P0"/>
        <w:ind w:left="567" w:hanging="567"/>
      </w:pPr>
      <w:r w:rsidRPr="009278D4">
        <w:t xml:space="preserve">16. </w:t>
      </w:r>
      <w:r w:rsidR="004B39CB">
        <w:tab/>
      </w:r>
      <w:r w:rsidRPr="009278D4">
        <w:t>Quality assurance plan</w:t>
      </w:r>
    </w:p>
    <w:p w14:paraId="79E60040" w14:textId="48EE8E8B" w:rsidR="009278D4" w:rsidRPr="009278D4" w:rsidRDefault="009278D4" w:rsidP="004B39CB">
      <w:pPr>
        <w:pStyle w:val="REG-P0"/>
        <w:ind w:left="567" w:hanging="567"/>
      </w:pPr>
      <w:r w:rsidRPr="009278D4">
        <w:t xml:space="preserve">17. </w:t>
      </w:r>
      <w:r w:rsidR="004B39CB">
        <w:tab/>
      </w:r>
      <w:r w:rsidRPr="009278D4">
        <w:t>Manager of licensed laboratory</w:t>
      </w:r>
    </w:p>
    <w:p w14:paraId="07A491FC" w14:textId="0DDECA9F" w:rsidR="009278D4" w:rsidRPr="009278D4" w:rsidRDefault="009278D4" w:rsidP="004B39CB">
      <w:pPr>
        <w:pStyle w:val="REG-P0"/>
        <w:ind w:left="567" w:hanging="567"/>
      </w:pPr>
      <w:r w:rsidRPr="009278D4">
        <w:t xml:space="preserve">18. </w:t>
      </w:r>
      <w:r w:rsidR="004B39CB">
        <w:tab/>
      </w:r>
      <w:r w:rsidRPr="009278D4">
        <w:t>Quality manager</w:t>
      </w:r>
    </w:p>
    <w:p w14:paraId="4F813867" w14:textId="6E4FEFE9" w:rsidR="009278D4" w:rsidRPr="009278D4" w:rsidRDefault="009278D4" w:rsidP="004B39CB">
      <w:pPr>
        <w:pStyle w:val="REG-P0"/>
        <w:ind w:left="567" w:hanging="567"/>
      </w:pPr>
      <w:r w:rsidRPr="009278D4">
        <w:t xml:space="preserve">19. </w:t>
      </w:r>
      <w:r w:rsidR="004B39CB">
        <w:tab/>
      </w:r>
      <w:r w:rsidRPr="009278D4">
        <w:t>Document control</w:t>
      </w:r>
    </w:p>
    <w:p w14:paraId="2B5DA8AD" w14:textId="75167861" w:rsidR="009278D4" w:rsidRPr="009278D4" w:rsidRDefault="009278D4" w:rsidP="004B39CB">
      <w:pPr>
        <w:pStyle w:val="REG-P0"/>
        <w:ind w:left="567" w:hanging="567"/>
      </w:pPr>
      <w:r w:rsidRPr="009278D4">
        <w:t xml:space="preserve">20. </w:t>
      </w:r>
      <w:r w:rsidR="004B39CB">
        <w:tab/>
      </w:r>
      <w:r w:rsidRPr="009278D4">
        <w:t>Subcontracting of work</w:t>
      </w:r>
    </w:p>
    <w:p w14:paraId="431CC5D8" w14:textId="1E68321C" w:rsidR="009278D4" w:rsidRPr="009278D4" w:rsidRDefault="009278D4" w:rsidP="004B39CB">
      <w:pPr>
        <w:pStyle w:val="REG-P0"/>
        <w:ind w:left="567" w:hanging="567"/>
      </w:pPr>
      <w:r w:rsidRPr="009278D4">
        <w:t xml:space="preserve">21. </w:t>
      </w:r>
      <w:r w:rsidR="004B39CB">
        <w:tab/>
      </w:r>
      <w:r w:rsidRPr="009278D4">
        <w:t>Complaints and corrective action</w:t>
      </w:r>
    </w:p>
    <w:p w14:paraId="41DED6DF" w14:textId="38FAD3CF" w:rsidR="009278D4" w:rsidRPr="009278D4" w:rsidRDefault="009278D4" w:rsidP="004B39CB">
      <w:pPr>
        <w:pStyle w:val="REG-P0"/>
        <w:ind w:left="567" w:hanging="567"/>
      </w:pPr>
      <w:r w:rsidRPr="009278D4">
        <w:t xml:space="preserve">22. </w:t>
      </w:r>
      <w:r w:rsidR="004B39CB">
        <w:tab/>
      </w:r>
      <w:r w:rsidRPr="009278D4">
        <w:t>Internal audits and corrective action</w:t>
      </w:r>
    </w:p>
    <w:p w14:paraId="1CE5F5F7" w14:textId="2B8D5CA8" w:rsidR="009278D4" w:rsidRPr="009278D4" w:rsidRDefault="009278D4" w:rsidP="004B39CB">
      <w:pPr>
        <w:pStyle w:val="REG-P0"/>
        <w:ind w:left="567" w:hanging="567"/>
      </w:pPr>
      <w:r w:rsidRPr="009278D4">
        <w:t xml:space="preserve">23. </w:t>
      </w:r>
      <w:r w:rsidR="004B39CB">
        <w:tab/>
      </w:r>
      <w:r w:rsidRPr="009278D4">
        <w:t>Review by manager</w:t>
      </w:r>
    </w:p>
    <w:p w14:paraId="3D19CD1D" w14:textId="146CD9B1" w:rsidR="009278D4" w:rsidRPr="009278D4" w:rsidRDefault="009278D4" w:rsidP="004B39CB">
      <w:pPr>
        <w:pStyle w:val="REG-P0"/>
        <w:ind w:left="567" w:hanging="567"/>
      </w:pPr>
      <w:r w:rsidRPr="009278D4">
        <w:t xml:space="preserve">24. </w:t>
      </w:r>
      <w:r w:rsidR="004B39CB">
        <w:tab/>
      </w:r>
      <w:r w:rsidRPr="009278D4">
        <w:t>Technical requirements</w:t>
      </w:r>
    </w:p>
    <w:p w14:paraId="21DE96D9" w14:textId="4FD3656E" w:rsidR="009278D4" w:rsidRPr="009278D4" w:rsidRDefault="009278D4" w:rsidP="004B39CB">
      <w:pPr>
        <w:pStyle w:val="REG-P0"/>
        <w:ind w:left="567" w:hanging="567"/>
      </w:pPr>
      <w:r w:rsidRPr="009278D4">
        <w:t xml:space="preserve">25. </w:t>
      </w:r>
      <w:r w:rsidR="004B39CB">
        <w:tab/>
      </w:r>
      <w:r w:rsidRPr="009278D4">
        <w:t>Laboratory facilities</w:t>
      </w:r>
    </w:p>
    <w:p w14:paraId="734DB6FB" w14:textId="3DC0C42A" w:rsidR="009278D4" w:rsidRPr="009278D4" w:rsidRDefault="009278D4" w:rsidP="004B39CB">
      <w:pPr>
        <w:pStyle w:val="REG-P0"/>
        <w:ind w:left="567" w:hanging="567"/>
      </w:pPr>
      <w:r w:rsidRPr="009278D4">
        <w:t xml:space="preserve">26. </w:t>
      </w:r>
      <w:r w:rsidR="004B39CB">
        <w:tab/>
      </w:r>
      <w:r w:rsidRPr="009278D4">
        <w:t>Environmental conditions and access control</w:t>
      </w:r>
    </w:p>
    <w:p w14:paraId="0771A536" w14:textId="76CC07E4" w:rsidR="009278D4" w:rsidRPr="009278D4" w:rsidRDefault="009278D4" w:rsidP="004B39CB">
      <w:pPr>
        <w:pStyle w:val="REG-P0"/>
        <w:ind w:left="567" w:hanging="567"/>
      </w:pPr>
      <w:r w:rsidRPr="009278D4">
        <w:t xml:space="preserve">27. </w:t>
      </w:r>
      <w:r w:rsidR="004B39CB">
        <w:tab/>
      </w:r>
      <w:r w:rsidRPr="009278D4">
        <w:t>Microbiological laboratories</w:t>
      </w:r>
    </w:p>
    <w:p w14:paraId="2DDBBCFE" w14:textId="4DEC1C74" w:rsidR="009278D4" w:rsidRPr="009278D4" w:rsidRDefault="009278D4" w:rsidP="004B39CB">
      <w:pPr>
        <w:pStyle w:val="REG-P0"/>
        <w:ind w:left="567" w:hanging="567"/>
      </w:pPr>
      <w:r w:rsidRPr="009278D4">
        <w:t xml:space="preserve">28. </w:t>
      </w:r>
      <w:r w:rsidR="004B39CB">
        <w:tab/>
      </w:r>
      <w:r w:rsidRPr="009278D4">
        <w:t>Instrumentation and analytical support equipment</w:t>
      </w:r>
    </w:p>
    <w:p w14:paraId="61EE34D6" w14:textId="4E6155B1" w:rsidR="009278D4" w:rsidRPr="009278D4" w:rsidRDefault="009278D4" w:rsidP="004B39CB">
      <w:pPr>
        <w:pStyle w:val="REG-P0"/>
        <w:ind w:left="567" w:hanging="567"/>
      </w:pPr>
      <w:r w:rsidRPr="009278D4">
        <w:t xml:space="preserve">29. </w:t>
      </w:r>
      <w:r w:rsidR="004B39CB">
        <w:tab/>
      </w:r>
      <w:r w:rsidRPr="009278D4">
        <w:t>Instrumentation and equipment for chemical laboratories</w:t>
      </w:r>
    </w:p>
    <w:p w14:paraId="0A6DEA69" w14:textId="20A98D25" w:rsidR="009278D4" w:rsidRPr="009278D4" w:rsidRDefault="009278D4" w:rsidP="004B39CB">
      <w:pPr>
        <w:pStyle w:val="REG-P0"/>
        <w:ind w:left="567" w:hanging="567"/>
      </w:pPr>
      <w:r w:rsidRPr="009278D4">
        <w:t xml:space="preserve">30. </w:t>
      </w:r>
      <w:r w:rsidR="004B39CB">
        <w:tab/>
      </w:r>
      <w:r w:rsidRPr="009278D4">
        <w:t>Microbiological laboratories</w:t>
      </w:r>
    </w:p>
    <w:p w14:paraId="35C66A81" w14:textId="72F85E49" w:rsidR="009278D4" w:rsidRPr="009278D4" w:rsidRDefault="009278D4" w:rsidP="004B39CB">
      <w:pPr>
        <w:pStyle w:val="REG-P0"/>
        <w:ind w:left="567" w:hanging="567"/>
      </w:pPr>
      <w:r w:rsidRPr="009278D4">
        <w:t xml:space="preserve">31. </w:t>
      </w:r>
      <w:r w:rsidR="004B39CB">
        <w:tab/>
      </w:r>
      <w:r w:rsidRPr="009278D4">
        <w:t>Asset management</w:t>
      </w:r>
    </w:p>
    <w:p w14:paraId="17F09EB9" w14:textId="319331FF" w:rsidR="009278D4" w:rsidRPr="009278D4" w:rsidRDefault="009278D4" w:rsidP="004B39CB">
      <w:pPr>
        <w:pStyle w:val="REG-P0"/>
        <w:ind w:left="567" w:hanging="567"/>
      </w:pPr>
      <w:r w:rsidRPr="009278D4">
        <w:t xml:space="preserve">32. </w:t>
      </w:r>
      <w:r w:rsidR="004B39CB">
        <w:tab/>
      </w:r>
      <w:r w:rsidRPr="009278D4">
        <w:t>Collection of samples</w:t>
      </w:r>
    </w:p>
    <w:p w14:paraId="0505DA1B" w14:textId="1C405070" w:rsidR="009278D4" w:rsidRPr="009278D4" w:rsidRDefault="009278D4" w:rsidP="004B39CB">
      <w:pPr>
        <w:pStyle w:val="REG-P0"/>
        <w:ind w:left="567" w:hanging="567"/>
      </w:pPr>
      <w:r w:rsidRPr="009278D4">
        <w:t xml:space="preserve">33. </w:t>
      </w:r>
      <w:r w:rsidR="004B39CB">
        <w:tab/>
      </w:r>
      <w:r w:rsidRPr="009278D4">
        <w:t>Handling of samples</w:t>
      </w:r>
    </w:p>
    <w:p w14:paraId="4C8CE871" w14:textId="205ED53A" w:rsidR="009278D4" w:rsidRPr="009278D4" w:rsidRDefault="009278D4" w:rsidP="004B39CB">
      <w:pPr>
        <w:pStyle w:val="REG-P0"/>
        <w:ind w:left="567" w:hanging="567"/>
      </w:pPr>
      <w:r w:rsidRPr="009278D4">
        <w:t xml:space="preserve">34. </w:t>
      </w:r>
      <w:r w:rsidR="004B39CB">
        <w:tab/>
      </w:r>
      <w:r w:rsidRPr="009278D4">
        <w:t>Preservation of samples</w:t>
      </w:r>
    </w:p>
    <w:p w14:paraId="54BE1E73" w14:textId="51C4C954" w:rsidR="009278D4" w:rsidRPr="009278D4" w:rsidRDefault="009278D4" w:rsidP="004B39CB">
      <w:pPr>
        <w:pStyle w:val="REG-P0"/>
        <w:ind w:left="567" w:hanging="567"/>
      </w:pPr>
      <w:r w:rsidRPr="009278D4">
        <w:t xml:space="preserve">35. </w:t>
      </w:r>
      <w:r w:rsidR="004B39CB">
        <w:tab/>
      </w:r>
      <w:r w:rsidRPr="009278D4">
        <w:t>Test items</w:t>
      </w:r>
    </w:p>
    <w:p w14:paraId="1CA31518" w14:textId="03F2D2A6" w:rsidR="009278D4" w:rsidRPr="009278D4" w:rsidRDefault="009278D4" w:rsidP="004B39CB">
      <w:pPr>
        <w:pStyle w:val="REG-P0"/>
        <w:ind w:left="567" w:hanging="567"/>
      </w:pPr>
      <w:r w:rsidRPr="009278D4">
        <w:t xml:space="preserve">36. </w:t>
      </w:r>
      <w:r w:rsidR="004B39CB">
        <w:tab/>
      </w:r>
      <w:r w:rsidRPr="009278D4">
        <w:t>Use of approved analytical methods</w:t>
      </w:r>
    </w:p>
    <w:p w14:paraId="376D021A" w14:textId="779434B3" w:rsidR="009278D4" w:rsidRPr="009278D4" w:rsidRDefault="009278D4" w:rsidP="004B39CB">
      <w:pPr>
        <w:pStyle w:val="REG-P0"/>
        <w:ind w:left="567" w:hanging="567"/>
      </w:pPr>
      <w:r w:rsidRPr="009278D4">
        <w:t xml:space="preserve">37. </w:t>
      </w:r>
      <w:r w:rsidR="004B39CB">
        <w:tab/>
      </w:r>
      <w:r w:rsidRPr="009278D4">
        <w:t>Minimum testing capability</w:t>
      </w:r>
    </w:p>
    <w:p w14:paraId="6BF664C0" w14:textId="5F853F53" w:rsidR="009278D4" w:rsidRPr="009278D4" w:rsidRDefault="009278D4" w:rsidP="004B39CB">
      <w:pPr>
        <w:pStyle w:val="REG-P0"/>
        <w:ind w:left="567" w:hanging="567"/>
      </w:pPr>
      <w:r w:rsidRPr="009278D4">
        <w:t xml:space="preserve">38. </w:t>
      </w:r>
      <w:r w:rsidR="004B39CB">
        <w:tab/>
      </w:r>
      <w:r w:rsidRPr="009278D4">
        <w:t>Quality control for validity of test results</w:t>
      </w:r>
    </w:p>
    <w:p w14:paraId="66841AA0" w14:textId="301FC97D" w:rsidR="009278D4" w:rsidRPr="009278D4" w:rsidRDefault="009278D4" w:rsidP="004B39CB">
      <w:pPr>
        <w:pStyle w:val="REG-P0"/>
        <w:ind w:left="567" w:hanging="567"/>
      </w:pPr>
      <w:r w:rsidRPr="009278D4">
        <w:t xml:space="preserve">39. </w:t>
      </w:r>
      <w:r w:rsidR="004B39CB">
        <w:tab/>
      </w:r>
      <w:r w:rsidRPr="009278D4">
        <w:t>Manager of licensed laboratory</w:t>
      </w:r>
    </w:p>
    <w:p w14:paraId="74FE5625" w14:textId="4B7F2277" w:rsidR="009278D4" w:rsidRPr="009278D4" w:rsidRDefault="009278D4" w:rsidP="004B39CB">
      <w:pPr>
        <w:pStyle w:val="REG-P0"/>
        <w:ind w:left="567" w:hanging="567"/>
      </w:pPr>
      <w:r w:rsidRPr="009278D4">
        <w:t xml:space="preserve">40. </w:t>
      </w:r>
      <w:r w:rsidR="004B39CB">
        <w:tab/>
      </w:r>
      <w:r w:rsidRPr="009278D4">
        <w:t>Laboratory analyst</w:t>
      </w:r>
    </w:p>
    <w:p w14:paraId="5C3BCA77" w14:textId="130CAE6A" w:rsidR="009278D4" w:rsidRPr="009278D4" w:rsidRDefault="009278D4" w:rsidP="004B39CB">
      <w:pPr>
        <w:pStyle w:val="REG-P0"/>
        <w:ind w:left="567" w:hanging="567"/>
      </w:pPr>
      <w:r w:rsidRPr="009278D4">
        <w:t xml:space="preserve">41. </w:t>
      </w:r>
      <w:r w:rsidR="004B39CB">
        <w:tab/>
      </w:r>
      <w:r w:rsidRPr="009278D4">
        <w:t>Laboratory technician</w:t>
      </w:r>
    </w:p>
    <w:p w14:paraId="7CD32F56" w14:textId="315E987D" w:rsidR="009278D4" w:rsidRPr="009278D4" w:rsidRDefault="009278D4" w:rsidP="004B39CB">
      <w:pPr>
        <w:pStyle w:val="REG-P0"/>
        <w:ind w:left="567" w:hanging="567"/>
      </w:pPr>
      <w:r w:rsidRPr="009278D4">
        <w:t xml:space="preserve">42. </w:t>
      </w:r>
      <w:r w:rsidR="004B39CB">
        <w:tab/>
      </w:r>
      <w:r w:rsidRPr="009278D4">
        <w:t>Administrative and support staff</w:t>
      </w:r>
    </w:p>
    <w:p w14:paraId="7E3C490E" w14:textId="77777777" w:rsidR="004B39CB" w:rsidRDefault="004B39CB" w:rsidP="009278D4">
      <w:pPr>
        <w:pStyle w:val="REG-P0"/>
      </w:pPr>
    </w:p>
    <w:p w14:paraId="4CCBFCF6" w14:textId="1328B520" w:rsidR="009278D4" w:rsidRDefault="009278D4" w:rsidP="004B39CB">
      <w:pPr>
        <w:pStyle w:val="REG-P0"/>
        <w:jc w:val="center"/>
      </w:pPr>
      <w:r w:rsidRPr="009278D4">
        <w:t>PART 5</w:t>
      </w:r>
    </w:p>
    <w:p w14:paraId="1BB9541C" w14:textId="77777777" w:rsidR="004B39CB" w:rsidRPr="009278D4" w:rsidRDefault="004B39CB" w:rsidP="004B39CB">
      <w:pPr>
        <w:pStyle w:val="REG-P0"/>
        <w:jc w:val="center"/>
      </w:pPr>
    </w:p>
    <w:p w14:paraId="48B459FC" w14:textId="7C938F60" w:rsidR="009278D4" w:rsidRDefault="009278D4" w:rsidP="004B39CB">
      <w:pPr>
        <w:pStyle w:val="REG-P0"/>
        <w:jc w:val="center"/>
      </w:pPr>
      <w:r w:rsidRPr="009278D4">
        <w:t>WATER SERVICES, ABSTRACTION AND USE LICENSES</w:t>
      </w:r>
    </w:p>
    <w:p w14:paraId="43F04B4A" w14:textId="77777777" w:rsidR="004B39CB" w:rsidRPr="009278D4" w:rsidRDefault="004B39CB" w:rsidP="004B39CB">
      <w:pPr>
        <w:pStyle w:val="REG-P0"/>
        <w:jc w:val="center"/>
      </w:pPr>
    </w:p>
    <w:p w14:paraId="49ECF29C" w14:textId="4DF880FA" w:rsidR="009278D4" w:rsidRPr="009278D4" w:rsidRDefault="009278D4" w:rsidP="00C10948">
      <w:pPr>
        <w:pStyle w:val="REG-P0"/>
        <w:ind w:left="567" w:hanging="567"/>
      </w:pPr>
      <w:r w:rsidRPr="009278D4">
        <w:t xml:space="preserve">43. </w:t>
      </w:r>
      <w:r w:rsidR="00C10948">
        <w:tab/>
      </w:r>
      <w:r w:rsidRPr="009278D4">
        <w:t>Application for licence as water services provider</w:t>
      </w:r>
    </w:p>
    <w:p w14:paraId="22243140" w14:textId="1B0D9B3C" w:rsidR="009278D4" w:rsidRPr="009278D4" w:rsidRDefault="009278D4" w:rsidP="00C10948">
      <w:pPr>
        <w:pStyle w:val="REG-P0"/>
        <w:ind w:left="567" w:hanging="567"/>
      </w:pPr>
      <w:r w:rsidRPr="009278D4">
        <w:t xml:space="preserve">44. </w:t>
      </w:r>
      <w:r w:rsidR="00C10948">
        <w:tab/>
      </w:r>
      <w:r w:rsidRPr="009278D4">
        <w:t>Application for licence to abstract and use water</w:t>
      </w:r>
    </w:p>
    <w:p w14:paraId="61823146" w14:textId="6BA35566" w:rsidR="009278D4" w:rsidRPr="009278D4" w:rsidRDefault="009278D4" w:rsidP="00C10948">
      <w:pPr>
        <w:pStyle w:val="REG-P0"/>
        <w:ind w:left="567" w:hanging="567"/>
      </w:pPr>
      <w:r w:rsidRPr="009278D4">
        <w:t xml:space="preserve">45. </w:t>
      </w:r>
      <w:r w:rsidR="00C10948">
        <w:tab/>
      </w:r>
      <w:r w:rsidRPr="009278D4">
        <w:t>Renewal of licence to abstract and use water</w:t>
      </w:r>
    </w:p>
    <w:p w14:paraId="5AA94024" w14:textId="2834C292" w:rsidR="009278D4" w:rsidRPr="009278D4" w:rsidRDefault="009278D4" w:rsidP="00C10948">
      <w:pPr>
        <w:pStyle w:val="REG-P0"/>
        <w:ind w:left="567" w:hanging="567"/>
      </w:pPr>
      <w:r w:rsidRPr="009278D4">
        <w:t xml:space="preserve">46. </w:t>
      </w:r>
      <w:r w:rsidR="00C10948">
        <w:tab/>
      </w:r>
      <w:r w:rsidRPr="009278D4">
        <w:t>Application for borehole licence</w:t>
      </w:r>
    </w:p>
    <w:p w14:paraId="2A0E8CA1" w14:textId="38769201" w:rsidR="009278D4" w:rsidRPr="009278D4" w:rsidRDefault="009278D4" w:rsidP="00C10948">
      <w:pPr>
        <w:pStyle w:val="REG-P0"/>
        <w:ind w:left="567" w:hanging="567"/>
      </w:pPr>
      <w:r w:rsidRPr="009278D4">
        <w:t xml:space="preserve">47. </w:t>
      </w:r>
      <w:r w:rsidR="00C10948">
        <w:tab/>
      </w:r>
      <w:r w:rsidRPr="009278D4">
        <w:t>Application for groundwater disposal licence</w:t>
      </w:r>
    </w:p>
    <w:p w14:paraId="3531BE86" w14:textId="77777777" w:rsidR="00C10948" w:rsidRDefault="00C10948" w:rsidP="009278D4">
      <w:pPr>
        <w:pStyle w:val="REG-P0"/>
      </w:pPr>
    </w:p>
    <w:p w14:paraId="0B35D761" w14:textId="01ABC1AD" w:rsidR="009278D4" w:rsidRPr="009278D4" w:rsidRDefault="009278D4" w:rsidP="00C10948">
      <w:pPr>
        <w:pStyle w:val="REG-P0"/>
        <w:jc w:val="center"/>
      </w:pPr>
      <w:r w:rsidRPr="009278D4">
        <w:t>PART 6</w:t>
      </w:r>
    </w:p>
    <w:p w14:paraId="5C72C59B" w14:textId="77777777" w:rsidR="00C10948" w:rsidRDefault="00C10948" w:rsidP="00C10948">
      <w:pPr>
        <w:pStyle w:val="REG-P0"/>
        <w:jc w:val="center"/>
      </w:pPr>
    </w:p>
    <w:p w14:paraId="2B946461" w14:textId="6881F3CC" w:rsidR="009278D4" w:rsidRPr="009278D4" w:rsidRDefault="009278D4" w:rsidP="00C10948">
      <w:pPr>
        <w:pStyle w:val="REG-P0"/>
        <w:jc w:val="center"/>
      </w:pPr>
      <w:r w:rsidRPr="009278D4">
        <w:t>PROCEDURES AND CONDITIONS FOR ARTIFICIAL RECHARGE OF AQUIFERS</w:t>
      </w:r>
    </w:p>
    <w:p w14:paraId="23ADA8D1" w14:textId="77777777" w:rsidR="00C10948" w:rsidRDefault="00C10948" w:rsidP="009278D4">
      <w:pPr>
        <w:pStyle w:val="REG-P0"/>
      </w:pPr>
    </w:p>
    <w:p w14:paraId="63146E14" w14:textId="02BBB62B" w:rsidR="009278D4" w:rsidRPr="009278D4" w:rsidRDefault="009278D4" w:rsidP="00C10948">
      <w:pPr>
        <w:pStyle w:val="REG-P0"/>
        <w:ind w:left="567" w:hanging="567"/>
      </w:pPr>
      <w:r w:rsidRPr="009278D4">
        <w:t xml:space="preserve">48. </w:t>
      </w:r>
      <w:r w:rsidR="00C10948">
        <w:tab/>
      </w:r>
      <w:r w:rsidRPr="009278D4">
        <w:t>Authorisation for exploration and drilling in order to establish boreholes for artificial</w:t>
      </w:r>
      <w:r w:rsidR="00C10948">
        <w:t xml:space="preserve"> </w:t>
      </w:r>
      <w:r w:rsidRPr="009278D4">
        <w:t>recharge of aquifers</w:t>
      </w:r>
    </w:p>
    <w:p w14:paraId="3E4E7934" w14:textId="2A572ADF" w:rsidR="009278D4" w:rsidRPr="009278D4" w:rsidRDefault="009278D4" w:rsidP="00C10948">
      <w:pPr>
        <w:pStyle w:val="REG-P0"/>
        <w:ind w:left="567" w:hanging="567"/>
      </w:pPr>
      <w:r w:rsidRPr="009278D4">
        <w:t xml:space="preserve">49. </w:t>
      </w:r>
      <w:r w:rsidR="00C10948">
        <w:tab/>
      </w:r>
      <w:r w:rsidRPr="009278D4">
        <w:t>Authorisation to store ground water in artificial recharge scheme and application for</w:t>
      </w:r>
      <w:r w:rsidR="00C10948">
        <w:t xml:space="preserve"> </w:t>
      </w:r>
      <w:r w:rsidRPr="009278D4">
        <w:t>licence to store ground water in artificial recharge scheme</w:t>
      </w:r>
    </w:p>
    <w:p w14:paraId="21F2C3A1" w14:textId="451F7079" w:rsidR="009278D4" w:rsidRPr="009278D4" w:rsidRDefault="00C10948" w:rsidP="00C10948">
      <w:pPr>
        <w:pStyle w:val="REG-P0"/>
        <w:ind w:left="567" w:hanging="567"/>
      </w:pPr>
      <w:r>
        <w:t>5</w:t>
      </w:r>
      <w:r w:rsidR="009278D4" w:rsidRPr="009278D4">
        <w:t xml:space="preserve">0. </w:t>
      </w:r>
      <w:r>
        <w:tab/>
      </w:r>
      <w:r w:rsidR="009278D4" w:rsidRPr="009278D4">
        <w:t>Authorisation for abstraction of groundwater from artificial recharge scheme</w:t>
      </w:r>
    </w:p>
    <w:p w14:paraId="7947AF28" w14:textId="2C889771" w:rsidR="009278D4" w:rsidRPr="009278D4" w:rsidRDefault="009278D4" w:rsidP="00C10948">
      <w:pPr>
        <w:pStyle w:val="REG-P0"/>
        <w:ind w:left="567" w:hanging="567"/>
      </w:pPr>
      <w:r w:rsidRPr="009278D4">
        <w:t xml:space="preserve">51. </w:t>
      </w:r>
      <w:r w:rsidR="00C10948">
        <w:tab/>
      </w:r>
      <w:r w:rsidRPr="009278D4">
        <w:t>Pre-feasibility phase and pre-feasibility study</w:t>
      </w:r>
    </w:p>
    <w:p w14:paraId="4E179029" w14:textId="6D0F68EC" w:rsidR="009278D4" w:rsidRPr="009278D4" w:rsidRDefault="009278D4" w:rsidP="00C10948">
      <w:pPr>
        <w:pStyle w:val="REG-P0"/>
        <w:ind w:left="567" w:hanging="567"/>
      </w:pPr>
      <w:r w:rsidRPr="009278D4">
        <w:t xml:space="preserve">52. </w:t>
      </w:r>
      <w:r w:rsidR="00C10948">
        <w:tab/>
      </w:r>
      <w:r w:rsidRPr="009278D4">
        <w:t>Feasibility study</w:t>
      </w:r>
    </w:p>
    <w:p w14:paraId="79024DD5" w14:textId="65CFC9D3" w:rsidR="009278D4" w:rsidRPr="009278D4" w:rsidRDefault="009278D4" w:rsidP="00C10948">
      <w:pPr>
        <w:pStyle w:val="REG-P0"/>
        <w:ind w:left="567" w:hanging="567"/>
      </w:pPr>
      <w:r w:rsidRPr="009278D4">
        <w:t xml:space="preserve">53. </w:t>
      </w:r>
      <w:r w:rsidR="00C10948">
        <w:tab/>
      </w:r>
      <w:r w:rsidRPr="009278D4">
        <w:t>Approval to proceed with operation of artificial recharge scheme</w:t>
      </w:r>
    </w:p>
    <w:p w14:paraId="6870D585" w14:textId="5171CEBF" w:rsidR="009278D4" w:rsidRPr="009278D4" w:rsidRDefault="009278D4" w:rsidP="00C10948">
      <w:pPr>
        <w:pStyle w:val="REG-P0"/>
        <w:ind w:left="567" w:hanging="567"/>
      </w:pPr>
      <w:r w:rsidRPr="009278D4">
        <w:t xml:space="preserve">54. </w:t>
      </w:r>
      <w:r w:rsidR="00C10948">
        <w:tab/>
      </w:r>
      <w:r w:rsidRPr="009278D4">
        <w:t>Implementation of artificial recharge scheme</w:t>
      </w:r>
    </w:p>
    <w:p w14:paraId="4BBC33F2" w14:textId="1456F594" w:rsidR="009278D4" w:rsidRPr="009278D4" w:rsidRDefault="009278D4" w:rsidP="00C10948">
      <w:pPr>
        <w:pStyle w:val="REG-P0"/>
        <w:ind w:left="567" w:hanging="567"/>
      </w:pPr>
      <w:r w:rsidRPr="009278D4">
        <w:t xml:space="preserve">55. </w:t>
      </w:r>
      <w:r w:rsidR="00C10948">
        <w:tab/>
      </w:r>
      <w:r w:rsidRPr="009278D4">
        <w:t>Operation and maintenance</w:t>
      </w:r>
    </w:p>
    <w:p w14:paraId="0E21A295" w14:textId="629D3C55" w:rsidR="009278D4" w:rsidRPr="009278D4" w:rsidRDefault="009278D4" w:rsidP="00C10948">
      <w:pPr>
        <w:pStyle w:val="REG-P0"/>
        <w:ind w:left="567" w:hanging="567"/>
      </w:pPr>
      <w:r w:rsidRPr="009278D4">
        <w:t xml:space="preserve">56. </w:t>
      </w:r>
      <w:r w:rsidR="00C10948">
        <w:tab/>
      </w:r>
      <w:r w:rsidRPr="009278D4">
        <w:t>Renewal of approval to operate artificial recharge scheme</w:t>
      </w:r>
    </w:p>
    <w:p w14:paraId="3B66F589" w14:textId="2C482E0F" w:rsidR="009278D4" w:rsidRPr="009278D4" w:rsidRDefault="009278D4" w:rsidP="00C10948">
      <w:pPr>
        <w:pStyle w:val="REG-P0"/>
        <w:ind w:left="567" w:hanging="567"/>
      </w:pPr>
      <w:r w:rsidRPr="009278D4">
        <w:t xml:space="preserve">57. </w:t>
      </w:r>
      <w:r w:rsidR="00C10948">
        <w:tab/>
      </w:r>
      <w:r w:rsidRPr="009278D4">
        <w:t>Risk assessment</w:t>
      </w:r>
    </w:p>
    <w:p w14:paraId="77E66694" w14:textId="6BBDF538" w:rsidR="009278D4" w:rsidRPr="009278D4" w:rsidRDefault="009278D4" w:rsidP="00C10948">
      <w:pPr>
        <w:pStyle w:val="REG-P0"/>
        <w:ind w:left="567" w:hanging="567"/>
      </w:pPr>
      <w:r w:rsidRPr="009278D4">
        <w:t xml:space="preserve">58. </w:t>
      </w:r>
      <w:r w:rsidR="00C10948">
        <w:tab/>
      </w:r>
      <w:r w:rsidRPr="009278D4">
        <w:t>Incident occurrence</w:t>
      </w:r>
    </w:p>
    <w:p w14:paraId="5CFA257D" w14:textId="09319162" w:rsidR="009278D4" w:rsidRPr="009278D4" w:rsidRDefault="009278D4" w:rsidP="00C10948">
      <w:pPr>
        <w:pStyle w:val="REG-P0"/>
        <w:ind w:left="567" w:hanging="567"/>
      </w:pPr>
      <w:r w:rsidRPr="009278D4">
        <w:t xml:space="preserve">59. </w:t>
      </w:r>
      <w:r w:rsidR="00C10948">
        <w:tab/>
      </w:r>
      <w:r w:rsidRPr="009278D4">
        <w:t>Protection of aquifers</w:t>
      </w:r>
    </w:p>
    <w:p w14:paraId="037D11A4" w14:textId="37F5F95D" w:rsidR="009278D4" w:rsidRPr="009278D4" w:rsidRDefault="009278D4" w:rsidP="00C10948">
      <w:pPr>
        <w:pStyle w:val="REG-P0"/>
        <w:ind w:left="567" w:hanging="567"/>
      </w:pPr>
      <w:r w:rsidRPr="009278D4">
        <w:t xml:space="preserve">60. </w:t>
      </w:r>
      <w:r w:rsidR="00C10948">
        <w:tab/>
      </w:r>
      <w:r w:rsidRPr="009278D4">
        <w:t>Water quality standards and monitoring</w:t>
      </w:r>
    </w:p>
    <w:p w14:paraId="701A8343" w14:textId="464ECF47" w:rsidR="009278D4" w:rsidRPr="009278D4" w:rsidRDefault="009278D4" w:rsidP="00C10948">
      <w:pPr>
        <w:pStyle w:val="REG-P0"/>
        <w:ind w:left="567" w:hanging="567"/>
      </w:pPr>
      <w:r w:rsidRPr="009278D4">
        <w:t xml:space="preserve">61. </w:t>
      </w:r>
      <w:r w:rsidR="00C10948">
        <w:tab/>
      </w:r>
      <w:r w:rsidRPr="009278D4">
        <w:t>Retention period</w:t>
      </w:r>
    </w:p>
    <w:p w14:paraId="442A9481" w14:textId="2C6A4718" w:rsidR="009278D4" w:rsidRPr="009278D4" w:rsidRDefault="009278D4" w:rsidP="00C10948">
      <w:pPr>
        <w:pStyle w:val="REG-P0"/>
        <w:ind w:left="567" w:hanging="567"/>
      </w:pPr>
      <w:r w:rsidRPr="009278D4">
        <w:t xml:space="preserve">62. </w:t>
      </w:r>
      <w:r w:rsidR="00C10948">
        <w:tab/>
      </w:r>
      <w:r w:rsidRPr="009278D4">
        <w:t>Treatment</w:t>
      </w:r>
    </w:p>
    <w:p w14:paraId="32AA1C3B" w14:textId="77777777" w:rsidR="00C10948" w:rsidRDefault="00C10948" w:rsidP="009278D4">
      <w:pPr>
        <w:pStyle w:val="REG-P0"/>
      </w:pPr>
    </w:p>
    <w:p w14:paraId="308FF9BF" w14:textId="246ADCEC" w:rsidR="009278D4" w:rsidRPr="009278D4" w:rsidRDefault="009278D4" w:rsidP="00C10948">
      <w:pPr>
        <w:pStyle w:val="REG-P0"/>
        <w:jc w:val="center"/>
      </w:pPr>
      <w:r w:rsidRPr="009278D4">
        <w:t>PART 7</w:t>
      </w:r>
    </w:p>
    <w:p w14:paraId="276F5760" w14:textId="77777777" w:rsidR="00C10948" w:rsidRDefault="00C10948" w:rsidP="00C10948">
      <w:pPr>
        <w:pStyle w:val="REG-P0"/>
        <w:jc w:val="center"/>
      </w:pPr>
    </w:p>
    <w:p w14:paraId="1E6CE8E9" w14:textId="678D0114" w:rsidR="009278D4" w:rsidRPr="009278D4" w:rsidRDefault="009278D4" w:rsidP="00C10948">
      <w:pPr>
        <w:pStyle w:val="REG-P0"/>
        <w:jc w:val="center"/>
      </w:pPr>
      <w:r w:rsidRPr="009278D4">
        <w:t>DRILLER’S LICENCES</w:t>
      </w:r>
    </w:p>
    <w:p w14:paraId="33D4E2A6" w14:textId="77777777" w:rsidR="00C10948" w:rsidRDefault="00C10948" w:rsidP="009278D4">
      <w:pPr>
        <w:pStyle w:val="REG-P0"/>
      </w:pPr>
    </w:p>
    <w:p w14:paraId="6EFB0C2C" w14:textId="0AEB904B" w:rsidR="009278D4" w:rsidRPr="009278D4" w:rsidRDefault="009278D4" w:rsidP="00C10948">
      <w:pPr>
        <w:pStyle w:val="REG-P0"/>
        <w:ind w:left="567" w:hanging="567"/>
      </w:pPr>
      <w:r w:rsidRPr="009278D4">
        <w:t xml:space="preserve">63. </w:t>
      </w:r>
      <w:r w:rsidR="00C10948">
        <w:tab/>
      </w:r>
      <w:r w:rsidRPr="009278D4">
        <w:t>Categories of driller’s licences and technical requirements for persons to be eligible for</w:t>
      </w:r>
      <w:r w:rsidR="00C10948">
        <w:t xml:space="preserve"> </w:t>
      </w:r>
      <w:r w:rsidRPr="009278D4">
        <w:t>driller’s licence of specified category</w:t>
      </w:r>
    </w:p>
    <w:p w14:paraId="300EF456" w14:textId="3BE54004" w:rsidR="009278D4" w:rsidRPr="009278D4" w:rsidRDefault="009278D4" w:rsidP="00C10948">
      <w:pPr>
        <w:pStyle w:val="REG-P0"/>
        <w:ind w:left="567" w:hanging="567"/>
      </w:pPr>
      <w:r w:rsidRPr="009278D4">
        <w:t xml:space="preserve">64. </w:t>
      </w:r>
      <w:r w:rsidR="00C10948">
        <w:tab/>
      </w:r>
      <w:r w:rsidRPr="009278D4">
        <w:t>Application for driller’s licence</w:t>
      </w:r>
    </w:p>
    <w:p w14:paraId="18396A37" w14:textId="043FF08A" w:rsidR="009278D4" w:rsidRPr="009278D4" w:rsidRDefault="009278D4" w:rsidP="00C10948">
      <w:pPr>
        <w:pStyle w:val="REG-P0"/>
        <w:ind w:left="567" w:hanging="567"/>
      </w:pPr>
      <w:r w:rsidRPr="009278D4">
        <w:t xml:space="preserve">65. </w:t>
      </w:r>
      <w:r w:rsidR="00C10948">
        <w:tab/>
      </w:r>
      <w:r w:rsidRPr="009278D4">
        <w:t>Contravention of, non-compliance with, or causing or permitting of person to contravene,</w:t>
      </w:r>
      <w:r w:rsidR="00C10948">
        <w:t xml:space="preserve"> </w:t>
      </w:r>
      <w:r w:rsidRPr="009278D4">
        <w:t>condition to which driller’s licence is subject</w:t>
      </w:r>
    </w:p>
    <w:p w14:paraId="0E97A912" w14:textId="77777777" w:rsidR="00C10948" w:rsidRDefault="00C10948" w:rsidP="009278D4">
      <w:pPr>
        <w:pStyle w:val="REG-P0"/>
      </w:pPr>
    </w:p>
    <w:p w14:paraId="6DAC8AD5" w14:textId="5B6D63B9" w:rsidR="009278D4" w:rsidRPr="009278D4" w:rsidRDefault="009278D4" w:rsidP="00C10948">
      <w:pPr>
        <w:pStyle w:val="REG-P0"/>
        <w:jc w:val="center"/>
      </w:pPr>
      <w:r w:rsidRPr="009278D4">
        <w:t>PART 8</w:t>
      </w:r>
    </w:p>
    <w:p w14:paraId="75D3E495" w14:textId="77777777" w:rsidR="00C10948" w:rsidRDefault="00C10948" w:rsidP="00C10948">
      <w:pPr>
        <w:pStyle w:val="REG-P0"/>
        <w:jc w:val="center"/>
      </w:pPr>
    </w:p>
    <w:p w14:paraId="0F56F8D4" w14:textId="25B6EDF7" w:rsidR="009278D4" w:rsidRPr="009278D4" w:rsidRDefault="009278D4" w:rsidP="00C10948">
      <w:pPr>
        <w:pStyle w:val="REG-P0"/>
        <w:jc w:val="center"/>
      </w:pPr>
      <w:r w:rsidRPr="009278D4">
        <w:t>WATER POLLUTION CONTROL</w:t>
      </w:r>
    </w:p>
    <w:p w14:paraId="162511FD" w14:textId="77777777" w:rsidR="00C10948" w:rsidRDefault="00C10948" w:rsidP="009278D4">
      <w:pPr>
        <w:pStyle w:val="REG-P0"/>
      </w:pPr>
    </w:p>
    <w:p w14:paraId="5F3563E3" w14:textId="24D5476B" w:rsidR="009278D4" w:rsidRPr="009278D4" w:rsidRDefault="009278D4" w:rsidP="00C10948">
      <w:pPr>
        <w:pStyle w:val="REG-P0"/>
        <w:ind w:left="567" w:hanging="567"/>
      </w:pPr>
      <w:r w:rsidRPr="009278D4">
        <w:t xml:space="preserve">66. </w:t>
      </w:r>
      <w:r w:rsidR="00C10948">
        <w:tab/>
      </w:r>
      <w:r w:rsidRPr="009278D4">
        <w:t>Application for licence to discharge effluent or construct or operate wastewater treatment</w:t>
      </w:r>
      <w:r w:rsidR="00C10948">
        <w:t xml:space="preserve"> </w:t>
      </w:r>
      <w:r w:rsidRPr="009278D4">
        <w:t>facility or waste disposal site</w:t>
      </w:r>
    </w:p>
    <w:p w14:paraId="1E45F321" w14:textId="222D5EBC" w:rsidR="009278D4" w:rsidRPr="009278D4" w:rsidRDefault="009278D4" w:rsidP="00C10948">
      <w:pPr>
        <w:pStyle w:val="REG-P0"/>
        <w:ind w:left="567" w:hanging="567"/>
      </w:pPr>
      <w:r w:rsidRPr="009278D4">
        <w:t xml:space="preserve">67. </w:t>
      </w:r>
      <w:r w:rsidR="00C10948">
        <w:tab/>
      </w:r>
      <w:r w:rsidRPr="009278D4">
        <w:t>Quality standards with which effluent discharges must comply</w:t>
      </w:r>
    </w:p>
    <w:p w14:paraId="45CE3D9A" w14:textId="207473BD" w:rsidR="009278D4" w:rsidRPr="009278D4" w:rsidRDefault="009278D4" w:rsidP="00C10948">
      <w:pPr>
        <w:pStyle w:val="REG-P0"/>
        <w:ind w:left="567" w:hanging="567"/>
      </w:pPr>
      <w:r w:rsidRPr="009278D4">
        <w:t xml:space="preserve">68. </w:t>
      </w:r>
      <w:r w:rsidR="00C10948">
        <w:tab/>
      </w:r>
      <w:r w:rsidRPr="009278D4">
        <w:t>Requirements relating to the reclamation and recycling of potable water from treated</w:t>
      </w:r>
      <w:r w:rsidR="00C10948">
        <w:t xml:space="preserve"> </w:t>
      </w:r>
      <w:r w:rsidRPr="009278D4">
        <w:t>wastewater</w:t>
      </w:r>
    </w:p>
    <w:p w14:paraId="141E06E7" w14:textId="680BD93C" w:rsidR="009278D4" w:rsidRPr="009278D4" w:rsidRDefault="009278D4" w:rsidP="00C10948">
      <w:pPr>
        <w:pStyle w:val="REG-P0"/>
        <w:ind w:left="567" w:hanging="567"/>
      </w:pPr>
      <w:r w:rsidRPr="009278D4">
        <w:t xml:space="preserve">69. </w:t>
      </w:r>
      <w:r w:rsidR="00C10948">
        <w:tab/>
      </w:r>
      <w:r w:rsidRPr="009278D4">
        <w:t>Re-use of treated wastewater</w:t>
      </w:r>
    </w:p>
    <w:p w14:paraId="72EE24DE" w14:textId="787E90C4" w:rsidR="009278D4" w:rsidRPr="009278D4" w:rsidRDefault="009278D4" w:rsidP="00C10948">
      <w:pPr>
        <w:pStyle w:val="REG-P0"/>
        <w:ind w:left="567" w:hanging="567"/>
      </w:pPr>
      <w:r w:rsidRPr="009278D4">
        <w:lastRenderedPageBreak/>
        <w:t xml:space="preserve">70. </w:t>
      </w:r>
      <w:r w:rsidR="00C10948">
        <w:tab/>
      </w:r>
      <w:r w:rsidRPr="009278D4">
        <w:t>Renewal of licence to discharge effluent or construct or operate wastewater treatment</w:t>
      </w:r>
      <w:r w:rsidR="00C10948">
        <w:t xml:space="preserve"> </w:t>
      </w:r>
      <w:r w:rsidRPr="009278D4">
        <w:t>facility or waste disposal site</w:t>
      </w:r>
    </w:p>
    <w:p w14:paraId="407D6D92" w14:textId="6572707E" w:rsidR="009278D4" w:rsidRPr="009278D4" w:rsidRDefault="009278D4" w:rsidP="00C10948">
      <w:pPr>
        <w:pStyle w:val="REG-P0"/>
        <w:ind w:left="567" w:hanging="567"/>
      </w:pPr>
      <w:r w:rsidRPr="009278D4">
        <w:t xml:space="preserve">71. </w:t>
      </w:r>
      <w:r w:rsidR="00C10948">
        <w:tab/>
      </w:r>
      <w:r w:rsidRPr="009278D4">
        <w:t>Application fee for transfer of licence to discharge effluent or construct or operate</w:t>
      </w:r>
      <w:r w:rsidR="00C10948">
        <w:t xml:space="preserve"> </w:t>
      </w:r>
      <w:r w:rsidRPr="009278D4">
        <w:t>wastewater treatment facility or waste disposal site</w:t>
      </w:r>
    </w:p>
    <w:p w14:paraId="6BD97E93" w14:textId="77777777" w:rsidR="00C10948" w:rsidRDefault="00C10948" w:rsidP="00C10948">
      <w:pPr>
        <w:pStyle w:val="REG-P0"/>
        <w:jc w:val="center"/>
      </w:pPr>
    </w:p>
    <w:p w14:paraId="26E140EC" w14:textId="212FD4A2" w:rsidR="009278D4" w:rsidRDefault="009278D4" w:rsidP="00C10948">
      <w:pPr>
        <w:pStyle w:val="REG-P0"/>
        <w:jc w:val="center"/>
      </w:pPr>
      <w:r w:rsidRPr="009278D4">
        <w:t>PART 9</w:t>
      </w:r>
    </w:p>
    <w:p w14:paraId="42FD1182" w14:textId="77777777" w:rsidR="00C10948" w:rsidRPr="009278D4" w:rsidRDefault="00C10948" w:rsidP="00C10948">
      <w:pPr>
        <w:pStyle w:val="REG-P0"/>
        <w:jc w:val="center"/>
      </w:pPr>
    </w:p>
    <w:p w14:paraId="2A847122" w14:textId="35EC0D67" w:rsidR="009278D4" w:rsidRDefault="009278D4" w:rsidP="00C10948">
      <w:pPr>
        <w:pStyle w:val="REG-P0"/>
        <w:jc w:val="center"/>
      </w:pPr>
      <w:r w:rsidRPr="009278D4">
        <w:t>DAMS, DAM SAFETY AND FLOOD MANAGEMENT</w:t>
      </w:r>
    </w:p>
    <w:p w14:paraId="3BCAF140" w14:textId="77777777" w:rsidR="00C10948" w:rsidRPr="009278D4" w:rsidRDefault="00C10948" w:rsidP="009278D4">
      <w:pPr>
        <w:pStyle w:val="REG-P0"/>
      </w:pPr>
    </w:p>
    <w:p w14:paraId="35F4DF32" w14:textId="32F994F3" w:rsidR="009278D4" w:rsidRPr="009278D4" w:rsidRDefault="009278D4" w:rsidP="00661E20">
      <w:pPr>
        <w:pStyle w:val="REG-P0"/>
        <w:ind w:left="567" w:hanging="567"/>
      </w:pPr>
      <w:r w:rsidRPr="009278D4">
        <w:t xml:space="preserve">72. </w:t>
      </w:r>
      <w:r w:rsidR="00C10948">
        <w:tab/>
      </w:r>
      <w:r w:rsidRPr="009278D4">
        <w:t>Classification of dams</w:t>
      </w:r>
    </w:p>
    <w:p w14:paraId="0E2363B3" w14:textId="01772E53" w:rsidR="009278D4" w:rsidRPr="009278D4" w:rsidRDefault="009278D4" w:rsidP="00661E20">
      <w:pPr>
        <w:pStyle w:val="REG-P0"/>
        <w:ind w:left="567" w:hanging="567"/>
      </w:pPr>
      <w:r w:rsidRPr="009278D4">
        <w:t xml:space="preserve">73. </w:t>
      </w:r>
      <w:r w:rsidR="00C10948">
        <w:tab/>
      </w:r>
      <w:r w:rsidRPr="009278D4">
        <w:t>Requirements for construction, maintenance or repairing of dams</w:t>
      </w:r>
    </w:p>
    <w:p w14:paraId="7EB47808" w14:textId="22ED63D5" w:rsidR="009278D4" w:rsidRPr="009278D4" w:rsidRDefault="009278D4" w:rsidP="00661E20">
      <w:pPr>
        <w:pStyle w:val="REG-P0"/>
        <w:ind w:left="567" w:hanging="567"/>
      </w:pPr>
      <w:r w:rsidRPr="009278D4">
        <w:t xml:space="preserve">74. </w:t>
      </w:r>
      <w:r w:rsidR="00C10948">
        <w:tab/>
      </w:r>
      <w:r w:rsidRPr="009278D4">
        <w:t>Design report in respect of Category 1 dam</w:t>
      </w:r>
    </w:p>
    <w:p w14:paraId="6C6DB8F9" w14:textId="375DFCBE" w:rsidR="009278D4" w:rsidRPr="009278D4" w:rsidRDefault="009278D4" w:rsidP="00661E20">
      <w:pPr>
        <w:pStyle w:val="REG-P0"/>
        <w:ind w:left="567" w:hanging="567"/>
      </w:pPr>
      <w:r w:rsidRPr="009278D4">
        <w:t xml:space="preserve">75. </w:t>
      </w:r>
      <w:r w:rsidR="00C10948">
        <w:tab/>
      </w:r>
      <w:r w:rsidRPr="009278D4">
        <w:t>Engineering drawings in respect of Category 1 dam</w:t>
      </w:r>
    </w:p>
    <w:p w14:paraId="485E2237" w14:textId="31CFA01D" w:rsidR="009278D4" w:rsidRPr="009278D4" w:rsidRDefault="009278D4" w:rsidP="00661E20">
      <w:pPr>
        <w:pStyle w:val="REG-P0"/>
        <w:ind w:left="567" w:hanging="567"/>
      </w:pPr>
      <w:r w:rsidRPr="009278D4">
        <w:t xml:space="preserve">76. </w:t>
      </w:r>
      <w:r w:rsidR="00C10948">
        <w:tab/>
      </w:r>
      <w:r w:rsidRPr="009278D4">
        <w:t>Safety of existing development affected by Category 1 dam</w:t>
      </w:r>
    </w:p>
    <w:p w14:paraId="43398BD7" w14:textId="3129631E" w:rsidR="009278D4" w:rsidRPr="009278D4" w:rsidRDefault="009278D4" w:rsidP="00661E20">
      <w:pPr>
        <w:pStyle w:val="REG-P0"/>
        <w:ind w:left="567" w:hanging="567"/>
      </w:pPr>
      <w:r w:rsidRPr="009278D4">
        <w:t xml:space="preserve">77. </w:t>
      </w:r>
      <w:r w:rsidR="00C10948">
        <w:tab/>
      </w:r>
      <w:r w:rsidRPr="009278D4">
        <w:t>Additional information with regard to design report, engineering drawings and safety of</w:t>
      </w:r>
      <w:r w:rsidR="00C10948">
        <w:t xml:space="preserve"> </w:t>
      </w:r>
      <w:r w:rsidRPr="009278D4">
        <w:t>existing development affected by Category 1 dam</w:t>
      </w:r>
    </w:p>
    <w:p w14:paraId="11B6875B" w14:textId="76388B11" w:rsidR="009278D4" w:rsidRPr="009278D4" w:rsidRDefault="009278D4" w:rsidP="00661E20">
      <w:pPr>
        <w:pStyle w:val="REG-P0"/>
        <w:ind w:left="567" w:hanging="567"/>
      </w:pPr>
      <w:r w:rsidRPr="009278D4">
        <w:t xml:space="preserve">78. </w:t>
      </w:r>
      <w:r w:rsidR="00661E20">
        <w:tab/>
      </w:r>
      <w:r w:rsidRPr="009278D4">
        <w:t>Design report in respect of Category 2 dam</w:t>
      </w:r>
    </w:p>
    <w:p w14:paraId="22737624" w14:textId="60E3BC7F" w:rsidR="009278D4" w:rsidRPr="009278D4" w:rsidRDefault="009278D4" w:rsidP="00661E20">
      <w:pPr>
        <w:pStyle w:val="REG-P0"/>
        <w:ind w:left="567" w:hanging="567"/>
      </w:pPr>
      <w:r w:rsidRPr="009278D4">
        <w:t xml:space="preserve">79. </w:t>
      </w:r>
      <w:r w:rsidR="00661E20">
        <w:tab/>
      </w:r>
      <w:r w:rsidRPr="009278D4">
        <w:t>Project specifications in respect of Category 2 dam</w:t>
      </w:r>
    </w:p>
    <w:p w14:paraId="428812E0" w14:textId="3537E15F" w:rsidR="009278D4" w:rsidRPr="009278D4" w:rsidRDefault="009278D4" w:rsidP="00661E20">
      <w:pPr>
        <w:pStyle w:val="REG-P0"/>
        <w:ind w:left="567" w:hanging="567"/>
      </w:pPr>
      <w:r w:rsidRPr="009278D4">
        <w:t xml:space="preserve">80. </w:t>
      </w:r>
      <w:r w:rsidR="00661E20">
        <w:tab/>
      </w:r>
      <w:r w:rsidRPr="009278D4">
        <w:t>Engineering drawings in respect of Category 2 dam</w:t>
      </w:r>
    </w:p>
    <w:p w14:paraId="0186530A" w14:textId="0DB32847" w:rsidR="009278D4" w:rsidRPr="009278D4" w:rsidRDefault="009278D4" w:rsidP="00661E20">
      <w:pPr>
        <w:pStyle w:val="REG-P0"/>
        <w:ind w:left="567" w:hanging="567"/>
      </w:pPr>
      <w:r w:rsidRPr="009278D4">
        <w:t xml:space="preserve">81. </w:t>
      </w:r>
      <w:r w:rsidR="00661E20">
        <w:tab/>
      </w:r>
      <w:r w:rsidRPr="009278D4">
        <w:t>Safety of existing development affected by Category 2 dam</w:t>
      </w:r>
    </w:p>
    <w:p w14:paraId="57C89BFB" w14:textId="1464E7B4" w:rsidR="009278D4" w:rsidRPr="009278D4" w:rsidRDefault="009278D4" w:rsidP="00661E20">
      <w:pPr>
        <w:pStyle w:val="REG-P0"/>
        <w:ind w:left="567" w:hanging="567"/>
      </w:pPr>
      <w:r w:rsidRPr="009278D4">
        <w:t xml:space="preserve">82. </w:t>
      </w:r>
      <w:r w:rsidR="00661E20">
        <w:tab/>
      </w:r>
      <w:r w:rsidRPr="009278D4">
        <w:t>Additional information related to design report, project specifications, engineering drawings</w:t>
      </w:r>
      <w:r w:rsidR="00661E20">
        <w:t xml:space="preserve"> </w:t>
      </w:r>
      <w:r w:rsidRPr="009278D4">
        <w:t>and safety of existing development affected by Category 2 dam</w:t>
      </w:r>
    </w:p>
    <w:p w14:paraId="4614BE7E" w14:textId="24A8D168" w:rsidR="009278D4" w:rsidRPr="009278D4" w:rsidRDefault="009278D4" w:rsidP="00661E20">
      <w:pPr>
        <w:pStyle w:val="REG-P0"/>
        <w:ind w:left="567" w:hanging="567"/>
      </w:pPr>
      <w:r w:rsidRPr="009278D4">
        <w:t xml:space="preserve">83. </w:t>
      </w:r>
      <w:r w:rsidR="00661E20">
        <w:tab/>
      </w:r>
      <w:r w:rsidRPr="009278D4">
        <w:t>Professional team and independent experts</w:t>
      </w:r>
    </w:p>
    <w:p w14:paraId="24DCC2E3" w14:textId="377239C4" w:rsidR="009278D4" w:rsidRPr="009278D4" w:rsidRDefault="009278D4" w:rsidP="00661E20">
      <w:pPr>
        <w:pStyle w:val="REG-P0"/>
        <w:ind w:left="567" w:hanging="567"/>
      </w:pPr>
      <w:r w:rsidRPr="009278D4">
        <w:t xml:space="preserve">84. </w:t>
      </w:r>
      <w:r w:rsidR="00661E20">
        <w:tab/>
      </w:r>
      <w:r w:rsidRPr="009278D4">
        <w:t>Design report in respect of Category 3 dam</w:t>
      </w:r>
    </w:p>
    <w:p w14:paraId="442D5382" w14:textId="72587F85" w:rsidR="009278D4" w:rsidRPr="009278D4" w:rsidRDefault="009278D4" w:rsidP="00661E20">
      <w:pPr>
        <w:pStyle w:val="REG-P0"/>
        <w:ind w:left="567" w:hanging="567"/>
      </w:pPr>
      <w:r w:rsidRPr="009278D4">
        <w:t xml:space="preserve">85. </w:t>
      </w:r>
      <w:r w:rsidR="00661E20">
        <w:tab/>
      </w:r>
      <w:r w:rsidRPr="009278D4">
        <w:t>Project specifications in respect of Category 3 dam</w:t>
      </w:r>
    </w:p>
    <w:p w14:paraId="19E9824A" w14:textId="088C5492" w:rsidR="009278D4" w:rsidRPr="009278D4" w:rsidRDefault="009278D4" w:rsidP="00661E20">
      <w:pPr>
        <w:pStyle w:val="REG-P0"/>
        <w:ind w:left="567" w:hanging="567"/>
      </w:pPr>
      <w:r w:rsidRPr="009278D4">
        <w:t xml:space="preserve">86. </w:t>
      </w:r>
      <w:r w:rsidR="00661E20">
        <w:tab/>
      </w:r>
      <w:r w:rsidRPr="009278D4">
        <w:t>Engineering drawings in respect of Category 3 dam</w:t>
      </w:r>
    </w:p>
    <w:p w14:paraId="2E37FF1D" w14:textId="578214CE" w:rsidR="009278D4" w:rsidRPr="009278D4" w:rsidRDefault="009278D4" w:rsidP="00661E20">
      <w:pPr>
        <w:pStyle w:val="REG-P0"/>
        <w:ind w:left="567" w:hanging="567"/>
      </w:pPr>
      <w:r w:rsidRPr="009278D4">
        <w:t xml:space="preserve">87. </w:t>
      </w:r>
      <w:r w:rsidR="00661E20">
        <w:tab/>
      </w:r>
      <w:r w:rsidRPr="009278D4">
        <w:t>Safety of existing development affected by Category 3 dam</w:t>
      </w:r>
    </w:p>
    <w:p w14:paraId="606AF0C3" w14:textId="0FAEAC15" w:rsidR="009278D4" w:rsidRPr="009278D4" w:rsidRDefault="009278D4" w:rsidP="00661E20">
      <w:pPr>
        <w:pStyle w:val="REG-P0"/>
        <w:ind w:left="567" w:hanging="567"/>
      </w:pPr>
      <w:r w:rsidRPr="009278D4">
        <w:t>88.</w:t>
      </w:r>
      <w:r w:rsidR="00661E20">
        <w:tab/>
      </w:r>
      <w:r w:rsidRPr="009278D4">
        <w:t>Additional information related to design report, project specifications, engineering drawings</w:t>
      </w:r>
      <w:r w:rsidR="00661E20">
        <w:t xml:space="preserve"> </w:t>
      </w:r>
      <w:r w:rsidRPr="009278D4">
        <w:t>and safety of existing development affected by Category 3 dam</w:t>
      </w:r>
    </w:p>
    <w:p w14:paraId="01A34335" w14:textId="51A4F3F1" w:rsidR="009278D4" w:rsidRPr="009278D4" w:rsidRDefault="009278D4" w:rsidP="00661E20">
      <w:pPr>
        <w:pStyle w:val="REG-P0"/>
        <w:ind w:left="567" w:hanging="567"/>
      </w:pPr>
      <w:r w:rsidRPr="009278D4">
        <w:t xml:space="preserve">89. </w:t>
      </w:r>
      <w:r w:rsidR="00661E20">
        <w:tab/>
      </w:r>
      <w:r w:rsidRPr="009278D4">
        <w:t>Dam safety evaluation in respect of Category 1 dam</w:t>
      </w:r>
    </w:p>
    <w:p w14:paraId="6F55FDFA" w14:textId="049A3143" w:rsidR="009278D4" w:rsidRPr="009278D4" w:rsidRDefault="009278D4" w:rsidP="00661E20">
      <w:pPr>
        <w:pStyle w:val="REG-P0"/>
        <w:ind w:left="567" w:hanging="567"/>
      </w:pPr>
      <w:r w:rsidRPr="009278D4">
        <w:t xml:space="preserve">90. </w:t>
      </w:r>
      <w:r w:rsidR="00661E20">
        <w:tab/>
      </w:r>
      <w:r w:rsidRPr="009278D4">
        <w:t>Dam safety evaluation in respect of Category 2 dams and Category 3 dams</w:t>
      </w:r>
    </w:p>
    <w:p w14:paraId="50FD42BA" w14:textId="3C0437C6" w:rsidR="009278D4" w:rsidRPr="009278D4" w:rsidRDefault="009278D4" w:rsidP="00661E20">
      <w:pPr>
        <w:pStyle w:val="REG-P0"/>
        <w:ind w:left="567" w:hanging="567"/>
      </w:pPr>
      <w:r w:rsidRPr="009278D4">
        <w:t xml:space="preserve">91. </w:t>
      </w:r>
      <w:r w:rsidR="00661E20">
        <w:tab/>
      </w:r>
      <w:r w:rsidRPr="009278D4">
        <w:t>Additional requirements for dam safety evaluation in respect of Category 3 dam</w:t>
      </w:r>
    </w:p>
    <w:p w14:paraId="1EF5B5F6" w14:textId="64D2B152" w:rsidR="009278D4" w:rsidRPr="009278D4" w:rsidRDefault="009278D4" w:rsidP="00661E20">
      <w:pPr>
        <w:pStyle w:val="REG-P0"/>
        <w:ind w:left="567" w:hanging="567"/>
      </w:pPr>
      <w:r w:rsidRPr="009278D4">
        <w:t xml:space="preserve">92. </w:t>
      </w:r>
      <w:r w:rsidR="00661E20">
        <w:tab/>
      </w:r>
      <w:r w:rsidRPr="009278D4">
        <w:t>Registration of existing dams</w:t>
      </w:r>
    </w:p>
    <w:p w14:paraId="5352506B" w14:textId="4666A2E5" w:rsidR="009278D4" w:rsidRPr="009278D4" w:rsidRDefault="009278D4" w:rsidP="00661E20">
      <w:pPr>
        <w:pStyle w:val="REG-P0"/>
        <w:ind w:left="567" w:hanging="567"/>
      </w:pPr>
      <w:r w:rsidRPr="009278D4">
        <w:t xml:space="preserve">93. </w:t>
      </w:r>
      <w:r w:rsidR="00661E20">
        <w:tab/>
      </w:r>
      <w:r w:rsidRPr="009278D4">
        <w:t>Register of registered dams</w:t>
      </w:r>
    </w:p>
    <w:p w14:paraId="17E3FF9A" w14:textId="400617CA" w:rsidR="009278D4" w:rsidRPr="009278D4" w:rsidRDefault="009278D4" w:rsidP="00661E20">
      <w:pPr>
        <w:pStyle w:val="REG-P0"/>
        <w:ind w:left="567" w:hanging="567"/>
      </w:pPr>
      <w:r w:rsidRPr="009278D4">
        <w:t xml:space="preserve">94. </w:t>
      </w:r>
      <w:r w:rsidR="00661E20">
        <w:tab/>
      </w:r>
      <w:r w:rsidRPr="009278D4">
        <w:t>Registration of dam with safety risk</w:t>
      </w:r>
    </w:p>
    <w:p w14:paraId="1D17A0F8" w14:textId="2208F620" w:rsidR="009278D4" w:rsidRPr="009278D4" w:rsidRDefault="009278D4" w:rsidP="00661E20">
      <w:pPr>
        <w:pStyle w:val="REG-P0"/>
        <w:ind w:left="567" w:hanging="567"/>
      </w:pPr>
      <w:r w:rsidRPr="009278D4">
        <w:t xml:space="preserve">95. </w:t>
      </w:r>
      <w:r w:rsidR="00661E20">
        <w:tab/>
      </w:r>
      <w:r w:rsidRPr="009278D4">
        <w:t>Keeping of records, storage of documents, change of ownership and change of use of dam</w:t>
      </w:r>
      <w:r w:rsidR="00661E20">
        <w:t xml:space="preserve"> </w:t>
      </w:r>
      <w:r w:rsidRPr="009278D4">
        <w:t>with safety risk</w:t>
      </w:r>
    </w:p>
    <w:p w14:paraId="2E870C08" w14:textId="21878E51" w:rsidR="009278D4" w:rsidRPr="009278D4" w:rsidRDefault="009278D4" w:rsidP="00661E20">
      <w:pPr>
        <w:pStyle w:val="REG-P0"/>
        <w:ind w:left="567" w:hanging="567"/>
      </w:pPr>
      <w:r w:rsidRPr="009278D4">
        <w:t xml:space="preserve">96. </w:t>
      </w:r>
      <w:r w:rsidR="00661E20">
        <w:tab/>
      </w:r>
      <w:r w:rsidRPr="009278D4">
        <w:t>Particulars to be contained in register of dams with safety risk</w:t>
      </w:r>
    </w:p>
    <w:p w14:paraId="0DE562C1" w14:textId="3956E4A4" w:rsidR="009278D4" w:rsidRPr="009278D4" w:rsidRDefault="009278D4" w:rsidP="00661E20">
      <w:pPr>
        <w:pStyle w:val="REG-P0"/>
        <w:ind w:left="567" w:hanging="567"/>
      </w:pPr>
      <w:r w:rsidRPr="009278D4">
        <w:t xml:space="preserve">97. </w:t>
      </w:r>
      <w:r w:rsidR="00661E20">
        <w:tab/>
      </w:r>
      <w:r w:rsidRPr="009278D4">
        <w:t>Manner and extent of monitoring of dams with safety risk</w:t>
      </w:r>
    </w:p>
    <w:p w14:paraId="340A4368" w14:textId="57E5CC80" w:rsidR="009278D4" w:rsidRDefault="009278D4" w:rsidP="00661E20">
      <w:pPr>
        <w:pStyle w:val="REG-P0"/>
        <w:ind w:left="567" w:hanging="567"/>
      </w:pPr>
      <w:r w:rsidRPr="009278D4">
        <w:t xml:space="preserve">98. </w:t>
      </w:r>
      <w:r w:rsidR="00661E20">
        <w:tab/>
      </w:r>
      <w:r w:rsidRPr="009278D4">
        <w:t>Operation and maintenance manual in respect of a dam with safety risk</w:t>
      </w:r>
    </w:p>
    <w:p w14:paraId="25E320F8" w14:textId="00951F60" w:rsidR="00205E83" w:rsidRPr="009278D4" w:rsidRDefault="00205E83" w:rsidP="00205E83">
      <w:pPr>
        <w:pStyle w:val="REG-Amend"/>
      </w:pPr>
      <w:r>
        <w:t xml:space="preserve">[The word “a” before the word “dam” does not appear </w:t>
      </w:r>
      <w:r>
        <w:br/>
        <w:t>in the heading of this regulation in the text below.]</w:t>
      </w:r>
    </w:p>
    <w:p w14:paraId="08C8B697" w14:textId="1DDEC07B" w:rsidR="009278D4" w:rsidRPr="009278D4" w:rsidRDefault="009278D4" w:rsidP="00661E20">
      <w:pPr>
        <w:pStyle w:val="REG-P0"/>
        <w:ind w:left="567" w:hanging="567"/>
      </w:pPr>
      <w:r w:rsidRPr="009278D4">
        <w:t xml:space="preserve">99. </w:t>
      </w:r>
      <w:r w:rsidR="00661E20">
        <w:tab/>
      </w:r>
      <w:r w:rsidRPr="009278D4">
        <w:t>Emergency preparedness plan for dam with safety risk</w:t>
      </w:r>
    </w:p>
    <w:p w14:paraId="2D6D2D01" w14:textId="77777777" w:rsidR="00661E20" w:rsidRDefault="00661E20" w:rsidP="009278D4">
      <w:pPr>
        <w:pStyle w:val="REG-P0"/>
      </w:pPr>
    </w:p>
    <w:p w14:paraId="17116F1D" w14:textId="3CEEBA48" w:rsidR="009278D4" w:rsidRPr="009278D4" w:rsidRDefault="009278D4" w:rsidP="00661E20">
      <w:pPr>
        <w:pStyle w:val="REG-P0"/>
        <w:jc w:val="center"/>
      </w:pPr>
      <w:r w:rsidRPr="009278D4">
        <w:t>PART 11</w:t>
      </w:r>
    </w:p>
    <w:p w14:paraId="0FB08EEB" w14:textId="77777777" w:rsidR="00661E20" w:rsidRDefault="00661E20" w:rsidP="00661E20">
      <w:pPr>
        <w:pStyle w:val="REG-P0"/>
        <w:jc w:val="center"/>
      </w:pPr>
    </w:p>
    <w:p w14:paraId="44874950" w14:textId="31CD1B84" w:rsidR="009278D4" w:rsidRDefault="009278D4" w:rsidP="00661E20">
      <w:pPr>
        <w:pStyle w:val="REG-P0"/>
        <w:jc w:val="center"/>
      </w:pPr>
      <w:r w:rsidRPr="009278D4">
        <w:t>CONTROL OF ACTIVITIES AFFECTING WETLANDS,</w:t>
      </w:r>
      <w:r w:rsidR="00661E20">
        <w:t xml:space="preserve"> </w:t>
      </w:r>
      <w:r w:rsidR="00661E20">
        <w:br/>
      </w:r>
      <w:r w:rsidRPr="009278D4">
        <w:t>WATER RESOURCES AND RESOURCE QUALITY</w:t>
      </w:r>
    </w:p>
    <w:p w14:paraId="24A56D7F" w14:textId="77777777" w:rsidR="00661E20" w:rsidRPr="009278D4" w:rsidRDefault="00661E20" w:rsidP="00661E20">
      <w:pPr>
        <w:pStyle w:val="REG-P0"/>
        <w:jc w:val="center"/>
      </w:pPr>
    </w:p>
    <w:p w14:paraId="1514668B" w14:textId="4A032AC1" w:rsidR="009278D4" w:rsidRPr="009278D4" w:rsidRDefault="009278D4" w:rsidP="00661E20">
      <w:pPr>
        <w:pStyle w:val="REG-P0"/>
        <w:ind w:left="567" w:hanging="567"/>
      </w:pPr>
      <w:r w:rsidRPr="009278D4">
        <w:t xml:space="preserve">100. </w:t>
      </w:r>
      <w:r w:rsidR="00661E20">
        <w:tab/>
      </w:r>
      <w:r w:rsidRPr="009278D4">
        <w:t>Application for licence for use of wetland or dam</w:t>
      </w:r>
    </w:p>
    <w:p w14:paraId="4AAEAC3A" w14:textId="71085EC4" w:rsidR="009278D4" w:rsidRPr="009278D4" w:rsidRDefault="009278D4" w:rsidP="00661E20">
      <w:pPr>
        <w:pStyle w:val="REG-P0"/>
        <w:ind w:left="567" w:hanging="567"/>
      </w:pPr>
      <w:r w:rsidRPr="009278D4">
        <w:t xml:space="preserve">101. </w:t>
      </w:r>
      <w:r w:rsidR="00661E20">
        <w:tab/>
      </w:r>
      <w:r w:rsidRPr="009278D4">
        <w:t>Consideration of application for licence for use of wetland or dam</w:t>
      </w:r>
    </w:p>
    <w:p w14:paraId="2A11FCB9" w14:textId="12CECDD2" w:rsidR="009278D4" w:rsidRPr="009278D4" w:rsidRDefault="009278D4" w:rsidP="00661E20">
      <w:pPr>
        <w:pStyle w:val="REG-P0"/>
        <w:ind w:left="567" w:hanging="567"/>
      </w:pPr>
      <w:r w:rsidRPr="009278D4">
        <w:t xml:space="preserve">102. </w:t>
      </w:r>
      <w:r w:rsidR="00661E20">
        <w:tab/>
      </w:r>
      <w:r w:rsidRPr="009278D4">
        <w:t>Conditions relating to licence for use of wetland or dam</w:t>
      </w:r>
    </w:p>
    <w:p w14:paraId="0F18FBE8" w14:textId="3302A677" w:rsidR="009278D4" w:rsidRPr="009278D4" w:rsidRDefault="009278D4" w:rsidP="00661E20">
      <w:pPr>
        <w:pStyle w:val="REG-P0"/>
        <w:ind w:left="567" w:hanging="567"/>
      </w:pPr>
      <w:r w:rsidRPr="009278D4">
        <w:t xml:space="preserve">103. </w:t>
      </w:r>
      <w:r w:rsidR="00661E20">
        <w:tab/>
      </w:r>
      <w:r w:rsidRPr="009278D4">
        <w:t>Licence for use of wetland or dam</w:t>
      </w:r>
    </w:p>
    <w:p w14:paraId="4C84BDAF" w14:textId="1082097F" w:rsidR="009278D4" w:rsidRPr="009278D4" w:rsidRDefault="009278D4" w:rsidP="00661E20">
      <w:pPr>
        <w:pStyle w:val="REG-P0"/>
        <w:ind w:left="567" w:hanging="567"/>
      </w:pPr>
      <w:r w:rsidRPr="009278D4">
        <w:lastRenderedPageBreak/>
        <w:t xml:space="preserve">104. </w:t>
      </w:r>
      <w:r w:rsidR="00661E20">
        <w:tab/>
      </w:r>
      <w:r w:rsidRPr="009278D4">
        <w:t>Duration of licence for use of wetland or dam</w:t>
      </w:r>
    </w:p>
    <w:p w14:paraId="1B6DCA94" w14:textId="5405A364" w:rsidR="009278D4" w:rsidRPr="009278D4" w:rsidRDefault="009278D4" w:rsidP="00661E20">
      <w:pPr>
        <w:pStyle w:val="REG-P0"/>
        <w:ind w:left="567" w:hanging="567"/>
      </w:pPr>
      <w:r w:rsidRPr="009278D4">
        <w:t xml:space="preserve">105. </w:t>
      </w:r>
      <w:r w:rsidR="00661E20">
        <w:tab/>
      </w:r>
      <w:r w:rsidRPr="009278D4">
        <w:t>Renewal of licence for use of wetland or dam</w:t>
      </w:r>
    </w:p>
    <w:p w14:paraId="5E0147BC" w14:textId="1F872E2F" w:rsidR="009278D4" w:rsidRPr="009278D4" w:rsidRDefault="009278D4" w:rsidP="00661E20">
      <w:pPr>
        <w:pStyle w:val="REG-P0"/>
        <w:ind w:left="567" w:hanging="567"/>
      </w:pPr>
      <w:r w:rsidRPr="009278D4">
        <w:t xml:space="preserve">106. </w:t>
      </w:r>
      <w:r w:rsidR="00661E20">
        <w:tab/>
      </w:r>
      <w:r w:rsidRPr="009278D4">
        <w:t>Review and amendment of licence for use of wetland or dam</w:t>
      </w:r>
    </w:p>
    <w:p w14:paraId="7229EB6F" w14:textId="67AEA0D3" w:rsidR="009278D4" w:rsidRPr="009278D4" w:rsidRDefault="009278D4" w:rsidP="00661E20">
      <w:pPr>
        <w:pStyle w:val="REG-P0"/>
        <w:ind w:left="567" w:hanging="567"/>
      </w:pPr>
      <w:r w:rsidRPr="009278D4">
        <w:t xml:space="preserve">107. </w:t>
      </w:r>
      <w:r w:rsidR="00661E20">
        <w:tab/>
      </w:r>
      <w:r w:rsidRPr="009278D4">
        <w:t>Suspension or cancellation of licence for use of wetland or dam</w:t>
      </w:r>
    </w:p>
    <w:p w14:paraId="4D39EFFE" w14:textId="5606F155" w:rsidR="009278D4" w:rsidRPr="009278D4" w:rsidRDefault="009278D4" w:rsidP="00661E20">
      <w:pPr>
        <w:pStyle w:val="REG-P0"/>
        <w:ind w:left="567" w:hanging="567"/>
      </w:pPr>
      <w:r w:rsidRPr="009278D4">
        <w:t xml:space="preserve">108. </w:t>
      </w:r>
      <w:r w:rsidR="00661E20">
        <w:tab/>
      </w:r>
      <w:r w:rsidRPr="009278D4">
        <w:t>Procedure upon expiry or cancellation of licence for use of wetland or dam</w:t>
      </w:r>
    </w:p>
    <w:p w14:paraId="42B8C80D" w14:textId="11BD3AB3" w:rsidR="009278D4" w:rsidRPr="009278D4" w:rsidRDefault="009278D4" w:rsidP="00661E20">
      <w:pPr>
        <w:pStyle w:val="REG-P0"/>
        <w:ind w:left="567" w:hanging="567"/>
      </w:pPr>
      <w:r w:rsidRPr="009278D4">
        <w:t xml:space="preserve">109. </w:t>
      </w:r>
      <w:r w:rsidR="00661E20">
        <w:tab/>
      </w:r>
      <w:r w:rsidRPr="009278D4">
        <w:t>Licence for use of wetland or dam not transferable</w:t>
      </w:r>
    </w:p>
    <w:p w14:paraId="45DF8053" w14:textId="1C66FC2B" w:rsidR="009278D4" w:rsidRPr="009278D4" w:rsidRDefault="009278D4" w:rsidP="00661E20">
      <w:pPr>
        <w:pStyle w:val="REG-P0"/>
        <w:ind w:left="567" w:hanging="567"/>
      </w:pPr>
      <w:r w:rsidRPr="009278D4">
        <w:t xml:space="preserve">110. </w:t>
      </w:r>
      <w:r w:rsidR="00661E20">
        <w:tab/>
      </w:r>
      <w:r w:rsidRPr="009278D4">
        <w:t>Prohibited use of wetland or dam</w:t>
      </w:r>
    </w:p>
    <w:p w14:paraId="2A4AD5AF" w14:textId="1E607C60" w:rsidR="009278D4" w:rsidRPr="009278D4" w:rsidRDefault="009278D4" w:rsidP="00661E20">
      <w:pPr>
        <w:pStyle w:val="REG-P0"/>
        <w:ind w:left="567" w:hanging="567"/>
      </w:pPr>
      <w:r w:rsidRPr="009278D4">
        <w:t xml:space="preserve">111. </w:t>
      </w:r>
      <w:r w:rsidR="00661E20">
        <w:tab/>
      </w:r>
      <w:r w:rsidRPr="009278D4">
        <w:t>Offences and penalties relating to use of wetland or dam without licence</w:t>
      </w:r>
    </w:p>
    <w:p w14:paraId="018115EB" w14:textId="77777777" w:rsidR="00661E20" w:rsidRDefault="00661E20" w:rsidP="009278D4">
      <w:pPr>
        <w:pStyle w:val="REG-P0"/>
      </w:pPr>
    </w:p>
    <w:p w14:paraId="13F452C6" w14:textId="76A3B5C4" w:rsidR="009278D4" w:rsidRPr="009278D4" w:rsidRDefault="009278D4" w:rsidP="00661E20">
      <w:pPr>
        <w:pStyle w:val="REG-P0"/>
        <w:jc w:val="center"/>
      </w:pPr>
      <w:r w:rsidRPr="009278D4">
        <w:t>PART 12</w:t>
      </w:r>
    </w:p>
    <w:p w14:paraId="523BC3E8" w14:textId="77777777" w:rsidR="00661E20" w:rsidRDefault="00661E20" w:rsidP="00661E20">
      <w:pPr>
        <w:pStyle w:val="REG-P0"/>
        <w:jc w:val="center"/>
      </w:pPr>
    </w:p>
    <w:p w14:paraId="7E4C7D30" w14:textId="7094EB8C" w:rsidR="009278D4" w:rsidRPr="009278D4" w:rsidRDefault="009278D4" w:rsidP="00661E20">
      <w:pPr>
        <w:pStyle w:val="REG-P0"/>
        <w:jc w:val="center"/>
      </w:pPr>
      <w:r w:rsidRPr="009278D4">
        <w:t>REMOVAL OF ROCKS, SAND OR GRAVEL FROM WATERCOURSE</w:t>
      </w:r>
      <w:r w:rsidR="00661E20">
        <w:br/>
      </w:r>
      <w:r w:rsidRPr="009278D4">
        <w:t>FOR SALE OR COMMERCIAL EXPLOITATION</w:t>
      </w:r>
    </w:p>
    <w:p w14:paraId="0FB36412" w14:textId="77777777" w:rsidR="00661E20" w:rsidRDefault="00661E20" w:rsidP="009278D4">
      <w:pPr>
        <w:pStyle w:val="REG-P0"/>
      </w:pPr>
    </w:p>
    <w:p w14:paraId="57E442A2" w14:textId="069B32A1" w:rsidR="009278D4" w:rsidRPr="009278D4" w:rsidRDefault="009278D4" w:rsidP="00661E20">
      <w:pPr>
        <w:pStyle w:val="REG-P0"/>
        <w:ind w:left="567" w:hanging="567"/>
      </w:pPr>
      <w:r w:rsidRPr="009278D4">
        <w:t xml:space="preserve">112. </w:t>
      </w:r>
      <w:r w:rsidR="00661E20">
        <w:tab/>
      </w:r>
      <w:r w:rsidRPr="009278D4">
        <w:t>Prohibition on removal of rocks, sand or gravel from watercourse for sale or commercial</w:t>
      </w:r>
      <w:r w:rsidR="00661E20">
        <w:t xml:space="preserve"> </w:t>
      </w:r>
      <w:r w:rsidRPr="009278D4">
        <w:t>exploitation without licence</w:t>
      </w:r>
    </w:p>
    <w:p w14:paraId="6ADD1A04" w14:textId="4BA8D29D" w:rsidR="009278D4" w:rsidRPr="009278D4" w:rsidRDefault="009278D4" w:rsidP="00661E20">
      <w:pPr>
        <w:pStyle w:val="REG-P0"/>
        <w:ind w:left="567" w:hanging="567"/>
      </w:pPr>
      <w:r w:rsidRPr="009278D4">
        <w:t xml:space="preserve">113. </w:t>
      </w:r>
      <w:r w:rsidR="00661E20">
        <w:tab/>
      </w:r>
      <w:r w:rsidRPr="009278D4">
        <w:t>Publication of intention to apply for licence</w:t>
      </w:r>
    </w:p>
    <w:p w14:paraId="3F3BEB23" w14:textId="0C43D864" w:rsidR="009278D4" w:rsidRPr="009278D4" w:rsidRDefault="009278D4" w:rsidP="00661E20">
      <w:pPr>
        <w:pStyle w:val="REG-P0"/>
        <w:ind w:left="567" w:hanging="567"/>
      </w:pPr>
      <w:r w:rsidRPr="009278D4">
        <w:t xml:space="preserve">114. </w:t>
      </w:r>
      <w:r w:rsidR="00661E20">
        <w:tab/>
      </w:r>
      <w:r w:rsidRPr="009278D4">
        <w:t>Application for licence for removal of rocks, sand or gravel</w:t>
      </w:r>
    </w:p>
    <w:p w14:paraId="78B875E7" w14:textId="429A6FBA" w:rsidR="009278D4" w:rsidRPr="009278D4" w:rsidRDefault="009278D4" w:rsidP="00661E20">
      <w:pPr>
        <w:pStyle w:val="REG-P0"/>
        <w:ind w:left="567" w:hanging="567"/>
      </w:pPr>
      <w:r w:rsidRPr="009278D4">
        <w:t xml:space="preserve">115. </w:t>
      </w:r>
      <w:r w:rsidR="00661E20">
        <w:tab/>
      </w:r>
      <w:r w:rsidRPr="009278D4">
        <w:t>Consideration of application for licence for removal of rocks, sand or gravel</w:t>
      </w:r>
    </w:p>
    <w:p w14:paraId="5790171A" w14:textId="0B16968C" w:rsidR="009278D4" w:rsidRPr="009278D4" w:rsidRDefault="009278D4" w:rsidP="00661E20">
      <w:pPr>
        <w:pStyle w:val="REG-P0"/>
        <w:ind w:left="567" w:hanging="567"/>
      </w:pPr>
      <w:r w:rsidRPr="009278D4">
        <w:t xml:space="preserve">116. </w:t>
      </w:r>
      <w:r w:rsidR="00661E20">
        <w:tab/>
      </w:r>
      <w:r w:rsidRPr="009278D4">
        <w:t>Criteria upon which licence for removal of rocks, sand or gravel may be issued</w:t>
      </w:r>
    </w:p>
    <w:p w14:paraId="4DD327C5" w14:textId="022AE940" w:rsidR="009278D4" w:rsidRPr="009278D4" w:rsidRDefault="009278D4" w:rsidP="00661E20">
      <w:pPr>
        <w:pStyle w:val="REG-P0"/>
        <w:ind w:left="567" w:hanging="567"/>
      </w:pPr>
      <w:r w:rsidRPr="009278D4">
        <w:t xml:space="preserve">117. </w:t>
      </w:r>
      <w:r w:rsidR="00661E20">
        <w:tab/>
      </w:r>
      <w:r w:rsidRPr="009278D4">
        <w:t>Licence for removal of rocks, sand or gravel</w:t>
      </w:r>
    </w:p>
    <w:p w14:paraId="5DF58982" w14:textId="3F29C688" w:rsidR="009278D4" w:rsidRPr="009278D4" w:rsidRDefault="009278D4" w:rsidP="00661E20">
      <w:pPr>
        <w:pStyle w:val="REG-P0"/>
        <w:ind w:left="567" w:hanging="567"/>
      </w:pPr>
      <w:r w:rsidRPr="009278D4">
        <w:t xml:space="preserve">118. </w:t>
      </w:r>
      <w:r w:rsidR="00661E20">
        <w:tab/>
      </w:r>
      <w:r w:rsidRPr="009278D4">
        <w:t>Terms and conditions of licence for removal of rocks, sand or gravel</w:t>
      </w:r>
    </w:p>
    <w:p w14:paraId="2FA92B86" w14:textId="7EE2990B" w:rsidR="009278D4" w:rsidRPr="009278D4" w:rsidRDefault="009278D4" w:rsidP="00661E20">
      <w:pPr>
        <w:pStyle w:val="REG-P0"/>
        <w:ind w:left="567" w:hanging="567"/>
      </w:pPr>
      <w:r w:rsidRPr="009278D4">
        <w:t xml:space="preserve">119. </w:t>
      </w:r>
      <w:r w:rsidR="00661E20">
        <w:tab/>
      </w:r>
      <w:r w:rsidRPr="009278D4">
        <w:t>Renewal of licence for removal of rocks, sand or gravel</w:t>
      </w:r>
    </w:p>
    <w:p w14:paraId="3F9DF1BF" w14:textId="2EF9C3A7" w:rsidR="009278D4" w:rsidRPr="009278D4" w:rsidRDefault="009278D4" w:rsidP="00661E20">
      <w:pPr>
        <w:pStyle w:val="REG-P0"/>
        <w:ind w:left="567" w:hanging="567"/>
      </w:pPr>
      <w:r w:rsidRPr="009278D4">
        <w:t xml:space="preserve">120. </w:t>
      </w:r>
      <w:r w:rsidR="00661E20">
        <w:tab/>
      </w:r>
      <w:r w:rsidRPr="009278D4">
        <w:t>Review, amendment, suspension or cancellation of licence for removal of rocks, sand or</w:t>
      </w:r>
      <w:r w:rsidR="00661E20">
        <w:t xml:space="preserve"> </w:t>
      </w:r>
      <w:r w:rsidRPr="009278D4">
        <w:t>gravel</w:t>
      </w:r>
    </w:p>
    <w:p w14:paraId="2950052E" w14:textId="66CAD5E1" w:rsidR="009278D4" w:rsidRPr="009278D4" w:rsidRDefault="009278D4" w:rsidP="00661E20">
      <w:pPr>
        <w:pStyle w:val="REG-P0"/>
        <w:ind w:left="567" w:hanging="567"/>
      </w:pPr>
      <w:r w:rsidRPr="009278D4">
        <w:t xml:space="preserve">121. </w:t>
      </w:r>
      <w:r w:rsidR="00661E20">
        <w:tab/>
      </w:r>
      <w:r w:rsidRPr="009278D4">
        <w:t>Effect of expiry or cancellation of licence for removal of rocks, sand or gravel</w:t>
      </w:r>
    </w:p>
    <w:p w14:paraId="7DE3728D" w14:textId="10F000F7" w:rsidR="009278D4" w:rsidRPr="009278D4" w:rsidRDefault="009278D4" w:rsidP="00661E20">
      <w:pPr>
        <w:pStyle w:val="REG-P0"/>
        <w:ind w:left="567" w:hanging="567"/>
      </w:pPr>
      <w:r w:rsidRPr="009278D4">
        <w:t xml:space="preserve">122. </w:t>
      </w:r>
      <w:r w:rsidR="00661E20">
        <w:tab/>
      </w:r>
      <w:r w:rsidRPr="009278D4">
        <w:t>Licence for removal of rocks, sand or gravel not transferable</w:t>
      </w:r>
    </w:p>
    <w:p w14:paraId="553C47F8" w14:textId="38B04C8B" w:rsidR="009278D4" w:rsidRPr="009278D4" w:rsidRDefault="009278D4" w:rsidP="00661E20">
      <w:pPr>
        <w:pStyle w:val="REG-P0"/>
        <w:ind w:left="567" w:hanging="567"/>
      </w:pPr>
      <w:r w:rsidRPr="009278D4">
        <w:t xml:space="preserve">123. </w:t>
      </w:r>
      <w:r w:rsidR="00661E20">
        <w:tab/>
      </w:r>
      <w:r w:rsidRPr="009278D4">
        <w:t>Offences and penalties relating to removal of rocks, sand or gravel without licence or in</w:t>
      </w:r>
      <w:r w:rsidR="00661E20">
        <w:t xml:space="preserve"> </w:t>
      </w:r>
      <w:r w:rsidRPr="009278D4">
        <w:t>contravention of licence conditions</w:t>
      </w:r>
    </w:p>
    <w:p w14:paraId="2D21BE93" w14:textId="77777777" w:rsidR="00661E20" w:rsidRDefault="00661E20" w:rsidP="00661E20">
      <w:pPr>
        <w:pStyle w:val="REG-P0"/>
        <w:ind w:left="567" w:hanging="567"/>
      </w:pPr>
    </w:p>
    <w:p w14:paraId="04A1D2C2" w14:textId="5A7A9E8F" w:rsidR="009278D4" w:rsidRPr="009278D4" w:rsidRDefault="009278D4" w:rsidP="00661E20">
      <w:pPr>
        <w:pStyle w:val="REG-P0"/>
        <w:jc w:val="center"/>
      </w:pPr>
      <w:r w:rsidRPr="009278D4">
        <w:t>PART 13</w:t>
      </w:r>
    </w:p>
    <w:p w14:paraId="124BB524" w14:textId="77777777" w:rsidR="00661E20" w:rsidRDefault="00661E20" w:rsidP="00661E20">
      <w:pPr>
        <w:pStyle w:val="REG-P0"/>
        <w:jc w:val="center"/>
      </w:pPr>
    </w:p>
    <w:p w14:paraId="4F1F11E6" w14:textId="62E8A696" w:rsidR="009278D4" w:rsidRPr="009278D4" w:rsidRDefault="009278D4" w:rsidP="00661E20">
      <w:pPr>
        <w:pStyle w:val="REG-P0"/>
        <w:jc w:val="center"/>
      </w:pPr>
      <w:r w:rsidRPr="009278D4">
        <w:t>CONTROL OF AQUATIC INVASIVE SPECIES</w:t>
      </w:r>
    </w:p>
    <w:p w14:paraId="3A817488" w14:textId="77777777" w:rsidR="00661E20" w:rsidRDefault="00661E20" w:rsidP="009278D4">
      <w:pPr>
        <w:pStyle w:val="REG-P0"/>
      </w:pPr>
    </w:p>
    <w:p w14:paraId="75FE91F2" w14:textId="65EF1366" w:rsidR="009278D4" w:rsidRPr="009278D4" w:rsidRDefault="009278D4" w:rsidP="00894A92">
      <w:pPr>
        <w:pStyle w:val="REG-P0"/>
        <w:ind w:left="567" w:hanging="567"/>
      </w:pPr>
      <w:r w:rsidRPr="009278D4">
        <w:t xml:space="preserve">124. </w:t>
      </w:r>
      <w:r w:rsidR="00661E20">
        <w:tab/>
      </w:r>
      <w:r w:rsidRPr="009278D4">
        <w:t>Declaration of certain species to be alien invasive species</w:t>
      </w:r>
    </w:p>
    <w:p w14:paraId="4231F89C" w14:textId="1CFCEC42" w:rsidR="009278D4" w:rsidRPr="009278D4" w:rsidRDefault="009278D4" w:rsidP="00894A92">
      <w:pPr>
        <w:pStyle w:val="REG-P0"/>
        <w:ind w:left="567" w:hanging="567"/>
      </w:pPr>
      <w:r w:rsidRPr="009278D4">
        <w:t xml:space="preserve">125. </w:t>
      </w:r>
      <w:r w:rsidR="00661E20">
        <w:tab/>
      </w:r>
      <w:r w:rsidRPr="009278D4">
        <w:t>Prohibition of importation, transport and spreading of prohibited alien invasive species</w:t>
      </w:r>
    </w:p>
    <w:p w14:paraId="121B50B7" w14:textId="2D41E951" w:rsidR="009278D4" w:rsidRPr="009278D4" w:rsidRDefault="009278D4" w:rsidP="00894A92">
      <w:pPr>
        <w:pStyle w:val="REG-P0"/>
        <w:ind w:left="567" w:hanging="567"/>
      </w:pPr>
      <w:r w:rsidRPr="009278D4">
        <w:t xml:space="preserve">126. </w:t>
      </w:r>
      <w:r w:rsidR="00661E20">
        <w:tab/>
      </w:r>
      <w:r w:rsidRPr="009278D4">
        <w:t>Application for licence to import, transport or spread restricted alien invasive species</w:t>
      </w:r>
    </w:p>
    <w:p w14:paraId="01561F5C" w14:textId="71CF6F41" w:rsidR="009278D4" w:rsidRPr="009278D4" w:rsidRDefault="009278D4" w:rsidP="00894A92">
      <w:pPr>
        <w:pStyle w:val="REG-P0"/>
        <w:ind w:left="567" w:hanging="567"/>
      </w:pPr>
      <w:r w:rsidRPr="009278D4">
        <w:t xml:space="preserve">127. </w:t>
      </w:r>
      <w:r w:rsidR="00661E20">
        <w:tab/>
      </w:r>
      <w:r w:rsidRPr="009278D4">
        <w:t>Consideration of application for licence to import, transport or spread restricted alien</w:t>
      </w:r>
      <w:r w:rsidR="00894A92">
        <w:t xml:space="preserve"> </w:t>
      </w:r>
      <w:r w:rsidRPr="009278D4">
        <w:t>invasive species</w:t>
      </w:r>
    </w:p>
    <w:p w14:paraId="5FFDAB4A" w14:textId="530713D5" w:rsidR="009278D4" w:rsidRPr="009278D4" w:rsidRDefault="009278D4" w:rsidP="00894A92">
      <w:pPr>
        <w:pStyle w:val="REG-P0"/>
        <w:ind w:left="567" w:hanging="567"/>
      </w:pPr>
      <w:r w:rsidRPr="009278D4">
        <w:t xml:space="preserve">128. </w:t>
      </w:r>
      <w:r w:rsidR="00661E20">
        <w:tab/>
      </w:r>
      <w:r w:rsidRPr="009278D4">
        <w:t>Conditions relating to licence to import, transport or spread restricted alien invasive species</w:t>
      </w:r>
    </w:p>
    <w:p w14:paraId="21A12FCB" w14:textId="36D1FF7F" w:rsidR="009278D4" w:rsidRPr="009278D4" w:rsidRDefault="009278D4" w:rsidP="00894A92">
      <w:pPr>
        <w:pStyle w:val="REG-P0"/>
        <w:ind w:left="567" w:hanging="567"/>
      </w:pPr>
      <w:r w:rsidRPr="009278D4">
        <w:t xml:space="preserve">129. </w:t>
      </w:r>
      <w:r w:rsidR="00661E20">
        <w:tab/>
      </w:r>
      <w:r w:rsidRPr="009278D4">
        <w:t>Licence to import, transport or spread restricted alien invasive species</w:t>
      </w:r>
    </w:p>
    <w:p w14:paraId="3FB351FE" w14:textId="55790873" w:rsidR="009278D4" w:rsidRPr="009278D4" w:rsidRDefault="009278D4" w:rsidP="00894A92">
      <w:pPr>
        <w:pStyle w:val="REG-P0"/>
        <w:ind w:left="567" w:hanging="567"/>
      </w:pPr>
      <w:r w:rsidRPr="009278D4">
        <w:t xml:space="preserve">130. </w:t>
      </w:r>
      <w:r w:rsidR="00661E20">
        <w:tab/>
      </w:r>
      <w:r w:rsidRPr="009278D4">
        <w:t>Duration of licence to import, transport or spread restricted alien invasive species</w:t>
      </w:r>
    </w:p>
    <w:p w14:paraId="5D5D4F8B" w14:textId="005DAD5B" w:rsidR="009278D4" w:rsidRPr="009278D4" w:rsidRDefault="009278D4" w:rsidP="00894A92">
      <w:pPr>
        <w:pStyle w:val="REG-P0"/>
        <w:ind w:left="567" w:hanging="567"/>
      </w:pPr>
      <w:r w:rsidRPr="009278D4">
        <w:t xml:space="preserve">131. </w:t>
      </w:r>
      <w:r w:rsidR="00661E20">
        <w:tab/>
      </w:r>
      <w:r w:rsidRPr="009278D4">
        <w:t>Renewal of licence to import, transport or spread restricted alien invasive species</w:t>
      </w:r>
    </w:p>
    <w:p w14:paraId="1B4994B0" w14:textId="1AA66F4B" w:rsidR="009278D4" w:rsidRPr="009278D4" w:rsidRDefault="009278D4" w:rsidP="00894A92">
      <w:pPr>
        <w:pStyle w:val="REG-P0"/>
        <w:ind w:left="567" w:hanging="567"/>
      </w:pPr>
      <w:r w:rsidRPr="009278D4">
        <w:t xml:space="preserve">132. </w:t>
      </w:r>
      <w:r w:rsidR="00661E20">
        <w:tab/>
      </w:r>
      <w:r w:rsidRPr="009278D4">
        <w:t>Review and amendment of licence to import, transport or spread restricted alien invasive</w:t>
      </w:r>
      <w:r w:rsidR="00894A92">
        <w:t xml:space="preserve"> </w:t>
      </w:r>
      <w:r w:rsidRPr="009278D4">
        <w:t>species</w:t>
      </w:r>
    </w:p>
    <w:p w14:paraId="7440201A" w14:textId="0078AAB6" w:rsidR="009278D4" w:rsidRPr="009278D4" w:rsidRDefault="009278D4" w:rsidP="00894A92">
      <w:pPr>
        <w:pStyle w:val="REG-P0"/>
        <w:ind w:left="567" w:hanging="567"/>
      </w:pPr>
      <w:r w:rsidRPr="009278D4">
        <w:t xml:space="preserve">133. </w:t>
      </w:r>
      <w:r w:rsidR="00661E20">
        <w:tab/>
      </w:r>
      <w:r w:rsidRPr="009278D4">
        <w:t>Suspension or cancellation of licence to import, transport or spread restricted alien invasive</w:t>
      </w:r>
      <w:r w:rsidR="00894A92">
        <w:t xml:space="preserve"> </w:t>
      </w:r>
      <w:r w:rsidRPr="009278D4">
        <w:t>species</w:t>
      </w:r>
    </w:p>
    <w:p w14:paraId="6F9F0A4B" w14:textId="6235A59D" w:rsidR="009278D4" w:rsidRPr="009278D4" w:rsidRDefault="009278D4" w:rsidP="00894A92">
      <w:pPr>
        <w:pStyle w:val="REG-P0"/>
        <w:ind w:left="567" w:hanging="567"/>
      </w:pPr>
      <w:r w:rsidRPr="009278D4">
        <w:t xml:space="preserve">134. </w:t>
      </w:r>
      <w:r w:rsidR="00661E20">
        <w:tab/>
      </w:r>
      <w:r w:rsidRPr="009278D4">
        <w:t>Procedure upon expiry or cancellation of licence to import, transport or spread restricted</w:t>
      </w:r>
      <w:r w:rsidR="00894A92">
        <w:t xml:space="preserve"> </w:t>
      </w:r>
      <w:r w:rsidRPr="009278D4">
        <w:t>alien invasive species</w:t>
      </w:r>
    </w:p>
    <w:p w14:paraId="435AC034" w14:textId="05622B01" w:rsidR="009278D4" w:rsidRPr="009278D4" w:rsidRDefault="009278D4" w:rsidP="00894A92">
      <w:pPr>
        <w:pStyle w:val="REG-P0"/>
        <w:ind w:left="567" w:hanging="567"/>
      </w:pPr>
      <w:r w:rsidRPr="009278D4">
        <w:t xml:space="preserve">135. </w:t>
      </w:r>
      <w:r w:rsidR="00661E20">
        <w:tab/>
      </w:r>
      <w:r w:rsidRPr="009278D4">
        <w:t>Licence to import, transport or spread restricted alien invasive species not transferable</w:t>
      </w:r>
    </w:p>
    <w:p w14:paraId="0B8C6688" w14:textId="2E5D2C44" w:rsidR="009278D4" w:rsidRPr="009278D4" w:rsidRDefault="009278D4" w:rsidP="00894A92">
      <w:pPr>
        <w:pStyle w:val="REG-P0"/>
        <w:ind w:left="567" w:hanging="567"/>
      </w:pPr>
      <w:r w:rsidRPr="009278D4">
        <w:t xml:space="preserve">136. </w:t>
      </w:r>
      <w:r w:rsidR="00661E20">
        <w:tab/>
      </w:r>
      <w:r w:rsidRPr="009278D4">
        <w:t>Offences and penalties relating to prohibited or restricted alien species</w:t>
      </w:r>
    </w:p>
    <w:p w14:paraId="536C476B" w14:textId="77777777" w:rsidR="00894A92" w:rsidRDefault="00894A92" w:rsidP="009278D4">
      <w:pPr>
        <w:pStyle w:val="REG-P0"/>
      </w:pPr>
    </w:p>
    <w:p w14:paraId="24462881" w14:textId="15E02807" w:rsidR="009278D4" w:rsidRPr="009278D4" w:rsidRDefault="009278D4" w:rsidP="00894A92">
      <w:pPr>
        <w:pStyle w:val="REG-P0"/>
        <w:jc w:val="center"/>
      </w:pPr>
      <w:r w:rsidRPr="009278D4">
        <w:t>PART 14</w:t>
      </w:r>
    </w:p>
    <w:p w14:paraId="66777DBA" w14:textId="77777777" w:rsidR="00894A92" w:rsidRDefault="00894A92" w:rsidP="00894A92">
      <w:pPr>
        <w:pStyle w:val="REG-P0"/>
        <w:jc w:val="center"/>
      </w:pPr>
    </w:p>
    <w:p w14:paraId="328CA013" w14:textId="48FE7FBE" w:rsidR="009278D4" w:rsidRPr="009278D4" w:rsidRDefault="009278D4" w:rsidP="00894A92">
      <w:pPr>
        <w:pStyle w:val="REG-P0"/>
        <w:jc w:val="center"/>
      </w:pPr>
      <w:r w:rsidRPr="009278D4">
        <w:t>PROTECTION OF RIPARIAN ZONES</w:t>
      </w:r>
    </w:p>
    <w:p w14:paraId="2A6C7F37" w14:textId="77777777" w:rsidR="00894A92" w:rsidRDefault="00894A92" w:rsidP="00894A92">
      <w:pPr>
        <w:pStyle w:val="REG-P0"/>
        <w:ind w:left="567" w:hanging="567"/>
      </w:pPr>
    </w:p>
    <w:p w14:paraId="57E5D01E" w14:textId="6534C932" w:rsidR="009278D4" w:rsidRPr="009278D4" w:rsidRDefault="009278D4" w:rsidP="00894A92">
      <w:pPr>
        <w:pStyle w:val="REG-P0"/>
        <w:ind w:left="567" w:hanging="567"/>
      </w:pPr>
      <w:r w:rsidRPr="009278D4">
        <w:t xml:space="preserve">137. </w:t>
      </w:r>
      <w:r w:rsidR="00894A92">
        <w:tab/>
      </w:r>
      <w:r w:rsidRPr="009278D4">
        <w:t>Definition of “riparian species” and “riparian zone”</w:t>
      </w:r>
    </w:p>
    <w:p w14:paraId="63FECFE1" w14:textId="6696776F" w:rsidR="009278D4" w:rsidRPr="009278D4" w:rsidRDefault="009278D4" w:rsidP="00894A92">
      <w:pPr>
        <w:pStyle w:val="REG-P0"/>
        <w:ind w:left="567" w:hanging="567"/>
      </w:pPr>
      <w:r w:rsidRPr="009278D4">
        <w:t xml:space="preserve">138. </w:t>
      </w:r>
      <w:r w:rsidR="00894A92">
        <w:tab/>
      </w:r>
      <w:r w:rsidRPr="009278D4">
        <w:t>Prohibition on removal of riparian species, filling or excavation of riparian zone or erection</w:t>
      </w:r>
      <w:r w:rsidR="00894A92">
        <w:t xml:space="preserve"> </w:t>
      </w:r>
      <w:r w:rsidRPr="009278D4">
        <w:t>of structural development within riparian zone without licence</w:t>
      </w:r>
    </w:p>
    <w:p w14:paraId="79825BE6" w14:textId="2DB26413" w:rsidR="009278D4" w:rsidRPr="009278D4" w:rsidRDefault="009278D4" w:rsidP="00894A92">
      <w:pPr>
        <w:pStyle w:val="REG-P0"/>
        <w:ind w:left="567" w:hanging="567"/>
      </w:pPr>
      <w:r w:rsidRPr="009278D4">
        <w:t xml:space="preserve">139. </w:t>
      </w:r>
      <w:r w:rsidR="00894A92">
        <w:tab/>
      </w:r>
      <w:r w:rsidRPr="009278D4">
        <w:t>Application for licence to remove riparian species, fill or excavate riparian zone or erect</w:t>
      </w:r>
      <w:r w:rsidR="00894A92">
        <w:t xml:space="preserve"> </w:t>
      </w:r>
      <w:r w:rsidRPr="009278D4">
        <w:t>structural development within riparian zone</w:t>
      </w:r>
    </w:p>
    <w:p w14:paraId="0D5EB779" w14:textId="68D20D74" w:rsidR="009278D4" w:rsidRPr="009278D4" w:rsidRDefault="009278D4" w:rsidP="00894A92">
      <w:pPr>
        <w:pStyle w:val="REG-P0"/>
        <w:ind w:left="567" w:hanging="567"/>
      </w:pPr>
      <w:r w:rsidRPr="009278D4">
        <w:t xml:space="preserve">140. </w:t>
      </w:r>
      <w:r w:rsidR="00894A92">
        <w:tab/>
      </w:r>
      <w:r w:rsidRPr="009278D4">
        <w:t>Consideration of application for licence to remove riparian species, fill or excavate riparian</w:t>
      </w:r>
      <w:r w:rsidR="00894A92">
        <w:t xml:space="preserve"> </w:t>
      </w:r>
      <w:r w:rsidRPr="009278D4">
        <w:t>zone or erect structural development within riparian zone</w:t>
      </w:r>
    </w:p>
    <w:p w14:paraId="7F059CE1" w14:textId="7D2F1E67" w:rsidR="009278D4" w:rsidRPr="009278D4" w:rsidRDefault="009278D4" w:rsidP="00894A92">
      <w:pPr>
        <w:pStyle w:val="REG-P0"/>
        <w:ind w:left="567" w:hanging="567"/>
      </w:pPr>
      <w:r w:rsidRPr="009278D4">
        <w:t xml:space="preserve">141. </w:t>
      </w:r>
      <w:r w:rsidR="00894A92">
        <w:tab/>
      </w:r>
      <w:r w:rsidRPr="009278D4">
        <w:t>Conditions relating to licence to remove riparian species, fill or excavate riparian zone or</w:t>
      </w:r>
      <w:r w:rsidR="00894A92">
        <w:t xml:space="preserve"> </w:t>
      </w:r>
      <w:r w:rsidRPr="009278D4">
        <w:t>erect structural development within riparian zone</w:t>
      </w:r>
    </w:p>
    <w:p w14:paraId="2E5CC0EC" w14:textId="74D2F665" w:rsidR="009278D4" w:rsidRPr="009278D4" w:rsidRDefault="009278D4" w:rsidP="00894A92">
      <w:pPr>
        <w:pStyle w:val="REG-P0"/>
        <w:ind w:left="567" w:hanging="567"/>
      </w:pPr>
      <w:r w:rsidRPr="009278D4">
        <w:t xml:space="preserve">142. </w:t>
      </w:r>
      <w:r w:rsidR="00894A92">
        <w:tab/>
      </w:r>
      <w:r w:rsidRPr="009278D4">
        <w:t>Licence to remove riparian species, fill or excavate riparian zone or erect structural</w:t>
      </w:r>
      <w:r w:rsidR="00894A92">
        <w:t xml:space="preserve"> </w:t>
      </w:r>
      <w:r w:rsidRPr="009278D4">
        <w:t>development within riparian zone</w:t>
      </w:r>
    </w:p>
    <w:p w14:paraId="41FF4F9F" w14:textId="08DC5059" w:rsidR="009278D4" w:rsidRPr="009278D4" w:rsidRDefault="009278D4" w:rsidP="00894A92">
      <w:pPr>
        <w:pStyle w:val="REG-P0"/>
        <w:ind w:left="567" w:hanging="567"/>
      </w:pPr>
      <w:r w:rsidRPr="009278D4">
        <w:t xml:space="preserve">143. </w:t>
      </w:r>
      <w:r w:rsidR="00894A92">
        <w:tab/>
      </w:r>
      <w:r w:rsidRPr="009278D4">
        <w:t>Duration of licence to remove riparian species, fill or excavate riparian zone or erect</w:t>
      </w:r>
      <w:r w:rsidR="00894A92">
        <w:t xml:space="preserve"> </w:t>
      </w:r>
      <w:r w:rsidRPr="009278D4">
        <w:t>structural development within riparian zone</w:t>
      </w:r>
    </w:p>
    <w:p w14:paraId="282C2E49" w14:textId="54E001F6" w:rsidR="009278D4" w:rsidRPr="009278D4" w:rsidRDefault="009278D4" w:rsidP="00894A92">
      <w:pPr>
        <w:pStyle w:val="REG-P0"/>
        <w:ind w:left="567" w:hanging="567"/>
      </w:pPr>
      <w:r w:rsidRPr="009278D4">
        <w:t xml:space="preserve">144. </w:t>
      </w:r>
      <w:r w:rsidR="00894A92">
        <w:tab/>
      </w:r>
      <w:r w:rsidRPr="009278D4">
        <w:t>Renewal of licence to remove riparian species, fill or excavate riparian zone or erect</w:t>
      </w:r>
      <w:r w:rsidR="00894A92">
        <w:t xml:space="preserve"> </w:t>
      </w:r>
      <w:r w:rsidRPr="009278D4">
        <w:t>structural development within riparian zone</w:t>
      </w:r>
    </w:p>
    <w:p w14:paraId="70B550E4" w14:textId="1455F9D1" w:rsidR="009278D4" w:rsidRPr="009278D4" w:rsidRDefault="009278D4" w:rsidP="00894A92">
      <w:pPr>
        <w:pStyle w:val="REG-P0"/>
        <w:ind w:left="567" w:hanging="567"/>
      </w:pPr>
      <w:r w:rsidRPr="009278D4">
        <w:t xml:space="preserve">145. </w:t>
      </w:r>
      <w:r w:rsidR="00894A92">
        <w:tab/>
      </w:r>
      <w:r w:rsidRPr="009278D4">
        <w:t>Review and amendment of licence to remove riparian species, fill or excavate riparian zone</w:t>
      </w:r>
      <w:r w:rsidR="00894A92">
        <w:t xml:space="preserve"> </w:t>
      </w:r>
      <w:r w:rsidRPr="009278D4">
        <w:t>or erect structural development within riparian zone</w:t>
      </w:r>
    </w:p>
    <w:p w14:paraId="04214920" w14:textId="212A48E3" w:rsidR="009278D4" w:rsidRPr="009278D4" w:rsidRDefault="009278D4" w:rsidP="00894A92">
      <w:pPr>
        <w:pStyle w:val="REG-P0"/>
        <w:ind w:left="567" w:hanging="567"/>
      </w:pPr>
      <w:r w:rsidRPr="009278D4">
        <w:t xml:space="preserve">146. </w:t>
      </w:r>
      <w:r w:rsidR="00894A92">
        <w:tab/>
      </w:r>
      <w:r w:rsidRPr="009278D4">
        <w:t>Suspension or cancellation of licence to remove riparian species, fill or excavate riparian</w:t>
      </w:r>
      <w:r w:rsidR="00894A92">
        <w:t xml:space="preserve"> </w:t>
      </w:r>
      <w:r w:rsidRPr="009278D4">
        <w:t>zone or erect structural development within riparian zone</w:t>
      </w:r>
    </w:p>
    <w:p w14:paraId="7508CB11" w14:textId="48480BCE" w:rsidR="009278D4" w:rsidRPr="009278D4" w:rsidRDefault="009278D4" w:rsidP="00894A92">
      <w:pPr>
        <w:pStyle w:val="REG-P0"/>
        <w:ind w:left="567" w:hanging="567"/>
      </w:pPr>
      <w:r w:rsidRPr="009278D4">
        <w:t xml:space="preserve">147. </w:t>
      </w:r>
      <w:r w:rsidR="00894A92">
        <w:tab/>
      </w:r>
      <w:r w:rsidRPr="009278D4">
        <w:t>Procedure upon expiry or cancellation of licence to remove riparian species, fill or excavate</w:t>
      </w:r>
      <w:r w:rsidR="00894A92">
        <w:t xml:space="preserve"> </w:t>
      </w:r>
      <w:r w:rsidRPr="009278D4">
        <w:t>riparian zone or erect structural development within riparian zone</w:t>
      </w:r>
    </w:p>
    <w:p w14:paraId="13AECCD1" w14:textId="762A0A25" w:rsidR="009278D4" w:rsidRPr="009278D4" w:rsidRDefault="009278D4" w:rsidP="00894A92">
      <w:pPr>
        <w:pStyle w:val="REG-P0"/>
        <w:ind w:left="567" w:hanging="567"/>
      </w:pPr>
      <w:r w:rsidRPr="009278D4">
        <w:t xml:space="preserve">148. </w:t>
      </w:r>
      <w:r w:rsidR="00894A92">
        <w:tab/>
      </w:r>
      <w:r w:rsidRPr="009278D4">
        <w:t>Licence to remove riparian species, fill or excavate riparian zone or erect structural</w:t>
      </w:r>
      <w:r w:rsidR="00894A92">
        <w:t xml:space="preserve"> </w:t>
      </w:r>
      <w:r w:rsidRPr="009278D4">
        <w:t>development within riparian zone not transferable</w:t>
      </w:r>
    </w:p>
    <w:p w14:paraId="374AC2BF" w14:textId="5FB54582" w:rsidR="009278D4" w:rsidRPr="009278D4" w:rsidRDefault="009278D4" w:rsidP="00894A92">
      <w:pPr>
        <w:pStyle w:val="REG-P0"/>
        <w:ind w:left="567" w:hanging="567"/>
      </w:pPr>
      <w:r w:rsidRPr="009278D4">
        <w:t xml:space="preserve">149. </w:t>
      </w:r>
      <w:r w:rsidR="00894A92">
        <w:tab/>
      </w:r>
      <w:r w:rsidRPr="009278D4">
        <w:t>Offences and penalties relating to removal of riparian species, filling or excavation of</w:t>
      </w:r>
      <w:r w:rsidR="00894A92">
        <w:t xml:space="preserve"> </w:t>
      </w:r>
      <w:r w:rsidRPr="009278D4">
        <w:t>riparian zone or erection of structural development within riparian zone</w:t>
      </w:r>
    </w:p>
    <w:p w14:paraId="43E9865B" w14:textId="77777777" w:rsidR="00894A92" w:rsidRDefault="00894A92" w:rsidP="009278D4">
      <w:pPr>
        <w:pStyle w:val="REG-P0"/>
      </w:pPr>
    </w:p>
    <w:p w14:paraId="4A1DEDAE" w14:textId="680D5215" w:rsidR="009278D4" w:rsidRDefault="009278D4" w:rsidP="00894A92">
      <w:pPr>
        <w:pStyle w:val="REG-P0"/>
        <w:jc w:val="center"/>
      </w:pPr>
      <w:r w:rsidRPr="009278D4">
        <w:t>PART 15</w:t>
      </w:r>
    </w:p>
    <w:p w14:paraId="6212CE56" w14:textId="77777777" w:rsidR="00894A92" w:rsidRPr="009278D4" w:rsidRDefault="00894A92" w:rsidP="00894A92">
      <w:pPr>
        <w:pStyle w:val="REG-P0"/>
        <w:jc w:val="center"/>
      </w:pPr>
    </w:p>
    <w:p w14:paraId="7934134F" w14:textId="6C149639" w:rsidR="009278D4" w:rsidRDefault="009278D4" w:rsidP="00894A92">
      <w:pPr>
        <w:pStyle w:val="REG-P0"/>
        <w:jc w:val="center"/>
      </w:pPr>
      <w:r w:rsidRPr="009278D4">
        <w:t>WATER SERVICES PROVIDED BY STATE</w:t>
      </w:r>
    </w:p>
    <w:p w14:paraId="6CD3EC49" w14:textId="77777777" w:rsidR="00894A92" w:rsidRPr="009278D4" w:rsidRDefault="00894A92" w:rsidP="00894A92">
      <w:pPr>
        <w:pStyle w:val="REG-P0"/>
        <w:jc w:val="center"/>
      </w:pPr>
    </w:p>
    <w:p w14:paraId="6B871CCD" w14:textId="25F4B019" w:rsidR="009278D4" w:rsidRPr="009278D4" w:rsidRDefault="009278D4" w:rsidP="00894A92">
      <w:pPr>
        <w:pStyle w:val="REG-P0"/>
        <w:ind w:left="567" w:hanging="567"/>
      </w:pPr>
      <w:r w:rsidRPr="009278D4">
        <w:t xml:space="preserve">150. </w:t>
      </w:r>
      <w:r w:rsidR="00894A92">
        <w:tab/>
      </w:r>
      <w:r w:rsidRPr="009278D4">
        <w:t>Penalty fee leviable and recoverable against user in default of payment of fees and charges</w:t>
      </w:r>
      <w:r w:rsidR="00894A92">
        <w:t xml:space="preserve"> </w:t>
      </w:r>
      <w:r w:rsidRPr="009278D4">
        <w:t>owing to State</w:t>
      </w:r>
    </w:p>
    <w:p w14:paraId="6DC79909" w14:textId="447304AC" w:rsidR="004B39CB" w:rsidRDefault="004B39CB" w:rsidP="009278D4">
      <w:pPr>
        <w:pStyle w:val="REG-P0"/>
      </w:pPr>
    </w:p>
    <w:p w14:paraId="0B8706D7" w14:textId="77777777" w:rsidR="008E7EFF" w:rsidRDefault="008E7EFF" w:rsidP="009278D4">
      <w:pPr>
        <w:pStyle w:val="REG-P0"/>
      </w:pPr>
    </w:p>
    <w:p w14:paraId="5C2E936D" w14:textId="704CCA31" w:rsidR="004B39CB" w:rsidRDefault="009278D4" w:rsidP="009278D4">
      <w:pPr>
        <w:pStyle w:val="REG-P0"/>
      </w:pPr>
      <w:r w:rsidRPr="009278D4">
        <w:t>ANNEXURES</w:t>
      </w:r>
    </w:p>
    <w:p w14:paraId="4A05918B" w14:textId="5C4A5131" w:rsidR="000279DB" w:rsidRPr="0067574C" w:rsidRDefault="00667782" w:rsidP="00667782">
      <w:pPr>
        <w:pStyle w:val="REG-P0"/>
        <w:ind w:left="567"/>
        <w:jc w:val="left"/>
        <w:rPr>
          <w:bCs/>
          <w:color w:val="00B050"/>
        </w:rPr>
      </w:pPr>
      <w:r w:rsidRPr="0067574C">
        <w:rPr>
          <w:bCs/>
          <w:color w:val="00B050"/>
        </w:rPr>
        <w:t>Annexure 1</w:t>
      </w:r>
      <w:r w:rsidRPr="0067574C">
        <w:rPr>
          <w:bCs/>
          <w:color w:val="00B050"/>
        </w:rPr>
        <w:tab/>
      </w:r>
      <w:r w:rsidRPr="0067574C">
        <w:rPr>
          <w:bCs/>
          <w:color w:val="00B050"/>
        </w:rPr>
        <w:tab/>
      </w:r>
      <w:r w:rsidR="000279DB" w:rsidRPr="0067574C">
        <w:rPr>
          <w:bCs/>
          <w:color w:val="00B050"/>
        </w:rPr>
        <w:t xml:space="preserve">Water </w:t>
      </w:r>
      <w:r w:rsidR="00FE124E" w:rsidRPr="0067574C">
        <w:rPr>
          <w:bCs/>
          <w:color w:val="00B050"/>
        </w:rPr>
        <w:t>quality guidelines and standards for potable water</w:t>
      </w:r>
    </w:p>
    <w:p w14:paraId="6482E096" w14:textId="17172E8B" w:rsidR="00613D6B" w:rsidRPr="002926C4" w:rsidRDefault="000279DB" w:rsidP="00667782">
      <w:pPr>
        <w:pStyle w:val="REG-P0"/>
        <w:ind w:left="567"/>
        <w:jc w:val="left"/>
        <w:rPr>
          <w:b/>
          <w:bCs/>
          <w:color w:val="00B050"/>
        </w:rPr>
      </w:pPr>
      <w:r w:rsidRPr="002926C4">
        <w:rPr>
          <w:bCs/>
          <w:color w:val="00B050"/>
        </w:rPr>
        <w:t>Annexure 2</w:t>
      </w:r>
      <w:r w:rsidR="00667782" w:rsidRPr="002926C4">
        <w:rPr>
          <w:bCs/>
          <w:color w:val="00B050"/>
        </w:rPr>
        <w:tab/>
      </w:r>
      <w:r w:rsidR="00667782" w:rsidRPr="002926C4">
        <w:rPr>
          <w:bCs/>
          <w:color w:val="00B050"/>
        </w:rPr>
        <w:tab/>
      </w:r>
      <w:r w:rsidR="00613D6B" w:rsidRPr="002926C4">
        <w:rPr>
          <w:bCs/>
          <w:color w:val="00B050"/>
        </w:rPr>
        <w:t>Re-</w:t>
      </w:r>
      <w:r w:rsidR="00FE124E" w:rsidRPr="002926C4">
        <w:rPr>
          <w:bCs/>
          <w:color w:val="00B050"/>
        </w:rPr>
        <w:t>use applications for different treatments</w:t>
      </w:r>
    </w:p>
    <w:p w14:paraId="50133FA2" w14:textId="3263C6AD" w:rsidR="000279DB" w:rsidRPr="002926C4" w:rsidRDefault="000279DB" w:rsidP="00C969BF">
      <w:pPr>
        <w:pStyle w:val="REG-P0"/>
        <w:ind w:left="2268" w:hanging="1701"/>
        <w:jc w:val="left"/>
        <w:rPr>
          <w:bCs/>
          <w:color w:val="00B050"/>
        </w:rPr>
      </w:pPr>
      <w:r w:rsidRPr="002926C4">
        <w:rPr>
          <w:bCs/>
          <w:color w:val="00B050"/>
        </w:rPr>
        <w:t>Annexure 3</w:t>
      </w:r>
      <w:r w:rsidR="00C969BF" w:rsidRPr="002926C4">
        <w:rPr>
          <w:bCs/>
          <w:color w:val="00B050"/>
        </w:rPr>
        <w:tab/>
      </w:r>
      <w:r w:rsidR="00C969BF" w:rsidRPr="002926C4">
        <w:rPr>
          <w:bCs/>
          <w:color w:val="00B050"/>
        </w:rPr>
        <w:tab/>
        <w:t>Classification of waterworks for the purification or treatment of water for human consumption or food processing</w:t>
      </w:r>
    </w:p>
    <w:p w14:paraId="2D0A98C3" w14:textId="4A0BFED8" w:rsidR="00C969BF" w:rsidRPr="002926C4" w:rsidRDefault="000279DB" w:rsidP="00C969BF">
      <w:pPr>
        <w:pStyle w:val="REG-P0"/>
        <w:ind w:left="2268" w:hanging="1701"/>
        <w:jc w:val="left"/>
        <w:rPr>
          <w:bCs/>
          <w:color w:val="00B050"/>
        </w:rPr>
      </w:pPr>
      <w:r w:rsidRPr="002926C4">
        <w:rPr>
          <w:bCs/>
          <w:color w:val="00B050"/>
        </w:rPr>
        <w:t>Annexure 4</w:t>
      </w:r>
      <w:r w:rsidR="00C969BF" w:rsidRPr="002926C4">
        <w:rPr>
          <w:bCs/>
          <w:color w:val="00B050"/>
        </w:rPr>
        <w:tab/>
      </w:r>
      <w:r w:rsidR="00C969BF" w:rsidRPr="002926C4">
        <w:rPr>
          <w:bCs/>
          <w:color w:val="00B050"/>
        </w:rPr>
        <w:tab/>
        <w:t>Classification of persons (excluding unskilled labourers) according to educational qualifications and experience to be employed for the operation of a water treatment facility and a waterwork</w:t>
      </w:r>
    </w:p>
    <w:p w14:paraId="0676150E" w14:textId="7B615FE4" w:rsidR="000279DB" w:rsidRPr="002926C4" w:rsidRDefault="000279DB" w:rsidP="009E4227">
      <w:pPr>
        <w:pStyle w:val="REG-P0"/>
        <w:ind w:left="2268" w:hanging="1701"/>
        <w:jc w:val="left"/>
        <w:rPr>
          <w:bCs/>
          <w:color w:val="00B050"/>
        </w:rPr>
      </w:pPr>
      <w:r w:rsidRPr="002926C4">
        <w:rPr>
          <w:bCs/>
          <w:color w:val="00B050"/>
        </w:rPr>
        <w:t>Annexure 5</w:t>
      </w:r>
      <w:r w:rsidR="009E4227" w:rsidRPr="002926C4">
        <w:rPr>
          <w:bCs/>
          <w:color w:val="00B050"/>
        </w:rPr>
        <w:tab/>
      </w:r>
      <w:r w:rsidR="009E4227" w:rsidRPr="002926C4">
        <w:rPr>
          <w:bCs/>
          <w:color w:val="00B050"/>
        </w:rPr>
        <w:tab/>
        <w:t>Minimum number of persons to be employed for the operation of a water treatment facility and a waterwork</w:t>
      </w:r>
    </w:p>
    <w:p w14:paraId="682CDA20" w14:textId="17B62EB7" w:rsidR="009E4227" w:rsidRPr="002926C4" w:rsidRDefault="000279DB" w:rsidP="009E4227">
      <w:pPr>
        <w:pStyle w:val="REG-P0"/>
        <w:ind w:left="567"/>
        <w:jc w:val="left"/>
        <w:rPr>
          <w:b/>
          <w:bCs/>
          <w:color w:val="00B050"/>
        </w:rPr>
      </w:pPr>
      <w:r w:rsidRPr="002926C4">
        <w:rPr>
          <w:bCs/>
          <w:color w:val="00B050"/>
        </w:rPr>
        <w:t>Annexure 6</w:t>
      </w:r>
      <w:r w:rsidR="009E4227" w:rsidRPr="002926C4">
        <w:rPr>
          <w:bCs/>
          <w:color w:val="00B050"/>
        </w:rPr>
        <w:tab/>
      </w:r>
      <w:r w:rsidR="009E4227" w:rsidRPr="002926C4">
        <w:rPr>
          <w:bCs/>
          <w:color w:val="00B050"/>
        </w:rPr>
        <w:tab/>
        <w:t>Audit checklist</w:t>
      </w:r>
    </w:p>
    <w:p w14:paraId="3BB8C2AB" w14:textId="32D53D9C" w:rsidR="009E4227" w:rsidRPr="002926C4" w:rsidRDefault="000279DB" w:rsidP="009E4227">
      <w:pPr>
        <w:pStyle w:val="REG-P0"/>
        <w:ind w:left="567"/>
        <w:jc w:val="left"/>
        <w:rPr>
          <w:bCs/>
          <w:color w:val="00B050"/>
        </w:rPr>
      </w:pPr>
      <w:r w:rsidRPr="002926C4">
        <w:rPr>
          <w:bCs/>
          <w:color w:val="00B050"/>
        </w:rPr>
        <w:t>Annexure 7</w:t>
      </w:r>
      <w:r w:rsidR="009E4227" w:rsidRPr="002926C4">
        <w:rPr>
          <w:bCs/>
          <w:color w:val="00B050"/>
        </w:rPr>
        <w:tab/>
      </w:r>
      <w:r w:rsidR="009E4227" w:rsidRPr="002926C4">
        <w:rPr>
          <w:bCs/>
          <w:color w:val="00B050"/>
        </w:rPr>
        <w:tab/>
        <w:t>Minimum water quality sampling equipment checklist</w:t>
      </w:r>
    </w:p>
    <w:p w14:paraId="53170E6C" w14:textId="35CF6942" w:rsidR="009E4227" w:rsidRPr="00BA07CD" w:rsidRDefault="000279DB" w:rsidP="009E4227">
      <w:pPr>
        <w:pStyle w:val="REG-P0"/>
        <w:ind w:left="567"/>
        <w:jc w:val="left"/>
        <w:rPr>
          <w:b/>
          <w:bCs/>
          <w:color w:val="00B050"/>
        </w:rPr>
      </w:pPr>
      <w:r w:rsidRPr="00BA07CD">
        <w:rPr>
          <w:bCs/>
          <w:color w:val="00B050"/>
        </w:rPr>
        <w:t>Annexure 8</w:t>
      </w:r>
      <w:r w:rsidR="009E4227" w:rsidRPr="00BA07CD">
        <w:rPr>
          <w:bCs/>
          <w:color w:val="00B050"/>
        </w:rPr>
        <w:tab/>
      </w:r>
      <w:r w:rsidR="009E4227" w:rsidRPr="00BA07CD">
        <w:rPr>
          <w:bCs/>
          <w:color w:val="00B050"/>
        </w:rPr>
        <w:tab/>
        <w:t>Sample holding times</w:t>
      </w:r>
    </w:p>
    <w:p w14:paraId="4CF59AC2" w14:textId="659AEAE9" w:rsidR="000279DB" w:rsidRPr="009E4227" w:rsidRDefault="000279DB" w:rsidP="00667782">
      <w:pPr>
        <w:pStyle w:val="REG-P0"/>
        <w:ind w:left="567"/>
        <w:rPr>
          <w:bCs/>
          <w:color w:val="00B050"/>
        </w:rPr>
      </w:pPr>
      <w:r w:rsidRPr="00BA07CD">
        <w:rPr>
          <w:bCs/>
          <w:color w:val="00B050"/>
        </w:rPr>
        <w:t>Annexure 9</w:t>
      </w:r>
      <w:r w:rsidR="009E4227" w:rsidRPr="00BA07CD">
        <w:rPr>
          <w:bCs/>
          <w:color w:val="00B050"/>
        </w:rPr>
        <w:tab/>
      </w:r>
      <w:r w:rsidR="009E4227" w:rsidRPr="00BA07CD">
        <w:rPr>
          <w:bCs/>
          <w:color w:val="00B050"/>
        </w:rPr>
        <w:tab/>
        <w:t>Minimum analysis coverage range of parameters</w:t>
      </w:r>
    </w:p>
    <w:p w14:paraId="28E43F0A" w14:textId="48460503" w:rsidR="000279DB" w:rsidRPr="008750BE" w:rsidRDefault="000279DB" w:rsidP="00667782">
      <w:pPr>
        <w:pStyle w:val="REG-P0"/>
        <w:ind w:left="567"/>
        <w:rPr>
          <w:bCs/>
          <w:color w:val="00B050"/>
        </w:rPr>
      </w:pPr>
      <w:r w:rsidRPr="008750BE">
        <w:rPr>
          <w:bCs/>
          <w:color w:val="00B050"/>
        </w:rPr>
        <w:t>Annexure 10</w:t>
      </w:r>
      <w:r w:rsidR="009E4227" w:rsidRPr="008750BE">
        <w:rPr>
          <w:bCs/>
          <w:color w:val="00B050"/>
        </w:rPr>
        <w:tab/>
        <w:t xml:space="preserve">Categories of driller’s licences </w:t>
      </w:r>
    </w:p>
    <w:p w14:paraId="6EB89E0A" w14:textId="620909DD" w:rsidR="000279DB" w:rsidRPr="008750BE" w:rsidRDefault="000279DB" w:rsidP="00031DC0">
      <w:pPr>
        <w:pStyle w:val="REG-P0"/>
        <w:ind w:left="567"/>
        <w:rPr>
          <w:bCs/>
          <w:color w:val="00B050"/>
        </w:rPr>
      </w:pPr>
      <w:r w:rsidRPr="008750BE">
        <w:rPr>
          <w:bCs/>
          <w:color w:val="00B050"/>
        </w:rPr>
        <w:t>Annexure 11</w:t>
      </w:r>
      <w:r w:rsidR="00031DC0" w:rsidRPr="008750BE">
        <w:rPr>
          <w:bCs/>
          <w:color w:val="00B050"/>
        </w:rPr>
        <w:tab/>
        <w:t>Water quality standards with which effluent discharge must comply</w:t>
      </w:r>
    </w:p>
    <w:p w14:paraId="038BE908" w14:textId="3132D072" w:rsidR="000279DB" w:rsidRPr="008750BE" w:rsidRDefault="000279DB" w:rsidP="00031DC0">
      <w:pPr>
        <w:pStyle w:val="REG-P0"/>
        <w:ind w:left="567"/>
        <w:rPr>
          <w:bCs/>
          <w:color w:val="00B050"/>
        </w:rPr>
      </w:pPr>
      <w:r w:rsidRPr="008750BE">
        <w:rPr>
          <w:bCs/>
          <w:color w:val="00B050"/>
        </w:rPr>
        <w:lastRenderedPageBreak/>
        <w:t>Annexure 12</w:t>
      </w:r>
      <w:r w:rsidR="00031DC0" w:rsidRPr="008750BE">
        <w:rPr>
          <w:bCs/>
          <w:color w:val="00B050"/>
        </w:rPr>
        <w:tab/>
        <w:t>Classification of dams according to wall height</w:t>
      </w:r>
    </w:p>
    <w:p w14:paraId="40B0B302" w14:textId="78B59A5C" w:rsidR="00031DC0" w:rsidRPr="008750BE" w:rsidRDefault="000279DB" w:rsidP="00031DC0">
      <w:pPr>
        <w:pStyle w:val="REG-P0"/>
        <w:ind w:left="567"/>
        <w:rPr>
          <w:bCs/>
          <w:color w:val="00B050"/>
        </w:rPr>
      </w:pPr>
      <w:r w:rsidRPr="008750BE">
        <w:rPr>
          <w:bCs/>
          <w:color w:val="00B050"/>
        </w:rPr>
        <w:t>Annexure 13</w:t>
      </w:r>
      <w:r w:rsidR="00031DC0" w:rsidRPr="008750BE">
        <w:rPr>
          <w:bCs/>
          <w:color w:val="00B050"/>
        </w:rPr>
        <w:tab/>
        <w:t>Aquatic plant species declared to be prohibited alien invasive species</w:t>
      </w:r>
    </w:p>
    <w:p w14:paraId="4B6FC19D" w14:textId="0345016E" w:rsidR="000279DB" w:rsidRPr="008750BE" w:rsidRDefault="000279DB" w:rsidP="00031DC0">
      <w:pPr>
        <w:pStyle w:val="REG-P0"/>
        <w:ind w:left="567"/>
        <w:rPr>
          <w:b/>
          <w:bCs/>
          <w:color w:val="00B050"/>
        </w:rPr>
      </w:pPr>
      <w:r w:rsidRPr="008750BE">
        <w:rPr>
          <w:bCs/>
          <w:color w:val="00B050"/>
        </w:rPr>
        <w:t>Annexure 14</w:t>
      </w:r>
      <w:r w:rsidR="00031DC0" w:rsidRPr="008750BE">
        <w:rPr>
          <w:bCs/>
          <w:color w:val="00B050"/>
        </w:rPr>
        <w:tab/>
        <w:t>Aquatic animal species declared to be restricted alien invasive species</w:t>
      </w:r>
    </w:p>
    <w:p w14:paraId="45FA1449" w14:textId="496AD740" w:rsidR="000279DB" w:rsidRDefault="000279DB" w:rsidP="00031DC0">
      <w:pPr>
        <w:pStyle w:val="REG-P0"/>
        <w:ind w:left="567"/>
        <w:rPr>
          <w:bCs/>
          <w:color w:val="00B050"/>
        </w:rPr>
      </w:pPr>
      <w:r w:rsidRPr="008750BE">
        <w:rPr>
          <w:bCs/>
          <w:color w:val="00B050"/>
        </w:rPr>
        <w:t>Annexure 15</w:t>
      </w:r>
      <w:r w:rsidR="00031DC0" w:rsidRPr="008750BE">
        <w:rPr>
          <w:bCs/>
          <w:color w:val="00B050"/>
        </w:rPr>
        <w:tab/>
        <w:t>Application form for registration of existing dam</w:t>
      </w:r>
    </w:p>
    <w:p w14:paraId="5986DF3D" w14:textId="4A26C8F2" w:rsidR="000279DB" w:rsidRDefault="000279DB" w:rsidP="00031DC0">
      <w:pPr>
        <w:pStyle w:val="REG-P0"/>
        <w:ind w:left="567"/>
        <w:rPr>
          <w:bCs/>
          <w:color w:val="00B050"/>
        </w:rPr>
      </w:pPr>
      <w:r w:rsidRPr="000279DB">
        <w:rPr>
          <w:bCs/>
          <w:color w:val="00B050"/>
        </w:rPr>
        <w:t>Annexure 1</w:t>
      </w:r>
      <w:r>
        <w:rPr>
          <w:bCs/>
          <w:color w:val="00B050"/>
        </w:rPr>
        <w:t>6</w:t>
      </w:r>
      <w:r w:rsidR="00031DC0">
        <w:rPr>
          <w:bCs/>
          <w:color w:val="00B050"/>
        </w:rPr>
        <w:tab/>
        <w:t>A</w:t>
      </w:r>
      <w:r w:rsidR="00031DC0" w:rsidRPr="00031DC0">
        <w:rPr>
          <w:bCs/>
          <w:color w:val="00B050"/>
        </w:rPr>
        <w:t>pplication form for registration of dam with safety risk</w:t>
      </w:r>
    </w:p>
    <w:p w14:paraId="6D21B1E0" w14:textId="18F4C75E" w:rsidR="000279DB" w:rsidRDefault="000279DB" w:rsidP="00E4615A">
      <w:pPr>
        <w:pStyle w:val="REG-P0"/>
        <w:ind w:left="567"/>
        <w:rPr>
          <w:bCs/>
          <w:color w:val="00B050"/>
        </w:rPr>
      </w:pPr>
      <w:r w:rsidRPr="000279DB">
        <w:rPr>
          <w:bCs/>
          <w:color w:val="00B050"/>
        </w:rPr>
        <w:t>Annexure 1</w:t>
      </w:r>
      <w:r>
        <w:rPr>
          <w:bCs/>
          <w:color w:val="00B050"/>
        </w:rPr>
        <w:t>7</w:t>
      </w:r>
      <w:r w:rsidR="00E4615A">
        <w:rPr>
          <w:bCs/>
          <w:color w:val="00B050"/>
        </w:rPr>
        <w:tab/>
      </w:r>
      <w:r w:rsidR="00031DC0">
        <w:rPr>
          <w:bCs/>
          <w:color w:val="00B050"/>
        </w:rPr>
        <w:t>A</w:t>
      </w:r>
      <w:r w:rsidR="00031DC0" w:rsidRPr="00E4615A">
        <w:rPr>
          <w:bCs/>
          <w:color w:val="00B050"/>
        </w:rPr>
        <w:t>pplication form for licence for use of wetland or dam</w:t>
      </w:r>
    </w:p>
    <w:p w14:paraId="35FF280A" w14:textId="20CEDB9A" w:rsidR="00E4615A" w:rsidRPr="00E4615A" w:rsidRDefault="000279DB" w:rsidP="00E4615A">
      <w:pPr>
        <w:pStyle w:val="REG-P0"/>
        <w:ind w:left="2268" w:hanging="1701"/>
        <w:rPr>
          <w:bCs/>
          <w:color w:val="00B050"/>
        </w:rPr>
      </w:pPr>
      <w:r w:rsidRPr="000279DB">
        <w:rPr>
          <w:bCs/>
          <w:color w:val="00B050"/>
        </w:rPr>
        <w:t>Annexure 1</w:t>
      </w:r>
      <w:r>
        <w:rPr>
          <w:bCs/>
          <w:color w:val="00B050"/>
        </w:rPr>
        <w:t>8</w:t>
      </w:r>
      <w:r w:rsidR="00E4615A">
        <w:rPr>
          <w:bCs/>
          <w:color w:val="00B050"/>
        </w:rPr>
        <w:tab/>
        <w:t>A</w:t>
      </w:r>
      <w:r w:rsidR="00E4615A" w:rsidRPr="00E4615A">
        <w:rPr>
          <w:bCs/>
          <w:color w:val="00B050"/>
        </w:rPr>
        <w:t>pplication for licence to import, transport or spread</w:t>
      </w:r>
      <w:r w:rsidR="00E4615A">
        <w:rPr>
          <w:bCs/>
          <w:color w:val="00B050"/>
        </w:rPr>
        <w:t xml:space="preserve"> </w:t>
      </w:r>
      <w:r w:rsidR="00E4615A" w:rsidRPr="00E4615A">
        <w:rPr>
          <w:bCs/>
          <w:color w:val="00B050"/>
        </w:rPr>
        <w:t>restricted alien invasive species</w:t>
      </w:r>
    </w:p>
    <w:p w14:paraId="7276C8FD" w14:textId="1BC383F0" w:rsidR="000279DB" w:rsidRDefault="000279DB" w:rsidP="00E4615A">
      <w:pPr>
        <w:pStyle w:val="REG-P0"/>
        <w:ind w:left="2268" w:hanging="1701"/>
        <w:rPr>
          <w:bCs/>
          <w:color w:val="00B050"/>
        </w:rPr>
      </w:pPr>
      <w:r w:rsidRPr="000279DB">
        <w:rPr>
          <w:bCs/>
          <w:color w:val="00B050"/>
        </w:rPr>
        <w:t>Annexure 1</w:t>
      </w:r>
      <w:r>
        <w:rPr>
          <w:bCs/>
          <w:color w:val="00B050"/>
        </w:rPr>
        <w:t>9</w:t>
      </w:r>
      <w:r w:rsidR="00E4615A">
        <w:rPr>
          <w:bCs/>
          <w:color w:val="00B050"/>
        </w:rPr>
        <w:tab/>
        <w:t>A</w:t>
      </w:r>
      <w:r w:rsidR="00E4615A" w:rsidRPr="00E4615A">
        <w:rPr>
          <w:bCs/>
          <w:color w:val="00B050"/>
        </w:rPr>
        <w:t>pplication for licence to remove riparian species, fill or</w:t>
      </w:r>
      <w:r w:rsidR="00E4615A">
        <w:rPr>
          <w:bCs/>
          <w:color w:val="00B050"/>
        </w:rPr>
        <w:t xml:space="preserve"> </w:t>
      </w:r>
      <w:r w:rsidR="00E4615A" w:rsidRPr="00E4615A">
        <w:rPr>
          <w:bCs/>
          <w:color w:val="00B050"/>
        </w:rPr>
        <w:t>excavate riparian zone or erect structural</w:t>
      </w:r>
      <w:r w:rsidR="00E4615A">
        <w:rPr>
          <w:bCs/>
          <w:color w:val="00B050"/>
        </w:rPr>
        <w:t xml:space="preserve"> </w:t>
      </w:r>
      <w:r w:rsidR="00E4615A" w:rsidRPr="00E4615A">
        <w:rPr>
          <w:bCs/>
          <w:color w:val="00B050"/>
        </w:rPr>
        <w:t>development within riparian zone</w:t>
      </w:r>
    </w:p>
    <w:p w14:paraId="6022547E" w14:textId="4C75CCFB" w:rsidR="000279DB" w:rsidRDefault="000279DB" w:rsidP="00667782">
      <w:pPr>
        <w:pStyle w:val="REG-P0"/>
        <w:ind w:left="567"/>
        <w:rPr>
          <w:bCs/>
          <w:color w:val="00B050"/>
        </w:rPr>
      </w:pPr>
      <w:r w:rsidRPr="005627EF">
        <w:rPr>
          <w:bCs/>
          <w:color w:val="00B050"/>
        </w:rPr>
        <w:t>Annexure 20</w:t>
      </w:r>
      <w:r w:rsidR="00E4615A" w:rsidRPr="005627EF">
        <w:rPr>
          <w:bCs/>
          <w:color w:val="00B050"/>
        </w:rPr>
        <w:tab/>
        <w:t>Fees</w:t>
      </w:r>
    </w:p>
    <w:p w14:paraId="3E2F3E5B" w14:textId="667EEEB6" w:rsidR="000279DB" w:rsidRDefault="000279DB" w:rsidP="00E4615A">
      <w:pPr>
        <w:pStyle w:val="REG-P0"/>
        <w:ind w:left="567"/>
        <w:rPr>
          <w:bCs/>
          <w:color w:val="00B050"/>
        </w:rPr>
      </w:pPr>
      <w:r w:rsidRPr="000279DB">
        <w:rPr>
          <w:bCs/>
          <w:color w:val="00B050"/>
        </w:rPr>
        <w:t xml:space="preserve">Annexure </w:t>
      </w:r>
      <w:r>
        <w:rPr>
          <w:bCs/>
          <w:color w:val="00B050"/>
        </w:rPr>
        <w:t>21</w:t>
      </w:r>
      <w:r w:rsidR="00E4615A">
        <w:rPr>
          <w:bCs/>
          <w:color w:val="00B050"/>
        </w:rPr>
        <w:tab/>
        <w:t>L</w:t>
      </w:r>
      <w:r w:rsidR="00E4615A" w:rsidRPr="00E4615A">
        <w:rPr>
          <w:bCs/>
          <w:color w:val="00B050"/>
        </w:rPr>
        <w:t>icence to test and ascertain quality of water</w:t>
      </w:r>
    </w:p>
    <w:p w14:paraId="624A5DE1" w14:textId="1AA7320D" w:rsidR="000279DB" w:rsidRDefault="000279DB" w:rsidP="00E4615A">
      <w:pPr>
        <w:pStyle w:val="REG-P0"/>
        <w:ind w:left="567"/>
        <w:rPr>
          <w:bCs/>
          <w:color w:val="00B050"/>
        </w:rPr>
      </w:pPr>
      <w:r w:rsidRPr="000279DB">
        <w:rPr>
          <w:bCs/>
          <w:color w:val="00B050"/>
        </w:rPr>
        <w:t xml:space="preserve">Annexure </w:t>
      </w:r>
      <w:r>
        <w:rPr>
          <w:bCs/>
          <w:color w:val="00B050"/>
        </w:rPr>
        <w:t>22</w:t>
      </w:r>
      <w:r w:rsidR="00E4615A">
        <w:rPr>
          <w:bCs/>
          <w:color w:val="00B050"/>
        </w:rPr>
        <w:tab/>
        <w:t>L</w:t>
      </w:r>
      <w:r w:rsidR="00E4615A" w:rsidRPr="00E4615A">
        <w:rPr>
          <w:bCs/>
          <w:color w:val="00B050"/>
        </w:rPr>
        <w:t>icence to operate, or store water in, an artificial recharge scheme</w:t>
      </w:r>
    </w:p>
    <w:p w14:paraId="7191741B" w14:textId="0FEF863D" w:rsidR="000279DB" w:rsidRDefault="000279DB" w:rsidP="00E4615A">
      <w:pPr>
        <w:pStyle w:val="REG-P0"/>
        <w:ind w:left="567"/>
        <w:rPr>
          <w:bCs/>
          <w:color w:val="00B050"/>
        </w:rPr>
      </w:pPr>
      <w:r w:rsidRPr="000279DB">
        <w:rPr>
          <w:bCs/>
          <w:color w:val="00B050"/>
        </w:rPr>
        <w:t xml:space="preserve">Annexure </w:t>
      </w:r>
      <w:r>
        <w:rPr>
          <w:bCs/>
          <w:color w:val="00B050"/>
        </w:rPr>
        <w:t>23</w:t>
      </w:r>
      <w:r w:rsidR="00E4615A">
        <w:rPr>
          <w:bCs/>
          <w:color w:val="00B050"/>
        </w:rPr>
        <w:tab/>
        <w:t>L</w:t>
      </w:r>
      <w:r w:rsidR="00E4615A" w:rsidRPr="00E4615A">
        <w:rPr>
          <w:bCs/>
          <w:color w:val="00B050"/>
        </w:rPr>
        <w:t>icence for removal of rocks, sand or gravel</w:t>
      </w:r>
    </w:p>
    <w:p w14:paraId="459D20B1" w14:textId="6B4AB0DE" w:rsidR="00674808" w:rsidRPr="00674808" w:rsidRDefault="000279DB" w:rsidP="00674808">
      <w:pPr>
        <w:pStyle w:val="REG-P0"/>
        <w:ind w:left="567"/>
        <w:rPr>
          <w:bCs/>
          <w:color w:val="00B050"/>
        </w:rPr>
      </w:pPr>
      <w:r w:rsidRPr="000279DB">
        <w:rPr>
          <w:bCs/>
          <w:color w:val="00B050"/>
        </w:rPr>
        <w:t xml:space="preserve">Annexure </w:t>
      </w:r>
      <w:r>
        <w:rPr>
          <w:bCs/>
          <w:color w:val="00B050"/>
        </w:rPr>
        <w:t>24</w:t>
      </w:r>
      <w:r w:rsidR="00674808">
        <w:rPr>
          <w:bCs/>
          <w:color w:val="00B050"/>
        </w:rPr>
        <w:tab/>
        <w:t>L</w:t>
      </w:r>
      <w:r w:rsidR="00674808" w:rsidRPr="00674808">
        <w:rPr>
          <w:bCs/>
          <w:color w:val="00B050"/>
        </w:rPr>
        <w:t>icence to import, transport or spread restricted alien invasive species</w:t>
      </w:r>
    </w:p>
    <w:p w14:paraId="68B75257" w14:textId="1AA57C23" w:rsidR="00674808" w:rsidRPr="00674808" w:rsidRDefault="000279DB" w:rsidP="00674808">
      <w:pPr>
        <w:pStyle w:val="REG-P0"/>
        <w:ind w:left="567"/>
        <w:rPr>
          <w:bCs/>
          <w:color w:val="00B050"/>
        </w:rPr>
      </w:pPr>
      <w:r w:rsidRPr="000279DB">
        <w:rPr>
          <w:bCs/>
          <w:color w:val="00B050"/>
        </w:rPr>
        <w:t xml:space="preserve">Annexure </w:t>
      </w:r>
      <w:r>
        <w:rPr>
          <w:bCs/>
          <w:color w:val="00B050"/>
        </w:rPr>
        <w:t>25</w:t>
      </w:r>
      <w:r w:rsidR="00674808">
        <w:rPr>
          <w:bCs/>
          <w:color w:val="00B050"/>
        </w:rPr>
        <w:tab/>
      </w:r>
      <w:r w:rsidR="00817D70">
        <w:rPr>
          <w:bCs/>
          <w:color w:val="00B050"/>
        </w:rPr>
        <w:t>Design report for Category 1 d</w:t>
      </w:r>
      <w:r w:rsidR="00674808" w:rsidRPr="00674808">
        <w:rPr>
          <w:bCs/>
          <w:color w:val="00B050"/>
        </w:rPr>
        <w:t>am</w:t>
      </w:r>
    </w:p>
    <w:p w14:paraId="1FFFABCF" w14:textId="139ABEFF" w:rsidR="00674808" w:rsidRPr="00674808" w:rsidRDefault="000279DB" w:rsidP="00674808">
      <w:pPr>
        <w:pStyle w:val="REG-P0"/>
        <w:ind w:left="567"/>
        <w:rPr>
          <w:bCs/>
          <w:color w:val="00B050"/>
        </w:rPr>
      </w:pPr>
      <w:r w:rsidRPr="000279DB">
        <w:rPr>
          <w:bCs/>
          <w:color w:val="00B050"/>
        </w:rPr>
        <w:t xml:space="preserve">Annexure </w:t>
      </w:r>
      <w:r>
        <w:rPr>
          <w:bCs/>
          <w:color w:val="00B050"/>
        </w:rPr>
        <w:t>26</w:t>
      </w:r>
      <w:r w:rsidR="00674808">
        <w:rPr>
          <w:bCs/>
          <w:color w:val="00B050"/>
        </w:rPr>
        <w:tab/>
      </w:r>
      <w:r w:rsidR="00674808" w:rsidRPr="00674808">
        <w:rPr>
          <w:bCs/>
          <w:color w:val="00B050"/>
        </w:rPr>
        <w:t xml:space="preserve">Design report in respect of Category 2 </w:t>
      </w:r>
      <w:r w:rsidR="00817D70">
        <w:rPr>
          <w:bCs/>
          <w:color w:val="00B050"/>
        </w:rPr>
        <w:t>d</w:t>
      </w:r>
      <w:r w:rsidR="00674808" w:rsidRPr="00674808">
        <w:rPr>
          <w:bCs/>
          <w:color w:val="00B050"/>
        </w:rPr>
        <w:t>am</w:t>
      </w:r>
    </w:p>
    <w:p w14:paraId="22987C6F" w14:textId="75669698" w:rsidR="000279DB" w:rsidRDefault="000279DB" w:rsidP="00674808">
      <w:pPr>
        <w:pStyle w:val="REG-P0"/>
        <w:ind w:left="567"/>
        <w:rPr>
          <w:bCs/>
          <w:color w:val="00B050"/>
        </w:rPr>
      </w:pPr>
      <w:r w:rsidRPr="000279DB">
        <w:rPr>
          <w:bCs/>
          <w:color w:val="00B050"/>
        </w:rPr>
        <w:t xml:space="preserve">Annexure </w:t>
      </w:r>
      <w:r>
        <w:rPr>
          <w:bCs/>
          <w:color w:val="00B050"/>
        </w:rPr>
        <w:t>27</w:t>
      </w:r>
      <w:r w:rsidR="00674808">
        <w:rPr>
          <w:bCs/>
          <w:color w:val="00B050"/>
        </w:rPr>
        <w:tab/>
      </w:r>
      <w:r w:rsidR="00674808" w:rsidRPr="00674808">
        <w:rPr>
          <w:bCs/>
          <w:color w:val="00B050"/>
        </w:rPr>
        <w:t xml:space="preserve">Design report in respect of Category 3 </w:t>
      </w:r>
      <w:r w:rsidR="00817D70">
        <w:rPr>
          <w:bCs/>
          <w:color w:val="00B050"/>
        </w:rPr>
        <w:t>d</w:t>
      </w:r>
      <w:r w:rsidR="00674808" w:rsidRPr="00674808">
        <w:rPr>
          <w:bCs/>
          <w:color w:val="00B050"/>
        </w:rPr>
        <w:t>am</w:t>
      </w:r>
    </w:p>
    <w:p w14:paraId="17DB3163" w14:textId="496E068C" w:rsidR="000279DB" w:rsidRDefault="000279DB" w:rsidP="00667782">
      <w:pPr>
        <w:pStyle w:val="REG-P0"/>
        <w:ind w:left="567"/>
        <w:rPr>
          <w:bCs/>
          <w:color w:val="00B050"/>
        </w:rPr>
      </w:pPr>
      <w:r w:rsidRPr="000279DB">
        <w:rPr>
          <w:bCs/>
          <w:color w:val="00B050"/>
        </w:rPr>
        <w:t xml:space="preserve">Annexure </w:t>
      </w:r>
      <w:r>
        <w:rPr>
          <w:bCs/>
          <w:color w:val="00B050"/>
        </w:rPr>
        <w:t>28</w:t>
      </w:r>
      <w:r w:rsidR="00674808">
        <w:rPr>
          <w:bCs/>
          <w:color w:val="00B050"/>
        </w:rPr>
        <w:tab/>
        <w:t>L</w:t>
      </w:r>
      <w:r w:rsidR="00674808" w:rsidRPr="00674808">
        <w:rPr>
          <w:bCs/>
          <w:color w:val="00B050"/>
        </w:rPr>
        <w:t>icence for use of wetland or dam</w:t>
      </w:r>
    </w:p>
    <w:p w14:paraId="3C466318" w14:textId="3E9806B9" w:rsidR="000279DB" w:rsidRPr="00E4615A" w:rsidRDefault="000279DB" w:rsidP="00E4615A">
      <w:pPr>
        <w:pStyle w:val="REG-P0"/>
        <w:ind w:left="2268" w:hanging="1701"/>
        <w:rPr>
          <w:bCs/>
          <w:color w:val="00B050"/>
        </w:rPr>
      </w:pPr>
      <w:r w:rsidRPr="000279DB">
        <w:rPr>
          <w:bCs/>
          <w:color w:val="00B050"/>
        </w:rPr>
        <w:t xml:space="preserve">Annexure </w:t>
      </w:r>
      <w:r>
        <w:rPr>
          <w:bCs/>
          <w:color w:val="00B050"/>
        </w:rPr>
        <w:t>29</w:t>
      </w:r>
      <w:r w:rsidR="00FE124E" w:rsidRPr="00FE124E">
        <w:t xml:space="preserve"> </w:t>
      </w:r>
      <w:r w:rsidR="00FE124E">
        <w:tab/>
      </w:r>
      <w:r w:rsidR="00FE124E">
        <w:rPr>
          <w:bCs/>
          <w:color w:val="00B050"/>
        </w:rPr>
        <w:t>Licence t</w:t>
      </w:r>
      <w:r w:rsidR="00FE124E" w:rsidRPr="00FE124E">
        <w:rPr>
          <w:bCs/>
          <w:color w:val="00B050"/>
        </w:rPr>
        <w:t xml:space="preserve">o remove riparian species, fill </w:t>
      </w:r>
      <w:r w:rsidR="00FE124E">
        <w:rPr>
          <w:bCs/>
          <w:color w:val="00B050"/>
        </w:rPr>
        <w:t>o</w:t>
      </w:r>
      <w:r w:rsidR="00FE124E" w:rsidRPr="00FE124E">
        <w:rPr>
          <w:bCs/>
          <w:color w:val="00B050"/>
        </w:rPr>
        <w:t>r excavate riparian zone</w:t>
      </w:r>
      <w:r w:rsidR="00FE124E">
        <w:rPr>
          <w:bCs/>
          <w:color w:val="00B050"/>
        </w:rPr>
        <w:t xml:space="preserve"> o</w:t>
      </w:r>
      <w:r w:rsidR="00FE124E" w:rsidRPr="00FE124E">
        <w:rPr>
          <w:bCs/>
          <w:color w:val="00B050"/>
        </w:rPr>
        <w:t xml:space="preserve">r erect structural development </w:t>
      </w:r>
      <w:r w:rsidR="00FE124E">
        <w:rPr>
          <w:bCs/>
          <w:color w:val="00B050"/>
        </w:rPr>
        <w:t>w</w:t>
      </w:r>
      <w:r w:rsidR="00FE124E" w:rsidRPr="00FE124E">
        <w:rPr>
          <w:bCs/>
          <w:color w:val="00B050"/>
        </w:rPr>
        <w:t>ithin riparian zone</w:t>
      </w:r>
    </w:p>
    <w:p w14:paraId="62EE57BC" w14:textId="77777777" w:rsidR="004B39CB" w:rsidRDefault="004B39CB" w:rsidP="00B0347D">
      <w:pPr>
        <w:pStyle w:val="REG-H1a"/>
        <w:pBdr>
          <w:bottom w:val="single" w:sz="4" w:space="1" w:color="auto"/>
        </w:pBdr>
      </w:pPr>
    </w:p>
    <w:p w14:paraId="156D1F8F" w14:textId="77777777" w:rsidR="00342850" w:rsidRDefault="00342850" w:rsidP="00342850">
      <w:pPr>
        <w:pStyle w:val="REG-H1a"/>
      </w:pPr>
    </w:p>
    <w:p w14:paraId="1D00A275" w14:textId="77777777" w:rsidR="004B20CC" w:rsidRPr="004B20CC" w:rsidRDefault="004B20CC" w:rsidP="004B20CC">
      <w:pPr>
        <w:pStyle w:val="REG-P0"/>
        <w:jc w:val="center"/>
      </w:pPr>
      <w:r w:rsidRPr="004B20CC">
        <w:t>PART 1</w:t>
      </w:r>
    </w:p>
    <w:p w14:paraId="109A0416" w14:textId="77777777" w:rsidR="004B20CC" w:rsidRDefault="004B20CC" w:rsidP="004B20CC">
      <w:pPr>
        <w:pStyle w:val="REG-P0"/>
        <w:jc w:val="center"/>
      </w:pPr>
    </w:p>
    <w:p w14:paraId="3C6515AE" w14:textId="76E10989" w:rsidR="004B20CC" w:rsidRDefault="004B20CC" w:rsidP="004B20CC">
      <w:pPr>
        <w:pStyle w:val="REG-P0"/>
        <w:jc w:val="center"/>
      </w:pPr>
      <w:r w:rsidRPr="004B20CC">
        <w:t>DEFINITIONS</w:t>
      </w:r>
    </w:p>
    <w:p w14:paraId="3237C974" w14:textId="77777777" w:rsidR="004B20CC" w:rsidRPr="004B20CC" w:rsidRDefault="004B20CC" w:rsidP="004B20CC">
      <w:pPr>
        <w:pStyle w:val="REG-P0"/>
        <w:jc w:val="center"/>
      </w:pPr>
    </w:p>
    <w:p w14:paraId="0CFD9060" w14:textId="043035DB" w:rsidR="004B20CC" w:rsidRDefault="004B20CC" w:rsidP="004B20CC">
      <w:pPr>
        <w:pStyle w:val="REG-P0"/>
        <w:rPr>
          <w:b/>
          <w:bCs/>
        </w:rPr>
      </w:pPr>
      <w:r w:rsidRPr="004B20CC">
        <w:rPr>
          <w:b/>
          <w:bCs/>
        </w:rPr>
        <w:t>Definitions</w:t>
      </w:r>
    </w:p>
    <w:p w14:paraId="488ED492" w14:textId="77777777" w:rsidR="004B20CC" w:rsidRPr="004B20CC" w:rsidRDefault="004B20CC" w:rsidP="004B20CC">
      <w:pPr>
        <w:pStyle w:val="REG-P0"/>
        <w:rPr>
          <w:bCs/>
        </w:rPr>
      </w:pPr>
    </w:p>
    <w:p w14:paraId="520280B1" w14:textId="72AD171D" w:rsidR="004B20CC" w:rsidRPr="004B20CC" w:rsidRDefault="004B20CC" w:rsidP="004B20CC">
      <w:pPr>
        <w:pStyle w:val="REG-P1"/>
      </w:pPr>
      <w:r w:rsidRPr="004B20CC">
        <w:rPr>
          <w:b/>
          <w:bCs/>
        </w:rPr>
        <w:t xml:space="preserve">1. </w:t>
      </w:r>
      <w:r>
        <w:rPr>
          <w:b/>
          <w:bCs/>
        </w:rPr>
        <w:tab/>
      </w:r>
      <w:r w:rsidRPr="004B20CC">
        <w:t>In these regulations word or an expression to which a meaning has been assigned in</w:t>
      </w:r>
      <w:r>
        <w:t xml:space="preserve"> </w:t>
      </w:r>
      <w:r w:rsidRPr="004B20CC">
        <w:t>the Act has that meaning, and unless the context otherwise indicates -</w:t>
      </w:r>
    </w:p>
    <w:p w14:paraId="75201222" w14:textId="77777777" w:rsidR="004B20CC" w:rsidRDefault="004B20CC" w:rsidP="004B20CC">
      <w:pPr>
        <w:pStyle w:val="REG-P0"/>
      </w:pPr>
    </w:p>
    <w:p w14:paraId="0D1696C1" w14:textId="645FFDD5" w:rsidR="004B20CC" w:rsidRPr="004B20CC" w:rsidRDefault="004B20CC" w:rsidP="004B20CC">
      <w:pPr>
        <w:pStyle w:val="REG-P0"/>
      </w:pPr>
      <w:r w:rsidRPr="004B20CC">
        <w:t>“acceptable standard” means water with good quality or low health risk and acceptable for human</w:t>
      </w:r>
      <w:r>
        <w:t xml:space="preserve"> </w:t>
      </w:r>
      <w:r w:rsidRPr="004B20CC">
        <w:t>consumption;</w:t>
      </w:r>
    </w:p>
    <w:p w14:paraId="1E0171A2" w14:textId="77777777" w:rsidR="004B20CC" w:rsidRDefault="004B20CC" w:rsidP="004B20CC">
      <w:pPr>
        <w:pStyle w:val="REG-P0"/>
      </w:pPr>
    </w:p>
    <w:p w14:paraId="0444BC4F" w14:textId="10A51BCA" w:rsidR="004B20CC" w:rsidRPr="004B20CC" w:rsidRDefault="004B20CC" w:rsidP="004B20CC">
      <w:pPr>
        <w:pStyle w:val="REG-P0"/>
      </w:pPr>
      <w:r w:rsidRPr="004B20CC">
        <w:t>“aquifer recharge” means the injection of water into an injection borehole or well in order to</w:t>
      </w:r>
      <w:r>
        <w:t xml:space="preserve"> </w:t>
      </w:r>
      <w:r w:rsidRPr="004B20CC">
        <w:t>replenish water in aquifers;</w:t>
      </w:r>
    </w:p>
    <w:p w14:paraId="2689C2DD" w14:textId="77777777" w:rsidR="004B20CC" w:rsidRDefault="004B20CC" w:rsidP="004B20CC">
      <w:pPr>
        <w:pStyle w:val="REG-P0"/>
      </w:pPr>
    </w:p>
    <w:p w14:paraId="73312BC2" w14:textId="0A0993A7" w:rsidR="004B20CC" w:rsidRPr="004B20CC" w:rsidRDefault="004B20CC" w:rsidP="004B20CC">
      <w:pPr>
        <w:pStyle w:val="REG-P0"/>
      </w:pPr>
      <w:r w:rsidRPr="004B20CC">
        <w:t>“artificial recharge scheme” means a large-scale plan for augmenting the amount of groundwater</w:t>
      </w:r>
      <w:r>
        <w:t xml:space="preserve"> </w:t>
      </w:r>
      <w:r w:rsidRPr="004B20CC">
        <w:t>available through works designed to increase the natural replenishment or percolation of surface</w:t>
      </w:r>
      <w:r>
        <w:t xml:space="preserve"> </w:t>
      </w:r>
      <w:r w:rsidRPr="004B20CC">
        <w:t>waters into the groundwater aquifers;</w:t>
      </w:r>
    </w:p>
    <w:p w14:paraId="58F67919" w14:textId="77777777" w:rsidR="004B20CC" w:rsidRDefault="004B20CC" w:rsidP="004B20CC">
      <w:pPr>
        <w:pStyle w:val="REG-P0"/>
      </w:pPr>
    </w:p>
    <w:p w14:paraId="0AABFB04" w14:textId="45A2C941" w:rsidR="004B20CC" w:rsidRPr="004B20CC" w:rsidRDefault="004B20CC" w:rsidP="004B20CC">
      <w:pPr>
        <w:pStyle w:val="REG-P0"/>
      </w:pPr>
      <w:r w:rsidRPr="004B20CC">
        <w:t>“assessment report” means an assessment report as defined in section 1 of the Environmental</w:t>
      </w:r>
      <w:r>
        <w:t xml:space="preserve"> </w:t>
      </w:r>
      <w:r w:rsidRPr="004B20CC">
        <w:t>Management Act;</w:t>
      </w:r>
    </w:p>
    <w:p w14:paraId="01405909" w14:textId="77777777" w:rsidR="004B20CC" w:rsidRDefault="004B20CC" w:rsidP="004B20CC">
      <w:pPr>
        <w:pStyle w:val="REG-P0"/>
      </w:pPr>
    </w:p>
    <w:p w14:paraId="02C97005" w14:textId="2C2E24A3" w:rsidR="004B20CC" w:rsidRPr="004B20CC" w:rsidRDefault="004B20CC" w:rsidP="004B20CC">
      <w:pPr>
        <w:pStyle w:val="REG-P0"/>
      </w:pPr>
      <w:r w:rsidRPr="004B20CC">
        <w:t>“bachelor’s degree” means an undergraduate academic degree -</w:t>
      </w:r>
    </w:p>
    <w:p w14:paraId="1E0F63A8" w14:textId="77777777" w:rsidR="004B20CC" w:rsidRDefault="004B20CC" w:rsidP="004B20CC">
      <w:pPr>
        <w:pStyle w:val="REG-P0"/>
        <w:ind w:left="567" w:hanging="567"/>
      </w:pPr>
    </w:p>
    <w:p w14:paraId="655BCC20" w14:textId="746F5A50" w:rsidR="004B20CC" w:rsidRDefault="004B20CC" w:rsidP="004B20CC">
      <w:pPr>
        <w:pStyle w:val="REG-P0"/>
        <w:ind w:left="567" w:hanging="567"/>
      </w:pPr>
      <w:r w:rsidRPr="004B20CC">
        <w:t xml:space="preserve">(a) </w:t>
      </w:r>
      <w:r>
        <w:tab/>
      </w:r>
      <w:r w:rsidRPr="004B20CC">
        <w:t>awarded to a person by an NQA accredited institution when the person has completed a</w:t>
      </w:r>
      <w:r>
        <w:t xml:space="preserve"> </w:t>
      </w:r>
      <w:r w:rsidRPr="004B20CC">
        <w:t>course of study over a period of at least two or more years; or</w:t>
      </w:r>
    </w:p>
    <w:p w14:paraId="6EE8B688" w14:textId="77777777" w:rsidR="004B20CC" w:rsidRPr="004B20CC" w:rsidRDefault="004B20CC" w:rsidP="004B20CC">
      <w:pPr>
        <w:pStyle w:val="REG-P0"/>
        <w:ind w:left="567" w:hanging="567"/>
      </w:pPr>
    </w:p>
    <w:p w14:paraId="5BEA97F0" w14:textId="77777777" w:rsidR="004B20CC" w:rsidRDefault="004B20CC" w:rsidP="004B20CC">
      <w:pPr>
        <w:pStyle w:val="REG-P0"/>
        <w:ind w:left="567" w:hanging="567"/>
      </w:pPr>
      <w:r w:rsidRPr="004B20CC">
        <w:lastRenderedPageBreak/>
        <w:t xml:space="preserve">(b) </w:t>
      </w:r>
      <w:r>
        <w:tab/>
      </w:r>
      <w:r w:rsidRPr="004B20CC">
        <w:t>accredited by the NQA under section 3(f) of the Namibia Qualifications Authority Act, 1996</w:t>
      </w:r>
      <w:r>
        <w:t xml:space="preserve"> </w:t>
      </w:r>
      <w:r w:rsidRPr="004B20CC">
        <w:t>(Act No. 29 of 1996);</w:t>
      </w:r>
      <w:r>
        <w:t xml:space="preserve"> </w:t>
      </w:r>
    </w:p>
    <w:p w14:paraId="23670C36" w14:textId="77777777" w:rsidR="004B20CC" w:rsidRDefault="004B20CC" w:rsidP="004B20CC">
      <w:pPr>
        <w:pStyle w:val="REG-P0"/>
      </w:pPr>
    </w:p>
    <w:p w14:paraId="4BCE0576" w14:textId="3ED8EF74" w:rsidR="004B20CC" w:rsidRPr="004B20CC" w:rsidRDefault="004B20CC" w:rsidP="004B20CC">
      <w:pPr>
        <w:pStyle w:val="REG-P0"/>
      </w:pPr>
      <w:r w:rsidRPr="004B20CC">
        <w:t>“catchment parameters” means features such as -</w:t>
      </w:r>
    </w:p>
    <w:p w14:paraId="2A4D0026" w14:textId="77777777" w:rsidR="007676D2" w:rsidRDefault="007676D2" w:rsidP="007676D2">
      <w:pPr>
        <w:pStyle w:val="REG-P0"/>
        <w:ind w:left="567" w:hanging="567"/>
      </w:pPr>
    </w:p>
    <w:p w14:paraId="39B46672" w14:textId="6C3437C9" w:rsidR="004B20CC" w:rsidRPr="004B20CC" w:rsidRDefault="004B20CC" w:rsidP="007676D2">
      <w:pPr>
        <w:pStyle w:val="REG-P0"/>
        <w:ind w:left="567" w:hanging="567"/>
      </w:pPr>
      <w:r w:rsidRPr="004B20CC">
        <w:t xml:space="preserve">(a) </w:t>
      </w:r>
      <w:r w:rsidR="007676D2">
        <w:tab/>
      </w:r>
      <w:r w:rsidRPr="004B20CC">
        <w:t>the topography average slope of the longest watercourse;</w:t>
      </w:r>
    </w:p>
    <w:p w14:paraId="01FF44E4" w14:textId="77777777" w:rsidR="007676D2" w:rsidRDefault="007676D2" w:rsidP="007676D2">
      <w:pPr>
        <w:pStyle w:val="REG-P0"/>
        <w:ind w:left="567" w:hanging="567"/>
      </w:pPr>
    </w:p>
    <w:p w14:paraId="58CAF070" w14:textId="7CBD374B" w:rsidR="004B20CC" w:rsidRPr="004B20CC" w:rsidRDefault="004B20CC" w:rsidP="007676D2">
      <w:pPr>
        <w:pStyle w:val="REG-P0"/>
        <w:ind w:left="567" w:hanging="567"/>
      </w:pPr>
      <w:r w:rsidRPr="004B20CC">
        <w:t xml:space="preserve">(b) </w:t>
      </w:r>
      <w:r w:rsidR="007676D2">
        <w:tab/>
      </w:r>
      <w:r w:rsidRPr="004B20CC">
        <w:t>the average slope of the catchment area;</w:t>
      </w:r>
    </w:p>
    <w:p w14:paraId="53066325" w14:textId="77777777" w:rsidR="007676D2" w:rsidRDefault="007676D2" w:rsidP="007676D2">
      <w:pPr>
        <w:pStyle w:val="REG-P0"/>
        <w:ind w:left="567" w:hanging="567"/>
      </w:pPr>
    </w:p>
    <w:p w14:paraId="7C76EE65" w14:textId="490EACC2" w:rsidR="004B20CC" w:rsidRPr="004B20CC" w:rsidRDefault="004B20CC" w:rsidP="007676D2">
      <w:pPr>
        <w:pStyle w:val="REG-P0"/>
        <w:ind w:left="567" w:hanging="567"/>
      </w:pPr>
      <w:r w:rsidRPr="004B20CC">
        <w:t xml:space="preserve">(c) </w:t>
      </w:r>
      <w:r w:rsidR="007676D2">
        <w:tab/>
      </w:r>
      <w:r w:rsidRPr="004B20CC">
        <w:t>the catchment shape and distance from its origin to its terminus;</w:t>
      </w:r>
    </w:p>
    <w:p w14:paraId="55447653" w14:textId="77777777" w:rsidR="007676D2" w:rsidRDefault="007676D2" w:rsidP="007676D2">
      <w:pPr>
        <w:pStyle w:val="REG-P0"/>
        <w:ind w:left="567" w:hanging="567"/>
      </w:pPr>
    </w:p>
    <w:p w14:paraId="3C986359" w14:textId="574A379D" w:rsidR="004B20CC" w:rsidRPr="004B20CC" w:rsidRDefault="004B20CC" w:rsidP="007676D2">
      <w:pPr>
        <w:pStyle w:val="REG-P0"/>
        <w:ind w:left="567" w:hanging="567"/>
      </w:pPr>
      <w:r w:rsidRPr="004B20CC">
        <w:t xml:space="preserve">(d) </w:t>
      </w:r>
      <w:r w:rsidR="007676D2">
        <w:tab/>
      </w:r>
      <w:r w:rsidRPr="004B20CC">
        <w:t>the vegetation type and coverage; and</w:t>
      </w:r>
    </w:p>
    <w:p w14:paraId="62EDBBDB" w14:textId="77777777" w:rsidR="007676D2" w:rsidRDefault="007676D2" w:rsidP="007676D2">
      <w:pPr>
        <w:pStyle w:val="REG-P0"/>
        <w:ind w:left="567" w:hanging="567"/>
      </w:pPr>
    </w:p>
    <w:p w14:paraId="3D281B7C" w14:textId="301CFB9E" w:rsidR="004B20CC" w:rsidRDefault="004B20CC" w:rsidP="007676D2">
      <w:pPr>
        <w:pStyle w:val="REG-P0"/>
        <w:ind w:left="567" w:hanging="567"/>
      </w:pPr>
      <w:r w:rsidRPr="004B20CC">
        <w:t xml:space="preserve">(e) </w:t>
      </w:r>
      <w:r w:rsidR="007676D2">
        <w:tab/>
      </w:r>
      <w:r w:rsidRPr="004B20CC">
        <w:t>particulars of the geology such as sandy or dolomitic condition;</w:t>
      </w:r>
    </w:p>
    <w:p w14:paraId="167D9146" w14:textId="77777777" w:rsidR="007676D2" w:rsidRPr="004B20CC" w:rsidRDefault="007676D2" w:rsidP="004B20CC">
      <w:pPr>
        <w:pStyle w:val="REG-P0"/>
      </w:pPr>
    </w:p>
    <w:p w14:paraId="6232437A" w14:textId="128F0086" w:rsidR="004B20CC" w:rsidRDefault="004B20CC" w:rsidP="004B20CC">
      <w:pPr>
        <w:pStyle w:val="REG-P0"/>
      </w:pPr>
      <w:r w:rsidRPr="004B20CC">
        <w:t>“Category 1 dam”, “Category 2 dam” or “Category 3 dam” means a dam classified as such as</w:t>
      </w:r>
      <w:r w:rsidR="007676D2">
        <w:t xml:space="preserve"> </w:t>
      </w:r>
      <w:r w:rsidRPr="004B20CC">
        <w:t>contemplated in regulation 72;</w:t>
      </w:r>
    </w:p>
    <w:p w14:paraId="1313C443" w14:textId="77777777" w:rsidR="007676D2" w:rsidRPr="004B20CC" w:rsidRDefault="007676D2" w:rsidP="004B20CC">
      <w:pPr>
        <w:pStyle w:val="REG-P0"/>
      </w:pPr>
    </w:p>
    <w:p w14:paraId="475BC00E" w14:textId="207431EE" w:rsidR="004B20CC" w:rsidRDefault="004B20CC" w:rsidP="004B20CC">
      <w:pPr>
        <w:pStyle w:val="REG-P0"/>
      </w:pPr>
      <w:r w:rsidRPr="004B20CC">
        <w:t xml:space="preserve">“Disaster Risk Management Act” means the Disaster Risk Management Act, 2012 (Act No. 10 </w:t>
      </w:r>
      <w:r w:rsidR="007676D2">
        <w:t>o</w:t>
      </w:r>
      <w:r w:rsidRPr="004B20CC">
        <w:t>f</w:t>
      </w:r>
      <w:r w:rsidR="007676D2">
        <w:t xml:space="preserve"> </w:t>
      </w:r>
      <w:r w:rsidRPr="004B20CC">
        <w:t>2012);</w:t>
      </w:r>
    </w:p>
    <w:p w14:paraId="24AC4C0F" w14:textId="77777777" w:rsidR="007676D2" w:rsidRPr="004B20CC" w:rsidRDefault="007676D2" w:rsidP="004B20CC">
      <w:pPr>
        <w:pStyle w:val="REG-P0"/>
      </w:pPr>
    </w:p>
    <w:p w14:paraId="25E3C356" w14:textId="77777777" w:rsidR="004B20CC" w:rsidRPr="004B20CC" w:rsidRDefault="004B20CC" w:rsidP="004B20CC">
      <w:pPr>
        <w:pStyle w:val="REG-P0"/>
      </w:pPr>
      <w:r w:rsidRPr="004B20CC">
        <w:t>“early warning notification” means to -</w:t>
      </w:r>
    </w:p>
    <w:p w14:paraId="39E0768D" w14:textId="77777777" w:rsidR="007676D2" w:rsidRDefault="007676D2" w:rsidP="007676D2">
      <w:pPr>
        <w:pStyle w:val="REG-P0"/>
        <w:ind w:left="567" w:hanging="567"/>
      </w:pPr>
    </w:p>
    <w:p w14:paraId="2DC98373" w14:textId="2D4E8F69" w:rsidR="004B20CC" w:rsidRPr="004B20CC" w:rsidRDefault="004B20CC" w:rsidP="007676D2">
      <w:pPr>
        <w:pStyle w:val="REG-P0"/>
        <w:ind w:left="567" w:hanging="567"/>
      </w:pPr>
      <w:r w:rsidRPr="004B20CC">
        <w:t xml:space="preserve">(a) </w:t>
      </w:r>
      <w:r w:rsidR="007676D2">
        <w:tab/>
      </w:r>
      <w:r w:rsidRPr="004B20CC">
        <w:t>effectively disseminate alerts and ensure there is constant state of readiness;</w:t>
      </w:r>
    </w:p>
    <w:p w14:paraId="3B9DCE86" w14:textId="474A862B" w:rsidR="007676D2" w:rsidRDefault="007676D2" w:rsidP="007676D2">
      <w:pPr>
        <w:pStyle w:val="REG-P0"/>
        <w:ind w:left="567" w:hanging="567"/>
      </w:pPr>
    </w:p>
    <w:p w14:paraId="1109F977" w14:textId="6DC4F1C9" w:rsidR="004B2760" w:rsidRDefault="004B2760" w:rsidP="004B2760">
      <w:pPr>
        <w:pStyle w:val="REG-Amend"/>
      </w:pPr>
      <w:r>
        <w:t>[The word “a” appears to have been omitted before the phrase “constant state of readiness”.]</w:t>
      </w:r>
    </w:p>
    <w:p w14:paraId="0697720A" w14:textId="77777777" w:rsidR="004B2760" w:rsidRDefault="004B2760" w:rsidP="007676D2">
      <w:pPr>
        <w:pStyle w:val="REG-P0"/>
        <w:ind w:left="567" w:hanging="567"/>
      </w:pPr>
    </w:p>
    <w:p w14:paraId="26C49803" w14:textId="160E3F44" w:rsidR="004B20CC" w:rsidRPr="004B20CC" w:rsidRDefault="004B20CC" w:rsidP="007676D2">
      <w:pPr>
        <w:pStyle w:val="REG-P0"/>
        <w:ind w:left="567" w:hanging="567"/>
      </w:pPr>
      <w:r w:rsidRPr="004B20CC">
        <w:t xml:space="preserve">(b) </w:t>
      </w:r>
      <w:r w:rsidR="007676D2">
        <w:tab/>
      </w:r>
      <w:r w:rsidRPr="004B20CC">
        <w:t>actively involve the communities at risk; and</w:t>
      </w:r>
    </w:p>
    <w:p w14:paraId="66382401" w14:textId="77777777" w:rsidR="007676D2" w:rsidRDefault="007676D2" w:rsidP="007676D2">
      <w:pPr>
        <w:pStyle w:val="REG-P0"/>
        <w:ind w:left="567" w:hanging="567"/>
      </w:pPr>
    </w:p>
    <w:p w14:paraId="5F087EA2" w14:textId="06AAEC4E" w:rsidR="004B20CC" w:rsidRPr="004B20CC" w:rsidRDefault="004B20CC" w:rsidP="007676D2">
      <w:pPr>
        <w:pStyle w:val="REG-P0"/>
        <w:ind w:left="567" w:hanging="567"/>
      </w:pPr>
      <w:r w:rsidRPr="004B20CC">
        <w:t xml:space="preserve">(c) </w:t>
      </w:r>
      <w:r w:rsidR="007676D2">
        <w:tab/>
      </w:r>
      <w:r w:rsidRPr="004B20CC">
        <w:t>facilitate public education and awareness of risks;</w:t>
      </w:r>
    </w:p>
    <w:p w14:paraId="063DCA0B" w14:textId="77777777" w:rsidR="007676D2" w:rsidRDefault="007676D2" w:rsidP="004B20CC">
      <w:pPr>
        <w:pStyle w:val="REG-P0"/>
      </w:pPr>
    </w:p>
    <w:p w14:paraId="7C517336" w14:textId="4C064FE6" w:rsidR="004B20CC" w:rsidRDefault="004B20CC" w:rsidP="004B20CC">
      <w:pPr>
        <w:pStyle w:val="REG-P0"/>
      </w:pPr>
      <w:r w:rsidRPr="004B20CC">
        <w:t>“emergency”, in respect of a dam with a safety risk, means an imminent, expected, foreseen,</w:t>
      </w:r>
      <w:r w:rsidR="007676D2">
        <w:t xml:space="preserve"> </w:t>
      </w:r>
      <w:r w:rsidRPr="004B20CC">
        <w:t>anticipated or actual sudden release of water from such a dam as a result of a natural disaster, an</w:t>
      </w:r>
      <w:r w:rsidR="007676D2">
        <w:t xml:space="preserve"> </w:t>
      </w:r>
      <w:r w:rsidRPr="004B20CC">
        <w:t>accident, a condition affecting the safety of the dam or a failure of the dam or a part of the dam;</w:t>
      </w:r>
    </w:p>
    <w:p w14:paraId="2934037F" w14:textId="77777777" w:rsidR="007676D2" w:rsidRPr="004B20CC" w:rsidRDefault="007676D2" w:rsidP="004B20CC">
      <w:pPr>
        <w:pStyle w:val="REG-P0"/>
      </w:pPr>
    </w:p>
    <w:p w14:paraId="5BBDEC01" w14:textId="77777777" w:rsidR="004B20CC" w:rsidRPr="004B20CC" w:rsidRDefault="004B20CC" w:rsidP="004B20CC">
      <w:pPr>
        <w:pStyle w:val="REG-P0"/>
      </w:pPr>
      <w:r w:rsidRPr="004B20CC">
        <w:t>“emergency preparedness plan” means -</w:t>
      </w:r>
    </w:p>
    <w:p w14:paraId="06001486" w14:textId="77777777" w:rsidR="007676D2" w:rsidRDefault="007676D2" w:rsidP="004B20CC">
      <w:pPr>
        <w:pStyle w:val="REG-P0"/>
      </w:pPr>
    </w:p>
    <w:p w14:paraId="2013D947" w14:textId="71B513B5" w:rsidR="004B20CC" w:rsidRPr="004B20CC" w:rsidRDefault="004B20CC" w:rsidP="007676D2">
      <w:pPr>
        <w:pStyle w:val="REG-P0"/>
        <w:ind w:left="567" w:hanging="567"/>
      </w:pPr>
      <w:r w:rsidRPr="004B20CC">
        <w:t xml:space="preserve">(a) </w:t>
      </w:r>
      <w:r w:rsidR="007676D2">
        <w:tab/>
      </w:r>
      <w:r w:rsidRPr="004B20CC">
        <w:t>a series of action steps set for mitigating any -</w:t>
      </w:r>
    </w:p>
    <w:p w14:paraId="2E15539B" w14:textId="77777777" w:rsidR="007676D2" w:rsidRDefault="007676D2" w:rsidP="007676D2">
      <w:pPr>
        <w:pStyle w:val="REG-Pa"/>
      </w:pPr>
    </w:p>
    <w:p w14:paraId="34833663" w14:textId="73701653" w:rsidR="004B20CC" w:rsidRPr="004B20CC" w:rsidRDefault="004B20CC" w:rsidP="007676D2">
      <w:pPr>
        <w:pStyle w:val="REG-Pa"/>
      </w:pPr>
      <w:r w:rsidRPr="004B20CC">
        <w:t xml:space="preserve">(i) </w:t>
      </w:r>
      <w:r w:rsidR="007676D2">
        <w:tab/>
      </w:r>
      <w:r w:rsidRPr="004B20CC">
        <w:t>damage to a dam; or</w:t>
      </w:r>
    </w:p>
    <w:p w14:paraId="4094DCA8" w14:textId="77777777" w:rsidR="007676D2" w:rsidRDefault="007676D2" w:rsidP="007676D2">
      <w:pPr>
        <w:pStyle w:val="REG-Pa"/>
      </w:pPr>
    </w:p>
    <w:p w14:paraId="28CA3348" w14:textId="424A89CA" w:rsidR="004B20CC" w:rsidRPr="004B20CC" w:rsidRDefault="004B20CC" w:rsidP="007676D2">
      <w:pPr>
        <w:pStyle w:val="REG-Pa"/>
      </w:pPr>
      <w:r w:rsidRPr="004B20CC">
        <w:t xml:space="preserve">(ii) </w:t>
      </w:r>
      <w:r w:rsidR="007676D2">
        <w:tab/>
      </w:r>
      <w:r w:rsidRPr="004B20CC">
        <w:t>any loss or injury which may result from any damage to a dam; or</w:t>
      </w:r>
    </w:p>
    <w:p w14:paraId="62D21F16" w14:textId="77777777" w:rsidR="007676D2" w:rsidRDefault="007676D2" w:rsidP="007676D2">
      <w:pPr>
        <w:pStyle w:val="REG-P0"/>
        <w:ind w:left="567" w:hanging="567"/>
      </w:pPr>
    </w:p>
    <w:p w14:paraId="701E1749" w14:textId="29D17068" w:rsidR="004B20CC" w:rsidRPr="004B20CC" w:rsidRDefault="004B20CC" w:rsidP="007676D2">
      <w:pPr>
        <w:pStyle w:val="REG-P0"/>
        <w:ind w:left="567" w:hanging="567"/>
      </w:pPr>
      <w:r w:rsidRPr="004B20CC">
        <w:t xml:space="preserve">(b) </w:t>
      </w:r>
      <w:r w:rsidR="007676D2">
        <w:tab/>
      </w:r>
      <w:r w:rsidRPr="004B20CC">
        <w:t>a plan contemplated in regulation 99 which -</w:t>
      </w:r>
    </w:p>
    <w:p w14:paraId="6CF3328A" w14:textId="77777777" w:rsidR="007676D2" w:rsidRDefault="007676D2" w:rsidP="007676D2">
      <w:pPr>
        <w:pStyle w:val="REG-Pa"/>
      </w:pPr>
    </w:p>
    <w:p w14:paraId="1924C520" w14:textId="73BE7749" w:rsidR="004B20CC" w:rsidRPr="004B20CC" w:rsidRDefault="004B20CC" w:rsidP="007676D2">
      <w:pPr>
        <w:pStyle w:val="REG-Pa"/>
      </w:pPr>
      <w:r w:rsidRPr="004B20CC">
        <w:t xml:space="preserve">(i) </w:t>
      </w:r>
      <w:r w:rsidR="007676D2">
        <w:tab/>
      </w:r>
      <w:r w:rsidRPr="004B20CC">
        <w:t>identifies potential emergency conditions at a dam with a safety risk and specifies</w:t>
      </w:r>
      <w:r w:rsidR="007676D2">
        <w:t xml:space="preserve"> </w:t>
      </w:r>
      <w:r w:rsidRPr="004B20CC">
        <w:t>pre-planned actions to be taken to minimise injury or loss of life, damage to property</w:t>
      </w:r>
      <w:r w:rsidR="007676D2">
        <w:t xml:space="preserve"> </w:t>
      </w:r>
      <w:r w:rsidRPr="004B20CC">
        <w:t>or any other adverse effects;</w:t>
      </w:r>
    </w:p>
    <w:p w14:paraId="2D826868" w14:textId="77777777" w:rsidR="007676D2" w:rsidRDefault="007676D2" w:rsidP="007676D2">
      <w:pPr>
        <w:pStyle w:val="REG-Pa"/>
      </w:pPr>
    </w:p>
    <w:p w14:paraId="6B6C9AE3" w14:textId="6FF88E92" w:rsidR="004B20CC" w:rsidRPr="004B20CC" w:rsidRDefault="004B20CC" w:rsidP="007676D2">
      <w:pPr>
        <w:pStyle w:val="REG-Pa"/>
      </w:pPr>
      <w:r w:rsidRPr="004B20CC">
        <w:t>(ii)</w:t>
      </w:r>
      <w:r w:rsidR="007676D2">
        <w:tab/>
      </w:r>
      <w:r w:rsidRPr="004B20CC">
        <w:t>describes actions that the owner of the dam or person in control must take to address</w:t>
      </w:r>
      <w:r w:rsidR="007676D2">
        <w:t xml:space="preserve"> </w:t>
      </w:r>
      <w:r w:rsidRPr="004B20CC">
        <w:t>safety issues;</w:t>
      </w:r>
    </w:p>
    <w:p w14:paraId="049BFB0E" w14:textId="77777777" w:rsidR="007676D2" w:rsidRDefault="007676D2" w:rsidP="007676D2">
      <w:pPr>
        <w:pStyle w:val="REG-Pa"/>
      </w:pPr>
    </w:p>
    <w:p w14:paraId="5082609C" w14:textId="01C884D1" w:rsidR="004B20CC" w:rsidRPr="004B20CC" w:rsidRDefault="004B20CC" w:rsidP="007676D2">
      <w:pPr>
        <w:pStyle w:val="REG-Pa"/>
      </w:pPr>
      <w:r w:rsidRPr="004B20CC">
        <w:lastRenderedPageBreak/>
        <w:t xml:space="preserve">(iii) </w:t>
      </w:r>
      <w:r w:rsidR="007676D2">
        <w:tab/>
      </w:r>
      <w:r w:rsidRPr="004B20CC">
        <w:t>contains appropriate information and procedures to assist the owner of the dam</w:t>
      </w:r>
      <w:r w:rsidR="007676D2">
        <w:t xml:space="preserve"> </w:t>
      </w:r>
      <w:r w:rsidRPr="004B20CC">
        <w:t>to issue an early warning notification to the responsible disaster management</w:t>
      </w:r>
      <w:r w:rsidR="007676D2">
        <w:t xml:space="preserve"> </w:t>
      </w:r>
      <w:r w:rsidRPr="004B20CC">
        <w:t>committees, representatives of regional and local authorities, other representative</w:t>
      </w:r>
      <w:r w:rsidR="007676D2">
        <w:t xml:space="preserve"> </w:t>
      </w:r>
      <w:r w:rsidRPr="004B20CC">
        <w:t>bodies or any communities potentially threatened by the condition of the dam and</w:t>
      </w:r>
      <w:r w:rsidR="007676D2">
        <w:t xml:space="preserve"> </w:t>
      </w:r>
      <w:r w:rsidRPr="004B20CC">
        <w:t>with whom arrangements have been made in connection with the issue of warnings;</w:t>
      </w:r>
      <w:r w:rsidR="007676D2">
        <w:t xml:space="preserve"> </w:t>
      </w:r>
      <w:r w:rsidRPr="004B20CC">
        <w:t>and</w:t>
      </w:r>
    </w:p>
    <w:p w14:paraId="0D56FA9C" w14:textId="77777777" w:rsidR="007676D2" w:rsidRDefault="007676D2" w:rsidP="007676D2">
      <w:pPr>
        <w:pStyle w:val="REG-Pa"/>
      </w:pPr>
    </w:p>
    <w:p w14:paraId="6E8A8C1D" w14:textId="32F8C980" w:rsidR="004B20CC" w:rsidRDefault="004B20CC" w:rsidP="007676D2">
      <w:pPr>
        <w:pStyle w:val="REG-Pa"/>
      </w:pPr>
      <w:r w:rsidRPr="004B20CC">
        <w:t xml:space="preserve">(iv) </w:t>
      </w:r>
      <w:r w:rsidR="007676D2">
        <w:tab/>
      </w:r>
      <w:r w:rsidRPr="004B20CC">
        <w:t>contains engineering drawings of the dam and inundation maps to show disaster</w:t>
      </w:r>
      <w:r w:rsidR="007676D2">
        <w:t xml:space="preserve"> </w:t>
      </w:r>
      <w:r w:rsidRPr="004B20CC">
        <w:t>management authorities critical areas for action in case of an emergency;</w:t>
      </w:r>
    </w:p>
    <w:p w14:paraId="6C7D1396" w14:textId="77777777" w:rsidR="007676D2" w:rsidRPr="004B20CC" w:rsidRDefault="007676D2" w:rsidP="004B20CC">
      <w:pPr>
        <w:pStyle w:val="REG-P0"/>
      </w:pPr>
    </w:p>
    <w:p w14:paraId="09D57D6A" w14:textId="50E740BE" w:rsidR="004B20CC" w:rsidRPr="004B20CC" w:rsidRDefault="004B20CC" w:rsidP="004B20CC">
      <w:pPr>
        <w:pStyle w:val="REG-P0"/>
      </w:pPr>
      <w:r w:rsidRPr="004B20CC">
        <w:t>“environmental clearance certificate” means an environmental clearance certificate as defined in</w:t>
      </w:r>
      <w:r w:rsidR="007676D2">
        <w:t xml:space="preserve"> </w:t>
      </w:r>
      <w:r w:rsidRPr="004B20CC">
        <w:t>section 1 of the Environmental Management Act;</w:t>
      </w:r>
    </w:p>
    <w:p w14:paraId="0DB2CD87" w14:textId="77777777" w:rsidR="007676D2" w:rsidRDefault="007676D2" w:rsidP="004B20CC">
      <w:pPr>
        <w:pStyle w:val="REG-P0"/>
      </w:pPr>
    </w:p>
    <w:p w14:paraId="4E77DA3D" w14:textId="28BA2D6A" w:rsidR="004B20CC" w:rsidRPr="004B20CC" w:rsidRDefault="004B20CC" w:rsidP="004B20CC">
      <w:pPr>
        <w:pStyle w:val="REG-P0"/>
      </w:pPr>
      <w:r w:rsidRPr="00120EEF">
        <w:t>“Environmental Impact Assessment Regulations” means the Environmental Impact Assessment</w:t>
      </w:r>
      <w:r w:rsidR="007676D2" w:rsidRPr="00120EEF">
        <w:t xml:space="preserve"> </w:t>
      </w:r>
      <w:r w:rsidRPr="00120EEF">
        <w:t>Regulations published under Government Notice No. 30 of 6 February 2012;</w:t>
      </w:r>
    </w:p>
    <w:p w14:paraId="17BD3CDC" w14:textId="77777777" w:rsidR="007676D2" w:rsidRDefault="007676D2" w:rsidP="004B20CC">
      <w:pPr>
        <w:pStyle w:val="REG-P0"/>
      </w:pPr>
    </w:p>
    <w:p w14:paraId="132A6587" w14:textId="659A778A" w:rsidR="004B20CC" w:rsidRDefault="004B20CC" w:rsidP="004B20CC">
      <w:pPr>
        <w:pStyle w:val="REG-P0"/>
      </w:pPr>
      <w:r w:rsidRPr="004B20CC">
        <w:t>“Environmental Management Act” means the Environmental Management Act, 2007 (Act No. 7 of</w:t>
      </w:r>
      <w:r w:rsidR="00E20FF3">
        <w:t xml:space="preserve"> </w:t>
      </w:r>
      <w:r w:rsidRPr="004B20CC">
        <w:t>2007);</w:t>
      </w:r>
    </w:p>
    <w:p w14:paraId="71E8D39A" w14:textId="77777777" w:rsidR="00E20FF3" w:rsidRPr="004B20CC" w:rsidRDefault="00E20FF3" w:rsidP="004B20CC">
      <w:pPr>
        <w:pStyle w:val="REG-P0"/>
      </w:pPr>
    </w:p>
    <w:p w14:paraId="112DD5FC" w14:textId="7382EAEF" w:rsidR="004B20CC" w:rsidRPr="004B20CC" w:rsidRDefault="004B20CC" w:rsidP="004B20CC">
      <w:pPr>
        <w:pStyle w:val="REG-P0"/>
      </w:pPr>
      <w:r w:rsidRPr="004B20CC">
        <w:t>“environmental plan” means an environmental plan as defined in section 1 of the Environmental</w:t>
      </w:r>
      <w:r w:rsidR="00120EEF">
        <w:t xml:space="preserve"> </w:t>
      </w:r>
      <w:r w:rsidRPr="004B20CC">
        <w:t>Management Act;</w:t>
      </w:r>
    </w:p>
    <w:p w14:paraId="69A69A18" w14:textId="77777777" w:rsidR="00120EEF" w:rsidRDefault="00120EEF" w:rsidP="004B20CC">
      <w:pPr>
        <w:pStyle w:val="REG-P0"/>
      </w:pPr>
    </w:p>
    <w:p w14:paraId="3BC547C3" w14:textId="014F86B4" w:rsidR="004B20CC" w:rsidRDefault="004B20CC" w:rsidP="004B20CC">
      <w:pPr>
        <w:pStyle w:val="REG-P0"/>
      </w:pPr>
      <w:r w:rsidRPr="004B20CC">
        <w:t>“failure” in respect of dam, means the collapse or displacement of a part of a dam or its foundation,</w:t>
      </w:r>
      <w:r w:rsidR="00120EEF">
        <w:t xml:space="preserve"> </w:t>
      </w:r>
      <w:r w:rsidRPr="004B20CC">
        <w:t>so that the dam cannot retain water;</w:t>
      </w:r>
    </w:p>
    <w:p w14:paraId="62EF4AC1" w14:textId="0004118D" w:rsidR="00120EEF" w:rsidRDefault="00120EEF" w:rsidP="004B20CC">
      <w:pPr>
        <w:pStyle w:val="REG-P0"/>
      </w:pPr>
    </w:p>
    <w:p w14:paraId="55400C25" w14:textId="1697950E" w:rsidR="004B2760" w:rsidRDefault="004B2760" w:rsidP="004B2760">
      <w:pPr>
        <w:pStyle w:val="REG-Amend"/>
      </w:pPr>
      <w:r>
        <w:t xml:space="preserve">[The word “a” appears to have been omitted before </w:t>
      </w:r>
      <w:r>
        <w:br/>
        <w:t>the word “dam” in the phrase “in respect of dam”.]</w:t>
      </w:r>
    </w:p>
    <w:p w14:paraId="37220B97" w14:textId="77777777" w:rsidR="004B2760" w:rsidRPr="004B20CC" w:rsidRDefault="004B2760" w:rsidP="004B20CC">
      <w:pPr>
        <w:pStyle w:val="REG-P0"/>
      </w:pPr>
    </w:p>
    <w:p w14:paraId="429F4293" w14:textId="5350EF51" w:rsidR="004B20CC" w:rsidRDefault="004B20CC" w:rsidP="004B20CC">
      <w:pPr>
        <w:pStyle w:val="REG-P0"/>
      </w:pPr>
      <w:r w:rsidRPr="004B20CC">
        <w:t>“floodplain” means land subject to seasonal inundation from high floods spilling over the banks of</w:t>
      </w:r>
      <w:r w:rsidR="00120EEF">
        <w:t xml:space="preserve"> </w:t>
      </w:r>
      <w:r w:rsidRPr="004B20CC">
        <w:t>an adjacent watercourse;</w:t>
      </w:r>
    </w:p>
    <w:p w14:paraId="62F9C5A0" w14:textId="77777777" w:rsidR="00120EEF" w:rsidRPr="004B20CC" w:rsidRDefault="00120EEF" w:rsidP="004B20CC">
      <w:pPr>
        <w:pStyle w:val="REG-P0"/>
      </w:pPr>
    </w:p>
    <w:p w14:paraId="72C9E1FB" w14:textId="77777777" w:rsidR="004B20CC" w:rsidRPr="004B20CC" w:rsidRDefault="004B20CC" w:rsidP="004B20CC">
      <w:pPr>
        <w:pStyle w:val="REG-P0"/>
      </w:pPr>
      <w:r w:rsidRPr="004B20CC">
        <w:t>“full supply level” means -</w:t>
      </w:r>
    </w:p>
    <w:p w14:paraId="3E9C6740" w14:textId="77777777" w:rsidR="00120EEF" w:rsidRDefault="00120EEF" w:rsidP="00120EEF">
      <w:pPr>
        <w:pStyle w:val="REG-P0"/>
        <w:ind w:left="567" w:hanging="567"/>
      </w:pPr>
    </w:p>
    <w:p w14:paraId="0C552610" w14:textId="79721A5D" w:rsidR="004B20CC" w:rsidRDefault="004B20CC" w:rsidP="00120EEF">
      <w:pPr>
        <w:pStyle w:val="REG-P0"/>
        <w:ind w:left="567" w:hanging="567"/>
      </w:pPr>
      <w:r w:rsidRPr="004B20CC">
        <w:t xml:space="preserve">(a) </w:t>
      </w:r>
      <w:r w:rsidR="00120EEF">
        <w:tab/>
      </w:r>
      <w:r w:rsidRPr="004B20CC">
        <w:t>in the case of a dam where the outflow is not wholly or partly controlled by movable gates,</w:t>
      </w:r>
      <w:r w:rsidR="00120EEF">
        <w:t xml:space="preserve"> </w:t>
      </w:r>
      <w:r w:rsidRPr="004B20CC">
        <w:t>siphons or by other means, the level at the dam where the dam is considered to be 100%</w:t>
      </w:r>
      <w:r w:rsidR="00120EEF">
        <w:t xml:space="preserve"> </w:t>
      </w:r>
      <w:r w:rsidRPr="004B20CC">
        <w:t>full under normal operating conditions;</w:t>
      </w:r>
    </w:p>
    <w:p w14:paraId="296A50FB" w14:textId="77777777" w:rsidR="00120EEF" w:rsidRPr="004B20CC" w:rsidRDefault="00120EEF" w:rsidP="00120EEF">
      <w:pPr>
        <w:pStyle w:val="REG-P0"/>
        <w:ind w:left="567" w:hanging="567"/>
      </w:pPr>
    </w:p>
    <w:p w14:paraId="782D5F33" w14:textId="5E1D2664" w:rsidR="004B20CC" w:rsidRDefault="004B20CC" w:rsidP="00120EEF">
      <w:pPr>
        <w:pStyle w:val="REG-P0"/>
        <w:ind w:left="567" w:hanging="567"/>
      </w:pPr>
      <w:r w:rsidRPr="004B20CC">
        <w:t xml:space="preserve">(b) </w:t>
      </w:r>
      <w:r w:rsidR="00120EEF">
        <w:tab/>
      </w:r>
      <w:r w:rsidRPr="004B20CC">
        <w:t>in the case of a dam where the outflow is wholly or partly controlled by movable gates,</w:t>
      </w:r>
      <w:r w:rsidR="00120EEF">
        <w:t xml:space="preserve"> </w:t>
      </w:r>
      <w:r w:rsidRPr="004B20CC">
        <w:t>siphons or by other means, the maximum level at the dam to which water may rise under</w:t>
      </w:r>
      <w:r w:rsidR="00120EEF">
        <w:t xml:space="preserve"> </w:t>
      </w:r>
      <w:r w:rsidRPr="004B20CC">
        <w:t>normal operating conditions, exclusive of any provision for flood surcharge;</w:t>
      </w:r>
    </w:p>
    <w:p w14:paraId="1F56A6B8" w14:textId="77777777" w:rsidR="00120EEF" w:rsidRPr="004B20CC" w:rsidRDefault="00120EEF" w:rsidP="004B20CC">
      <w:pPr>
        <w:pStyle w:val="REG-P0"/>
      </w:pPr>
    </w:p>
    <w:p w14:paraId="3B30C05F" w14:textId="5E3C532C" w:rsidR="004B20CC" w:rsidRDefault="004B20CC" w:rsidP="004B20CC">
      <w:pPr>
        <w:pStyle w:val="REG-P0"/>
      </w:pPr>
      <w:r w:rsidRPr="004B20CC">
        <w:t>“hazard potential” means a qualitative indication of the potential injury, loss of life, economic loss or</w:t>
      </w:r>
      <w:r w:rsidR="00120EEF">
        <w:t xml:space="preserve"> </w:t>
      </w:r>
      <w:r w:rsidRPr="004B20CC">
        <w:t>adverse impact on resource quality, that any failure of a dam with a safety risk may cause;</w:t>
      </w:r>
    </w:p>
    <w:p w14:paraId="4B4FB0E0" w14:textId="77777777" w:rsidR="00120EEF" w:rsidRPr="004B20CC" w:rsidRDefault="00120EEF" w:rsidP="004B20CC">
      <w:pPr>
        <w:pStyle w:val="REG-P0"/>
      </w:pPr>
    </w:p>
    <w:p w14:paraId="2FF70F79" w14:textId="6D5B316E" w:rsidR="004B20CC" w:rsidRDefault="004B20CC" w:rsidP="004B20CC">
      <w:pPr>
        <w:pStyle w:val="REG-P0"/>
      </w:pPr>
      <w:r w:rsidRPr="004B20CC">
        <w:t>“ideal guideline” means water with an excellent quality because it meets all the high water quality</w:t>
      </w:r>
      <w:r w:rsidR="00120EEF">
        <w:t xml:space="preserve"> </w:t>
      </w:r>
      <w:r w:rsidRPr="004B20CC">
        <w:t>guidelines and standards for potable water set out in Annexure 1;</w:t>
      </w:r>
    </w:p>
    <w:p w14:paraId="5E843F59" w14:textId="77777777" w:rsidR="00120EEF" w:rsidRPr="004B20CC" w:rsidRDefault="00120EEF" w:rsidP="004B20CC">
      <w:pPr>
        <w:pStyle w:val="REG-P0"/>
      </w:pPr>
    </w:p>
    <w:p w14:paraId="4C3E367E" w14:textId="2A3C8EB5" w:rsidR="004B20CC" w:rsidRDefault="004B20CC" w:rsidP="004B20CC">
      <w:pPr>
        <w:pStyle w:val="REG-P0"/>
      </w:pPr>
      <w:r w:rsidRPr="004B20CC">
        <w:t>“licensed laboratory” means a privately owned laboratory to which a licence has been issued as</w:t>
      </w:r>
      <w:r w:rsidR="00120EEF">
        <w:t xml:space="preserve"> </w:t>
      </w:r>
      <w:r w:rsidRPr="004B20CC">
        <w:t>contemplated in regulation 13;</w:t>
      </w:r>
    </w:p>
    <w:p w14:paraId="703B6CAC" w14:textId="77777777" w:rsidR="00120EEF" w:rsidRPr="004B20CC" w:rsidRDefault="00120EEF" w:rsidP="004B20CC">
      <w:pPr>
        <w:pStyle w:val="REG-P0"/>
      </w:pPr>
    </w:p>
    <w:p w14:paraId="09BD5352" w14:textId="5E681C62" w:rsidR="004B20CC" w:rsidRDefault="004B20CC" w:rsidP="004B20CC">
      <w:pPr>
        <w:pStyle w:val="REG-P0"/>
      </w:pPr>
      <w:r w:rsidRPr="004B20CC">
        <w:t>“licensing and audit team” means a licensing and audit team referred to in regulation 10(1);</w:t>
      </w:r>
    </w:p>
    <w:p w14:paraId="5B15BE6E" w14:textId="77777777" w:rsidR="00120EEF" w:rsidRPr="004B20CC" w:rsidRDefault="00120EEF" w:rsidP="004B20CC">
      <w:pPr>
        <w:pStyle w:val="REG-P0"/>
      </w:pPr>
    </w:p>
    <w:p w14:paraId="183F52A3" w14:textId="19CF60F4" w:rsidR="004B20CC" w:rsidRDefault="004B20CC" w:rsidP="004B20CC">
      <w:pPr>
        <w:pStyle w:val="REG-P0"/>
      </w:pPr>
      <w:r w:rsidRPr="004B20CC">
        <w:lastRenderedPageBreak/>
        <w:t>“maximum wall height” means the vertical distance between the lowest downstream ground</w:t>
      </w:r>
      <w:r w:rsidR="00120EEF">
        <w:t xml:space="preserve"> </w:t>
      </w:r>
      <w:r w:rsidRPr="004B20CC">
        <w:t>elevation on the outside downstream side of the dam wall and the non-overspill crest level or the</w:t>
      </w:r>
      <w:r w:rsidR="00120EEF">
        <w:t xml:space="preserve"> </w:t>
      </w:r>
      <w:r w:rsidRPr="004B20CC">
        <w:t>general top level of the dam wall, excluding the camber;</w:t>
      </w:r>
    </w:p>
    <w:p w14:paraId="43C729BC" w14:textId="77777777" w:rsidR="00120EEF" w:rsidRPr="004B20CC" w:rsidRDefault="00120EEF" w:rsidP="004B20CC">
      <w:pPr>
        <w:pStyle w:val="REG-P0"/>
      </w:pPr>
    </w:p>
    <w:p w14:paraId="739F4335" w14:textId="3E42B7F2" w:rsidR="004B20CC" w:rsidRDefault="004B20CC" w:rsidP="004B20CC">
      <w:pPr>
        <w:pStyle w:val="REG-P0"/>
      </w:pPr>
      <w:r w:rsidRPr="004B20CC">
        <w:t>“national programme” means the national programme for the testing and monitoring of water quality</w:t>
      </w:r>
      <w:r w:rsidR="00120EEF">
        <w:t xml:space="preserve"> </w:t>
      </w:r>
      <w:r w:rsidRPr="004B20CC">
        <w:t>in Namibia contemplated in section 35(e) of the Act;</w:t>
      </w:r>
    </w:p>
    <w:p w14:paraId="20979C81" w14:textId="77777777" w:rsidR="00120EEF" w:rsidRPr="004B20CC" w:rsidRDefault="00120EEF" w:rsidP="004B20CC">
      <w:pPr>
        <w:pStyle w:val="REG-P0"/>
      </w:pPr>
    </w:p>
    <w:p w14:paraId="7DD91103" w14:textId="437B4198" w:rsidR="004B20CC" w:rsidRDefault="004B20CC" w:rsidP="004B20CC">
      <w:pPr>
        <w:pStyle w:val="REG-P0"/>
      </w:pPr>
      <w:r w:rsidRPr="004B20CC">
        <w:t>“NQA accredited institution” means an institution, person or organisation accredited by the Namibia</w:t>
      </w:r>
      <w:r w:rsidR="00120EEF">
        <w:t xml:space="preserve"> </w:t>
      </w:r>
      <w:r w:rsidRPr="004B20CC">
        <w:t>Qualifications Authority as contemplated in section 13 of the Namibia Qualifications Authority Act,</w:t>
      </w:r>
      <w:r w:rsidR="00120EEF">
        <w:t xml:space="preserve"> </w:t>
      </w:r>
      <w:r w:rsidRPr="004B20CC">
        <w:t>1996 (Act No. 29 of 1996);</w:t>
      </w:r>
    </w:p>
    <w:p w14:paraId="6A903FEE" w14:textId="77777777" w:rsidR="00120EEF" w:rsidRPr="004B20CC" w:rsidRDefault="00120EEF" w:rsidP="004B20CC">
      <w:pPr>
        <w:pStyle w:val="REG-P0"/>
      </w:pPr>
    </w:p>
    <w:p w14:paraId="2E082EFF" w14:textId="41654161" w:rsidR="004B20CC" w:rsidRDefault="004B20CC" w:rsidP="004B20CC">
      <w:pPr>
        <w:pStyle w:val="REG-P0"/>
      </w:pPr>
      <w:r w:rsidRPr="004B20CC">
        <w:t>“professional engineer” means a person registered as a professional engineer under section 11(2) of</w:t>
      </w:r>
      <w:r w:rsidR="00120EEF">
        <w:t xml:space="preserve"> </w:t>
      </w:r>
      <w:r w:rsidRPr="004B20CC">
        <w:t>the Engineering Profession Act, 1986 (Act No. 18 of 1986);</w:t>
      </w:r>
    </w:p>
    <w:p w14:paraId="648A0A7E" w14:textId="77777777" w:rsidR="00120EEF" w:rsidRPr="004B20CC" w:rsidRDefault="00120EEF" w:rsidP="004B20CC">
      <w:pPr>
        <w:pStyle w:val="REG-P0"/>
      </w:pPr>
    </w:p>
    <w:p w14:paraId="7F3AE279" w14:textId="2F15F48C" w:rsidR="004B20CC" w:rsidRDefault="004B20CC" w:rsidP="004B20CC">
      <w:pPr>
        <w:pStyle w:val="REG-P0"/>
      </w:pPr>
      <w:r w:rsidRPr="004B20CC">
        <w:t>“professional team” means two or more persons with expertise in disciplines in which expertise</w:t>
      </w:r>
      <w:r w:rsidR="00120EEF">
        <w:t xml:space="preserve"> </w:t>
      </w:r>
      <w:r w:rsidRPr="004B20CC">
        <w:t>are required, and which disciplines have been determined by the professional engineer concerned</w:t>
      </w:r>
      <w:r w:rsidR="00120EEF">
        <w:t xml:space="preserve"> </w:t>
      </w:r>
      <w:r w:rsidRPr="004B20CC">
        <w:t>with the concurrence of the Minister, and who after submission of particulars of their names,</w:t>
      </w:r>
      <w:r w:rsidR="00120EEF">
        <w:t xml:space="preserve"> </w:t>
      </w:r>
      <w:r w:rsidRPr="004B20CC">
        <w:t>qualifications and professional experience have been approved by the Minister, as contemplated in</w:t>
      </w:r>
      <w:r w:rsidR="00120EEF">
        <w:t xml:space="preserve"> </w:t>
      </w:r>
      <w:r w:rsidRPr="004B20CC">
        <w:t>these regulations;</w:t>
      </w:r>
    </w:p>
    <w:p w14:paraId="7853637E" w14:textId="34B81E90" w:rsidR="00120EEF" w:rsidRDefault="00120EEF" w:rsidP="004B20CC">
      <w:pPr>
        <w:pStyle w:val="REG-P0"/>
      </w:pPr>
    </w:p>
    <w:p w14:paraId="16794EE9" w14:textId="4F28425F" w:rsidR="001A2110" w:rsidRDefault="001A2110" w:rsidP="001A2110">
      <w:pPr>
        <w:pStyle w:val="REG-Amend"/>
      </w:pPr>
      <w:r>
        <w:t>[The verb “are” should be “is” to accord with the subject “expertise”.]</w:t>
      </w:r>
    </w:p>
    <w:p w14:paraId="7951F569" w14:textId="77777777" w:rsidR="001A2110" w:rsidRPr="004B20CC" w:rsidRDefault="001A2110" w:rsidP="004B20CC">
      <w:pPr>
        <w:pStyle w:val="REG-P0"/>
      </w:pPr>
    </w:p>
    <w:p w14:paraId="0FFF8898" w14:textId="7246BFB1" w:rsidR="004B20CC" w:rsidRDefault="004B20CC" w:rsidP="004B20CC">
      <w:pPr>
        <w:pStyle w:val="REG-P0"/>
      </w:pPr>
      <w:r w:rsidRPr="004B20CC">
        <w:t>“prohibited alien invasive species” means the aquatic plant species declared as such as contemplated</w:t>
      </w:r>
      <w:r w:rsidR="00120EEF">
        <w:t xml:space="preserve"> </w:t>
      </w:r>
      <w:r w:rsidRPr="004B20CC">
        <w:t>in regulation 124(a);</w:t>
      </w:r>
    </w:p>
    <w:p w14:paraId="1F34D041" w14:textId="77777777" w:rsidR="00120EEF" w:rsidRPr="004B20CC" w:rsidRDefault="00120EEF" w:rsidP="004B20CC">
      <w:pPr>
        <w:pStyle w:val="REG-P0"/>
      </w:pPr>
    </w:p>
    <w:p w14:paraId="72FE8866" w14:textId="4581D8DD" w:rsidR="004B20CC" w:rsidRPr="004B20CC" w:rsidRDefault="004B20CC" w:rsidP="004B20CC">
      <w:pPr>
        <w:pStyle w:val="REG-P0"/>
      </w:pPr>
      <w:r w:rsidRPr="004B20CC">
        <w:t>“process controller” means a natural person who is employed by an owner of existing, new or to be</w:t>
      </w:r>
      <w:r w:rsidR="00120EEF">
        <w:t xml:space="preserve"> </w:t>
      </w:r>
      <w:r w:rsidRPr="004B20CC">
        <w:t>established waterworks, and who -</w:t>
      </w:r>
    </w:p>
    <w:p w14:paraId="6148E55A" w14:textId="77777777" w:rsidR="00120EEF" w:rsidRDefault="00120EEF" w:rsidP="00120EEF">
      <w:pPr>
        <w:pStyle w:val="REG-P0"/>
        <w:ind w:left="567" w:hanging="567"/>
      </w:pPr>
    </w:p>
    <w:p w14:paraId="29C394C9" w14:textId="135C918F" w:rsidR="004B20CC" w:rsidRPr="004B20CC" w:rsidRDefault="004B20CC" w:rsidP="00120EEF">
      <w:pPr>
        <w:pStyle w:val="REG-P0"/>
        <w:ind w:left="567" w:hanging="567"/>
      </w:pPr>
      <w:r w:rsidRPr="004B20CC">
        <w:t xml:space="preserve">(a) </w:t>
      </w:r>
      <w:r w:rsidR="00120EEF">
        <w:tab/>
      </w:r>
      <w:r w:rsidRPr="004B20CC">
        <w:t>has the expertise to effectively operate the waterworks; and</w:t>
      </w:r>
    </w:p>
    <w:p w14:paraId="5B548D9D" w14:textId="77777777" w:rsidR="00120EEF" w:rsidRDefault="00120EEF" w:rsidP="00120EEF">
      <w:pPr>
        <w:pStyle w:val="REG-P0"/>
        <w:ind w:left="567" w:hanging="567"/>
      </w:pPr>
    </w:p>
    <w:p w14:paraId="7414251C" w14:textId="1ED48DE7" w:rsidR="004B20CC" w:rsidRPr="004B20CC" w:rsidRDefault="004B20CC" w:rsidP="00120EEF">
      <w:pPr>
        <w:pStyle w:val="REG-P0"/>
        <w:ind w:left="567" w:hanging="567"/>
      </w:pPr>
      <w:r w:rsidRPr="004B20CC">
        <w:t xml:space="preserve">(b) </w:t>
      </w:r>
      <w:r w:rsidR="00120EEF">
        <w:tab/>
      </w:r>
      <w:r w:rsidRPr="004B20CC">
        <w:t>is qualified to design and supervise the construction, installation, operation and maintenance</w:t>
      </w:r>
      <w:r w:rsidR="00120EEF">
        <w:t xml:space="preserve"> </w:t>
      </w:r>
      <w:r w:rsidRPr="004B20CC">
        <w:t>of the waterworks;</w:t>
      </w:r>
    </w:p>
    <w:p w14:paraId="6B8D5E23" w14:textId="77777777" w:rsidR="00120EEF" w:rsidRDefault="00120EEF" w:rsidP="004B20CC">
      <w:pPr>
        <w:pStyle w:val="REG-P0"/>
      </w:pPr>
    </w:p>
    <w:p w14:paraId="0967EDE7" w14:textId="46139A76" w:rsidR="004B20CC" w:rsidRDefault="004B20CC" w:rsidP="004B20CC">
      <w:pPr>
        <w:pStyle w:val="REG-P0"/>
      </w:pPr>
      <w:r w:rsidRPr="004B20CC">
        <w:t>“quality assurance” means a set of operating principles that, if strictly followed during sample</w:t>
      </w:r>
      <w:r w:rsidR="00120EEF">
        <w:t xml:space="preserve"> </w:t>
      </w:r>
      <w:r w:rsidRPr="004B20CC">
        <w:t>collection and analysis, will produce data of known and defensible quality in order to ensure that a</w:t>
      </w:r>
      <w:r w:rsidR="00120EEF">
        <w:t xml:space="preserve"> </w:t>
      </w:r>
      <w:r w:rsidRPr="004B20CC">
        <w:t>product or service meets defined standards of quality with a stated level of confidence;</w:t>
      </w:r>
    </w:p>
    <w:p w14:paraId="79197156" w14:textId="77777777" w:rsidR="00120EEF" w:rsidRPr="004B20CC" w:rsidRDefault="00120EEF" w:rsidP="004B20CC">
      <w:pPr>
        <w:pStyle w:val="REG-P0"/>
      </w:pPr>
    </w:p>
    <w:p w14:paraId="2BC675C5" w14:textId="444795FB" w:rsidR="004B20CC" w:rsidRDefault="004B20CC" w:rsidP="004B20CC">
      <w:pPr>
        <w:pStyle w:val="REG-P0"/>
      </w:pPr>
      <w:r w:rsidRPr="004B20CC">
        <w:t>“quality assurance plan” means a formal document describing the detailed quality control procedures</w:t>
      </w:r>
      <w:r w:rsidR="00120EEF">
        <w:t xml:space="preserve"> </w:t>
      </w:r>
      <w:r w:rsidRPr="004B20CC">
        <w:t>by which the quality requirements defined for the data and decisions are to be achieved, and it must</w:t>
      </w:r>
      <w:r w:rsidR="00120EEF">
        <w:t xml:space="preserve"> </w:t>
      </w:r>
      <w:r w:rsidRPr="004B20CC">
        <w:t>clearly define the responsibilities of management, supervisory staff and laboratory staff with respect</w:t>
      </w:r>
      <w:r w:rsidR="00120EEF">
        <w:t xml:space="preserve"> </w:t>
      </w:r>
      <w:r w:rsidRPr="004B20CC">
        <w:t>to the quality systems;</w:t>
      </w:r>
    </w:p>
    <w:p w14:paraId="0951A151" w14:textId="77777777" w:rsidR="00120EEF" w:rsidRPr="004B20CC" w:rsidRDefault="00120EEF" w:rsidP="004B20CC">
      <w:pPr>
        <w:pStyle w:val="REG-P0"/>
      </w:pPr>
    </w:p>
    <w:p w14:paraId="1A9E79E4" w14:textId="34A7141F" w:rsidR="004B20CC" w:rsidRDefault="004B20CC" w:rsidP="004B20CC">
      <w:pPr>
        <w:pStyle w:val="REG-P0"/>
      </w:pPr>
      <w:r w:rsidRPr="004B20CC">
        <w:t>“quality control” means a set of measures within a sample analysis methodology to ensure that the</w:t>
      </w:r>
      <w:r w:rsidR="00120EEF">
        <w:t xml:space="preserve"> </w:t>
      </w:r>
      <w:r w:rsidRPr="004B20CC">
        <w:t>process is in control to measure and control the quality of a product or service so that it meets the</w:t>
      </w:r>
      <w:r w:rsidR="00120EEF">
        <w:t xml:space="preserve"> </w:t>
      </w:r>
      <w:r w:rsidRPr="004B20CC">
        <w:t>needs of users;</w:t>
      </w:r>
    </w:p>
    <w:p w14:paraId="08BBB05F" w14:textId="77777777" w:rsidR="00120EEF" w:rsidRPr="004B20CC" w:rsidRDefault="00120EEF" w:rsidP="004B20CC">
      <w:pPr>
        <w:pStyle w:val="REG-P0"/>
      </w:pPr>
    </w:p>
    <w:p w14:paraId="622B80A6" w14:textId="77777777" w:rsidR="00120EEF" w:rsidRDefault="004B20CC" w:rsidP="004B20CC">
      <w:pPr>
        <w:pStyle w:val="REG-P0"/>
      </w:pPr>
      <w:r w:rsidRPr="004B20CC">
        <w:t>“quality management practices” means the practices contemplated in regulations 16 to 36;</w:t>
      </w:r>
      <w:r w:rsidR="00120EEF">
        <w:t xml:space="preserve"> </w:t>
      </w:r>
    </w:p>
    <w:p w14:paraId="48DEA82D" w14:textId="77777777" w:rsidR="00120EEF" w:rsidRDefault="00120EEF" w:rsidP="004B20CC">
      <w:pPr>
        <w:pStyle w:val="REG-P0"/>
      </w:pPr>
    </w:p>
    <w:p w14:paraId="7E88716E" w14:textId="15942F9D" w:rsidR="004B20CC" w:rsidRDefault="004B20CC" w:rsidP="004B20CC">
      <w:pPr>
        <w:pStyle w:val="REG-P0"/>
      </w:pPr>
      <w:r w:rsidRPr="004B20CC">
        <w:t>“regional maximum flood” means an empirical upper limit estimation of the expected flood peak at</w:t>
      </w:r>
      <w:r w:rsidR="00120EEF">
        <w:t xml:space="preserve"> </w:t>
      </w:r>
      <w:r w:rsidRPr="004B20CC">
        <w:t xml:space="preserve">a dam site based on the </w:t>
      </w:r>
      <w:proofErr w:type="spellStart"/>
      <w:r w:rsidRPr="004B20CC">
        <w:t>Francou</w:t>
      </w:r>
      <w:proofErr w:type="spellEnd"/>
      <w:r w:rsidRPr="004B20CC">
        <w:t>-Rodier approach and calculated according to the 2014 “</w:t>
      </w:r>
      <w:r w:rsidRPr="004B20CC">
        <w:rPr>
          <w:i/>
          <w:iCs/>
        </w:rPr>
        <w:t>Revision of</w:t>
      </w:r>
      <w:r w:rsidR="00120EEF">
        <w:rPr>
          <w:i/>
          <w:iCs/>
        </w:rPr>
        <w:t xml:space="preserve"> </w:t>
      </w:r>
      <w:r w:rsidRPr="004B20CC">
        <w:rPr>
          <w:i/>
          <w:iCs/>
        </w:rPr>
        <w:t>regional flood (RMF) estimation in Namibia</w:t>
      </w:r>
      <w:r w:rsidRPr="004B20CC">
        <w:t xml:space="preserve">” by GC Cloete, GR Basson and SA </w:t>
      </w:r>
      <w:proofErr w:type="spellStart"/>
      <w:r w:rsidRPr="004B20CC">
        <w:t>Sinske</w:t>
      </w:r>
      <w:proofErr w:type="spellEnd"/>
      <w:r w:rsidRPr="004B20CC">
        <w:t xml:space="preserve"> in the South</w:t>
      </w:r>
      <w:r w:rsidR="00120EEF">
        <w:t xml:space="preserve"> </w:t>
      </w:r>
      <w:r w:rsidRPr="004B20CC">
        <w:t>Africa Department of Works, TR 137, on Regional Maximum Flood Peaks in Southern Africa;</w:t>
      </w:r>
    </w:p>
    <w:p w14:paraId="70F364F6" w14:textId="5453A0BC" w:rsidR="00120EEF" w:rsidRDefault="00120EEF" w:rsidP="004B20CC">
      <w:pPr>
        <w:pStyle w:val="REG-P0"/>
      </w:pPr>
    </w:p>
    <w:p w14:paraId="274A2577" w14:textId="2B7F27D9" w:rsidR="00AF7C7C" w:rsidRPr="00AF7C7C" w:rsidRDefault="00AF7C7C" w:rsidP="00AF7C7C">
      <w:pPr>
        <w:pStyle w:val="REG-Amend"/>
      </w:pPr>
      <w:r w:rsidRPr="00AF7C7C">
        <w:t xml:space="preserve">[The article referred to is also available online </w:t>
      </w:r>
      <w:hyperlink r:id="rId11" w:history="1">
        <w:r w:rsidRPr="00AF7C7C">
          <w:rPr>
            <w:rStyle w:val="Hyperlink"/>
            <w:rFonts w:cs="Arial"/>
          </w:rPr>
          <w:t>here</w:t>
        </w:r>
      </w:hyperlink>
      <w:r w:rsidRPr="00AF7C7C">
        <w:t xml:space="preserve">, </w:t>
      </w:r>
      <w:hyperlink r:id="rId12" w:history="1">
        <w:r w:rsidRPr="00AF7C7C">
          <w:rPr>
            <w:rStyle w:val="Hyperlink"/>
            <w:rFonts w:cs="Arial"/>
          </w:rPr>
          <w:t>here</w:t>
        </w:r>
      </w:hyperlink>
      <w:r w:rsidRPr="00AF7C7C">
        <w:t xml:space="preserve"> and </w:t>
      </w:r>
      <w:hyperlink r:id="rId13" w:history="1">
        <w:r w:rsidRPr="00AF7C7C">
          <w:rPr>
            <w:rStyle w:val="Hyperlink"/>
            <w:rFonts w:cs="Arial"/>
          </w:rPr>
          <w:t>here</w:t>
        </w:r>
      </w:hyperlink>
      <w:r w:rsidRPr="00AF7C7C">
        <w:t>.]</w:t>
      </w:r>
    </w:p>
    <w:p w14:paraId="1C243EEC" w14:textId="77777777" w:rsidR="004D5DEE" w:rsidRDefault="004D5DEE" w:rsidP="004B20CC">
      <w:pPr>
        <w:pStyle w:val="REG-P0"/>
      </w:pPr>
    </w:p>
    <w:p w14:paraId="39BEB66C" w14:textId="221F0C36" w:rsidR="004B20CC" w:rsidRDefault="004B20CC" w:rsidP="004B20CC">
      <w:pPr>
        <w:pStyle w:val="REG-P0"/>
      </w:pPr>
      <w:r w:rsidRPr="004B20CC">
        <w:t>“repair of a dam with a safety risk” means the construction work required to repair components of the</w:t>
      </w:r>
      <w:r w:rsidR="00120EEF">
        <w:t xml:space="preserve"> </w:t>
      </w:r>
      <w:r w:rsidRPr="004B20CC">
        <w:t>dam that has been damaged, failed or breached, excluding normal maintenance;</w:t>
      </w:r>
    </w:p>
    <w:p w14:paraId="3B9C813D" w14:textId="77777777" w:rsidR="00120EEF" w:rsidRPr="004B20CC" w:rsidRDefault="00120EEF" w:rsidP="004B20CC">
      <w:pPr>
        <w:pStyle w:val="REG-P0"/>
      </w:pPr>
    </w:p>
    <w:p w14:paraId="2DC29B78" w14:textId="4334B14C" w:rsidR="004B20CC" w:rsidRDefault="004B20CC" w:rsidP="004B20CC">
      <w:pPr>
        <w:pStyle w:val="REG-P0"/>
      </w:pPr>
      <w:r w:rsidRPr="004B20CC">
        <w:t>“restricted alien invasive species” means the aquatic plant species declared as such as contemplated</w:t>
      </w:r>
      <w:r w:rsidR="00120EEF">
        <w:t xml:space="preserve"> </w:t>
      </w:r>
      <w:r w:rsidRPr="004B20CC">
        <w:t>in regulation 124(b);</w:t>
      </w:r>
    </w:p>
    <w:p w14:paraId="57827CA9" w14:textId="77777777" w:rsidR="00120EEF" w:rsidRPr="004B20CC" w:rsidRDefault="00120EEF" w:rsidP="004B20CC">
      <w:pPr>
        <w:pStyle w:val="REG-P0"/>
      </w:pPr>
    </w:p>
    <w:p w14:paraId="06AF5B19" w14:textId="47F96B91" w:rsidR="004B20CC" w:rsidRPr="004B20CC" w:rsidRDefault="004B20CC" w:rsidP="004B20CC">
      <w:pPr>
        <w:pStyle w:val="REG-P0"/>
      </w:pPr>
      <w:r w:rsidRPr="004B20CC">
        <w:t>“standard operating procedure” means a document which describes the regularly recurring</w:t>
      </w:r>
      <w:r w:rsidR="00120EEF">
        <w:t xml:space="preserve"> </w:t>
      </w:r>
      <w:r w:rsidRPr="004B20CC">
        <w:t>operations relevant to the quality of the investigation, the purpose of which is to carry out the</w:t>
      </w:r>
      <w:r w:rsidR="00120EEF">
        <w:t xml:space="preserve"> </w:t>
      </w:r>
      <w:r w:rsidRPr="004B20CC">
        <w:t>operations correctly and always in the same manner;</w:t>
      </w:r>
    </w:p>
    <w:p w14:paraId="2336B492" w14:textId="77777777" w:rsidR="00120EEF" w:rsidRDefault="00120EEF" w:rsidP="004B20CC">
      <w:pPr>
        <w:pStyle w:val="REG-P0"/>
      </w:pPr>
    </w:p>
    <w:p w14:paraId="10468203" w14:textId="6BFEA617" w:rsidR="004B20CC" w:rsidRPr="004B20CC" w:rsidRDefault="004B20CC" w:rsidP="004B20CC">
      <w:pPr>
        <w:pStyle w:val="REG-P0"/>
      </w:pPr>
      <w:r w:rsidRPr="004B20CC">
        <w:t>“storage capacity” means the total volume water that could be stored below the -</w:t>
      </w:r>
    </w:p>
    <w:p w14:paraId="7473DB6A" w14:textId="737A18F5" w:rsidR="00120EEF" w:rsidRDefault="00120EEF" w:rsidP="004B20CC">
      <w:pPr>
        <w:pStyle w:val="REG-P0"/>
      </w:pPr>
    </w:p>
    <w:p w14:paraId="2E1C57AE" w14:textId="28CF2641" w:rsidR="001A2110" w:rsidRDefault="001A2110" w:rsidP="001A2110">
      <w:pPr>
        <w:pStyle w:val="REG-Amend"/>
      </w:pPr>
      <w:r>
        <w:t>[The word “of” appears to ha</w:t>
      </w:r>
      <w:r w:rsidR="00CB62D7">
        <w:t>v</w:t>
      </w:r>
      <w:r>
        <w:t>e been omitted before the word “water”.]</w:t>
      </w:r>
    </w:p>
    <w:p w14:paraId="6FE4DD90" w14:textId="77777777" w:rsidR="001A2110" w:rsidRDefault="001A2110" w:rsidP="004B20CC">
      <w:pPr>
        <w:pStyle w:val="REG-P0"/>
      </w:pPr>
    </w:p>
    <w:p w14:paraId="7BF65BD7" w14:textId="2726BBA6" w:rsidR="004B20CC" w:rsidRDefault="004B20CC" w:rsidP="00120EEF">
      <w:pPr>
        <w:pStyle w:val="REG-P0"/>
        <w:ind w:left="567" w:hanging="567"/>
      </w:pPr>
      <w:r w:rsidRPr="004B20CC">
        <w:t xml:space="preserve">(a) </w:t>
      </w:r>
      <w:r w:rsidR="00120EEF">
        <w:tab/>
      </w:r>
      <w:r w:rsidRPr="004B20CC">
        <w:t>lowest unobstructed spillway crest level or free outlet level of a dam; or</w:t>
      </w:r>
    </w:p>
    <w:p w14:paraId="13F99F42" w14:textId="77777777" w:rsidR="00120EEF" w:rsidRPr="004B20CC" w:rsidRDefault="00120EEF" w:rsidP="004B20CC">
      <w:pPr>
        <w:pStyle w:val="REG-P0"/>
      </w:pPr>
    </w:p>
    <w:p w14:paraId="512C8987" w14:textId="13D73A1D" w:rsidR="004B20CC" w:rsidRDefault="004B20CC" w:rsidP="00120EEF">
      <w:pPr>
        <w:pStyle w:val="REG-P0"/>
        <w:ind w:left="567" w:hanging="567"/>
      </w:pPr>
      <w:r w:rsidRPr="004B20CC">
        <w:t xml:space="preserve">(b) </w:t>
      </w:r>
      <w:r w:rsidR="00120EEF">
        <w:tab/>
      </w:r>
      <w:r w:rsidRPr="004B20CC">
        <w:t>maximum operating level, established by the penstock inlet level or free decant level and</w:t>
      </w:r>
      <w:r w:rsidR="00120EEF">
        <w:t xml:space="preserve"> </w:t>
      </w:r>
      <w:r w:rsidRPr="004B20CC">
        <w:t>as specified in the operation and maintenance manual or code of practice, in the case of any</w:t>
      </w:r>
      <w:r w:rsidR="00120EEF">
        <w:t xml:space="preserve"> </w:t>
      </w:r>
      <w:r w:rsidRPr="004B20CC">
        <w:t>residue deposit including tailings dams;</w:t>
      </w:r>
    </w:p>
    <w:p w14:paraId="42DD3131" w14:textId="77777777" w:rsidR="00120EEF" w:rsidRPr="004B20CC" w:rsidRDefault="00120EEF" w:rsidP="00120EEF">
      <w:pPr>
        <w:pStyle w:val="REG-P0"/>
        <w:ind w:left="567" w:hanging="567"/>
      </w:pPr>
    </w:p>
    <w:p w14:paraId="34A4E5B9" w14:textId="4C195AB2" w:rsidR="004B20CC" w:rsidRDefault="004B20CC" w:rsidP="004B20CC">
      <w:pPr>
        <w:pStyle w:val="REG-P0"/>
      </w:pPr>
      <w:r w:rsidRPr="004B20CC">
        <w:t>“the Act” means the Water Resources Management Act, 2013 (Act No. 11 of 2013);</w:t>
      </w:r>
    </w:p>
    <w:p w14:paraId="03B93E0D" w14:textId="77777777" w:rsidR="00120EEF" w:rsidRPr="004B20CC" w:rsidRDefault="00120EEF" w:rsidP="004B20CC">
      <w:pPr>
        <w:pStyle w:val="REG-P0"/>
      </w:pPr>
    </w:p>
    <w:p w14:paraId="5DFD8D0D" w14:textId="3EAF3A35" w:rsidR="004B20CC" w:rsidRDefault="004B20CC" w:rsidP="004B20CC">
      <w:pPr>
        <w:pStyle w:val="REG-P0"/>
      </w:pPr>
      <w:r w:rsidRPr="004B20CC">
        <w:t>“total freeboard” means the vertical distance between the normal full supply level of the dam and the</w:t>
      </w:r>
      <w:r w:rsidR="00120EEF">
        <w:t xml:space="preserve"> </w:t>
      </w:r>
      <w:r w:rsidRPr="004B20CC">
        <w:t>non-overspill crest of the dam, excluding camber, but including adequately designed parapet walls</w:t>
      </w:r>
      <w:r w:rsidR="00120EEF">
        <w:t xml:space="preserve"> </w:t>
      </w:r>
      <w:r w:rsidRPr="004B20CC">
        <w:t>or wave barriers proud of the crest;</w:t>
      </w:r>
    </w:p>
    <w:p w14:paraId="6358CFD4" w14:textId="77777777" w:rsidR="00120EEF" w:rsidRPr="004B20CC" w:rsidRDefault="00120EEF" w:rsidP="004B20CC">
      <w:pPr>
        <w:pStyle w:val="REG-P0"/>
      </w:pPr>
    </w:p>
    <w:p w14:paraId="52B4EE73" w14:textId="4593D0F1" w:rsidR="004B20CC" w:rsidRPr="004B20CC" w:rsidRDefault="004B20CC" w:rsidP="004B20CC">
      <w:pPr>
        <w:pStyle w:val="REG-P0"/>
      </w:pPr>
      <w:r w:rsidRPr="004B20CC">
        <w:t>“traceability” means the process whereby the history, location or application of an item or property</w:t>
      </w:r>
      <w:r w:rsidR="00120EEF">
        <w:t xml:space="preserve"> </w:t>
      </w:r>
      <w:r w:rsidRPr="004B20CC">
        <w:t>is verified by means of documented recorded identification;</w:t>
      </w:r>
    </w:p>
    <w:p w14:paraId="022C87B9" w14:textId="09CC5C7E" w:rsidR="004B20CC" w:rsidRPr="004B20CC" w:rsidRDefault="004B20CC" w:rsidP="004B20CC">
      <w:pPr>
        <w:pStyle w:val="REG-P0"/>
      </w:pPr>
    </w:p>
    <w:p w14:paraId="48764F9E" w14:textId="3F20B612" w:rsidR="004B20CC" w:rsidRDefault="004B20CC" w:rsidP="004B20CC">
      <w:pPr>
        <w:pStyle w:val="REG-P0"/>
      </w:pPr>
      <w:r w:rsidRPr="004B20CC">
        <w:t>“waterborne contaminants” means pathogenic micro-organisms that most commonly are transmitted</w:t>
      </w:r>
      <w:r w:rsidR="00120EEF">
        <w:t xml:space="preserve"> </w:t>
      </w:r>
      <w:r w:rsidRPr="004B20CC">
        <w:t>in contaminated fresh water;</w:t>
      </w:r>
    </w:p>
    <w:p w14:paraId="64F59A7E" w14:textId="77777777" w:rsidR="00120EEF" w:rsidRPr="004B20CC" w:rsidRDefault="00120EEF" w:rsidP="004B20CC">
      <w:pPr>
        <w:pStyle w:val="REG-P0"/>
      </w:pPr>
    </w:p>
    <w:p w14:paraId="10655C55" w14:textId="10B25909" w:rsidR="004B20CC" w:rsidRDefault="004B20CC" w:rsidP="004B20CC">
      <w:pPr>
        <w:pStyle w:val="REG-P0"/>
      </w:pPr>
      <w:r w:rsidRPr="004B20CC">
        <w:t>“water point” means a point in the distribution of water supplies where the consumer collects for</w:t>
      </w:r>
      <w:r w:rsidR="00120EEF">
        <w:t xml:space="preserve"> </w:t>
      </w:r>
      <w:r w:rsidRPr="004B20CC">
        <w:t>usage or where a sample can be collected for monitoring;</w:t>
      </w:r>
    </w:p>
    <w:p w14:paraId="250E638C" w14:textId="77777777" w:rsidR="00120EEF" w:rsidRPr="004B20CC" w:rsidRDefault="00120EEF" w:rsidP="004B20CC">
      <w:pPr>
        <w:pStyle w:val="REG-P0"/>
      </w:pPr>
    </w:p>
    <w:p w14:paraId="1B93E6D9" w14:textId="5F54EB63" w:rsidR="004B20CC" w:rsidRDefault="004B20CC" w:rsidP="004B20CC">
      <w:pPr>
        <w:pStyle w:val="REG-P0"/>
      </w:pPr>
      <w:r w:rsidRPr="004B20CC">
        <w:t>“water quality” means the chemical, physical, biological and radiological characteristics of water;</w:t>
      </w:r>
    </w:p>
    <w:p w14:paraId="57D70E21" w14:textId="77777777" w:rsidR="00120EEF" w:rsidRPr="004B20CC" w:rsidRDefault="00120EEF" w:rsidP="004B20CC">
      <w:pPr>
        <w:pStyle w:val="REG-P0"/>
      </w:pPr>
    </w:p>
    <w:p w14:paraId="14F47DC5" w14:textId="4DDA095F" w:rsidR="004B20CC" w:rsidRDefault="004B20CC" w:rsidP="004B20CC">
      <w:pPr>
        <w:pStyle w:val="REG-P0"/>
      </w:pPr>
      <w:r w:rsidRPr="004B20CC">
        <w:t>“water safety plan” means a plan to ensure the safety of drinking water through the use of a</w:t>
      </w:r>
      <w:r w:rsidR="00120EEF">
        <w:t xml:space="preserve"> </w:t>
      </w:r>
      <w:r w:rsidRPr="004B20CC">
        <w:t>comprehensive risk assessment and risk management approach that encompasses all steps in water</w:t>
      </w:r>
      <w:r w:rsidR="00120EEF">
        <w:t xml:space="preserve"> </w:t>
      </w:r>
      <w:r w:rsidRPr="004B20CC">
        <w:t>supply from catchment to consumer; and</w:t>
      </w:r>
    </w:p>
    <w:p w14:paraId="40A64EC3" w14:textId="77777777" w:rsidR="00120EEF" w:rsidRPr="004B20CC" w:rsidRDefault="00120EEF" w:rsidP="004B20CC">
      <w:pPr>
        <w:pStyle w:val="REG-P0"/>
      </w:pPr>
    </w:p>
    <w:p w14:paraId="4ADE84CC" w14:textId="600ECA61" w:rsidR="007841CF" w:rsidRDefault="004B20CC" w:rsidP="004B20CC">
      <w:pPr>
        <w:pStyle w:val="REG-P0"/>
      </w:pPr>
      <w:r w:rsidRPr="004B20CC">
        <w:t>“water sources” means groundwater and surface water.</w:t>
      </w:r>
    </w:p>
    <w:p w14:paraId="3276DBB5" w14:textId="5FF95239" w:rsidR="000B5321" w:rsidRDefault="000B5321" w:rsidP="004B20CC">
      <w:pPr>
        <w:pStyle w:val="REG-P0"/>
      </w:pPr>
    </w:p>
    <w:p w14:paraId="5AE1FBC4" w14:textId="3CAC1EFF" w:rsidR="000B5321" w:rsidRDefault="000B5321" w:rsidP="000B5321">
      <w:pPr>
        <w:pStyle w:val="REG-P0"/>
        <w:jc w:val="center"/>
        <w:rPr>
          <w:lang w:eastAsia="en-ZA"/>
        </w:rPr>
      </w:pPr>
      <w:r>
        <w:rPr>
          <w:lang w:eastAsia="en-ZA"/>
        </w:rPr>
        <w:t>PART 2</w:t>
      </w:r>
    </w:p>
    <w:p w14:paraId="322DE3BF" w14:textId="77777777" w:rsidR="000B5321" w:rsidRDefault="000B5321" w:rsidP="000B5321">
      <w:pPr>
        <w:pStyle w:val="REG-P0"/>
        <w:jc w:val="center"/>
        <w:rPr>
          <w:lang w:eastAsia="en-ZA"/>
        </w:rPr>
      </w:pPr>
    </w:p>
    <w:p w14:paraId="7AD45176" w14:textId="5FF96557" w:rsidR="000B5321" w:rsidRDefault="000B5321" w:rsidP="000B5321">
      <w:pPr>
        <w:pStyle w:val="REG-P0"/>
        <w:jc w:val="center"/>
        <w:rPr>
          <w:lang w:eastAsia="en-ZA"/>
        </w:rPr>
      </w:pPr>
      <w:r>
        <w:rPr>
          <w:lang w:eastAsia="en-ZA"/>
        </w:rPr>
        <w:t>PRICING POLICY FOR SERVICES IN WATER SECTOR</w:t>
      </w:r>
    </w:p>
    <w:p w14:paraId="7DB1938B" w14:textId="03D17A8D" w:rsidR="000B5321" w:rsidRDefault="000B5321" w:rsidP="000B5321">
      <w:pPr>
        <w:pStyle w:val="REG-P0"/>
      </w:pPr>
    </w:p>
    <w:p w14:paraId="133910F3" w14:textId="38C0594D" w:rsidR="000B5321" w:rsidRDefault="000B5321" w:rsidP="000B5321">
      <w:pPr>
        <w:pStyle w:val="REG-P0"/>
        <w:rPr>
          <w:b/>
          <w:bCs/>
        </w:rPr>
      </w:pPr>
      <w:r w:rsidRPr="000B5321">
        <w:rPr>
          <w:b/>
          <w:bCs/>
        </w:rPr>
        <w:t>Pricing policy for services in water sector regarding norms and standards for fixing of tariffs</w:t>
      </w:r>
      <w:r w:rsidR="00184CAB">
        <w:rPr>
          <w:b/>
          <w:bCs/>
        </w:rPr>
        <w:t xml:space="preserve"> </w:t>
      </w:r>
      <w:r w:rsidRPr="000B5321">
        <w:rPr>
          <w:b/>
          <w:bCs/>
        </w:rPr>
        <w:t>of fees and charges for services</w:t>
      </w:r>
    </w:p>
    <w:p w14:paraId="462EAD1F" w14:textId="77777777" w:rsidR="00184CAB" w:rsidRPr="000B5321" w:rsidRDefault="00184CAB" w:rsidP="000B5321">
      <w:pPr>
        <w:pStyle w:val="REG-P0"/>
        <w:rPr>
          <w:b/>
          <w:bCs/>
        </w:rPr>
      </w:pPr>
    </w:p>
    <w:p w14:paraId="7125FD2D" w14:textId="09B3181E" w:rsidR="000B5321" w:rsidRPr="000B5321" w:rsidRDefault="00184CAB" w:rsidP="00184CAB">
      <w:pPr>
        <w:pStyle w:val="REG-P1"/>
      </w:pPr>
      <w:r>
        <w:rPr>
          <w:b/>
          <w:bCs/>
        </w:rPr>
        <w:lastRenderedPageBreak/>
        <w:t>2.</w:t>
      </w:r>
      <w:r>
        <w:rPr>
          <w:b/>
          <w:bCs/>
        </w:rPr>
        <w:tab/>
      </w:r>
      <w:r w:rsidR="000B5321" w:rsidRPr="000B5321">
        <w:t>The norms and standards for the fixing of tariffs of fees and charges for services in</w:t>
      </w:r>
      <w:r>
        <w:t xml:space="preserve"> </w:t>
      </w:r>
      <w:r w:rsidR="000B5321" w:rsidRPr="000B5321">
        <w:t xml:space="preserve">the water sector by the Water Regulator as contemplated in section </w:t>
      </w:r>
      <w:r>
        <w:t>19(1) of the Act are as follows </w:t>
      </w:r>
      <w:r w:rsidR="000B5321" w:rsidRPr="000B5321">
        <w:t>-</w:t>
      </w:r>
    </w:p>
    <w:p w14:paraId="2A6E65C2" w14:textId="77777777" w:rsidR="00184CAB" w:rsidRDefault="00184CAB" w:rsidP="000B5321">
      <w:pPr>
        <w:pStyle w:val="REG-P0"/>
      </w:pPr>
    </w:p>
    <w:p w14:paraId="0380B099" w14:textId="1F03842C" w:rsidR="000B5321" w:rsidRDefault="000B5321" w:rsidP="00184CAB">
      <w:pPr>
        <w:pStyle w:val="REG-Pa"/>
      </w:pPr>
      <w:r w:rsidRPr="000B5321">
        <w:t xml:space="preserve">(a) </w:t>
      </w:r>
      <w:r w:rsidR="00184CAB">
        <w:tab/>
      </w:r>
      <w:r w:rsidRPr="000B5321">
        <w:t>in order for any tariff structure to succeed, it is essential that the water users accept</w:t>
      </w:r>
      <w:r w:rsidR="00184CAB">
        <w:t xml:space="preserve"> </w:t>
      </w:r>
      <w:r w:rsidRPr="000B5321">
        <w:t>the pricing policy as fair;</w:t>
      </w:r>
    </w:p>
    <w:p w14:paraId="64F242D4" w14:textId="77777777" w:rsidR="00184CAB" w:rsidRPr="000B5321" w:rsidRDefault="00184CAB" w:rsidP="00184CAB">
      <w:pPr>
        <w:pStyle w:val="REG-Pa"/>
      </w:pPr>
    </w:p>
    <w:p w14:paraId="6207FEF4" w14:textId="508E4F51" w:rsidR="000B5321" w:rsidRDefault="000B5321" w:rsidP="00184CAB">
      <w:pPr>
        <w:pStyle w:val="REG-Pa"/>
      </w:pPr>
      <w:r w:rsidRPr="000B5321">
        <w:t xml:space="preserve">(b) </w:t>
      </w:r>
      <w:r w:rsidR="00184CAB">
        <w:tab/>
      </w:r>
      <w:r w:rsidRPr="000B5321">
        <w:t>the tariff structure must avoid unnecessary complexity and must be readily</w:t>
      </w:r>
      <w:r w:rsidR="00184CAB">
        <w:t xml:space="preserve"> </w:t>
      </w:r>
      <w:r w:rsidRPr="000B5321">
        <w:t>understandable to water users and others who are expected to make decisions based</w:t>
      </w:r>
      <w:r w:rsidR="00184CAB">
        <w:t xml:space="preserve"> </w:t>
      </w:r>
      <w:r w:rsidRPr="000B5321">
        <w:t>on water prices;</w:t>
      </w:r>
    </w:p>
    <w:p w14:paraId="7E85A758" w14:textId="77777777" w:rsidR="00184CAB" w:rsidRPr="000B5321" w:rsidRDefault="00184CAB" w:rsidP="00184CAB">
      <w:pPr>
        <w:pStyle w:val="REG-Pa"/>
      </w:pPr>
    </w:p>
    <w:p w14:paraId="67CCB340" w14:textId="7D99F425" w:rsidR="000B5321" w:rsidRPr="000B5321" w:rsidRDefault="000B5321" w:rsidP="00184CAB">
      <w:pPr>
        <w:pStyle w:val="REG-Pa"/>
      </w:pPr>
      <w:r w:rsidRPr="000B5321">
        <w:t xml:space="preserve">(c) </w:t>
      </w:r>
      <w:r w:rsidR="00184CAB">
        <w:tab/>
      </w:r>
      <w:r w:rsidRPr="000B5321">
        <w:t>tariffs must -</w:t>
      </w:r>
    </w:p>
    <w:p w14:paraId="4F38F9FC" w14:textId="77777777" w:rsidR="00184CAB" w:rsidRDefault="00184CAB" w:rsidP="00184CAB">
      <w:pPr>
        <w:pStyle w:val="REG-Pa"/>
      </w:pPr>
    </w:p>
    <w:p w14:paraId="7A755D80" w14:textId="1A5B970B" w:rsidR="000B5321" w:rsidRDefault="000B5321" w:rsidP="00184CAB">
      <w:pPr>
        <w:pStyle w:val="REG-Pi"/>
      </w:pPr>
      <w:r w:rsidRPr="000B5321">
        <w:t xml:space="preserve">(i) </w:t>
      </w:r>
      <w:r w:rsidR="00184CAB">
        <w:tab/>
      </w:r>
      <w:r w:rsidRPr="000B5321">
        <w:t>send out to water users the correct economic signal which will further the</w:t>
      </w:r>
      <w:r w:rsidR="00184CAB">
        <w:t xml:space="preserve"> </w:t>
      </w:r>
      <w:r w:rsidRPr="000B5321">
        <w:t>aspirations of a water supplier in the directions of demand management and</w:t>
      </w:r>
      <w:r w:rsidR="00184CAB">
        <w:t xml:space="preserve"> </w:t>
      </w:r>
      <w:r w:rsidRPr="000B5321">
        <w:t>conservation;</w:t>
      </w:r>
    </w:p>
    <w:p w14:paraId="46BE35AC" w14:textId="77777777" w:rsidR="00184CAB" w:rsidRPr="000B5321" w:rsidRDefault="00184CAB" w:rsidP="00184CAB">
      <w:pPr>
        <w:pStyle w:val="REG-Pi"/>
      </w:pPr>
    </w:p>
    <w:p w14:paraId="6CDA365B" w14:textId="4671A471" w:rsidR="000B5321" w:rsidRDefault="000B5321" w:rsidP="00184CAB">
      <w:pPr>
        <w:pStyle w:val="REG-Pi"/>
      </w:pPr>
      <w:r w:rsidRPr="000B5321">
        <w:t xml:space="preserve">(ii) </w:t>
      </w:r>
      <w:r w:rsidR="00184CAB">
        <w:tab/>
      </w:r>
      <w:r w:rsidRPr="000B5321">
        <w:t>be sufficiently high to influence behaviour of water saving in order to reduce</w:t>
      </w:r>
      <w:r w:rsidR="00184CAB">
        <w:t xml:space="preserve"> </w:t>
      </w:r>
      <w:r w:rsidRPr="000B5321">
        <w:t>wasteful use;</w:t>
      </w:r>
    </w:p>
    <w:p w14:paraId="10BE6B94" w14:textId="77777777" w:rsidR="00184CAB" w:rsidRPr="000B5321" w:rsidRDefault="00184CAB" w:rsidP="00184CAB">
      <w:pPr>
        <w:pStyle w:val="REG-Pi"/>
      </w:pPr>
    </w:p>
    <w:p w14:paraId="438754BE" w14:textId="4536D094" w:rsidR="000B5321" w:rsidRDefault="000B5321" w:rsidP="00184CAB">
      <w:pPr>
        <w:pStyle w:val="REG-Pi"/>
      </w:pPr>
      <w:r w:rsidRPr="000B5321">
        <w:t xml:space="preserve">(iii) </w:t>
      </w:r>
      <w:r w:rsidR="00184CAB">
        <w:tab/>
      </w:r>
      <w:r w:rsidRPr="000B5321">
        <w:t>ensure revenue stability for service providers, taking variations in water</w:t>
      </w:r>
      <w:r w:rsidR="00184CAB">
        <w:t xml:space="preserve"> </w:t>
      </w:r>
      <w:r w:rsidRPr="000B5321">
        <w:t>demand into account;</w:t>
      </w:r>
    </w:p>
    <w:p w14:paraId="62EC991A" w14:textId="176B704C" w:rsidR="00184CAB" w:rsidRDefault="00184CAB" w:rsidP="000B5321">
      <w:pPr>
        <w:pStyle w:val="REG-P0"/>
      </w:pPr>
    </w:p>
    <w:p w14:paraId="73B948CB" w14:textId="17A89E83" w:rsidR="00184CAB" w:rsidRPr="000B5321" w:rsidRDefault="00184CAB" w:rsidP="00184CAB">
      <w:pPr>
        <w:pStyle w:val="REG-Amend"/>
      </w:pPr>
      <w:r>
        <w:t xml:space="preserve">[There is no paragraph (iv) in the </w:t>
      </w:r>
      <w:r w:rsidRPr="00184CAB">
        <w:rPr>
          <w:i/>
        </w:rPr>
        <w:t>Government Gazette</w:t>
      </w:r>
      <w:r>
        <w:t>.]</w:t>
      </w:r>
    </w:p>
    <w:p w14:paraId="0FBFD9F8" w14:textId="77777777" w:rsidR="00184CAB" w:rsidRPr="000B5321" w:rsidRDefault="00184CAB" w:rsidP="000B5321">
      <w:pPr>
        <w:pStyle w:val="REG-P0"/>
      </w:pPr>
    </w:p>
    <w:p w14:paraId="382E309A" w14:textId="3A0B6C2D" w:rsidR="000B5321" w:rsidRDefault="000B5321" w:rsidP="00184CAB">
      <w:pPr>
        <w:pStyle w:val="REG-Pi"/>
      </w:pPr>
      <w:r w:rsidRPr="000B5321">
        <w:t xml:space="preserve">(v) </w:t>
      </w:r>
      <w:r w:rsidR="00184CAB">
        <w:tab/>
      </w:r>
      <w:r w:rsidRPr="000B5321">
        <w:t>recover the full costs relevant to mining, industrial and commercial</w:t>
      </w:r>
      <w:r w:rsidR="00184CAB">
        <w:t xml:space="preserve"> </w:t>
      </w:r>
      <w:r w:rsidRPr="000B5321">
        <w:t>enterprises, including irrigation;</w:t>
      </w:r>
    </w:p>
    <w:p w14:paraId="6341CA4B" w14:textId="247285D9" w:rsidR="00184CAB" w:rsidRDefault="00184CAB" w:rsidP="000B5321">
      <w:pPr>
        <w:pStyle w:val="REG-P0"/>
      </w:pPr>
    </w:p>
    <w:p w14:paraId="4E1F9CE3" w14:textId="162B9251" w:rsidR="000B5321" w:rsidRDefault="000B5321" w:rsidP="00184CAB">
      <w:pPr>
        <w:pStyle w:val="REG-Pa"/>
      </w:pPr>
      <w:r w:rsidRPr="000B5321">
        <w:t xml:space="preserve">(d) </w:t>
      </w:r>
      <w:r w:rsidR="00184CAB">
        <w:tab/>
      </w:r>
      <w:r w:rsidRPr="000B5321">
        <w:t>when large increases in tariffs are necessary, the tariffs must be introduced in smaller</w:t>
      </w:r>
      <w:r w:rsidR="00184CAB">
        <w:t xml:space="preserve"> </w:t>
      </w:r>
      <w:r w:rsidRPr="000B5321">
        <w:t>steps over time, so that the increase may be smoothly integrated into production</w:t>
      </w:r>
      <w:r w:rsidR="00184CAB">
        <w:t xml:space="preserve"> </w:t>
      </w:r>
      <w:r w:rsidRPr="000B5321">
        <w:t>and consumption decisions by all consumers;</w:t>
      </w:r>
    </w:p>
    <w:p w14:paraId="2098F3F0" w14:textId="77777777" w:rsidR="00184CAB" w:rsidRPr="000B5321" w:rsidRDefault="00184CAB" w:rsidP="00184CAB">
      <w:pPr>
        <w:pStyle w:val="REG-Pa"/>
      </w:pPr>
    </w:p>
    <w:p w14:paraId="7C1B2197" w14:textId="0F70A7C1" w:rsidR="000B5321" w:rsidRPr="000B5321" w:rsidRDefault="000B5321" w:rsidP="00184CAB">
      <w:pPr>
        <w:pStyle w:val="REG-Pa"/>
      </w:pPr>
      <w:r w:rsidRPr="000B5321">
        <w:t xml:space="preserve">(e) </w:t>
      </w:r>
      <w:r w:rsidR="00184CAB">
        <w:tab/>
      </w:r>
      <w:r w:rsidRPr="000B5321">
        <w:t>social equity in the context of water resources implies that all user groups have fair</w:t>
      </w:r>
      <w:r w:rsidR="00184CAB">
        <w:t xml:space="preserve"> </w:t>
      </w:r>
      <w:r w:rsidRPr="000B5321">
        <w:t>and reasonable access to the scarce water resources of Namibia, while equitable</w:t>
      </w:r>
      <w:r w:rsidR="00184CAB">
        <w:t xml:space="preserve"> </w:t>
      </w:r>
      <w:r w:rsidRPr="000B5321">
        <w:t>tariffs mean that all customers within the same customer group in a particular water</w:t>
      </w:r>
      <w:r w:rsidR="00184CAB">
        <w:t xml:space="preserve"> </w:t>
      </w:r>
      <w:r w:rsidRPr="000B5321">
        <w:t>supply area linked to the same pipeline or infrastructure, must pay the same price;</w:t>
      </w:r>
    </w:p>
    <w:p w14:paraId="58628260" w14:textId="77777777" w:rsidR="00184CAB" w:rsidRDefault="00184CAB" w:rsidP="00184CAB">
      <w:pPr>
        <w:pStyle w:val="REG-Pa"/>
      </w:pPr>
    </w:p>
    <w:p w14:paraId="59CF88EA" w14:textId="259EB4D9" w:rsidR="000B5321" w:rsidRPr="000B5321" w:rsidRDefault="000B5321" w:rsidP="00184CAB">
      <w:pPr>
        <w:pStyle w:val="REG-Pa"/>
      </w:pPr>
      <w:r w:rsidRPr="000B5321">
        <w:t xml:space="preserve">(f) </w:t>
      </w:r>
      <w:r w:rsidR="00184CAB">
        <w:tab/>
      </w:r>
      <w:r w:rsidRPr="000B5321">
        <w:t>water services providers -</w:t>
      </w:r>
    </w:p>
    <w:p w14:paraId="1003EC10" w14:textId="77777777" w:rsidR="00184CAB" w:rsidRDefault="00184CAB" w:rsidP="000B5321">
      <w:pPr>
        <w:pStyle w:val="REG-P0"/>
      </w:pPr>
    </w:p>
    <w:p w14:paraId="09C46342" w14:textId="0FC605A3" w:rsidR="000B5321" w:rsidRPr="000B5321" w:rsidRDefault="000B5321" w:rsidP="00184CAB">
      <w:pPr>
        <w:pStyle w:val="REG-Pi"/>
      </w:pPr>
      <w:r w:rsidRPr="000B5321">
        <w:t xml:space="preserve">(i) </w:t>
      </w:r>
      <w:r w:rsidR="00184CAB">
        <w:tab/>
      </w:r>
      <w:r w:rsidRPr="000B5321">
        <w:t>are accountable to the people within their area of supply and -</w:t>
      </w:r>
    </w:p>
    <w:p w14:paraId="5B926282" w14:textId="77777777" w:rsidR="00184CAB" w:rsidRDefault="00184CAB" w:rsidP="00184CAB">
      <w:pPr>
        <w:pStyle w:val="REG-Paa"/>
      </w:pPr>
    </w:p>
    <w:p w14:paraId="5547644F" w14:textId="647EAC7A" w:rsidR="000B5321" w:rsidRDefault="000B5321" w:rsidP="00184CAB">
      <w:pPr>
        <w:pStyle w:val="REG-Paa"/>
      </w:pPr>
      <w:r w:rsidRPr="000B5321">
        <w:t xml:space="preserve">(aa) </w:t>
      </w:r>
      <w:r w:rsidR="00184CAB">
        <w:tab/>
      </w:r>
      <w:r w:rsidRPr="000B5321">
        <w:t>the cost of providing services must be open to the public for</w:t>
      </w:r>
      <w:r w:rsidR="00184CAB">
        <w:t xml:space="preserve"> </w:t>
      </w:r>
      <w:r w:rsidRPr="000B5321">
        <w:t>scrutiny if required;</w:t>
      </w:r>
    </w:p>
    <w:p w14:paraId="6AABADBE" w14:textId="77777777" w:rsidR="00184CAB" w:rsidRPr="000B5321" w:rsidRDefault="00184CAB" w:rsidP="00184CAB">
      <w:pPr>
        <w:pStyle w:val="REG-Paa"/>
      </w:pPr>
    </w:p>
    <w:p w14:paraId="62297EAB" w14:textId="0EB87266" w:rsidR="000B5321" w:rsidRDefault="000B5321" w:rsidP="00184CAB">
      <w:pPr>
        <w:pStyle w:val="REG-Paa"/>
      </w:pPr>
      <w:r w:rsidRPr="000B5321">
        <w:t xml:space="preserve">(bb) </w:t>
      </w:r>
      <w:r w:rsidR="00184CAB">
        <w:tab/>
      </w:r>
      <w:r w:rsidRPr="000B5321">
        <w:t>the way in which tariffs are calculated and levied must be</w:t>
      </w:r>
      <w:r w:rsidR="00184CAB">
        <w:t xml:space="preserve"> </w:t>
      </w:r>
      <w:r w:rsidRPr="000B5321">
        <w:t>transparent and explainable to consumers;</w:t>
      </w:r>
    </w:p>
    <w:p w14:paraId="55096F5F" w14:textId="77777777" w:rsidR="00184CAB" w:rsidRPr="000B5321" w:rsidRDefault="00184CAB" w:rsidP="00184CAB">
      <w:pPr>
        <w:pStyle w:val="REG-Paa"/>
      </w:pPr>
    </w:p>
    <w:p w14:paraId="64CCD143" w14:textId="4DB68581" w:rsidR="000B5321" w:rsidRDefault="000B5321" w:rsidP="00184CAB">
      <w:pPr>
        <w:pStyle w:val="REG-Pi"/>
      </w:pPr>
      <w:r w:rsidRPr="000B5321">
        <w:t xml:space="preserve">(ii) </w:t>
      </w:r>
      <w:r w:rsidR="00184CAB">
        <w:tab/>
      </w:r>
      <w:r w:rsidRPr="000B5321">
        <w:t>must provide accurate and user-friendly monthly invoices at a specific date</w:t>
      </w:r>
      <w:r w:rsidR="00184CAB">
        <w:t xml:space="preserve"> </w:t>
      </w:r>
      <w:r w:rsidRPr="000B5321">
        <w:t>each month;</w:t>
      </w:r>
    </w:p>
    <w:p w14:paraId="6E2C938E" w14:textId="77777777" w:rsidR="00184CAB" w:rsidRPr="000B5321" w:rsidRDefault="00184CAB" w:rsidP="00184CAB">
      <w:pPr>
        <w:pStyle w:val="REG-Pi"/>
      </w:pPr>
    </w:p>
    <w:p w14:paraId="34468CC0" w14:textId="7F3C6F39" w:rsidR="000B5321" w:rsidRDefault="000B5321" w:rsidP="00184CAB">
      <w:pPr>
        <w:pStyle w:val="REG-Pi"/>
      </w:pPr>
      <w:r w:rsidRPr="000B5321">
        <w:t xml:space="preserve">(iii) </w:t>
      </w:r>
      <w:r w:rsidR="00184CAB">
        <w:tab/>
      </w:r>
      <w:r w:rsidRPr="000B5321">
        <w:t>must provide proper customer care and customer queries must be handled</w:t>
      </w:r>
      <w:r w:rsidR="00184CAB">
        <w:t xml:space="preserve"> </w:t>
      </w:r>
      <w:r w:rsidRPr="000B5321">
        <w:t>in a friendly and professional manner within 30 days after receipt of the</w:t>
      </w:r>
      <w:r w:rsidR="00184CAB">
        <w:t xml:space="preserve"> </w:t>
      </w:r>
      <w:r w:rsidRPr="000B5321">
        <w:t>query; and</w:t>
      </w:r>
    </w:p>
    <w:p w14:paraId="4C83DB49" w14:textId="77777777" w:rsidR="00184CAB" w:rsidRPr="000B5321" w:rsidRDefault="00184CAB" w:rsidP="00184CAB">
      <w:pPr>
        <w:pStyle w:val="REG-Pi"/>
      </w:pPr>
    </w:p>
    <w:p w14:paraId="1657226E" w14:textId="33EC92F4" w:rsidR="000B5321" w:rsidRDefault="000B5321" w:rsidP="00184CAB">
      <w:pPr>
        <w:pStyle w:val="REG-Pa"/>
      </w:pPr>
      <w:r w:rsidRPr="000B5321">
        <w:t xml:space="preserve">(g) </w:t>
      </w:r>
      <w:r w:rsidR="00184CAB">
        <w:tab/>
      </w:r>
      <w:r w:rsidRPr="000B5321">
        <w:t>the security of water supply and water quality must be covered in the water supply</w:t>
      </w:r>
      <w:r w:rsidR="00184CAB">
        <w:t xml:space="preserve"> </w:t>
      </w:r>
      <w:r w:rsidRPr="000B5321">
        <w:t>agreements between a service provider and its customer.</w:t>
      </w:r>
    </w:p>
    <w:p w14:paraId="6C1CF7CD" w14:textId="43FD565F" w:rsidR="000B5321" w:rsidRDefault="000B5321" w:rsidP="000B5321">
      <w:pPr>
        <w:pStyle w:val="REG-P0"/>
      </w:pPr>
    </w:p>
    <w:p w14:paraId="599D4E16" w14:textId="22D3AD00" w:rsidR="00184CAB" w:rsidRDefault="00184CAB" w:rsidP="00184CAB">
      <w:pPr>
        <w:pStyle w:val="REG-P0"/>
        <w:jc w:val="center"/>
      </w:pPr>
      <w:r w:rsidRPr="00184CAB">
        <w:t>PART 3</w:t>
      </w:r>
    </w:p>
    <w:p w14:paraId="2DA09CD0" w14:textId="77777777" w:rsidR="00184CAB" w:rsidRPr="00184CAB" w:rsidRDefault="00184CAB" w:rsidP="00184CAB">
      <w:pPr>
        <w:pStyle w:val="REG-P0"/>
        <w:jc w:val="center"/>
      </w:pPr>
    </w:p>
    <w:p w14:paraId="02C99922" w14:textId="7F7C63FF" w:rsidR="00184CAB" w:rsidRDefault="00184CAB" w:rsidP="00184CAB">
      <w:pPr>
        <w:pStyle w:val="REG-P0"/>
        <w:jc w:val="center"/>
      </w:pPr>
      <w:r w:rsidRPr="00184CAB">
        <w:t>BASIN MANAGEMENT COMMITTEES</w:t>
      </w:r>
    </w:p>
    <w:p w14:paraId="6215352E" w14:textId="77777777" w:rsidR="00184CAB" w:rsidRPr="00184CAB" w:rsidRDefault="00184CAB" w:rsidP="00184CAB">
      <w:pPr>
        <w:pStyle w:val="REG-P0"/>
        <w:jc w:val="center"/>
      </w:pPr>
    </w:p>
    <w:p w14:paraId="0B04597D" w14:textId="77777777" w:rsidR="00184CAB" w:rsidRPr="00184CAB" w:rsidRDefault="00184CAB" w:rsidP="00184CAB">
      <w:pPr>
        <w:pStyle w:val="REG-P0"/>
        <w:rPr>
          <w:b/>
          <w:bCs/>
        </w:rPr>
      </w:pPr>
      <w:r w:rsidRPr="00184CAB">
        <w:rPr>
          <w:b/>
          <w:bCs/>
        </w:rPr>
        <w:t>Manner of notification of proposed recognition of basin management committee</w:t>
      </w:r>
    </w:p>
    <w:p w14:paraId="7727CC10" w14:textId="77777777" w:rsidR="00184CAB" w:rsidRDefault="00184CAB" w:rsidP="00184CAB">
      <w:pPr>
        <w:pStyle w:val="REG-P0"/>
        <w:rPr>
          <w:b/>
          <w:bCs/>
        </w:rPr>
      </w:pPr>
    </w:p>
    <w:p w14:paraId="40E9C35D" w14:textId="5C2F7626" w:rsidR="00184CAB" w:rsidRPr="00184CAB" w:rsidRDefault="00184CAB" w:rsidP="00184CAB">
      <w:pPr>
        <w:pStyle w:val="REG-P1"/>
      </w:pPr>
      <w:r w:rsidRPr="00184CAB">
        <w:rPr>
          <w:b/>
          <w:bCs/>
        </w:rPr>
        <w:t xml:space="preserve">3. </w:t>
      </w:r>
      <w:r>
        <w:rPr>
          <w:b/>
          <w:bCs/>
        </w:rPr>
        <w:tab/>
      </w:r>
      <w:r w:rsidRPr="00184CAB">
        <w:t>The notice contemplated in section 20(4) of the Act must be -</w:t>
      </w:r>
    </w:p>
    <w:p w14:paraId="5328E921" w14:textId="77777777" w:rsidR="00184CAB" w:rsidRDefault="00184CAB" w:rsidP="00F22337">
      <w:pPr>
        <w:pStyle w:val="REG-Pa"/>
      </w:pPr>
    </w:p>
    <w:p w14:paraId="6D7150DC" w14:textId="759ACCA4" w:rsidR="00184CAB" w:rsidRPr="00184CAB" w:rsidRDefault="00184CAB" w:rsidP="00F22337">
      <w:pPr>
        <w:pStyle w:val="REG-Pa"/>
        <w:rPr>
          <w:rFonts w:eastAsia="Times New Roman"/>
        </w:rPr>
      </w:pPr>
      <w:r w:rsidRPr="00184CAB">
        <w:rPr>
          <w:rFonts w:eastAsia="Times New Roman"/>
        </w:rPr>
        <w:t xml:space="preserve">(a) </w:t>
      </w:r>
      <w:r>
        <w:tab/>
      </w:r>
      <w:r w:rsidRPr="00184CAB">
        <w:rPr>
          <w:rFonts w:eastAsia="Times New Roman"/>
        </w:rPr>
        <w:t xml:space="preserve">published once in the </w:t>
      </w:r>
      <w:r w:rsidRPr="00184CAB">
        <w:rPr>
          <w:rFonts w:eastAsia="Times New Roman"/>
          <w:i/>
          <w:iCs/>
        </w:rPr>
        <w:t xml:space="preserve">Gazette </w:t>
      </w:r>
      <w:r w:rsidRPr="00184CAB">
        <w:rPr>
          <w:rFonts w:eastAsia="Times New Roman"/>
        </w:rPr>
        <w:t>and once in at least two daily newspapers circulating</w:t>
      </w:r>
      <w:r>
        <w:t xml:space="preserve"> </w:t>
      </w:r>
      <w:r w:rsidRPr="00184CAB">
        <w:rPr>
          <w:rFonts w:eastAsia="Times New Roman"/>
        </w:rPr>
        <w:t>in the area proposed to be defined as the water management area of the basin</w:t>
      </w:r>
      <w:r>
        <w:t xml:space="preserve"> </w:t>
      </w:r>
      <w:r w:rsidRPr="00184CAB">
        <w:rPr>
          <w:rFonts w:eastAsia="Times New Roman"/>
        </w:rPr>
        <w:t>management committee to be recognised; and</w:t>
      </w:r>
    </w:p>
    <w:p w14:paraId="2071203B" w14:textId="77777777" w:rsidR="00184CAB" w:rsidRDefault="00184CAB" w:rsidP="00F22337">
      <w:pPr>
        <w:pStyle w:val="REG-Pa"/>
      </w:pPr>
    </w:p>
    <w:p w14:paraId="0EF0BB2D" w14:textId="3BEC83E4" w:rsidR="00184CAB" w:rsidRPr="00184CAB" w:rsidRDefault="00184CAB" w:rsidP="00F22337">
      <w:pPr>
        <w:pStyle w:val="REG-Pa"/>
        <w:rPr>
          <w:rFonts w:eastAsia="Times New Roman"/>
        </w:rPr>
      </w:pPr>
      <w:r w:rsidRPr="00184CAB">
        <w:rPr>
          <w:rFonts w:eastAsia="Times New Roman"/>
        </w:rPr>
        <w:t xml:space="preserve">(b) </w:t>
      </w:r>
      <w:r w:rsidR="00F22337">
        <w:tab/>
      </w:r>
      <w:r w:rsidRPr="00184CAB">
        <w:rPr>
          <w:rFonts w:eastAsia="Times New Roman"/>
        </w:rPr>
        <w:t>displayed, for a period of at least seven days, on the notice board or at any other</w:t>
      </w:r>
      <w:r>
        <w:t xml:space="preserve"> </w:t>
      </w:r>
      <w:r w:rsidRPr="00184CAB">
        <w:rPr>
          <w:rFonts w:eastAsia="Times New Roman"/>
        </w:rPr>
        <w:t>conspicuous place at the office of -</w:t>
      </w:r>
    </w:p>
    <w:p w14:paraId="6B23881E" w14:textId="77777777" w:rsidR="00184CAB" w:rsidRDefault="00184CAB" w:rsidP="00F22337">
      <w:pPr>
        <w:pStyle w:val="REG-Pi"/>
      </w:pPr>
    </w:p>
    <w:p w14:paraId="4D4279C4" w14:textId="27F32073" w:rsidR="00184CAB" w:rsidRPr="00184CAB" w:rsidRDefault="00184CAB" w:rsidP="00F22337">
      <w:pPr>
        <w:pStyle w:val="REG-Pi"/>
      </w:pPr>
      <w:r w:rsidRPr="00184CAB">
        <w:t xml:space="preserve">(i) </w:t>
      </w:r>
      <w:r w:rsidR="00F22337">
        <w:tab/>
      </w:r>
      <w:r w:rsidRPr="00184CAB">
        <w:t>the regional council in whose region the basin management committee to be</w:t>
      </w:r>
      <w:r w:rsidR="00F22337">
        <w:t xml:space="preserve"> </w:t>
      </w:r>
      <w:r w:rsidRPr="00184CAB">
        <w:t>recognised is situated; and</w:t>
      </w:r>
    </w:p>
    <w:p w14:paraId="2C05A98A" w14:textId="77777777" w:rsidR="00184CAB" w:rsidRDefault="00184CAB" w:rsidP="00F22337">
      <w:pPr>
        <w:pStyle w:val="REG-Pi"/>
      </w:pPr>
    </w:p>
    <w:p w14:paraId="4E33D606" w14:textId="0F8782B0" w:rsidR="00184CAB" w:rsidRPr="00184CAB" w:rsidRDefault="00184CAB" w:rsidP="00F22337">
      <w:pPr>
        <w:pStyle w:val="REG-Pi"/>
      </w:pPr>
      <w:r w:rsidRPr="00184CAB">
        <w:t xml:space="preserve">(ii) </w:t>
      </w:r>
      <w:r w:rsidR="00F22337">
        <w:tab/>
      </w:r>
      <w:r w:rsidRPr="00184CAB">
        <w:t>the local authority council, post office and traditional authority nearest</w:t>
      </w:r>
      <w:r w:rsidR="00F22337">
        <w:t xml:space="preserve"> </w:t>
      </w:r>
      <w:r w:rsidRPr="00184CAB">
        <w:t>to the place where the water management area of the basin management</w:t>
      </w:r>
      <w:r w:rsidR="00F22337">
        <w:t xml:space="preserve"> </w:t>
      </w:r>
      <w:r w:rsidRPr="00184CAB">
        <w:t>committee to be recognised is situated; and</w:t>
      </w:r>
    </w:p>
    <w:p w14:paraId="35933F28" w14:textId="77777777" w:rsidR="00184CAB" w:rsidRDefault="00184CAB" w:rsidP="00184CAB">
      <w:pPr>
        <w:pStyle w:val="REG-P0"/>
      </w:pPr>
    </w:p>
    <w:p w14:paraId="68E75EB0" w14:textId="57073C42" w:rsidR="00184CAB" w:rsidRDefault="00184CAB" w:rsidP="00F22337">
      <w:pPr>
        <w:pStyle w:val="REG-Pa"/>
      </w:pPr>
      <w:r w:rsidRPr="00184CAB">
        <w:t xml:space="preserve">(c) </w:t>
      </w:r>
      <w:r w:rsidR="00F22337">
        <w:tab/>
      </w:r>
      <w:r w:rsidRPr="00184CAB">
        <w:t>published and displayed at least seven days prior to the date on which the period</w:t>
      </w:r>
      <w:r w:rsidR="00F22337">
        <w:t xml:space="preserve"> </w:t>
      </w:r>
      <w:r w:rsidRPr="00184CAB">
        <w:t>referred to in section 20(4)(b) of the Act commences.</w:t>
      </w:r>
      <w:r w:rsidR="00F22337">
        <w:br/>
      </w:r>
    </w:p>
    <w:p w14:paraId="118C6FCD" w14:textId="3B1471F6" w:rsidR="00F22337" w:rsidRDefault="00F22337" w:rsidP="00F22337">
      <w:pPr>
        <w:pStyle w:val="REG-P0"/>
        <w:jc w:val="center"/>
      </w:pPr>
      <w:r w:rsidRPr="00F22337">
        <w:t>PART 4</w:t>
      </w:r>
    </w:p>
    <w:p w14:paraId="1A64B243" w14:textId="77777777" w:rsidR="00F22337" w:rsidRPr="00F22337" w:rsidRDefault="00F22337" w:rsidP="00F22337">
      <w:pPr>
        <w:pStyle w:val="REG-P0"/>
        <w:jc w:val="center"/>
      </w:pPr>
    </w:p>
    <w:p w14:paraId="308B3369" w14:textId="079452DF" w:rsidR="00F22337" w:rsidRDefault="00F22337" w:rsidP="00F22337">
      <w:pPr>
        <w:pStyle w:val="REG-P0"/>
        <w:jc w:val="center"/>
      </w:pPr>
      <w:r w:rsidRPr="00F22337">
        <w:t xml:space="preserve">WATER MANAGEMENT STANDARDS AND </w:t>
      </w:r>
      <w:r>
        <w:br/>
      </w:r>
      <w:r w:rsidRPr="00F22337">
        <w:t>LICENSING</w:t>
      </w:r>
      <w:r>
        <w:t xml:space="preserve"> </w:t>
      </w:r>
      <w:r w:rsidRPr="00F22337">
        <w:t>OF PRIVATELY OWNED LABORATORIES</w:t>
      </w:r>
    </w:p>
    <w:p w14:paraId="603BE484" w14:textId="5134D34B" w:rsidR="001F5651" w:rsidRDefault="001F5651" w:rsidP="00F22337">
      <w:pPr>
        <w:pStyle w:val="REG-P0"/>
        <w:jc w:val="center"/>
      </w:pPr>
    </w:p>
    <w:p w14:paraId="729AD130" w14:textId="11F574F1" w:rsidR="001F5651" w:rsidRDefault="001F5651" w:rsidP="001F5651">
      <w:pPr>
        <w:pStyle w:val="REG-Amend"/>
      </w:pPr>
      <w:r>
        <w:t xml:space="preserve">[In the ARRANGEMENT OF REGULATIONS, the heading of this Part is </w:t>
      </w:r>
      <w:r>
        <w:br/>
        <w:t>“</w:t>
      </w:r>
      <w:r w:rsidRPr="009278D4">
        <w:t>WATER MANAGEMENT STANDARDS AND LICENSED LABORATORIES</w:t>
      </w:r>
      <w:r>
        <w:t>”.]</w:t>
      </w:r>
    </w:p>
    <w:p w14:paraId="1A893BA5" w14:textId="77777777" w:rsidR="00F22337" w:rsidRPr="00F22337" w:rsidRDefault="00F22337" w:rsidP="00F22337">
      <w:pPr>
        <w:pStyle w:val="REG-P0"/>
        <w:jc w:val="center"/>
      </w:pPr>
    </w:p>
    <w:p w14:paraId="6740096D" w14:textId="77777777" w:rsidR="00F22337" w:rsidRPr="00F22337" w:rsidRDefault="00F22337" w:rsidP="00F22337">
      <w:pPr>
        <w:pStyle w:val="REG-P0"/>
        <w:rPr>
          <w:b/>
          <w:bCs/>
        </w:rPr>
      </w:pPr>
      <w:r w:rsidRPr="00F22337">
        <w:rPr>
          <w:b/>
          <w:bCs/>
        </w:rPr>
        <w:t>Water quality standards in respect of water supply for drinking and household purposes</w:t>
      </w:r>
    </w:p>
    <w:p w14:paraId="537B8C68" w14:textId="77777777" w:rsidR="00F22337" w:rsidRDefault="00F22337" w:rsidP="00F22337">
      <w:pPr>
        <w:pStyle w:val="REG-P0"/>
        <w:rPr>
          <w:b/>
          <w:bCs/>
        </w:rPr>
      </w:pPr>
    </w:p>
    <w:p w14:paraId="47F8E79A" w14:textId="2F2E12F5" w:rsidR="00F22337" w:rsidRPr="00F22337" w:rsidRDefault="00F22337" w:rsidP="00F22337">
      <w:pPr>
        <w:pStyle w:val="REG-P1"/>
      </w:pPr>
      <w:r w:rsidRPr="00F22337">
        <w:rPr>
          <w:b/>
          <w:bCs/>
        </w:rPr>
        <w:t xml:space="preserve">4. </w:t>
      </w:r>
      <w:r>
        <w:rPr>
          <w:b/>
          <w:bCs/>
        </w:rPr>
        <w:tab/>
      </w:r>
      <w:r w:rsidRPr="00F22337">
        <w:t>Water quality standards in respect of water supply for drinking and household</w:t>
      </w:r>
      <w:r>
        <w:t xml:space="preserve"> </w:t>
      </w:r>
      <w:r w:rsidRPr="00F22337">
        <w:t>purposes, including maximum levels of contamination for waterborne contaminants, must adhere</w:t>
      </w:r>
      <w:r>
        <w:t xml:space="preserve"> </w:t>
      </w:r>
      <w:r w:rsidRPr="00F22337">
        <w:t>to the Water Quality Guidelines and Standards for Potable Water set out in Annexure 1 as follows</w:t>
      </w:r>
      <w:r>
        <w:t> </w:t>
      </w:r>
      <w:r w:rsidRPr="00F22337">
        <w:t>-</w:t>
      </w:r>
    </w:p>
    <w:p w14:paraId="32D9C920" w14:textId="571A15EF" w:rsidR="00F22337" w:rsidRPr="00F22337" w:rsidRDefault="00F22337" w:rsidP="00F22337">
      <w:pPr>
        <w:pStyle w:val="REG-P0"/>
      </w:pPr>
    </w:p>
    <w:p w14:paraId="6805A3B8" w14:textId="313FB4D0" w:rsidR="00F22337" w:rsidRDefault="00F22337" w:rsidP="00F22337">
      <w:pPr>
        <w:pStyle w:val="REG-Pa"/>
      </w:pPr>
      <w:r w:rsidRPr="00F22337">
        <w:t xml:space="preserve">(a) </w:t>
      </w:r>
      <w:r>
        <w:tab/>
      </w:r>
      <w:r w:rsidRPr="00F22337">
        <w:t>in respect of the chemical and biological requirements as set out in Table 1.1;</w:t>
      </w:r>
    </w:p>
    <w:p w14:paraId="74086D85" w14:textId="77777777" w:rsidR="00F22337" w:rsidRPr="00F22337" w:rsidRDefault="00F22337" w:rsidP="00F22337">
      <w:pPr>
        <w:pStyle w:val="REG-Pa"/>
      </w:pPr>
    </w:p>
    <w:p w14:paraId="6E290525" w14:textId="66FA57BB" w:rsidR="00F22337" w:rsidRDefault="00F22337" w:rsidP="00F22337">
      <w:pPr>
        <w:pStyle w:val="REG-Pa"/>
      </w:pPr>
      <w:r w:rsidRPr="00F22337">
        <w:t xml:space="preserve">(b) </w:t>
      </w:r>
      <w:r>
        <w:tab/>
      </w:r>
      <w:r w:rsidRPr="00F22337">
        <w:t>in respect of the standards for microbiological and biological requirements as set out</w:t>
      </w:r>
      <w:r>
        <w:t xml:space="preserve"> </w:t>
      </w:r>
      <w:r w:rsidRPr="00F22337">
        <w:t>in Table 1.2;</w:t>
      </w:r>
    </w:p>
    <w:p w14:paraId="2D0482A4" w14:textId="77777777" w:rsidR="00F22337" w:rsidRPr="00F22337" w:rsidRDefault="00F22337" w:rsidP="00F22337">
      <w:pPr>
        <w:pStyle w:val="REG-Pa"/>
      </w:pPr>
    </w:p>
    <w:p w14:paraId="325EA3CB" w14:textId="4508F270" w:rsidR="00F22337" w:rsidRDefault="00F22337" w:rsidP="00F22337">
      <w:pPr>
        <w:pStyle w:val="REG-Pa"/>
      </w:pPr>
      <w:r w:rsidRPr="00F22337">
        <w:t xml:space="preserve">(c) </w:t>
      </w:r>
      <w:r>
        <w:tab/>
      </w:r>
      <w:r w:rsidRPr="00F22337">
        <w:t>in respect of the special requirements for the protection of infrastructure as set out</w:t>
      </w:r>
      <w:r>
        <w:t xml:space="preserve"> </w:t>
      </w:r>
      <w:r w:rsidRPr="00F22337">
        <w:t>in Table 1.3; and</w:t>
      </w:r>
    </w:p>
    <w:p w14:paraId="0349997E" w14:textId="77777777" w:rsidR="00F22337" w:rsidRPr="00F22337" w:rsidRDefault="00F22337" w:rsidP="00F22337">
      <w:pPr>
        <w:pStyle w:val="REG-Pa"/>
      </w:pPr>
    </w:p>
    <w:p w14:paraId="69F5A3BF" w14:textId="4DA590A1" w:rsidR="00F22337" w:rsidRDefault="00F22337" w:rsidP="00F22337">
      <w:pPr>
        <w:pStyle w:val="REG-Pa"/>
      </w:pPr>
      <w:r w:rsidRPr="00F22337">
        <w:lastRenderedPageBreak/>
        <w:t xml:space="preserve">(d) </w:t>
      </w:r>
      <w:r>
        <w:tab/>
      </w:r>
      <w:r w:rsidRPr="00F22337">
        <w:t>in respect of the frequency of microbiological monitoring, including turbidity</w:t>
      </w:r>
      <w:r>
        <w:t xml:space="preserve"> </w:t>
      </w:r>
      <w:r w:rsidRPr="00F22337">
        <w:t>values, for water supply and distribution as set out in Table 1.4.</w:t>
      </w:r>
    </w:p>
    <w:p w14:paraId="334ADC43" w14:textId="77777777" w:rsidR="00F22337" w:rsidRPr="00F22337" w:rsidRDefault="00F22337" w:rsidP="00F22337">
      <w:pPr>
        <w:pStyle w:val="REG-P0"/>
      </w:pPr>
    </w:p>
    <w:p w14:paraId="0F97B792" w14:textId="77777777" w:rsidR="00F22337" w:rsidRPr="00F22337" w:rsidRDefault="00F22337" w:rsidP="00F22337">
      <w:pPr>
        <w:pStyle w:val="REG-P0"/>
        <w:rPr>
          <w:b/>
          <w:bCs/>
        </w:rPr>
      </w:pPr>
      <w:r w:rsidRPr="00F22337">
        <w:rPr>
          <w:b/>
          <w:bCs/>
        </w:rPr>
        <w:t>General criteria for quality of recycled water</w:t>
      </w:r>
    </w:p>
    <w:p w14:paraId="5D8E8755" w14:textId="77777777" w:rsidR="003C412D" w:rsidRDefault="003C412D" w:rsidP="00F22337">
      <w:pPr>
        <w:pStyle w:val="REG-P0"/>
        <w:rPr>
          <w:b/>
          <w:bCs/>
        </w:rPr>
      </w:pPr>
    </w:p>
    <w:p w14:paraId="60D5B09A" w14:textId="5474415E" w:rsidR="00F22337" w:rsidRPr="00F22337" w:rsidRDefault="00F22337" w:rsidP="008E7EFF">
      <w:pPr>
        <w:pStyle w:val="REG-P1"/>
      </w:pPr>
      <w:r w:rsidRPr="00F22337">
        <w:rPr>
          <w:b/>
          <w:bCs/>
        </w:rPr>
        <w:t xml:space="preserve">5. </w:t>
      </w:r>
      <w:r w:rsidR="003C412D">
        <w:rPr>
          <w:b/>
          <w:bCs/>
        </w:rPr>
        <w:tab/>
      </w:r>
      <w:r w:rsidRPr="00F22337">
        <w:t>A person who intends to treat wastewater with the intention of re-using the water</w:t>
      </w:r>
      <w:r w:rsidR="003C412D">
        <w:t xml:space="preserve"> </w:t>
      </w:r>
      <w:r w:rsidRPr="00F22337">
        <w:t>must, subject to the purpose of use of the water, adhere to the treatment levels specified in Annexure</w:t>
      </w:r>
      <w:r w:rsidR="003C412D">
        <w:t xml:space="preserve"> 2 as follows </w:t>
      </w:r>
      <w:r w:rsidRPr="00F22337">
        <w:t>-</w:t>
      </w:r>
    </w:p>
    <w:p w14:paraId="5780BC25" w14:textId="77777777" w:rsidR="003C412D" w:rsidRDefault="003C412D" w:rsidP="00F22337">
      <w:pPr>
        <w:pStyle w:val="REG-P0"/>
      </w:pPr>
    </w:p>
    <w:p w14:paraId="00E4F637" w14:textId="6E173D77" w:rsidR="00F22337" w:rsidRPr="00F22337" w:rsidRDefault="00F22337" w:rsidP="003C412D">
      <w:pPr>
        <w:pStyle w:val="REG-Pa"/>
      </w:pPr>
      <w:r w:rsidRPr="00F22337">
        <w:t xml:space="preserve">(a) </w:t>
      </w:r>
      <w:r w:rsidR="003C412D">
        <w:tab/>
      </w:r>
      <w:r w:rsidRPr="00F22337">
        <w:t>for purposes of mining and industrial re-use as set out in Table 2.1;</w:t>
      </w:r>
    </w:p>
    <w:p w14:paraId="04E2B3A4" w14:textId="77777777" w:rsidR="003C412D" w:rsidRDefault="003C412D" w:rsidP="003C412D">
      <w:pPr>
        <w:pStyle w:val="REG-Pa"/>
      </w:pPr>
    </w:p>
    <w:p w14:paraId="6AC64F87" w14:textId="3A986EE2" w:rsidR="00F22337" w:rsidRPr="00F22337" w:rsidRDefault="00F22337" w:rsidP="003C412D">
      <w:pPr>
        <w:pStyle w:val="REG-Pa"/>
      </w:pPr>
      <w:r w:rsidRPr="00F22337">
        <w:t xml:space="preserve">(b) </w:t>
      </w:r>
      <w:r w:rsidR="003C412D">
        <w:tab/>
      </w:r>
      <w:r w:rsidRPr="00F22337">
        <w:t>for purposes of agricultural re-use as set out in Table 2.2;</w:t>
      </w:r>
    </w:p>
    <w:p w14:paraId="669AB024" w14:textId="77777777" w:rsidR="003C412D" w:rsidRDefault="003C412D" w:rsidP="003C412D">
      <w:pPr>
        <w:pStyle w:val="REG-Pa"/>
      </w:pPr>
    </w:p>
    <w:p w14:paraId="54E5ED0C" w14:textId="40DFD928" w:rsidR="00F22337" w:rsidRPr="00F22337" w:rsidRDefault="00F22337" w:rsidP="003C412D">
      <w:pPr>
        <w:pStyle w:val="REG-Pa"/>
      </w:pPr>
      <w:r w:rsidRPr="00F22337">
        <w:t xml:space="preserve">(c) </w:t>
      </w:r>
      <w:r w:rsidR="003C412D">
        <w:tab/>
      </w:r>
      <w:r w:rsidRPr="00F22337">
        <w:t>for purposes of landscape irrigation as set out in Table 2.3; and</w:t>
      </w:r>
    </w:p>
    <w:p w14:paraId="54DEC724" w14:textId="77777777" w:rsidR="003C412D" w:rsidRDefault="003C412D" w:rsidP="003C412D">
      <w:pPr>
        <w:pStyle w:val="REG-Pa"/>
      </w:pPr>
    </w:p>
    <w:p w14:paraId="13C3C63F" w14:textId="2F4DC080" w:rsidR="00F22337" w:rsidRDefault="00F22337" w:rsidP="003C412D">
      <w:pPr>
        <w:pStyle w:val="REG-Pa"/>
      </w:pPr>
      <w:r w:rsidRPr="00F22337">
        <w:t xml:space="preserve">(d) </w:t>
      </w:r>
      <w:r w:rsidR="003C412D">
        <w:tab/>
      </w:r>
      <w:r w:rsidRPr="00F22337">
        <w:t>for purposes of aquaculture as set out in Table 2.4.</w:t>
      </w:r>
    </w:p>
    <w:p w14:paraId="3B0BF146" w14:textId="77777777" w:rsidR="003C412D" w:rsidRPr="00F22337" w:rsidRDefault="003C412D" w:rsidP="00F22337">
      <w:pPr>
        <w:pStyle w:val="REG-P0"/>
      </w:pPr>
    </w:p>
    <w:p w14:paraId="029634A5" w14:textId="73FB3982" w:rsidR="00F22337" w:rsidRPr="00F22337" w:rsidRDefault="00F22337" w:rsidP="00F22337">
      <w:pPr>
        <w:pStyle w:val="REG-P0"/>
        <w:rPr>
          <w:b/>
          <w:bCs/>
        </w:rPr>
      </w:pPr>
      <w:r w:rsidRPr="00F22337">
        <w:rPr>
          <w:b/>
          <w:bCs/>
        </w:rPr>
        <w:t>Requirements for evaluating and approving processes and designs for treatment of potable</w:t>
      </w:r>
      <w:r w:rsidR="003C412D">
        <w:rPr>
          <w:b/>
          <w:bCs/>
        </w:rPr>
        <w:t xml:space="preserve"> </w:t>
      </w:r>
      <w:r w:rsidRPr="00F22337">
        <w:rPr>
          <w:b/>
          <w:bCs/>
        </w:rPr>
        <w:t>water before issuing of licence for water treatment facility</w:t>
      </w:r>
    </w:p>
    <w:p w14:paraId="6DA4AC52" w14:textId="77777777" w:rsidR="003C412D" w:rsidRDefault="003C412D" w:rsidP="00F22337">
      <w:pPr>
        <w:pStyle w:val="REG-P0"/>
        <w:rPr>
          <w:b/>
          <w:bCs/>
        </w:rPr>
      </w:pPr>
    </w:p>
    <w:p w14:paraId="3C000106" w14:textId="2ED20B1B" w:rsidR="00F22337" w:rsidRDefault="00F22337" w:rsidP="003C412D">
      <w:pPr>
        <w:pStyle w:val="REG-P1"/>
      </w:pPr>
      <w:r w:rsidRPr="00F22337">
        <w:rPr>
          <w:b/>
          <w:bCs/>
        </w:rPr>
        <w:t xml:space="preserve">6. </w:t>
      </w:r>
      <w:r w:rsidR="003C412D">
        <w:rPr>
          <w:b/>
          <w:bCs/>
        </w:rPr>
        <w:tab/>
      </w:r>
      <w:r w:rsidRPr="00F22337">
        <w:t xml:space="preserve">(1) </w:t>
      </w:r>
      <w:r w:rsidR="003C412D">
        <w:tab/>
      </w:r>
      <w:r w:rsidRPr="00F22337">
        <w:t>The Minister must classify a water treatment facility, which treats potable</w:t>
      </w:r>
      <w:r w:rsidR="003C412D">
        <w:t xml:space="preserve"> </w:t>
      </w:r>
      <w:r w:rsidRPr="00F22337">
        <w:t>water for consumption according to the classification set out in Annexure 3.</w:t>
      </w:r>
    </w:p>
    <w:p w14:paraId="4B00D6C9" w14:textId="77777777" w:rsidR="003C412D" w:rsidRPr="00F22337" w:rsidRDefault="003C412D" w:rsidP="003C412D">
      <w:pPr>
        <w:pStyle w:val="REG-P1"/>
      </w:pPr>
    </w:p>
    <w:p w14:paraId="6734136D" w14:textId="11F65000" w:rsidR="00F22337" w:rsidRPr="00F22337" w:rsidRDefault="00F22337" w:rsidP="003C412D">
      <w:pPr>
        <w:pStyle w:val="REG-P1"/>
      </w:pPr>
      <w:r w:rsidRPr="00F22337">
        <w:t xml:space="preserve">(2) </w:t>
      </w:r>
      <w:r w:rsidR="003C412D">
        <w:tab/>
      </w:r>
      <w:r w:rsidRPr="00F22337">
        <w:t xml:space="preserve">The owner or person in control of </w:t>
      </w:r>
      <w:r w:rsidR="003C412D">
        <w:t>a water treatment facility must </w:t>
      </w:r>
      <w:r w:rsidRPr="00F22337">
        <w:t>-</w:t>
      </w:r>
    </w:p>
    <w:p w14:paraId="715099A0" w14:textId="77777777" w:rsidR="003C412D" w:rsidRDefault="003C412D" w:rsidP="00F22337">
      <w:pPr>
        <w:pStyle w:val="REG-P0"/>
      </w:pPr>
    </w:p>
    <w:p w14:paraId="73B214CB" w14:textId="441713AA" w:rsidR="00F22337" w:rsidRPr="00F22337" w:rsidRDefault="00F22337" w:rsidP="003C412D">
      <w:pPr>
        <w:pStyle w:val="REG-Pa"/>
      </w:pPr>
      <w:r w:rsidRPr="00F22337">
        <w:t xml:space="preserve">(a) </w:t>
      </w:r>
      <w:r w:rsidR="003C412D">
        <w:tab/>
      </w:r>
      <w:r w:rsidRPr="00F22337">
        <w:t>ensure that the facility complies with the conditions applicable in respect of the</w:t>
      </w:r>
      <w:r w:rsidR="003C412D">
        <w:t xml:space="preserve"> </w:t>
      </w:r>
      <w:r w:rsidRPr="00F22337">
        <w:t>licence concerned;</w:t>
      </w:r>
    </w:p>
    <w:p w14:paraId="181CBD76" w14:textId="77777777" w:rsidR="003C412D" w:rsidRDefault="003C412D" w:rsidP="003C412D">
      <w:pPr>
        <w:pStyle w:val="REG-Pa"/>
      </w:pPr>
    </w:p>
    <w:p w14:paraId="792F0A9B" w14:textId="4711FCD1" w:rsidR="00F22337" w:rsidRDefault="00F22337" w:rsidP="003C412D">
      <w:pPr>
        <w:pStyle w:val="REG-Pa"/>
      </w:pPr>
      <w:r w:rsidRPr="00F22337">
        <w:t xml:space="preserve">(b) </w:t>
      </w:r>
      <w:r w:rsidR="003C412D">
        <w:tab/>
      </w:r>
      <w:r w:rsidRPr="00F22337">
        <w:t>ensure that the facility has its own specific operational manual and procedures under</w:t>
      </w:r>
      <w:r w:rsidR="003C412D">
        <w:t xml:space="preserve"> </w:t>
      </w:r>
      <w:r w:rsidRPr="00F22337">
        <w:t>which it operates, which manual and procedures must adhere to the Water Quality</w:t>
      </w:r>
      <w:r w:rsidR="003C412D">
        <w:t xml:space="preserve"> </w:t>
      </w:r>
      <w:r w:rsidRPr="00F22337">
        <w:t>Guidelines and Standards for Potable Water set out in Annexure 1;</w:t>
      </w:r>
    </w:p>
    <w:p w14:paraId="2E5508A0" w14:textId="77777777" w:rsidR="003C412D" w:rsidRPr="00F22337" w:rsidRDefault="003C412D" w:rsidP="003C412D">
      <w:pPr>
        <w:pStyle w:val="REG-Pa"/>
      </w:pPr>
    </w:p>
    <w:p w14:paraId="2DD4A3BC" w14:textId="79A254C4" w:rsidR="00F22337" w:rsidRPr="00F22337" w:rsidRDefault="00F22337" w:rsidP="003C412D">
      <w:pPr>
        <w:pStyle w:val="REG-Pa"/>
      </w:pPr>
      <w:r w:rsidRPr="00F22337">
        <w:t xml:space="preserve">(c) </w:t>
      </w:r>
      <w:r w:rsidR="003C412D">
        <w:tab/>
      </w:r>
      <w:r w:rsidRPr="00F22337">
        <w:t>ensure that the facility monitors, as a minimum, raw water abstraction, wastewater</w:t>
      </w:r>
      <w:r w:rsidR="003C412D">
        <w:t xml:space="preserve"> </w:t>
      </w:r>
      <w:r w:rsidRPr="00F22337">
        <w:t>discharge and final water production figures;</w:t>
      </w:r>
    </w:p>
    <w:p w14:paraId="3E8DB063" w14:textId="77777777" w:rsidR="003C412D" w:rsidRDefault="003C412D" w:rsidP="003C412D">
      <w:pPr>
        <w:pStyle w:val="REG-Pa"/>
      </w:pPr>
    </w:p>
    <w:p w14:paraId="2422A528" w14:textId="3396565C" w:rsidR="00F22337" w:rsidRDefault="00F22337" w:rsidP="003C412D">
      <w:pPr>
        <w:pStyle w:val="REG-Pa"/>
      </w:pPr>
      <w:r w:rsidRPr="00F22337">
        <w:t xml:space="preserve">(d) </w:t>
      </w:r>
      <w:r w:rsidR="003C412D">
        <w:tab/>
      </w:r>
      <w:r w:rsidRPr="00F22337">
        <w:t>ensure, through the necessary quality control, that the final water is produced in</w:t>
      </w:r>
      <w:r w:rsidR="003C412D">
        <w:t xml:space="preserve"> </w:t>
      </w:r>
      <w:r w:rsidRPr="00F22337">
        <w:t>accordance with the design and maintained within the relevant design parameters;</w:t>
      </w:r>
    </w:p>
    <w:p w14:paraId="297BCA09" w14:textId="77777777" w:rsidR="003C412D" w:rsidRPr="00F22337" w:rsidRDefault="003C412D" w:rsidP="003C412D">
      <w:pPr>
        <w:pStyle w:val="REG-Pa"/>
      </w:pPr>
    </w:p>
    <w:p w14:paraId="6026C04D" w14:textId="6440E26F" w:rsidR="00F22337" w:rsidRDefault="00F22337" w:rsidP="003C412D">
      <w:pPr>
        <w:pStyle w:val="REG-Pa"/>
      </w:pPr>
      <w:r w:rsidRPr="00F22337">
        <w:t xml:space="preserve">(e) </w:t>
      </w:r>
      <w:r w:rsidR="003C412D">
        <w:tab/>
      </w:r>
      <w:r w:rsidRPr="00F22337">
        <w:t>keep stock of all chemicals acquired, used and remaining on the facility; and</w:t>
      </w:r>
    </w:p>
    <w:p w14:paraId="283BBBB4" w14:textId="77777777" w:rsidR="003C412D" w:rsidRPr="00F22337" w:rsidRDefault="003C412D" w:rsidP="003C412D">
      <w:pPr>
        <w:pStyle w:val="REG-Pa"/>
      </w:pPr>
    </w:p>
    <w:p w14:paraId="708CBEB1" w14:textId="4F3CD4DC" w:rsidR="00F22337" w:rsidRDefault="00F22337" w:rsidP="003C412D">
      <w:pPr>
        <w:pStyle w:val="REG-Pa"/>
      </w:pPr>
      <w:r w:rsidRPr="00F22337">
        <w:t>(f)</w:t>
      </w:r>
      <w:r w:rsidR="003C412D">
        <w:tab/>
      </w:r>
      <w:r w:rsidRPr="00F22337">
        <w:t>keep record of all occurrences of any action or a situation that is separate from the</w:t>
      </w:r>
      <w:r w:rsidR="003C412D">
        <w:t xml:space="preserve"> </w:t>
      </w:r>
      <w:r w:rsidRPr="00F22337">
        <w:t>usual course of business of a water treatment facility.</w:t>
      </w:r>
    </w:p>
    <w:p w14:paraId="6BBEE14C" w14:textId="0373F3E6" w:rsidR="003C412D" w:rsidRDefault="003C412D" w:rsidP="00F22337">
      <w:pPr>
        <w:pStyle w:val="REG-P0"/>
      </w:pPr>
    </w:p>
    <w:p w14:paraId="1260710F" w14:textId="22B52D53" w:rsidR="001A2110" w:rsidRDefault="001A2110" w:rsidP="001A2110">
      <w:pPr>
        <w:pStyle w:val="REG-Amend"/>
      </w:pPr>
      <w:r>
        <w:t>[The word “a” appears to have been omitted before the word “record”.]</w:t>
      </w:r>
    </w:p>
    <w:p w14:paraId="1DC7AF6F" w14:textId="77777777" w:rsidR="001A2110" w:rsidRPr="00F22337" w:rsidRDefault="001A2110" w:rsidP="00F22337">
      <w:pPr>
        <w:pStyle w:val="REG-P0"/>
      </w:pPr>
    </w:p>
    <w:p w14:paraId="22656626" w14:textId="34882581" w:rsidR="00F22337" w:rsidRPr="00F22337" w:rsidRDefault="00F22337" w:rsidP="003C412D">
      <w:pPr>
        <w:pStyle w:val="REG-P1"/>
      </w:pPr>
      <w:r w:rsidRPr="00F22337">
        <w:t xml:space="preserve">(3) </w:t>
      </w:r>
      <w:r w:rsidR="003C412D">
        <w:tab/>
      </w:r>
      <w:r w:rsidRPr="00F22337">
        <w:t>The owner or person in control of a water treatment facility must, upon request in</w:t>
      </w:r>
      <w:r w:rsidR="003C412D">
        <w:t xml:space="preserve"> </w:t>
      </w:r>
      <w:r w:rsidRPr="00F22337">
        <w:t>writing by a staff member of the Ministry, make available for inspection by the staff members of the</w:t>
      </w:r>
      <w:r w:rsidR="003C412D">
        <w:t xml:space="preserve"> </w:t>
      </w:r>
      <w:r w:rsidRPr="00F22337">
        <w:t>Ministry any information referred to in paragraphs (b), (c), (d), (e) and (f) of subregulation (2).</w:t>
      </w:r>
    </w:p>
    <w:p w14:paraId="270C79BA" w14:textId="2B0D4D0D" w:rsidR="00F22337" w:rsidRPr="00F22337" w:rsidRDefault="00F22337" w:rsidP="00F22337">
      <w:pPr>
        <w:pStyle w:val="REG-P0"/>
      </w:pPr>
    </w:p>
    <w:p w14:paraId="24A697B5" w14:textId="77777777" w:rsidR="00F22337" w:rsidRPr="00F22337" w:rsidRDefault="00F22337" w:rsidP="00F22337">
      <w:pPr>
        <w:pStyle w:val="REG-P0"/>
        <w:rPr>
          <w:b/>
          <w:bCs/>
        </w:rPr>
      </w:pPr>
      <w:r w:rsidRPr="00F22337">
        <w:rPr>
          <w:b/>
          <w:bCs/>
        </w:rPr>
        <w:t>Requirements for persons engaged in operating water treatment facility</w:t>
      </w:r>
    </w:p>
    <w:p w14:paraId="2B47AE3F" w14:textId="77777777" w:rsidR="003C412D" w:rsidRDefault="003C412D" w:rsidP="00F22337">
      <w:pPr>
        <w:pStyle w:val="REG-P0"/>
        <w:rPr>
          <w:b/>
          <w:bCs/>
        </w:rPr>
      </w:pPr>
    </w:p>
    <w:p w14:paraId="5376AD72" w14:textId="5D770FEF" w:rsidR="00F22337" w:rsidRPr="00F22337" w:rsidRDefault="00F22337" w:rsidP="004150B5">
      <w:pPr>
        <w:pStyle w:val="REG-P1"/>
      </w:pPr>
      <w:r w:rsidRPr="00F22337">
        <w:rPr>
          <w:b/>
          <w:bCs/>
        </w:rPr>
        <w:lastRenderedPageBreak/>
        <w:t xml:space="preserve">7. </w:t>
      </w:r>
      <w:r w:rsidR="004150B5">
        <w:rPr>
          <w:b/>
          <w:bCs/>
        </w:rPr>
        <w:tab/>
      </w:r>
      <w:r w:rsidRPr="00F22337">
        <w:t xml:space="preserve">(1) </w:t>
      </w:r>
      <w:r w:rsidR="004150B5">
        <w:tab/>
      </w:r>
      <w:r w:rsidRPr="00F22337">
        <w:t>The owner or person in control of a water treatment facility must employ the</w:t>
      </w:r>
      <w:r w:rsidR="004150B5">
        <w:t xml:space="preserve"> </w:t>
      </w:r>
      <w:r w:rsidRPr="00F22337">
        <w:t>number and class of operators specified in Annexure 4 to operate the water treatment facility.</w:t>
      </w:r>
    </w:p>
    <w:p w14:paraId="3B687927" w14:textId="77777777" w:rsidR="004150B5" w:rsidRDefault="004150B5" w:rsidP="004150B5">
      <w:pPr>
        <w:pStyle w:val="REG-P1"/>
      </w:pPr>
    </w:p>
    <w:p w14:paraId="37155790" w14:textId="3173A2FA" w:rsidR="00F22337" w:rsidRDefault="00F22337" w:rsidP="004150B5">
      <w:pPr>
        <w:pStyle w:val="REG-P1"/>
      </w:pPr>
      <w:r w:rsidRPr="00F22337">
        <w:t xml:space="preserve">(2) </w:t>
      </w:r>
      <w:r w:rsidR="004150B5">
        <w:tab/>
      </w:r>
      <w:r w:rsidRPr="00F22337">
        <w:t>Subject to regulation 6(1), the owner or person in control of a water treatment</w:t>
      </w:r>
      <w:r w:rsidR="004150B5">
        <w:t xml:space="preserve"> </w:t>
      </w:r>
      <w:r w:rsidRPr="00F22337">
        <w:t>facility must have the minimum number of persons, including unskilled persons, on site as set ou</w:t>
      </w:r>
      <w:r w:rsidR="004150B5">
        <w:t xml:space="preserve">t </w:t>
      </w:r>
      <w:r w:rsidRPr="00F22337">
        <w:t>in Annexure 5.</w:t>
      </w:r>
    </w:p>
    <w:p w14:paraId="3C402591" w14:textId="77777777" w:rsidR="004150B5" w:rsidRPr="00F22337" w:rsidRDefault="004150B5" w:rsidP="004150B5">
      <w:pPr>
        <w:pStyle w:val="REG-P1"/>
      </w:pPr>
    </w:p>
    <w:p w14:paraId="21940FB8" w14:textId="519208C4" w:rsidR="00F22337" w:rsidRPr="00F22337" w:rsidRDefault="00F22337" w:rsidP="004150B5">
      <w:pPr>
        <w:pStyle w:val="REG-P1"/>
      </w:pPr>
      <w:r w:rsidRPr="00F22337">
        <w:t xml:space="preserve">(3) </w:t>
      </w:r>
      <w:r w:rsidR="004150B5">
        <w:tab/>
      </w:r>
      <w:r w:rsidRPr="00F22337">
        <w:t>The owner or person in control of a water treatment facility must keep an updated</w:t>
      </w:r>
      <w:r w:rsidR="004150B5">
        <w:t xml:space="preserve"> </w:t>
      </w:r>
      <w:r w:rsidRPr="00F22337">
        <w:t>register of all operators and employees, including their qualifications, who are employed at that</w:t>
      </w:r>
      <w:r w:rsidR="004150B5">
        <w:t xml:space="preserve"> </w:t>
      </w:r>
      <w:r w:rsidRPr="00F22337">
        <w:t>facility.</w:t>
      </w:r>
    </w:p>
    <w:p w14:paraId="2CB60273" w14:textId="77777777" w:rsidR="004150B5" w:rsidRDefault="004150B5" w:rsidP="00F22337">
      <w:pPr>
        <w:pStyle w:val="REG-P0"/>
        <w:rPr>
          <w:b/>
          <w:bCs/>
        </w:rPr>
      </w:pPr>
    </w:p>
    <w:p w14:paraId="5420260B" w14:textId="3E57AF2A" w:rsidR="00F22337" w:rsidRPr="00F22337" w:rsidRDefault="00F22337" w:rsidP="00F22337">
      <w:pPr>
        <w:pStyle w:val="REG-P0"/>
        <w:rPr>
          <w:b/>
          <w:bCs/>
        </w:rPr>
      </w:pPr>
      <w:r w:rsidRPr="00F22337">
        <w:rPr>
          <w:b/>
          <w:bCs/>
        </w:rPr>
        <w:t>Minimum standards of water supply services to be complied with by water services providers</w:t>
      </w:r>
      <w:r w:rsidR="003240A3">
        <w:rPr>
          <w:b/>
          <w:bCs/>
        </w:rPr>
        <w:t xml:space="preserve"> </w:t>
      </w:r>
      <w:r w:rsidRPr="00F22337">
        <w:rPr>
          <w:b/>
          <w:bCs/>
        </w:rPr>
        <w:t>and owners of water treatment facilities</w:t>
      </w:r>
    </w:p>
    <w:p w14:paraId="47875952" w14:textId="77777777" w:rsidR="00EB211C" w:rsidRDefault="00EB211C" w:rsidP="00F22337">
      <w:pPr>
        <w:pStyle w:val="REG-P0"/>
        <w:rPr>
          <w:b/>
          <w:bCs/>
        </w:rPr>
      </w:pPr>
    </w:p>
    <w:p w14:paraId="382CACB6" w14:textId="3519129D" w:rsidR="00F22337" w:rsidRPr="00F22337" w:rsidRDefault="00F22337" w:rsidP="00EB211C">
      <w:pPr>
        <w:pStyle w:val="REG-P1"/>
      </w:pPr>
      <w:r w:rsidRPr="00F22337">
        <w:rPr>
          <w:b/>
          <w:bCs/>
        </w:rPr>
        <w:t xml:space="preserve">8. </w:t>
      </w:r>
      <w:r w:rsidR="00EB211C">
        <w:rPr>
          <w:b/>
          <w:bCs/>
        </w:rPr>
        <w:tab/>
      </w:r>
      <w:r w:rsidRPr="00F22337">
        <w:t>The following minimum standards of water supply services must be complied with</w:t>
      </w:r>
      <w:r w:rsidR="003240A3">
        <w:t xml:space="preserve"> </w:t>
      </w:r>
      <w:r w:rsidRPr="00F22337">
        <w:t>by water services providers and owners of water treatment facilities, namely</w:t>
      </w:r>
      <w:r w:rsidR="003240A3">
        <w:t> </w:t>
      </w:r>
      <w:r w:rsidRPr="00F22337">
        <w:t>-</w:t>
      </w:r>
    </w:p>
    <w:p w14:paraId="6F4D3008" w14:textId="77777777" w:rsidR="00EB211C" w:rsidRDefault="00EB211C" w:rsidP="00EB211C">
      <w:pPr>
        <w:pStyle w:val="REG-Pa"/>
      </w:pPr>
    </w:p>
    <w:p w14:paraId="10DAF3EB" w14:textId="2A11E774" w:rsidR="00F22337" w:rsidRPr="00F22337" w:rsidRDefault="00F22337" w:rsidP="00EB211C">
      <w:pPr>
        <w:pStyle w:val="REG-Pa"/>
      </w:pPr>
      <w:r w:rsidRPr="00F22337">
        <w:t xml:space="preserve">(a) </w:t>
      </w:r>
      <w:r w:rsidR="00EB211C">
        <w:tab/>
      </w:r>
      <w:r w:rsidRPr="00F22337">
        <w:t>in the case of water services providers and owners of water treatment facilities that</w:t>
      </w:r>
      <w:r w:rsidR="003240A3">
        <w:t xml:space="preserve"> </w:t>
      </w:r>
      <w:r w:rsidRPr="00F22337">
        <w:t>generate waste water, the sewerage system must consist of public sewers, private</w:t>
      </w:r>
      <w:r w:rsidR="003240A3">
        <w:t xml:space="preserve"> </w:t>
      </w:r>
      <w:r w:rsidRPr="00F22337">
        <w:t>sewers and private drains;</w:t>
      </w:r>
    </w:p>
    <w:p w14:paraId="5577C7FC" w14:textId="77777777" w:rsidR="00EB211C" w:rsidRDefault="00EB211C" w:rsidP="00EB211C">
      <w:pPr>
        <w:pStyle w:val="REG-Pa"/>
      </w:pPr>
    </w:p>
    <w:p w14:paraId="486FEEAF" w14:textId="20F58AAC" w:rsidR="00F22337" w:rsidRPr="00F22337" w:rsidRDefault="00F22337" w:rsidP="00EB211C">
      <w:pPr>
        <w:pStyle w:val="REG-Pa"/>
      </w:pPr>
      <w:r w:rsidRPr="00F22337">
        <w:t xml:space="preserve">(b) </w:t>
      </w:r>
      <w:r w:rsidR="00EB211C">
        <w:tab/>
      </w:r>
      <w:r w:rsidRPr="00F22337">
        <w:t>water services providers and owners of water treatment facilities must provide water</w:t>
      </w:r>
      <w:r w:rsidR="003240A3">
        <w:t xml:space="preserve"> </w:t>
      </w:r>
      <w:r w:rsidRPr="00F22337">
        <w:t>at a suitable distribution pressure;</w:t>
      </w:r>
    </w:p>
    <w:p w14:paraId="27FA02D9" w14:textId="77777777" w:rsidR="00EB211C" w:rsidRDefault="00EB211C" w:rsidP="00EB211C">
      <w:pPr>
        <w:pStyle w:val="REG-Pa"/>
      </w:pPr>
    </w:p>
    <w:p w14:paraId="57F52D7C" w14:textId="5CA4A844" w:rsidR="00F22337" w:rsidRPr="00F22337" w:rsidRDefault="00F22337" w:rsidP="00EB211C">
      <w:pPr>
        <w:pStyle w:val="REG-Pa"/>
      </w:pPr>
      <w:r w:rsidRPr="00F22337">
        <w:t xml:space="preserve">(c) </w:t>
      </w:r>
      <w:r w:rsidR="00EB211C">
        <w:tab/>
      </w:r>
      <w:r w:rsidRPr="00F22337">
        <w:t>water services providers and owners of water treatment facilities must forthwith fix</w:t>
      </w:r>
      <w:r w:rsidR="003240A3">
        <w:t xml:space="preserve"> </w:t>
      </w:r>
      <w:r w:rsidRPr="00F22337">
        <w:t>all leaks; and</w:t>
      </w:r>
    </w:p>
    <w:p w14:paraId="6864990D" w14:textId="77777777" w:rsidR="00EB211C" w:rsidRDefault="00EB211C" w:rsidP="00EB211C">
      <w:pPr>
        <w:pStyle w:val="REG-Pa"/>
      </w:pPr>
    </w:p>
    <w:p w14:paraId="43CF8AD6" w14:textId="2F2C26D5" w:rsidR="00F22337" w:rsidRPr="00F22337" w:rsidRDefault="00F22337" w:rsidP="00EB211C">
      <w:pPr>
        <w:pStyle w:val="REG-Pa"/>
      </w:pPr>
      <w:r w:rsidRPr="00F22337">
        <w:t xml:space="preserve">(d) </w:t>
      </w:r>
      <w:r w:rsidR="00EB211C">
        <w:tab/>
      </w:r>
      <w:r w:rsidRPr="00F22337">
        <w:t>water services providers must provide customers with water supply information that</w:t>
      </w:r>
      <w:r w:rsidR="003240A3">
        <w:t xml:space="preserve"> </w:t>
      </w:r>
      <w:r w:rsidRPr="00F22337">
        <w:t>is accurate, transparent, clear, accessible, timely and customer-led.</w:t>
      </w:r>
    </w:p>
    <w:p w14:paraId="10E8A0DB" w14:textId="77777777" w:rsidR="003240A3" w:rsidRDefault="003240A3" w:rsidP="00F22337">
      <w:pPr>
        <w:pStyle w:val="REG-P0"/>
        <w:rPr>
          <w:b/>
          <w:bCs/>
        </w:rPr>
      </w:pPr>
    </w:p>
    <w:p w14:paraId="1270DBB3" w14:textId="6B4D55FC" w:rsidR="00F22337" w:rsidRPr="00F22337" w:rsidRDefault="00F22337" w:rsidP="00F22337">
      <w:pPr>
        <w:pStyle w:val="REG-P0"/>
        <w:rPr>
          <w:b/>
          <w:bCs/>
        </w:rPr>
      </w:pPr>
      <w:r w:rsidRPr="00F22337">
        <w:rPr>
          <w:b/>
          <w:bCs/>
        </w:rPr>
        <w:t>Requirements for persons engaged for operating waterworks used for supplying water for</w:t>
      </w:r>
      <w:r w:rsidR="003240A3">
        <w:rPr>
          <w:b/>
          <w:bCs/>
        </w:rPr>
        <w:t xml:space="preserve"> </w:t>
      </w:r>
      <w:r w:rsidRPr="00F22337">
        <w:rPr>
          <w:b/>
          <w:bCs/>
        </w:rPr>
        <w:t>domestic, commercial, industrial or agricultural use</w:t>
      </w:r>
    </w:p>
    <w:p w14:paraId="7E9C5784" w14:textId="77777777" w:rsidR="00EB211C" w:rsidRDefault="00EB211C" w:rsidP="00F22337">
      <w:pPr>
        <w:pStyle w:val="REG-P0"/>
        <w:rPr>
          <w:b/>
          <w:bCs/>
        </w:rPr>
      </w:pPr>
    </w:p>
    <w:p w14:paraId="33788933" w14:textId="288373D2" w:rsidR="00F22337" w:rsidRPr="00EB211C" w:rsidRDefault="00F22337" w:rsidP="00EB211C">
      <w:pPr>
        <w:pStyle w:val="REG-P1"/>
      </w:pPr>
      <w:r w:rsidRPr="00F22337">
        <w:rPr>
          <w:b/>
          <w:bCs/>
        </w:rPr>
        <w:t xml:space="preserve">9. </w:t>
      </w:r>
      <w:r w:rsidR="00EB211C">
        <w:rPr>
          <w:b/>
          <w:bCs/>
        </w:rPr>
        <w:tab/>
      </w:r>
      <w:r w:rsidR="00EB211C" w:rsidRPr="00EB211C">
        <w:t>(</w:t>
      </w:r>
      <w:r w:rsidRPr="00EB211C">
        <w:t xml:space="preserve">1) </w:t>
      </w:r>
      <w:r w:rsidR="00EB211C" w:rsidRPr="00EB211C">
        <w:tab/>
      </w:r>
      <w:r w:rsidRPr="00EB211C">
        <w:t>An owner of existing waterworks or new waterworks which are still under</w:t>
      </w:r>
      <w:r w:rsidR="003240A3" w:rsidRPr="00EB211C">
        <w:t xml:space="preserve"> </w:t>
      </w:r>
      <w:r w:rsidRPr="00EB211C">
        <w:t>construction and will be put into operation must, within 30 days of the commencement of these</w:t>
      </w:r>
      <w:r w:rsidR="003240A3" w:rsidRPr="00EB211C">
        <w:t xml:space="preserve"> </w:t>
      </w:r>
      <w:r w:rsidR="00EB211C">
        <w:t>regulations </w:t>
      </w:r>
      <w:r w:rsidRPr="00EB211C">
        <w:t>-</w:t>
      </w:r>
    </w:p>
    <w:p w14:paraId="4FA2104E" w14:textId="77777777" w:rsidR="00EB211C" w:rsidRDefault="00EB211C" w:rsidP="00EB211C">
      <w:pPr>
        <w:pStyle w:val="REG-Pa"/>
      </w:pPr>
    </w:p>
    <w:p w14:paraId="3DB6C58E" w14:textId="2CD3AD09" w:rsidR="003240A3" w:rsidRDefault="00F22337" w:rsidP="00EB211C">
      <w:pPr>
        <w:pStyle w:val="REG-Pa"/>
      </w:pPr>
      <w:r w:rsidRPr="00F22337">
        <w:t xml:space="preserve">(a) </w:t>
      </w:r>
      <w:r w:rsidR="00EB211C">
        <w:tab/>
      </w:r>
      <w:r w:rsidRPr="00F22337">
        <w:t>employ a person as a process controller to be in charge of the waterworks; and</w:t>
      </w:r>
      <w:r w:rsidR="003240A3">
        <w:t xml:space="preserve"> </w:t>
      </w:r>
    </w:p>
    <w:p w14:paraId="1D3D34E7" w14:textId="77777777" w:rsidR="00EB211C" w:rsidRDefault="00EB211C" w:rsidP="00EB211C">
      <w:pPr>
        <w:pStyle w:val="REG-Pa"/>
      </w:pPr>
    </w:p>
    <w:p w14:paraId="37CD99D7" w14:textId="7AE423C5" w:rsidR="00F22337" w:rsidRDefault="00F22337" w:rsidP="00EB211C">
      <w:pPr>
        <w:pStyle w:val="REG-Pa"/>
      </w:pPr>
      <w:r w:rsidRPr="00F22337">
        <w:t xml:space="preserve">(b) </w:t>
      </w:r>
      <w:r w:rsidR="00EB211C">
        <w:tab/>
      </w:r>
      <w:r w:rsidRPr="00F22337">
        <w:t>employ the number and class of operators specified in Annexure 4 to operate the</w:t>
      </w:r>
      <w:r w:rsidR="003240A3">
        <w:t xml:space="preserve"> </w:t>
      </w:r>
      <w:r w:rsidRPr="00F22337">
        <w:t>waterworks subject to the classification of the waterworks concerned, the minimum</w:t>
      </w:r>
      <w:r w:rsidR="003240A3">
        <w:t xml:space="preserve"> </w:t>
      </w:r>
      <w:r w:rsidRPr="00F22337">
        <w:t>number of employees, including unskilled labourers, on site as set out in Annexure</w:t>
      </w:r>
      <w:r w:rsidR="003240A3">
        <w:t xml:space="preserve"> </w:t>
      </w:r>
      <w:r w:rsidRPr="00F22337">
        <w:t>5.</w:t>
      </w:r>
    </w:p>
    <w:p w14:paraId="10F4C1E3" w14:textId="77777777" w:rsidR="00EB211C" w:rsidRPr="00F22337" w:rsidRDefault="00EB211C" w:rsidP="00EB211C">
      <w:pPr>
        <w:pStyle w:val="REG-Pa"/>
      </w:pPr>
    </w:p>
    <w:p w14:paraId="6C10E83D" w14:textId="53BFA41D" w:rsidR="00F22337" w:rsidRDefault="00F22337" w:rsidP="00EB211C">
      <w:pPr>
        <w:pStyle w:val="REG-P1"/>
      </w:pPr>
      <w:r w:rsidRPr="00F22337">
        <w:t xml:space="preserve">(2) </w:t>
      </w:r>
      <w:r w:rsidR="00EB211C">
        <w:tab/>
      </w:r>
      <w:r w:rsidRPr="00F22337">
        <w:t>An owner of waterworks must keep an updated register of all operators and</w:t>
      </w:r>
      <w:r w:rsidR="003240A3">
        <w:t xml:space="preserve"> </w:t>
      </w:r>
      <w:r w:rsidRPr="00F22337">
        <w:t>employees, including their qualifications, who are employed at the waterworks.</w:t>
      </w:r>
    </w:p>
    <w:p w14:paraId="28597836" w14:textId="77777777" w:rsidR="003240A3" w:rsidRPr="00F22337" w:rsidRDefault="003240A3" w:rsidP="00F22337">
      <w:pPr>
        <w:pStyle w:val="REG-P0"/>
      </w:pPr>
    </w:p>
    <w:p w14:paraId="5FAA66D1" w14:textId="77777777" w:rsidR="00F22337" w:rsidRPr="00F22337" w:rsidRDefault="00F22337" w:rsidP="00F22337">
      <w:pPr>
        <w:pStyle w:val="REG-P0"/>
        <w:rPr>
          <w:b/>
          <w:bCs/>
        </w:rPr>
      </w:pPr>
      <w:r w:rsidRPr="00F22337">
        <w:rPr>
          <w:b/>
          <w:bCs/>
        </w:rPr>
        <w:t>Licensing and audit team</w:t>
      </w:r>
    </w:p>
    <w:p w14:paraId="73A84959" w14:textId="77777777" w:rsidR="00EB211C" w:rsidRDefault="00EB211C" w:rsidP="00F22337">
      <w:pPr>
        <w:pStyle w:val="REG-P0"/>
        <w:rPr>
          <w:b/>
          <w:bCs/>
        </w:rPr>
      </w:pPr>
    </w:p>
    <w:p w14:paraId="72FE1365" w14:textId="018B4356" w:rsidR="00F22337" w:rsidRDefault="00F22337" w:rsidP="00EB211C">
      <w:pPr>
        <w:pStyle w:val="REG-P1"/>
      </w:pPr>
      <w:r w:rsidRPr="00F22337">
        <w:rPr>
          <w:b/>
          <w:bCs/>
        </w:rPr>
        <w:t>10.</w:t>
      </w:r>
      <w:r w:rsidR="00EB211C">
        <w:rPr>
          <w:b/>
          <w:bCs/>
        </w:rPr>
        <w:tab/>
      </w:r>
      <w:r w:rsidRPr="00F22337">
        <w:t xml:space="preserve">(1) </w:t>
      </w:r>
      <w:r w:rsidR="00EB211C">
        <w:tab/>
      </w:r>
      <w:r w:rsidRPr="00F22337">
        <w:t>The Executive Director may, with the approval of the Minister and</w:t>
      </w:r>
      <w:r w:rsidR="003240A3">
        <w:t xml:space="preserve"> </w:t>
      </w:r>
      <w:r w:rsidRPr="00F22337">
        <w:t>subject to subregulation (3), designate any staff member of the Ministry as a member of a licensing</w:t>
      </w:r>
      <w:r w:rsidR="003240A3">
        <w:t xml:space="preserve"> </w:t>
      </w:r>
      <w:r w:rsidRPr="00F22337">
        <w:t>and audit team which must consist of at least one person knowledgeable in each discipline being</w:t>
      </w:r>
      <w:r w:rsidR="003240A3">
        <w:t xml:space="preserve"> </w:t>
      </w:r>
      <w:r w:rsidRPr="00F22337">
        <w:lastRenderedPageBreak/>
        <w:t>certified or audited, such as, but not limited to, inorganic and organic chemistry, radiochemistry,</w:t>
      </w:r>
      <w:r w:rsidR="003240A3">
        <w:t xml:space="preserve"> </w:t>
      </w:r>
      <w:r w:rsidRPr="00F22337">
        <w:t>microbiology or a related field.</w:t>
      </w:r>
    </w:p>
    <w:p w14:paraId="56A2E879" w14:textId="77777777" w:rsidR="00EB211C" w:rsidRPr="00F22337" w:rsidRDefault="00EB211C" w:rsidP="00EB211C">
      <w:pPr>
        <w:pStyle w:val="REG-P1"/>
      </w:pPr>
    </w:p>
    <w:p w14:paraId="7946AAA3" w14:textId="3CB6904F" w:rsidR="00F22337" w:rsidRPr="00F22337" w:rsidRDefault="00F22337" w:rsidP="00EB211C">
      <w:pPr>
        <w:pStyle w:val="REG-P1"/>
      </w:pPr>
      <w:r w:rsidRPr="00F22337">
        <w:t xml:space="preserve">(2) </w:t>
      </w:r>
      <w:r w:rsidR="00EB211C">
        <w:tab/>
      </w:r>
      <w:r w:rsidRPr="00F22337">
        <w:t>The licensing and audit team contemplated in subregulation (1) may for purposes of</w:t>
      </w:r>
      <w:r w:rsidR="003240A3">
        <w:t xml:space="preserve"> </w:t>
      </w:r>
      <w:r w:rsidRPr="00F22337">
        <w:t>licensing privately owned laboratory</w:t>
      </w:r>
      <w:r w:rsidR="00EB211C">
        <w:t> </w:t>
      </w:r>
      <w:r w:rsidRPr="00F22337">
        <w:t>-</w:t>
      </w:r>
    </w:p>
    <w:p w14:paraId="7C116A8C" w14:textId="231EB93F" w:rsidR="00EB211C" w:rsidRDefault="00EB211C" w:rsidP="00F22337">
      <w:pPr>
        <w:pStyle w:val="REG-P0"/>
      </w:pPr>
    </w:p>
    <w:p w14:paraId="5BCC545E" w14:textId="6260793E" w:rsidR="001A2110" w:rsidRDefault="001A2110" w:rsidP="001A2110">
      <w:pPr>
        <w:pStyle w:val="REG-Amend"/>
      </w:pPr>
      <w:r>
        <w:t>[The word “a” appears to have been omitted before the phrase “</w:t>
      </w:r>
      <w:r w:rsidRPr="00F22337">
        <w:t>privately owned laboratory</w:t>
      </w:r>
      <w:r>
        <w:t>”.]</w:t>
      </w:r>
    </w:p>
    <w:p w14:paraId="6CB574C9" w14:textId="77777777" w:rsidR="001A2110" w:rsidRDefault="001A2110" w:rsidP="00F22337">
      <w:pPr>
        <w:pStyle w:val="REG-P0"/>
      </w:pPr>
    </w:p>
    <w:p w14:paraId="270D1964" w14:textId="103DECA8" w:rsidR="00F22337" w:rsidRDefault="00F22337" w:rsidP="00EB211C">
      <w:pPr>
        <w:pStyle w:val="REG-Pa"/>
      </w:pPr>
      <w:r w:rsidRPr="00F22337">
        <w:t xml:space="preserve">(a) </w:t>
      </w:r>
      <w:r w:rsidR="00EB211C">
        <w:tab/>
      </w:r>
      <w:r w:rsidRPr="00F22337">
        <w:t>audit the privately owned laboratory;</w:t>
      </w:r>
    </w:p>
    <w:p w14:paraId="32ACAEB7" w14:textId="77777777" w:rsidR="00EB211C" w:rsidRPr="00F22337" w:rsidRDefault="00EB211C" w:rsidP="00EB211C">
      <w:pPr>
        <w:pStyle w:val="REG-Pa"/>
      </w:pPr>
    </w:p>
    <w:p w14:paraId="3C93D3A4" w14:textId="47A8E194" w:rsidR="00F22337" w:rsidRDefault="00F22337" w:rsidP="00EB211C">
      <w:pPr>
        <w:pStyle w:val="REG-Pa"/>
      </w:pPr>
      <w:r w:rsidRPr="00F22337">
        <w:t xml:space="preserve">(b) </w:t>
      </w:r>
      <w:r w:rsidR="00EB211C">
        <w:tab/>
      </w:r>
      <w:r w:rsidRPr="00F22337">
        <w:t>review laboratory proficiency test data; and</w:t>
      </w:r>
    </w:p>
    <w:p w14:paraId="34E2B46C" w14:textId="77777777" w:rsidR="00EB211C" w:rsidRPr="00F22337" w:rsidRDefault="00EB211C" w:rsidP="00EB211C">
      <w:pPr>
        <w:pStyle w:val="REG-Pa"/>
      </w:pPr>
    </w:p>
    <w:p w14:paraId="244E0EF8" w14:textId="5E9A95CE" w:rsidR="00F22337" w:rsidRDefault="00F22337" w:rsidP="00EB211C">
      <w:pPr>
        <w:pStyle w:val="REG-Pa"/>
      </w:pPr>
      <w:r w:rsidRPr="00F22337">
        <w:t xml:space="preserve">(c) </w:t>
      </w:r>
      <w:r w:rsidR="00EB211C">
        <w:tab/>
      </w:r>
      <w:r w:rsidRPr="00F22337">
        <w:t>make recommendations to the Minister regarding whether the privately owned</w:t>
      </w:r>
      <w:r w:rsidR="003240A3">
        <w:t xml:space="preserve"> </w:t>
      </w:r>
      <w:r w:rsidRPr="00F22337">
        <w:t>laboratory may be licensed or not.</w:t>
      </w:r>
    </w:p>
    <w:p w14:paraId="6B71D913" w14:textId="77777777" w:rsidR="00EB211C" w:rsidRPr="00F22337" w:rsidRDefault="00EB211C" w:rsidP="00F22337">
      <w:pPr>
        <w:pStyle w:val="REG-P0"/>
      </w:pPr>
    </w:p>
    <w:p w14:paraId="61A10BC5" w14:textId="706E6490" w:rsidR="00F22337" w:rsidRPr="00F22337" w:rsidRDefault="00F22337" w:rsidP="00EB211C">
      <w:pPr>
        <w:pStyle w:val="REG-P1"/>
      </w:pPr>
      <w:r w:rsidRPr="00F22337">
        <w:t xml:space="preserve">(3) </w:t>
      </w:r>
      <w:r w:rsidR="00EB211C">
        <w:tab/>
      </w:r>
      <w:r w:rsidRPr="00F22337">
        <w:t>The members of a licensing and audit team must -</w:t>
      </w:r>
    </w:p>
    <w:p w14:paraId="2361E40A" w14:textId="77777777" w:rsidR="00EB211C" w:rsidRDefault="00EB211C" w:rsidP="00F22337">
      <w:pPr>
        <w:pStyle w:val="REG-P0"/>
      </w:pPr>
    </w:p>
    <w:p w14:paraId="07CC2F32" w14:textId="0EAD249A" w:rsidR="00F22337" w:rsidRPr="00F22337" w:rsidRDefault="00F22337" w:rsidP="00EB211C">
      <w:pPr>
        <w:pStyle w:val="REG-Pa"/>
      </w:pPr>
      <w:r w:rsidRPr="00F22337">
        <w:t xml:space="preserve">(a) </w:t>
      </w:r>
      <w:r w:rsidR="00EB211C">
        <w:tab/>
      </w:r>
      <w:r w:rsidRPr="00F22337">
        <w:t>be experienced professionals that have at least a bachelor’s degree or equivalent</w:t>
      </w:r>
      <w:r w:rsidR="003240A3">
        <w:t xml:space="preserve"> </w:t>
      </w:r>
      <w:r w:rsidRPr="00F22337">
        <w:t>education or experience in the discipline being certified or audited;</w:t>
      </w:r>
    </w:p>
    <w:p w14:paraId="2373240D" w14:textId="77777777" w:rsidR="00EB211C" w:rsidRDefault="00EB211C" w:rsidP="00EB211C">
      <w:pPr>
        <w:pStyle w:val="REG-Pa"/>
      </w:pPr>
    </w:p>
    <w:p w14:paraId="5EEAA314" w14:textId="25C57701" w:rsidR="00F22337" w:rsidRPr="00F22337" w:rsidRDefault="00F22337" w:rsidP="00EB211C">
      <w:pPr>
        <w:pStyle w:val="REG-Pa"/>
      </w:pPr>
      <w:r w:rsidRPr="00F22337">
        <w:t xml:space="preserve">(b) </w:t>
      </w:r>
      <w:r w:rsidR="00EB211C">
        <w:tab/>
      </w:r>
      <w:r w:rsidRPr="00F22337">
        <w:t>have at least twelve months experience in laboratory evaluation and quality</w:t>
      </w:r>
      <w:r w:rsidR="003240A3">
        <w:t xml:space="preserve"> </w:t>
      </w:r>
      <w:r w:rsidRPr="00F22337">
        <w:t>assurance;</w:t>
      </w:r>
    </w:p>
    <w:p w14:paraId="435DACAF" w14:textId="77777777" w:rsidR="00EB211C" w:rsidRDefault="00EB211C" w:rsidP="00EB211C">
      <w:pPr>
        <w:pStyle w:val="REG-Pa"/>
      </w:pPr>
    </w:p>
    <w:p w14:paraId="6A7F15F2" w14:textId="6491AB18" w:rsidR="00F22337" w:rsidRPr="00F22337" w:rsidRDefault="00F22337" w:rsidP="00EB211C">
      <w:pPr>
        <w:pStyle w:val="REG-Pa"/>
      </w:pPr>
      <w:r w:rsidRPr="00F22337">
        <w:t xml:space="preserve">(c) </w:t>
      </w:r>
      <w:r w:rsidR="00EB211C">
        <w:tab/>
      </w:r>
      <w:r w:rsidRPr="00F22337">
        <w:t>be familiar with data reduction and reporting techniques;</w:t>
      </w:r>
    </w:p>
    <w:p w14:paraId="3DE8BEE4" w14:textId="77777777" w:rsidR="00EB211C" w:rsidRDefault="00EB211C" w:rsidP="00EB211C">
      <w:pPr>
        <w:pStyle w:val="REG-Pa"/>
      </w:pPr>
    </w:p>
    <w:p w14:paraId="2879E365" w14:textId="31484E18" w:rsidR="00F22337" w:rsidRPr="00F22337" w:rsidRDefault="00F22337" w:rsidP="00EB211C">
      <w:pPr>
        <w:pStyle w:val="REG-Pa"/>
      </w:pPr>
      <w:r w:rsidRPr="00F22337">
        <w:t xml:space="preserve">(d) </w:t>
      </w:r>
      <w:r w:rsidR="00EB211C">
        <w:tab/>
      </w:r>
      <w:r w:rsidRPr="00F22337">
        <w:t>be technically conversant with the analytical techniques being evaluated; and</w:t>
      </w:r>
    </w:p>
    <w:p w14:paraId="5FF36234" w14:textId="77777777" w:rsidR="00EB211C" w:rsidRDefault="00EB211C" w:rsidP="00EB211C">
      <w:pPr>
        <w:pStyle w:val="REG-Pa"/>
      </w:pPr>
    </w:p>
    <w:p w14:paraId="6715648B" w14:textId="51A5C7EB" w:rsidR="00F22337" w:rsidRPr="00F22337" w:rsidRDefault="00F22337" w:rsidP="00EB211C">
      <w:pPr>
        <w:pStyle w:val="REG-Pa"/>
      </w:pPr>
      <w:r w:rsidRPr="00F22337">
        <w:t xml:space="preserve">(e) </w:t>
      </w:r>
      <w:r w:rsidR="00EB211C">
        <w:tab/>
      </w:r>
      <w:r w:rsidRPr="00F22337">
        <w:t>be able to communicate effectively, both orally and in writing.</w:t>
      </w:r>
    </w:p>
    <w:p w14:paraId="50362E41" w14:textId="77777777" w:rsidR="00EB211C" w:rsidRDefault="00EB211C" w:rsidP="00EB211C">
      <w:pPr>
        <w:pStyle w:val="REG-P1"/>
      </w:pPr>
    </w:p>
    <w:p w14:paraId="4F6CF086" w14:textId="48FA9515" w:rsidR="00F22337" w:rsidRPr="00F22337" w:rsidRDefault="00F22337" w:rsidP="00EB211C">
      <w:pPr>
        <w:pStyle w:val="REG-P1"/>
      </w:pPr>
      <w:r w:rsidRPr="00F22337">
        <w:t xml:space="preserve">(4) </w:t>
      </w:r>
      <w:r w:rsidR="00EB211C">
        <w:tab/>
      </w:r>
      <w:r w:rsidRPr="00F22337">
        <w:t>The Executive Director must ensure that members of a licensing and audit team</w:t>
      </w:r>
      <w:r w:rsidR="003240A3">
        <w:t xml:space="preserve"> </w:t>
      </w:r>
      <w:r w:rsidRPr="00F22337">
        <w:t>receive periodic training to ensure that they are knowledgeable on</w:t>
      </w:r>
      <w:r w:rsidR="003240A3">
        <w:t> </w:t>
      </w:r>
      <w:r w:rsidRPr="00F22337">
        <w:t>-</w:t>
      </w:r>
    </w:p>
    <w:p w14:paraId="016E3BA0" w14:textId="77777777" w:rsidR="00EB211C" w:rsidRDefault="00EB211C" w:rsidP="00EB211C">
      <w:pPr>
        <w:pStyle w:val="REG-Pa"/>
      </w:pPr>
    </w:p>
    <w:p w14:paraId="215414B5" w14:textId="054D4C21" w:rsidR="00F22337" w:rsidRPr="00F22337" w:rsidRDefault="00F22337" w:rsidP="00EB211C">
      <w:pPr>
        <w:pStyle w:val="REG-Pa"/>
      </w:pPr>
      <w:r w:rsidRPr="00F22337">
        <w:t xml:space="preserve">(a) </w:t>
      </w:r>
      <w:r w:rsidR="00EB211C">
        <w:tab/>
      </w:r>
      <w:r w:rsidRPr="00F22337">
        <w:t>all regulations made under the Act;</w:t>
      </w:r>
    </w:p>
    <w:p w14:paraId="77B8C7DA" w14:textId="77777777" w:rsidR="00EB211C" w:rsidRDefault="00EB211C" w:rsidP="00EB211C">
      <w:pPr>
        <w:pStyle w:val="REG-Pa"/>
      </w:pPr>
    </w:p>
    <w:p w14:paraId="31AB16EE" w14:textId="64D5C378" w:rsidR="00F22337" w:rsidRPr="00F22337" w:rsidRDefault="00F22337" w:rsidP="00EB211C">
      <w:pPr>
        <w:pStyle w:val="REG-Pa"/>
      </w:pPr>
      <w:r w:rsidRPr="00F22337">
        <w:t xml:space="preserve">(b) </w:t>
      </w:r>
      <w:r w:rsidR="00EB211C">
        <w:tab/>
      </w:r>
      <w:r w:rsidRPr="00F22337">
        <w:t>the best criteria for licensing of privately owned laboratories;</w:t>
      </w:r>
    </w:p>
    <w:p w14:paraId="3E86DD4B" w14:textId="77777777" w:rsidR="00EB211C" w:rsidRDefault="00EB211C" w:rsidP="00EB211C">
      <w:pPr>
        <w:pStyle w:val="REG-Pa"/>
      </w:pPr>
    </w:p>
    <w:p w14:paraId="0B9B84A0" w14:textId="2E3EE93F" w:rsidR="00F22337" w:rsidRPr="00F22337" w:rsidRDefault="00F22337" w:rsidP="00EB211C">
      <w:pPr>
        <w:pStyle w:val="REG-Pa"/>
      </w:pPr>
      <w:r w:rsidRPr="00F22337">
        <w:t xml:space="preserve">(c) </w:t>
      </w:r>
      <w:r w:rsidR="00EB211C">
        <w:tab/>
      </w:r>
      <w:r w:rsidRPr="00F22337">
        <w:t>laboratory auditing; and</w:t>
      </w:r>
    </w:p>
    <w:p w14:paraId="148C4C60" w14:textId="77777777" w:rsidR="00EB211C" w:rsidRDefault="00EB211C" w:rsidP="00EB211C">
      <w:pPr>
        <w:pStyle w:val="REG-Pa"/>
      </w:pPr>
    </w:p>
    <w:p w14:paraId="683BB1A2" w14:textId="3E0302B9" w:rsidR="00F22337" w:rsidRDefault="00F22337" w:rsidP="00EB211C">
      <w:pPr>
        <w:pStyle w:val="REG-Pa"/>
      </w:pPr>
      <w:r w:rsidRPr="00F22337">
        <w:t xml:space="preserve">(d) </w:t>
      </w:r>
      <w:r w:rsidR="00EB211C">
        <w:tab/>
      </w:r>
      <w:r w:rsidRPr="00F22337">
        <w:t>water quality testing methods.</w:t>
      </w:r>
    </w:p>
    <w:p w14:paraId="524AD2EB" w14:textId="77777777" w:rsidR="003240A3" w:rsidRPr="00F22337" w:rsidRDefault="003240A3" w:rsidP="00F22337">
      <w:pPr>
        <w:pStyle w:val="REG-P0"/>
      </w:pPr>
    </w:p>
    <w:p w14:paraId="551A86F1" w14:textId="77777777" w:rsidR="00F22337" w:rsidRPr="00F22337" w:rsidRDefault="00F22337" w:rsidP="00F22337">
      <w:pPr>
        <w:pStyle w:val="REG-P0"/>
        <w:rPr>
          <w:b/>
          <w:bCs/>
        </w:rPr>
      </w:pPr>
      <w:r w:rsidRPr="00F22337">
        <w:rPr>
          <w:b/>
          <w:bCs/>
        </w:rPr>
        <w:t>Prohibition on testing and ascertaining quality of water supply without being licensed</w:t>
      </w:r>
    </w:p>
    <w:p w14:paraId="2EFC3243" w14:textId="77777777" w:rsidR="00EB211C" w:rsidRDefault="00EB211C" w:rsidP="00EB211C">
      <w:pPr>
        <w:pStyle w:val="REG-P1"/>
        <w:rPr>
          <w:b/>
          <w:bCs/>
        </w:rPr>
      </w:pPr>
    </w:p>
    <w:p w14:paraId="2150BF01" w14:textId="7261DA2F" w:rsidR="00F22337" w:rsidRDefault="00F22337" w:rsidP="00EB211C">
      <w:pPr>
        <w:pStyle w:val="REG-P1"/>
      </w:pPr>
      <w:r w:rsidRPr="00F22337">
        <w:rPr>
          <w:b/>
          <w:bCs/>
        </w:rPr>
        <w:t xml:space="preserve">11. </w:t>
      </w:r>
      <w:r w:rsidR="00EB211C">
        <w:rPr>
          <w:b/>
          <w:bCs/>
        </w:rPr>
        <w:tab/>
      </w:r>
      <w:r w:rsidRPr="00F22337">
        <w:t xml:space="preserve">(1) </w:t>
      </w:r>
      <w:r w:rsidR="00EB211C">
        <w:tab/>
      </w:r>
      <w:r w:rsidRPr="00F22337">
        <w:t>A person may not test and ascertain the quality of water supply for any</w:t>
      </w:r>
      <w:r w:rsidR="00EB211C">
        <w:t xml:space="preserve"> </w:t>
      </w:r>
      <w:r w:rsidRPr="00F22337">
        <w:t>purpose if the laboratory has not been licensed as contemplated in these regulations.</w:t>
      </w:r>
    </w:p>
    <w:p w14:paraId="6DDD2872" w14:textId="77777777" w:rsidR="00EB211C" w:rsidRPr="00F22337" w:rsidRDefault="00EB211C" w:rsidP="00EB211C">
      <w:pPr>
        <w:pStyle w:val="REG-P1"/>
      </w:pPr>
    </w:p>
    <w:p w14:paraId="39DA651F" w14:textId="5789B619" w:rsidR="00F22337" w:rsidRDefault="00F22337" w:rsidP="00EB211C">
      <w:pPr>
        <w:pStyle w:val="REG-P1"/>
      </w:pPr>
      <w:r w:rsidRPr="00F22337">
        <w:t xml:space="preserve">(2) </w:t>
      </w:r>
      <w:r w:rsidR="00EB211C">
        <w:tab/>
      </w:r>
      <w:r w:rsidRPr="00F22337">
        <w:t>A person who contravenes or fails to comply with subregulation (1) commits an</w:t>
      </w:r>
      <w:r w:rsidR="00EB211C">
        <w:t xml:space="preserve"> </w:t>
      </w:r>
      <w:r w:rsidRPr="00F22337">
        <w:t>offence and is on conviction liable to a fine not exceeding N$50 000 or to imprisonment for a</w:t>
      </w:r>
      <w:r w:rsidR="00EB211C">
        <w:t xml:space="preserve"> </w:t>
      </w:r>
      <w:r w:rsidRPr="00F22337">
        <w:t>period not exceeding two years or to both such fine and such imprisonment.</w:t>
      </w:r>
    </w:p>
    <w:p w14:paraId="591BC455" w14:textId="77777777" w:rsidR="00EB211C" w:rsidRPr="00F22337" w:rsidRDefault="00EB211C" w:rsidP="00F22337">
      <w:pPr>
        <w:pStyle w:val="REG-P0"/>
      </w:pPr>
    </w:p>
    <w:p w14:paraId="0A6622FE" w14:textId="77777777" w:rsidR="00F22337" w:rsidRPr="00F22337" w:rsidRDefault="00F22337" w:rsidP="00F22337">
      <w:pPr>
        <w:pStyle w:val="REG-P0"/>
        <w:rPr>
          <w:b/>
          <w:bCs/>
        </w:rPr>
      </w:pPr>
      <w:r w:rsidRPr="00F22337">
        <w:rPr>
          <w:b/>
          <w:bCs/>
        </w:rPr>
        <w:t>Application for licensing of privately owned laboratory to test and ascertain quality of water</w:t>
      </w:r>
    </w:p>
    <w:p w14:paraId="0B591DC1" w14:textId="77777777" w:rsidR="00F22337" w:rsidRPr="00F22337" w:rsidRDefault="00F22337" w:rsidP="00F22337">
      <w:pPr>
        <w:pStyle w:val="REG-P0"/>
        <w:rPr>
          <w:b/>
          <w:bCs/>
        </w:rPr>
      </w:pPr>
      <w:r w:rsidRPr="00F22337">
        <w:rPr>
          <w:b/>
          <w:bCs/>
        </w:rPr>
        <w:t>supply</w:t>
      </w:r>
    </w:p>
    <w:p w14:paraId="3A9CE135" w14:textId="77777777" w:rsidR="00EB211C" w:rsidRDefault="00EB211C" w:rsidP="00EB211C">
      <w:pPr>
        <w:pStyle w:val="REG-P1"/>
      </w:pPr>
    </w:p>
    <w:p w14:paraId="5710B864" w14:textId="578C71B2" w:rsidR="00F22337" w:rsidRDefault="00F22337" w:rsidP="00EB211C">
      <w:pPr>
        <w:pStyle w:val="REG-P1"/>
      </w:pPr>
      <w:r w:rsidRPr="00FF5598">
        <w:rPr>
          <w:b/>
        </w:rPr>
        <w:lastRenderedPageBreak/>
        <w:t>12.</w:t>
      </w:r>
      <w:r w:rsidRPr="00F22337">
        <w:t xml:space="preserve"> </w:t>
      </w:r>
      <w:r w:rsidR="00EB211C">
        <w:tab/>
      </w:r>
      <w:r w:rsidRPr="00F22337">
        <w:t xml:space="preserve">(1) </w:t>
      </w:r>
      <w:r w:rsidR="00EB211C">
        <w:tab/>
      </w:r>
      <w:r w:rsidRPr="00F22337">
        <w:t>A person who intends to operate a privately owned laboratory to test and</w:t>
      </w:r>
      <w:r w:rsidR="00EB211C">
        <w:t xml:space="preserve"> </w:t>
      </w:r>
      <w:r w:rsidRPr="00F22337">
        <w:t>ascertain the quality of water for any purpose must make an application, for a licence to do so, to the</w:t>
      </w:r>
      <w:r w:rsidR="00EB211C">
        <w:t xml:space="preserve"> </w:t>
      </w:r>
      <w:r w:rsidRPr="00F22337">
        <w:t>Executive Director, on a form approved by the Minister which form is obtainable from the offices or</w:t>
      </w:r>
      <w:r w:rsidR="00EB211C">
        <w:t xml:space="preserve"> </w:t>
      </w:r>
      <w:r w:rsidRPr="00F22337">
        <w:t>official website of the Ministry.</w:t>
      </w:r>
    </w:p>
    <w:p w14:paraId="41F2A8B5" w14:textId="77777777" w:rsidR="00EB211C" w:rsidRPr="00F22337" w:rsidRDefault="00EB211C" w:rsidP="00EB211C">
      <w:pPr>
        <w:pStyle w:val="REG-P1"/>
      </w:pPr>
    </w:p>
    <w:p w14:paraId="725B05BA" w14:textId="0BA75C44" w:rsidR="00F22337" w:rsidRDefault="00F22337" w:rsidP="00EB211C">
      <w:pPr>
        <w:pStyle w:val="REG-P1"/>
      </w:pPr>
      <w:r w:rsidRPr="00F22337">
        <w:t xml:space="preserve">(2) </w:t>
      </w:r>
      <w:r w:rsidR="00EB211C">
        <w:tab/>
      </w:r>
      <w:r w:rsidRPr="00F22337">
        <w:t>An application referred to in subregulation (1) must be accompanied by the</w:t>
      </w:r>
      <w:r w:rsidR="00EB211C">
        <w:t xml:space="preserve"> </w:t>
      </w:r>
      <w:r w:rsidRPr="00F22337">
        <w:t>application fee set out in item 1 of Annexure 20 or proof of payment of that fee.</w:t>
      </w:r>
      <w:r w:rsidR="00EB211C">
        <w:t xml:space="preserve"> </w:t>
      </w:r>
    </w:p>
    <w:p w14:paraId="2E8B4AA3" w14:textId="77777777" w:rsidR="00EB211C" w:rsidRPr="00F22337" w:rsidRDefault="00EB211C" w:rsidP="00F22337">
      <w:pPr>
        <w:pStyle w:val="REG-P0"/>
      </w:pPr>
    </w:p>
    <w:p w14:paraId="3D06DE90" w14:textId="6F96BBF5" w:rsidR="00F22337" w:rsidRDefault="00F22337" w:rsidP="00F22337">
      <w:pPr>
        <w:pStyle w:val="REG-P0"/>
        <w:rPr>
          <w:b/>
          <w:bCs/>
        </w:rPr>
      </w:pPr>
      <w:r w:rsidRPr="00F22337">
        <w:rPr>
          <w:b/>
          <w:bCs/>
        </w:rPr>
        <w:t>Referral of application for licensing of privately owned laboratory to licensing and audit team</w:t>
      </w:r>
      <w:r w:rsidR="00EB211C">
        <w:rPr>
          <w:b/>
          <w:bCs/>
        </w:rPr>
        <w:t xml:space="preserve"> </w:t>
      </w:r>
      <w:r w:rsidRPr="00F22337">
        <w:rPr>
          <w:b/>
          <w:bCs/>
        </w:rPr>
        <w:t>for consideration</w:t>
      </w:r>
    </w:p>
    <w:p w14:paraId="04B59593" w14:textId="77777777" w:rsidR="00EB211C" w:rsidRPr="00F22337" w:rsidRDefault="00EB211C" w:rsidP="00F22337">
      <w:pPr>
        <w:pStyle w:val="REG-P0"/>
        <w:rPr>
          <w:b/>
          <w:bCs/>
        </w:rPr>
      </w:pPr>
    </w:p>
    <w:p w14:paraId="2FE85CB7" w14:textId="77622485" w:rsidR="00F22337" w:rsidRDefault="00F22337" w:rsidP="00EB211C">
      <w:pPr>
        <w:pStyle w:val="REG-P1"/>
      </w:pPr>
      <w:r w:rsidRPr="00F22337">
        <w:rPr>
          <w:b/>
          <w:bCs/>
        </w:rPr>
        <w:t xml:space="preserve">13. </w:t>
      </w:r>
      <w:r w:rsidR="00EB211C">
        <w:rPr>
          <w:b/>
          <w:bCs/>
        </w:rPr>
        <w:tab/>
      </w:r>
      <w:r w:rsidRPr="00F22337">
        <w:t xml:space="preserve">(1) </w:t>
      </w:r>
      <w:r w:rsidR="00EB211C">
        <w:tab/>
      </w:r>
      <w:r w:rsidRPr="00F22337">
        <w:t>On receipt of an application referred to in regulation 12(1), the Minister</w:t>
      </w:r>
      <w:r w:rsidR="00EB211C">
        <w:t xml:space="preserve"> </w:t>
      </w:r>
      <w:r w:rsidRPr="00F22337">
        <w:t>must refer the application to a licensing and audit team for consideration.</w:t>
      </w:r>
    </w:p>
    <w:p w14:paraId="0B2008E4" w14:textId="77777777" w:rsidR="00EB211C" w:rsidRPr="00F22337" w:rsidRDefault="00EB211C" w:rsidP="00EB211C">
      <w:pPr>
        <w:pStyle w:val="REG-P1"/>
      </w:pPr>
    </w:p>
    <w:p w14:paraId="3CB2110B" w14:textId="6F484EDF" w:rsidR="00F22337" w:rsidRPr="00F22337" w:rsidRDefault="00F22337" w:rsidP="00EB211C">
      <w:pPr>
        <w:pStyle w:val="REG-P1"/>
      </w:pPr>
      <w:r w:rsidRPr="00F22337">
        <w:t xml:space="preserve">(2) </w:t>
      </w:r>
      <w:r w:rsidR="00EB211C">
        <w:tab/>
      </w:r>
      <w:r w:rsidRPr="00F22337">
        <w:t>On receipt of the application referred to in regulation 12(1), the licensing and audit</w:t>
      </w:r>
      <w:r w:rsidR="00EB211C">
        <w:t xml:space="preserve"> </w:t>
      </w:r>
      <w:r w:rsidRPr="00F22337">
        <w:t>team must</w:t>
      </w:r>
      <w:r w:rsidR="00EB211C">
        <w:t> </w:t>
      </w:r>
      <w:r w:rsidRPr="00F22337">
        <w:t>-</w:t>
      </w:r>
    </w:p>
    <w:p w14:paraId="21981A4F" w14:textId="77777777" w:rsidR="00EB211C" w:rsidRDefault="00EB211C" w:rsidP="00F22337">
      <w:pPr>
        <w:pStyle w:val="REG-P0"/>
      </w:pPr>
    </w:p>
    <w:p w14:paraId="64BE4141" w14:textId="578A7037" w:rsidR="00F22337" w:rsidRPr="00F22337" w:rsidRDefault="00F22337" w:rsidP="00EB211C">
      <w:pPr>
        <w:pStyle w:val="REG-Pa"/>
      </w:pPr>
      <w:r w:rsidRPr="00F22337">
        <w:t xml:space="preserve">(a) </w:t>
      </w:r>
      <w:r w:rsidR="00EB211C">
        <w:tab/>
      </w:r>
      <w:r w:rsidRPr="00F22337">
        <w:t>review the application and, may require additional information from an applicant</w:t>
      </w:r>
      <w:r w:rsidR="00EB211C">
        <w:t xml:space="preserve"> </w:t>
      </w:r>
      <w:r w:rsidRPr="00F22337">
        <w:t>and after receiving the additional information, assess the application;</w:t>
      </w:r>
    </w:p>
    <w:p w14:paraId="01188160" w14:textId="77777777" w:rsidR="00EB211C" w:rsidRDefault="00EB211C" w:rsidP="00EB211C">
      <w:pPr>
        <w:pStyle w:val="REG-Pa"/>
      </w:pPr>
    </w:p>
    <w:p w14:paraId="55F9300E" w14:textId="171083BE" w:rsidR="00F22337" w:rsidRPr="00F22337" w:rsidRDefault="00F22337" w:rsidP="00EB211C">
      <w:pPr>
        <w:pStyle w:val="REG-Pa"/>
      </w:pPr>
      <w:r w:rsidRPr="00F22337">
        <w:t xml:space="preserve">(b) </w:t>
      </w:r>
      <w:r w:rsidR="00EB211C">
        <w:tab/>
      </w:r>
      <w:r w:rsidRPr="00F22337">
        <w:t>perform an on-site audit to investigate all matters pertaining to the application</w:t>
      </w:r>
      <w:r w:rsidR="00EB211C">
        <w:t xml:space="preserve"> </w:t>
      </w:r>
      <w:r w:rsidRPr="00F22337">
        <w:t>including whether the applicant under regulation 12(1) complies with the quality</w:t>
      </w:r>
      <w:r w:rsidR="00EB211C">
        <w:t xml:space="preserve"> </w:t>
      </w:r>
      <w:r w:rsidRPr="00F22337">
        <w:t>management practice technical requirements under regulation 24 and employs</w:t>
      </w:r>
      <w:r w:rsidR="00EB211C">
        <w:t xml:space="preserve"> </w:t>
      </w:r>
      <w:r w:rsidRPr="00F22337">
        <w:t>the required number of laboratory technicians with the required qualifications and</w:t>
      </w:r>
      <w:r w:rsidR="00EB211C">
        <w:t xml:space="preserve"> </w:t>
      </w:r>
      <w:r w:rsidRPr="00F22337">
        <w:t>experience; and</w:t>
      </w:r>
    </w:p>
    <w:p w14:paraId="31A46607" w14:textId="77777777" w:rsidR="00EB211C" w:rsidRDefault="00EB211C" w:rsidP="00EB211C">
      <w:pPr>
        <w:pStyle w:val="REG-Pa"/>
      </w:pPr>
    </w:p>
    <w:p w14:paraId="727E1A4C" w14:textId="2B6C4ED6" w:rsidR="00F22337" w:rsidRDefault="00F22337" w:rsidP="00EB211C">
      <w:pPr>
        <w:pStyle w:val="REG-Pa"/>
      </w:pPr>
      <w:r w:rsidRPr="00F22337">
        <w:t xml:space="preserve">(c) </w:t>
      </w:r>
      <w:r w:rsidR="00EB211C">
        <w:tab/>
      </w:r>
      <w:r w:rsidRPr="00F22337">
        <w:t>subject to subregulations (3) and (4), make recommendations to the Minister</w:t>
      </w:r>
      <w:r w:rsidR="00EB211C">
        <w:t xml:space="preserve"> </w:t>
      </w:r>
      <w:r w:rsidRPr="00F22337">
        <w:t>whether the application must be approved or refused.</w:t>
      </w:r>
    </w:p>
    <w:p w14:paraId="13C09BCB" w14:textId="77777777" w:rsidR="00EB211C" w:rsidRPr="00F22337" w:rsidRDefault="00EB211C" w:rsidP="00EB211C">
      <w:pPr>
        <w:pStyle w:val="REG-Pa"/>
      </w:pPr>
    </w:p>
    <w:p w14:paraId="4AA5F44F" w14:textId="4BA90DE5" w:rsidR="00F22337" w:rsidRPr="00F22337" w:rsidRDefault="00F22337" w:rsidP="00EB211C">
      <w:pPr>
        <w:pStyle w:val="REG-P1"/>
      </w:pPr>
      <w:r w:rsidRPr="00F22337">
        <w:t xml:space="preserve">(3) </w:t>
      </w:r>
      <w:r w:rsidR="00FF5598">
        <w:tab/>
      </w:r>
      <w:r w:rsidRPr="00F22337">
        <w:t>If an application does not comply with the requirements referred to in subregulation</w:t>
      </w:r>
      <w:r w:rsidR="00EB211C">
        <w:t xml:space="preserve"> </w:t>
      </w:r>
      <w:r w:rsidRPr="00F22337">
        <w:t>(2)(b) or the licensing and audit team requires additional information or documents, the licensing and</w:t>
      </w:r>
      <w:r w:rsidR="00EB211C">
        <w:t xml:space="preserve"> </w:t>
      </w:r>
      <w:r w:rsidRPr="00F22337">
        <w:t>audit team must</w:t>
      </w:r>
      <w:r w:rsidR="00EB211C">
        <w:t> </w:t>
      </w:r>
      <w:r w:rsidRPr="00F22337">
        <w:t>-</w:t>
      </w:r>
    </w:p>
    <w:p w14:paraId="6A4C346D" w14:textId="77777777" w:rsidR="00EB211C" w:rsidRDefault="00EB211C" w:rsidP="00EB211C">
      <w:pPr>
        <w:pStyle w:val="REG-Pa"/>
      </w:pPr>
    </w:p>
    <w:p w14:paraId="4CD1EAF9" w14:textId="1270F86D" w:rsidR="00F22337" w:rsidRDefault="00F22337" w:rsidP="00EB211C">
      <w:pPr>
        <w:pStyle w:val="REG-Pa"/>
      </w:pPr>
      <w:r w:rsidRPr="00F22337">
        <w:rPr>
          <w:rFonts w:eastAsia="Times New Roman"/>
        </w:rPr>
        <w:t xml:space="preserve">(a) </w:t>
      </w:r>
      <w:r w:rsidR="00EB211C">
        <w:tab/>
      </w:r>
      <w:r w:rsidRPr="00F22337">
        <w:rPr>
          <w:rFonts w:eastAsia="Times New Roman"/>
        </w:rPr>
        <w:t>in writing request the applicant to submit the additional information or documents to</w:t>
      </w:r>
      <w:r w:rsidR="00EB211C">
        <w:t xml:space="preserve"> </w:t>
      </w:r>
      <w:r w:rsidRPr="00F22337">
        <w:rPr>
          <w:rFonts w:eastAsia="Times New Roman"/>
        </w:rPr>
        <w:t>the licensing and audit team; or</w:t>
      </w:r>
    </w:p>
    <w:p w14:paraId="12F729EB" w14:textId="77777777" w:rsidR="00EB211C" w:rsidRPr="00F22337" w:rsidRDefault="00EB211C" w:rsidP="00EB211C">
      <w:pPr>
        <w:pStyle w:val="REG-Pa"/>
        <w:rPr>
          <w:rFonts w:eastAsia="Times New Roman"/>
        </w:rPr>
      </w:pPr>
    </w:p>
    <w:p w14:paraId="40386036" w14:textId="10DCA05A" w:rsidR="00F22337" w:rsidRDefault="00F22337" w:rsidP="00EB211C">
      <w:pPr>
        <w:pStyle w:val="REG-Pa"/>
      </w:pPr>
      <w:r w:rsidRPr="00F22337">
        <w:rPr>
          <w:rFonts w:eastAsia="Times New Roman"/>
        </w:rPr>
        <w:t xml:space="preserve">(b) </w:t>
      </w:r>
      <w:r w:rsidR="00EB211C">
        <w:tab/>
      </w:r>
      <w:r w:rsidRPr="00F22337">
        <w:rPr>
          <w:rFonts w:eastAsia="Times New Roman"/>
        </w:rPr>
        <w:t>inform the applicant which steps or measures are necessary to be taken by the</w:t>
      </w:r>
      <w:r w:rsidR="00EB211C">
        <w:t xml:space="preserve"> </w:t>
      </w:r>
      <w:r w:rsidRPr="00F22337">
        <w:rPr>
          <w:rFonts w:eastAsia="Times New Roman"/>
        </w:rPr>
        <w:t>applicant in order to comply with the required quality management practice</w:t>
      </w:r>
      <w:r w:rsidR="00EB211C">
        <w:t xml:space="preserve"> </w:t>
      </w:r>
      <w:r w:rsidRPr="00F22337">
        <w:rPr>
          <w:rFonts w:eastAsia="Times New Roman"/>
        </w:rPr>
        <w:t>technical requirements.</w:t>
      </w:r>
    </w:p>
    <w:p w14:paraId="7B005EDB" w14:textId="77777777" w:rsidR="00EB211C" w:rsidRPr="00F22337" w:rsidRDefault="00EB211C" w:rsidP="00F22337">
      <w:pPr>
        <w:pStyle w:val="REG-P0"/>
      </w:pPr>
    </w:p>
    <w:p w14:paraId="4DCFBECC" w14:textId="6FF6A0A3" w:rsidR="00F22337" w:rsidRPr="00F22337" w:rsidRDefault="00F22337" w:rsidP="00EB211C">
      <w:pPr>
        <w:pStyle w:val="REG-P1"/>
      </w:pPr>
      <w:r w:rsidRPr="00F22337">
        <w:t xml:space="preserve">(4) </w:t>
      </w:r>
      <w:r w:rsidR="00EB211C">
        <w:tab/>
      </w:r>
      <w:r w:rsidRPr="00F22337">
        <w:t>On -</w:t>
      </w:r>
    </w:p>
    <w:p w14:paraId="178B0671" w14:textId="77777777" w:rsidR="00EB211C" w:rsidRDefault="00EB211C" w:rsidP="00EB211C">
      <w:pPr>
        <w:pStyle w:val="REG-Pa"/>
      </w:pPr>
    </w:p>
    <w:p w14:paraId="287163F7" w14:textId="7B1F4BBE" w:rsidR="00F22337" w:rsidRDefault="00F22337" w:rsidP="00EB211C">
      <w:pPr>
        <w:pStyle w:val="REG-Pa"/>
      </w:pPr>
      <w:r w:rsidRPr="00F22337">
        <w:t xml:space="preserve">(a) </w:t>
      </w:r>
      <w:r w:rsidR="00EB211C">
        <w:tab/>
      </w:r>
      <w:r w:rsidRPr="00F22337">
        <w:t>receipt of the additional information or documents contemplated in subregulation</w:t>
      </w:r>
      <w:r w:rsidR="00EB211C">
        <w:t xml:space="preserve"> </w:t>
      </w:r>
      <w:r w:rsidRPr="00F22337">
        <w:t>(3)(a); or</w:t>
      </w:r>
    </w:p>
    <w:p w14:paraId="7AA9A2A5" w14:textId="77777777" w:rsidR="00EB211C" w:rsidRPr="00F22337" w:rsidRDefault="00EB211C" w:rsidP="00EB211C">
      <w:pPr>
        <w:pStyle w:val="REG-Pa"/>
      </w:pPr>
    </w:p>
    <w:p w14:paraId="32F2E757" w14:textId="174AEE45" w:rsidR="00F22337" w:rsidRDefault="00F22337" w:rsidP="00EB211C">
      <w:pPr>
        <w:pStyle w:val="REG-Pa"/>
      </w:pPr>
      <w:r w:rsidRPr="00F22337">
        <w:t xml:space="preserve">(b) </w:t>
      </w:r>
      <w:r w:rsidR="00EB211C">
        <w:tab/>
      </w:r>
      <w:r w:rsidRPr="00F22337">
        <w:t>notification by the applicant that the applicant has complied with the requirements</w:t>
      </w:r>
      <w:r w:rsidR="00EB211C">
        <w:t xml:space="preserve"> </w:t>
      </w:r>
      <w:r w:rsidRPr="00F22337">
        <w:t>contemplated in subregulation (3)(b),</w:t>
      </w:r>
    </w:p>
    <w:p w14:paraId="30A380D8" w14:textId="77777777" w:rsidR="00EB211C" w:rsidRPr="00F22337" w:rsidRDefault="00EB211C" w:rsidP="00EB211C">
      <w:pPr>
        <w:pStyle w:val="REG-Pa"/>
      </w:pPr>
    </w:p>
    <w:p w14:paraId="75E7A635" w14:textId="5E2273BC" w:rsidR="00F22337" w:rsidRDefault="00F22337" w:rsidP="00F22337">
      <w:pPr>
        <w:pStyle w:val="REG-P0"/>
      </w:pPr>
      <w:r w:rsidRPr="00F22337">
        <w:t>the licensing and audit team must, pursuant to subregulation (2)(c), make recommendations to the</w:t>
      </w:r>
      <w:r w:rsidR="00EB211C">
        <w:t xml:space="preserve"> </w:t>
      </w:r>
      <w:r w:rsidRPr="00F22337">
        <w:t>Minister whether the application must be approved or refused.</w:t>
      </w:r>
    </w:p>
    <w:p w14:paraId="6ABED5C0" w14:textId="22D65A23" w:rsidR="00EB211C" w:rsidRDefault="00EB211C" w:rsidP="00F22337">
      <w:pPr>
        <w:pStyle w:val="REG-P0"/>
      </w:pPr>
    </w:p>
    <w:p w14:paraId="144CBD85" w14:textId="2F2ED064" w:rsidR="002C11D4" w:rsidRDefault="002C11D4" w:rsidP="002C11D4">
      <w:pPr>
        <w:pStyle w:val="REG-Amend"/>
      </w:pPr>
      <w:r>
        <w:t>[The word “on” appears to have been omitted before the word “whether”.]</w:t>
      </w:r>
    </w:p>
    <w:p w14:paraId="2329247D" w14:textId="77777777" w:rsidR="002C11D4" w:rsidRPr="00F22337" w:rsidRDefault="002C11D4" w:rsidP="00F22337">
      <w:pPr>
        <w:pStyle w:val="REG-P0"/>
      </w:pPr>
    </w:p>
    <w:p w14:paraId="00C9B36D" w14:textId="5C624B5B" w:rsidR="00F22337" w:rsidRPr="00F22337" w:rsidRDefault="00F22337" w:rsidP="008F3EC7">
      <w:pPr>
        <w:pStyle w:val="REG-P1"/>
      </w:pPr>
      <w:r w:rsidRPr="00F22337">
        <w:lastRenderedPageBreak/>
        <w:t>(5)</w:t>
      </w:r>
      <w:r w:rsidR="008F3EC7">
        <w:tab/>
      </w:r>
      <w:r w:rsidRPr="00F22337">
        <w:t xml:space="preserve"> After receipt of the recommendation contemplated in subregulation (2)(c), the</w:t>
      </w:r>
      <w:r w:rsidR="008F3EC7">
        <w:t xml:space="preserve"> </w:t>
      </w:r>
      <w:r w:rsidRPr="00F22337">
        <w:t>Minister may -</w:t>
      </w:r>
    </w:p>
    <w:p w14:paraId="78A1BB8B" w14:textId="77777777" w:rsidR="008F3EC7" w:rsidRDefault="008F3EC7" w:rsidP="008F3EC7">
      <w:pPr>
        <w:pStyle w:val="REG-Pa"/>
      </w:pPr>
    </w:p>
    <w:p w14:paraId="54F5104C" w14:textId="21594466" w:rsidR="00F22337" w:rsidRPr="00F22337" w:rsidRDefault="00F22337" w:rsidP="008F3EC7">
      <w:pPr>
        <w:pStyle w:val="REG-Pa"/>
      </w:pPr>
      <w:r w:rsidRPr="00F22337">
        <w:t xml:space="preserve">(a) </w:t>
      </w:r>
      <w:r w:rsidR="008F3EC7">
        <w:tab/>
      </w:r>
      <w:r w:rsidRPr="00F22337">
        <w:t>grant the licence to test and ascertain the quality of water; or</w:t>
      </w:r>
    </w:p>
    <w:p w14:paraId="4DA497BF" w14:textId="77777777" w:rsidR="008F3EC7" w:rsidRDefault="008F3EC7" w:rsidP="008F3EC7">
      <w:pPr>
        <w:pStyle w:val="REG-Pa"/>
      </w:pPr>
    </w:p>
    <w:p w14:paraId="1F1C7BEE" w14:textId="5D7CD071" w:rsidR="00F22337" w:rsidRDefault="00F22337" w:rsidP="008F3EC7">
      <w:pPr>
        <w:pStyle w:val="REG-Pa"/>
      </w:pPr>
      <w:r w:rsidRPr="00F22337">
        <w:t xml:space="preserve">(b) </w:t>
      </w:r>
      <w:r w:rsidR="008F3EC7">
        <w:tab/>
      </w:r>
      <w:r w:rsidRPr="00F22337">
        <w:t>refuse the application if the application does not comply with any quality management</w:t>
      </w:r>
      <w:r w:rsidR="008F3EC7">
        <w:t xml:space="preserve"> </w:t>
      </w:r>
      <w:r w:rsidRPr="00F22337">
        <w:t>practices.</w:t>
      </w:r>
    </w:p>
    <w:p w14:paraId="18555466" w14:textId="77777777" w:rsidR="008F3EC7" w:rsidRPr="00F22337" w:rsidRDefault="008F3EC7" w:rsidP="008F3EC7">
      <w:pPr>
        <w:pStyle w:val="REG-Pa"/>
      </w:pPr>
    </w:p>
    <w:p w14:paraId="65B5E296" w14:textId="2E046DEE" w:rsidR="00F22337" w:rsidRPr="00F22337" w:rsidRDefault="00F22337" w:rsidP="008F3EC7">
      <w:pPr>
        <w:pStyle w:val="REG-P1"/>
      </w:pPr>
      <w:r w:rsidRPr="00F22337">
        <w:t xml:space="preserve">(6) </w:t>
      </w:r>
      <w:r w:rsidR="008F3EC7">
        <w:tab/>
      </w:r>
      <w:r w:rsidRPr="00F22337">
        <w:t>The Minister must in writing inform an applicant of the decision of the Minister</w:t>
      </w:r>
      <w:r w:rsidR="008F3EC7">
        <w:t xml:space="preserve"> </w:t>
      </w:r>
      <w:r w:rsidRPr="00F22337">
        <w:t>under subregula</w:t>
      </w:r>
      <w:r w:rsidR="008F3EC7">
        <w:t>tion (5) and if the application </w:t>
      </w:r>
      <w:r w:rsidRPr="00F22337">
        <w:t>-</w:t>
      </w:r>
    </w:p>
    <w:p w14:paraId="24F34AF0" w14:textId="77777777" w:rsidR="008F3EC7" w:rsidRDefault="008F3EC7" w:rsidP="008F3EC7">
      <w:pPr>
        <w:pStyle w:val="REG-Pa"/>
      </w:pPr>
    </w:p>
    <w:p w14:paraId="2CCD5F6C" w14:textId="4FD080A3" w:rsidR="00F22337" w:rsidRDefault="00F22337" w:rsidP="008F3EC7">
      <w:pPr>
        <w:pStyle w:val="REG-Pa"/>
      </w:pPr>
      <w:r w:rsidRPr="00F22337">
        <w:t xml:space="preserve">(a) </w:t>
      </w:r>
      <w:r w:rsidR="008F3EC7">
        <w:tab/>
      </w:r>
      <w:r w:rsidRPr="00F22337">
        <w:t>is granted pursuant to paragraph (a) of that subregulation, issue to the applicant a</w:t>
      </w:r>
      <w:r w:rsidR="008F3EC7">
        <w:t xml:space="preserve"> </w:t>
      </w:r>
      <w:r w:rsidRPr="00F22337">
        <w:t>licence to test and ascertain the quality of water contemplated in Annexure 21; and</w:t>
      </w:r>
    </w:p>
    <w:p w14:paraId="0CE3D31F" w14:textId="77777777" w:rsidR="008F3EC7" w:rsidRPr="00F22337" w:rsidRDefault="008F3EC7" w:rsidP="008F3EC7">
      <w:pPr>
        <w:pStyle w:val="REG-Pa"/>
      </w:pPr>
    </w:p>
    <w:p w14:paraId="6D55349D" w14:textId="2367B6FE" w:rsidR="00F22337" w:rsidRDefault="00F22337" w:rsidP="008F3EC7">
      <w:pPr>
        <w:pStyle w:val="REG-Pa"/>
      </w:pPr>
      <w:r w:rsidRPr="00F22337">
        <w:t xml:space="preserve">(b) </w:t>
      </w:r>
      <w:r w:rsidR="008F3EC7">
        <w:tab/>
      </w:r>
      <w:r w:rsidRPr="00F22337">
        <w:t>is refused pursuant to paragraph (b) of that subregulation, inform the applicant of the</w:t>
      </w:r>
      <w:r w:rsidR="008F3EC7">
        <w:t xml:space="preserve"> </w:t>
      </w:r>
      <w:r w:rsidRPr="00F22337">
        <w:t>grounds for the refusal.</w:t>
      </w:r>
    </w:p>
    <w:p w14:paraId="14E70727" w14:textId="77777777" w:rsidR="008F3EC7" w:rsidRPr="00F22337" w:rsidRDefault="008F3EC7" w:rsidP="00F22337">
      <w:pPr>
        <w:pStyle w:val="REG-P0"/>
      </w:pPr>
    </w:p>
    <w:p w14:paraId="78D04DB6" w14:textId="52C7F9A4" w:rsidR="00F22337" w:rsidRPr="00F22337" w:rsidRDefault="00F22337" w:rsidP="008F3EC7">
      <w:pPr>
        <w:pStyle w:val="REG-P1"/>
      </w:pPr>
      <w:r w:rsidRPr="00F22337">
        <w:t xml:space="preserve">(7) </w:t>
      </w:r>
      <w:r w:rsidR="008F3EC7">
        <w:tab/>
      </w:r>
      <w:r w:rsidRPr="00F22337">
        <w:t>A licence issued under subregulation (6)(a)</w:t>
      </w:r>
      <w:r w:rsidR="008F3EC7">
        <w:t> </w:t>
      </w:r>
      <w:r w:rsidRPr="00F22337">
        <w:t>-</w:t>
      </w:r>
    </w:p>
    <w:p w14:paraId="0F014088" w14:textId="77777777" w:rsidR="008F3EC7" w:rsidRDefault="008F3EC7" w:rsidP="008F3EC7">
      <w:pPr>
        <w:pStyle w:val="REG-Pa"/>
      </w:pPr>
    </w:p>
    <w:p w14:paraId="6A4247DC" w14:textId="77D6D156" w:rsidR="00F22337" w:rsidRDefault="00F22337" w:rsidP="008F3EC7">
      <w:pPr>
        <w:pStyle w:val="REG-Pa"/>
      </w:pPr>
      <w:r w:rsidRPr="00F22337">
        <w:t xml:space="preserve">(a) </w:t>
      </w:r>
      <w:r w:rsidR="008F3EC7">
        <w:tab/>
      </w:r>
      <w:r w:rsidRPr="00F22337">
        <w:t>is valid for a period of three years from the date of issue of the licence; and</w:t>
      </w:r>
    </w:p>
    <w:p w14:paraId="0729C5BC" w14:textId="77777777" w:rsidR="008F3EC7" w:rsidRPr="00F22337" w:rsidRDefault="008F3EC7" w:rsidP="008F3EC7">
      <w:pPr>
        <w:pStyle w:val="REG-Pa"/>
      </w:pPr>
    </w:p>
    <w:p w14:paraId="19C8A936" w14:textId="74B17A67" w:rsidR="00F22337" w:rsidRDefault="00F22337" w:rsidP="008F3EC7">
      <w:pPr>
        <w:pStyle w:val="REG-Pa"/>
      </w:pPr>
      <w:r w:rsidRPr="00F22337">
        <w:t xml:space="preserve">(b) </w:t>
      </w:r>
      <w:r w:rsidR="008F3EC7">
        <w:tab/>
      </w:r>
      <w:r w:rsidRPr="00F22337">
        <w:t>may be renewed by the Minister for a further period of three years, if the licensee</w:t>
      </w:r>
      <w:r w:rsidR="008F3EC7">
        <w:t xml:space="preserve"> </w:t>
      </w:r>
      <w:r w:rsidRPr="00F22337">
        <w:t>applies for the renewal of that licence within 90 days before the expiry date of that</w:t>
      </w:r>
      <w:r w:rsidR="008F3EC7">
        <w:t xml:space="preserve"> </w:t>
      </w:r>
      <w:r w:rsidRPr="00F22337">
        <w:t>licence.</w:t>
      </w:r>
    </w:p>
    <w:p w14:paraId="57B1BD93" w14:textId="77777777" w:rsidR="008F3EC7" w:rsidRPr="00F22337" w:rsidRDefault="008F3EC7" w:rsidP="008F3EC7">
      <w:pPr>
        <w:pStyle w:val="REG-Pa"/>
      </w:pPr>
    </w:p>
    <w:p w14:paraId="421036E9" w14:textId="77777777" w:rsidR="00F22337" w:rsidRPr="00F22337" w:rsidRDefault="00F22337" w:rsidP="00F22337">
      <w:pPr>
        <w:pStyle w:val="REG-P0"/>
        <w:rPr>
          <w:b/>
          <w:bCs/>
        </w:rPr>
      </w:pPr>
      <w:r w:rsidRPr="00F22337">
        <w:rPr>
          <w:b/>
          <w:bCs/>
        </w:rPr>
        <w:t>On-site audit</w:t>
      </w:r>
    </w:p>
    <w:p w14:paraId="2745DEE3" w14:textId="77777777" w:rsidR="008F3EC7" w:rsidRDefault="008F3EC7" w:rsidP="00F22337">
      <w:pPr>
        <w:pStyle w:val="REG-P0"/>
        <w:rPr>
          <w:b/>
          <w:bCs/>
        </w:rPr>
      </w:pPr>
    </w:p>
    <w:p w14:paraId="03176EA0" w14:textId="4895F867" w:rsidR="00F22337" w:rsidRPr="00F22337" w:rsidRDefault="00F22337" w:rsidP="008F3EC7">
      <w:pPr>
        <w:pStyle w:val="REG-P1"/>
      </w:pPr>
      <w:r w:rsidRPr="00F22337">
        <w:rPr>
          <w:b/>
          <w:bCs/>
        </w:rPr>
        <w:t>14.</w:t>
      </w:r>
      <w:r w:rsidR="008F3EC7">
        <w:rPr>
          <w:b/>
          <w:bCs/>
        </w:rPr>
        <w:tab/>
      </w:r>
      <w:r w:rsidRPr="00F22337">
        <w:t xml:space="preserve">(1) </w:t>
      </w:r>
      <w:r w:rsidR="008F3EC7">
        <w:tab/>
      </w:r>
      <w:r w:rsidRPr="00F22337">
        <w:t>Th</w:t>
      </w:r>
      <w:r w:rsidR="008F3EC7">
        <w:t>e licensing and audit team must </w:t>
      </w:r>
      <w:r w:rsidRPr="00F22337">
        <w:t>-</w:t>
      </w:r>
    </w:p>
    <w:p w14:paraId="78F2B59C" w14:textId="77777777" w:rsidR="008F3EC7" w:rsidRDefault="008F3EC7" w:rsidP="008F3EC7">
      <w:pPr>
        <w:pStyle w:val="REG-Pa"/>
      </w:pPr>
    </w:p>
    <w:p w14:paraId="34FBABC5" w14:textId="2F00B149" w:rsidR="00F22337" w:rsidRDefault="00F22337" w:rsidP="008F3EC7">
      <w:pPr>
        <w:pStyle w:val="REG-Pa"/>
      </w:pPr>
      <w:r w:rsidRPr="00F22337">
        <w:rPr>
          <w:rFonts w:eastAsia="Times New Roman"/>
        </w:rPr>
        <w:t xml:space="preserve">(a) </w:t>
      </w:r>
      <w:r w:rsidR="008F3EC7">
        <w:tab/>
      </w:r>
      <w:r w:rsidRPr="00F22337">
        <w:rPr>
          <w:rFonts w:eastAsia="Times New Roman"/>
        </w:rPr>
        <w:t>annually require a licensed laboratory to analyse a set of proficiency test samples;</w:t>
      </w:r>
    </w:p>
    <w:p w14:paraId="489E0D65" w14:textId="77777777" w:rsidR="008F3EC7" w:rsidRPr="00F22337" w:rsidRDefault="008F3EC7" w:rsidP="008F3EC7">
      <w:pPr>
        <w:pStyle w:val="REG-Pa"/>
        <w:rPr>
          <w:rFonts w:eastAsia="Times New Roman"/>
        </w:rPr>
      </w:pPr>
    </w:p>
    <w:p w14:paraId="61C48514" w14:textId="1D2F3BC5" w:rsidR="00F22337" w:rsidRDefault="00F22337" w:rsidP="008F3EC7">
      <w:pPr>
        <w:pStyle w:val="REG-Pa"/>
      </w:pPr>
      <w:r w:rsidRPr="00F22337">
        <w:rPr>
          <w:rFonts w:eastAsia="Times New Roman"/>
        </w:rPr>
        <w:t xml:space="preserve">(b) </w:t>
      </w:r>
      <w:r w:rsidR="008F3EC7">
        <w:tab/>
      </w:r>
      <w:r w:rsidRPr="00F22337">
        <w:rPr>
          <w:rFonts w:eastAsia="Times New Roman"/>
        </w:rPr>
        <w:t>at least 180 days before the expiry date of the licence contemplated in regulation</w:t>
      </w:r>
      <w:r w:rsidR="008F3EC7">
        <w:t xml:space="preserve"> </w:t>
      </w:r>
      <w:r w:rsidRPr="00F22337">
        <w:rPr>
          <w:rFonts w:eastAsia="Times New Roman"/>
        </w:rPr>
        <w:t>13(5), conduct an on-site audit in respect of every licensed laboratory in order to</w:t>
      </w:r>
      <w:r w:rsidR="008F3EC7">
        <w:t xml:space="preserve"> </w:t>
      </w:r>
      <w:r w:rsidRPr="00F22337">
        <w:rPr>
          <w:rFonts w:eastAsia="Times New Roman"/>
        </w:rPr>
        <w:t>determine whether the laboratory may remain licensed to test and ascertain the</w:t>
      </w:r>
      <w:r w:rsidR="008F3EC7">
        <w:t xml:space="preserve"> </w:t>
      </w:r>
      <w:r w:rsidRPr="00F22337">
        <w:rPr>
          <w:rFonts w:eastAsia="Times New Roman"/>
        </w:rPr>
        <w:t>quality of water as contemplated in these regulations.</w:t>
      </w:r>
    </w:p>
    <w:p w14:paraId="3814C138" w14:textId="77777777" w:rsidR="008F3EC7" w:rsidRPr="00F22337" w:rsidRDefault="008F3EC7" w:rsidP="00F22337">
      <w:pPr>
        <w:pStyle w:val="REG-P0"/>
      </w:pPr>
    </w:p>
    <w:p w14:paraId="5F101945" w14:textId="6853289E" w:rsidR="00F22337" w:rsidRPr="00F22337" w:rsidRDefault="00F22337" w:rsidP="008F3EC7">
      <w:pPr>
        <w:pStyle w:val="REG-P1"/>
      </w:pPr>
      <w:r w:rsidRPr="00F22337">
        <w:t xml:space="preserve">(2) </w:t>
      </w:r>
      <w:r w:rsidR="008F3EC7">
        <w:tab/>
      </w:r>
      <w:r w:rsidRPr="00F22337">
        <w:t>During an on-site audit contemplated in subregulation (1), the licensing and audit</w:t>
      </w:r>
      <w:r w:rsidR="008F3EC7">
        <w:t xml:space="preserve"> team </w:t>
      </w:r>
      <w:r w:rsidRPr="00F22337">
        <w:t>-</w:t>
      </w:r>
    </w:p>
    <w:p w14:paraId="01329D86" w14:textId="77777777" w:rsidR="008F3EC7" w:rsidRDefault="008F3EC7" w:rsidP="008F3EC7">
      <w:pPr>
        <w:pStyle w:val="REG-Pa"/>
      </w:pPr>
    </w:p>
    <w:p w14:paraId="4A41ED74" w14:textId="25C5CE9D" w:rsidR="00F22337" w:rsidRDefault="00F22337" w:rsidP="008F3EC7">
      <w:pPr>
        <w:pStyle w:val="REG-Pa"/>
      </w:pPr>
      <w:r w:rsidRPr="00F22337">
        <w:t xml:space="preserve">(a) </w:t>
      </w:r>
      <w:r w:rsidR="008F3EC7">
        <w:tab/>
      </w:r>
      <w:r w:rsidRPr="00F22337">
        <w:t>may request and review all appropriate records such as, but not limited to,</w:t>
      </w:r>
      <w:r w:rsidR="008F3EC7">
        <w:t xml:space="preserve"> </w:t>
      </w:r>
      <w:r w:rsidRPr="00F22337">
        <w:t>qualification certificates of laboratory staff, calibration certificates of instruments</w:t>
      </w:r>
      <w:r w:rsidR="008F3EC7">
        <w:t xml:space="preserve"> </w:t>
      </w:r>
      <w:r w:rsidRPr="00F22337">
        <w:t>and the quality assurance plan for completeness and validity;</w:t>
      </w:r>
    </w:p>
    <w:p w14:paraId="3094178E" w14:textId="77777777" w:rsidR="008F3EC7" w:rsidRPr="00F22337" w:rsidRDefault="008F3EC7" w:rsidP="008F3EC7">
      <w:pPr>
        <w:pStyle w:val="REG-Pa"/>
      </w:pPr>
    </w:p>
    <w:p w14:paraId="4E3C42C1" w14:textId="3FE219B5" w:rsidR="00F22337" w:rsidRDefault="00F22337" w:rsidP="008F3EC7">
      <w:pPr>
        <w:pStyle w:val="REG-Pa"/>
      </w:pPr>
      <w:r w:rsidRPr="00F22337">
        <w:t xml:space="preserve">(b) </w:t>
      </w:r>
      <w:r w:rsidR="008F3EC7">
        <w:tab/>
      </w:r>
      <w:r w:rsidRPr="00F22337">
        <w:t>may require the licensed laboratory to analyse the annual set of proficiency test</w:t>
      </w:r>
      <w:r w:rsidR="008F3EC7">
        <w:t xml:space="preserve"> </w:t>
      </w:r>
      <w:r w:rsidRPr="00F22337">
        <w:t>samples contemplated in subregulation (1)(a) for that year in the presence of the</w:t>
      </w:r>
      <w:r w:rsidR="008F3EC7">
        <w:t xml:space="preserve"> </w:t>
      </w:r>
      <w:r w:rsidRPr="00F22337">
        <w:t>team in order for the team to then evaluate the laboratory’s procedures and methods</w:t>
      </w:r>
      <w:r w:rsidR="008F3EC7">
        <w:t xml:space="preserve"> </w:t>
      </w:r>
      <w:r w:rsidRPr="00F22337">
        <w:t>on-site, from sample handling to using the appropriate test method for the given</w:t>
      </w:r>
      <w:r w:rsidR="008F3EC7">
        <w:t xml:space="preserve"> </w:t>
      </w:r>
      <w:r w:rsidRPr="00F22337">
        <w:t>samples;</w:t>
      </w:r>
    </w:p>
    <w:p w14:paraId="6000FCC2" w14:textId="77777777" w:rsidR="008F3EC7" w:rsidRPr="00F22337" w:rsidRDefault="008F3EC7" w:rsidP="008F3EC7">
      <w:pPr>
        <w:pStyle w:val="REG-Pa"/>
      </w:pPr>
    </w:p>
    <w:p w14:paraId="78D9C113" w14:textId="7A3830C9" w:rsidR="00F22337" w:rsidRPr="00F22337" w:rsidRDefault="00F22337" w:rsidP="008F3EC7">
      <w:pPr>
        <w:pStyle w:val="REG-Pa"/>
      </w:pPr>
      <w:r w:rsidRPr="00F22337">
        <w:t>(c)</w:t>
      </w:r>
      <w:r w:rsidR="008F3EC7">
        <w:tab/>
      </w:r>
      <w:r w:rsidRPr="00F22337">
        <w:t>must ensure that the laboratory has a satisfactory quality assurance plan in e</w:t>
      </w:r>
      <w:r w:rsidR="008F3EC7">
        <w:t>ffect by </w:t>
      </w:r>
      <w:r w:rsidRPr="00F22337">
        <w:t>-</w:t>
      </w:r>
    </w:p>
    <w:p w14:paraId="45368D6B" w14:textId="77777777" w:rsidR="004D2636" w:rsidRPr="004D2636" w:rsidRDefault="004D2636" w:rsidP="004D2636">
      <w:pPr>
        <w:pStyle w:val="REG-Pi"/>
      </w:pPr>
    </w:p>
    <w:p w14:paraId="6CAF9BE2" w14:textId="7BECBBF5" w:rsidR="00F22337" w:rsidRDefault="00F22337" w:rsidP="004D2636">
      <w:pPr>
        <w:pStyle w:val="REG-Pi"/>
      </w:pPr>
      <w:r w:rsidRPr="004D2636">
        <w:t xml:space="preserve">(i) </w:t>
      </w:r>
      <w:r w:rsidR="004D2636" w:rsidRPr="004D2636">
        <w:tab/>
      </w:r>
      <w:r w:rsidRPr="004D2636">
        <w:t>determining if the laboratory has written procedures for conducting its</w:t>
      </w:r>
      <w:r w:rsidR="004D2636">
        <w:t xml:space="preserve"> </w:t>
      </w:r>
      <w:r w:rsidRPr="004D2636">
        <w:t>quality assurance programme;</w:t>
      </w:r>
    </w:p>
    <w:p w14:paraId="43F39A5E" w14:textId="77777777" w:rsidR="004D2636" w:rsidRPr="004D2636" w:rsidRDefault="004D2636" w:rsidP="004D2636">
      <w:pPr>
        <w:pStyle w:val="REG-Pi"/>
      </w:pPr>
    </w:p>
    <w:p w14:paraId="10883954" w14:textId="0A795FA5" w:rsidR="00F22337" w:rsidRDefault="00F22337" w:rsidP="004D2636">
      <w:pPr>
        <w:pStyle w:val="REG-Pi"/>
      </w:pPr>
      <w:r w:rsidRPr="004D2636">
        <w:t xml:space="preserve">(ii) </w:t>
      </w:r>
      <w:r w:rsidR="004D2636" w:rsidRPr="004D2636">
        <w:tab/>
      </w:r>
      <w:r w:rsidRPr="004D2636">
        <w:t>examining the quality assurance data to determine if the quality assurance</w:t>
      </w:r>
      <w:r w:rsidR="004D2636">
        <w:t xml:space="preserve"> </w:t>
      </w:r>
      <w:r w:rsidRPr="004D2636">
        <w:t>programme is properly implemented; and</w:t>
      </w:r>
    </w:p>
    <w:p w14:paraId="6D56ECD1" w14:textId="77777777" w:rsidR="004D2636" w:rsidRPr="004D2636" w:rsidRDefault="004D2636" w:rsidP="004D2636">
      <w:pPr>
        <w:pStyle w:val="REG-Pi"/>
      </w:pPr>
    </w:p>
    <w:p w14:paraId="550C15B2" w14:textId="61FD1F65" w:rsidR="00F22337" w:rsidRDefault="00F22337" w:rsidP="004D2636">
      <w:pPr>
        <w:pStyle w:val="REG-Pa"/>
      </w:pPr>
      <w:r w:rsidRPr="00F22337">
        <w:t>(d)</w:t>
      </w:r>
      <w:r w:rsidR="004D2636">
        <w:tab/>
      </w:r>
      <w:r w:rsidRPr="00F22337">
        <w:t>must complete an on-site audit checklist set out in Annexure 6.</w:t>
      </w:r>
    </w:p>
    <w:p w14:paraId="46AA5E40" w14:textId="77777777" w:rsidR="004D2636" w:rsidRPr="00F22337" w:rsidRDefault="004D2636" w:rsidP="00F22337">
      <w:pPr>
        <w:pStyle w:val="REG-P0"/>
      </w:pPr>
    </w:p>
    <w:p w14:paraId="325A9D2D" w14:textId="6C79E603" w:rsidR="00F22337" w:rsidRPr="00F22337" w:rsidRDefault="00F22337" w:rsidP="004D2636">
      <w:pPr>
        <w:pStyle w:val="REG-P1"/>
      </w:pPr>
      <w:r w:rsidRPr="00F22337">
        <w:t xml:space="preserve">(3) </w:t>
      </w:r>
      <w:r w:rsidR="004D2636">
        <w:tab/>
      </w:r>
      <w:r w:rsidRPr="00F22337">
        <w:t>When completing an on-site audit checklist as contemplated in subregulation (2)(d),</w:t>
      </w:r>
      <w:r w:rsidR="004D2636">
        <w:t xml:space="preserve"> </w:t>
      </w:r>
      <w:r w:rsidRPr="00F22337">
        <w:t>the licensing and audit team must -</w:t>
      </w:r>
    </w:p>
    <w:p w14:paraId="5F716F3F" w14:textId="77777777" w:rsidR="004D2636" w:rsidRDefault="004D2636" w:rsidP="004D2636">
      <w:pPr>
        <w:pStyle w:val="REG-Pa"/>
      </w:pPr>
    </w:p>
    <w:p w14:paraId="69D696DE" w14:textId="179EF365" w:rsidR="00F22337" w:rsidRDefault="00F22337" w:rsidP="004D2636">
      <w:pPr>
        <w:pStyle w:val="REG-Pa"/>
      </w:pPr>
      <w:r w:rsidRPr="00F22337">
        <w:rPr>
          <w:rFonts w:eastAsia="Times New Roman"/>
        </w:rPr>
        <w:t xml:space="preserve">(a) </w:t>
      </w:r>
      <w:r w:rsidR="004D2636">
        <w:tab/>
      </w:r>
      <w:r w:rsidRPr="00F22337">
        <w:rPr>
          <w:rFonts w:eastAsia="Times New Roman"/>
        </w:rPr>
        <w:t>list, by item number on the audit checklist, the shortcomings or deviations from</w:t>
      </w:r>
      <w:r w:rsidR="004D2636">
        <w:t xml:space="preserve"> </w:t>
      </w:r>
      <w:r w:rsidRPr="00F22337">
        <w:rPr>
          <w:rFonts w:eastAsia="Times New Roman"/>
        </w:rPr>
        <w:t>standard approved practices observed in the licensed laboratory;</w:t>
      </w:r>
    </w:p>
    <w:p w14:paraId="34BEBF2A" w14:textId="77777777" w:rsidR="004D2636" w:rsidRPr="00F22337" w:rsidRDefault="004D2636" w:rsidP="004D2636">
      <w:pPr>
        <w:pStyle w:val="REG-Pa"/>
        <w:rPr>
          <w:rFonts w:eastAsia="Times New Roman"/>
        </w:rPr>
      </w:pPr>
    </w:p>
    <w:p w14:paraId="48B2BDDA" w14:textId="024492BC" w:rsidR="00F22337" w:rsidRPr="00F22337" w:rsidRDefault="00F22337" w:rsidP="004D2636">
      <w:pPr>
        <w:pStyle w:val="REG-Pa"/>
        <w:rPr>
          <w:rFonts w:eastAsia="Times New Roman"/>
        </w:rPr>
      </w:pPr>
      <w:r w:rsidRPr="00F22337">
        <w:rPr>
          <w:rFonts w:eastAsia="Times New Roman"/>
        </w:rPr>
        <w:t xml:space="preserve">(b) </w:t>
      </w:r>
      <w:r w:rsidR="004D2636">
        <w:tab/>
      </w:r>
      <w:r w:rsidRPr="00F22337">
        <w:rPr>
          <w:rFonts w:eastAsia="Times New Roman"/>
        </w:rPr>
        <w:t>provide a description of</w:t>
      </w:r>
      <w:r w:rsidR="004D2636">
        <w:t> </w:t>
      </w:r>
      <w:r w:rsidRPr="00F22337">
        <w:rPr>
          <w:rFonts w:eastAsia="Times New Roman"/>
        </w:rPr>
        <w:t>-</w:t>
      </w:r>
    </w:p>
    <w:p w14:paraId="309656D1" w14:textId="77777777" w:rsidR="004D2636" w:rsidRDefault="004D2636" w:rsidP="004D2636">
      <w:pPr>
        <w:pStyle w:val="REG-Pa"/>
      </w:pPr>
    </w:p>
    <w:p w14:paraId="0C2A25F2" w14:textId="308DAF94" w:rsidR="00F22337" w:rsidRPr="00F22337" w:rsidRDefault="00F22337" w:rsidP="004D2636">
      <w:pPr>
        <w:pStyle w:val="REG-Pi"/>
      </w:pPr>
      <w:r w:rsidRPr="00F22337">
        <w:t xml:space="preserve">(i) </w:t>
      </w:r>
      <w:r w:rsidR="004D2636">
        <w:tab/>
      </w:r>
      <w:r w:rsidRPr="00F22337">
        <w:t>each shortcoming or deviation contemplated in paragraph (a); and</w:t>
      </w:r>
    </w:p>
    <w:p w14:paraId="27C2B371" w14:textId="77777777" w:rsidR="004D2636" w:rsidRDefault="004D2636" w:rsidP="004D2636">
      <w:pPr>
        <w:pStyle w:val="REG-Pi"/>
      </w:pPr>
    </w:p>
    <w:p w14:paraId="06F1AAC1" w14:textId="3E00F1F3" w:rsidR="00F22337" w:rsidRDefault="00F22337" w:rsidP="004D2636">
      <w:pPr>
        <w:pStyle w:val="REG-Pi"/>
      </w:pPr>
      <w:r w:rsidRPr="00F22337">
        <w:t xml:space="preserve">(ii) </w:t>
      </w:r>
      <w:r w:rsidR="004D2636">
        <w:tab/>
      </w:r>
      <w:r w:rsidRPr="00F22337">
        <w:t>the recommended corrective action for the shortcoming or deviation</w:t>
      </w:r>
      <w:r w:rsidR="004D2636">
        <w:t xml:space="preserve"> </w:t>
      </w:r>
      <w:r w:rsidRPr="00F22337">
        <w:t>referred to in subparagraph (i); and</w:t>
      </w:r>
    </w:p>
    <w:p w14:paraId="454ED550" w14:textId="77777777" w:rsidR="004D2636" w:rsidRPr="00F22337" w:rsidRDefault="004D2636" w:rsidP="004D2636">
      <w:pPr>
        <w:pStyle w:val="REG-Pi"/>
      </w:pPr>
    </w:p>
    <w:p w14:paraId="590EA731" w14:textId="7D4E9C11" w:rsidR="00F22337" w:rsidRDefault="00F22337" w:rsidP="004D2636">
      <w:pPr>
        <w:pStyle w:val="REG-Pa"/>
      </w:pPr>
      <w:r w:rsidRPr="00F22337">
        <w:t xml:space="preserve">(c) </w:t>
      </w:r>
      <w:r w:rsidR="004D2636">
        <w:tab/>
      </w:r>
      <w:r w:rsidRPr="00F22337">
        <w:t>review and discuss with the manager of the licensed laboratory the compliant and</w:t>
      </w:r>
      <w:r w:rsidR="004D2636">
        <w:t xml:space="preserve"> </w:t>
      </w:r>
      <w:r w:rsidRPr="00F22337">
        <w:t>non-compliant aspects of the on-site audit.</w:t>
      </w:r>
    </w:p>
    <w:p w14:paraId="4BC64411" w14:textId="77777777" w:rsidR="004D2636" w:rsidRPr="00F22337" w:rsidRDefault="004D2636" w:rsidP="00F22337">
      <w:pPr>
        <w:pStyle w:val="REG-P0"/>
      </w:pPr>
    </w:p>
    <w:p w14:paraId="2AA5AE9F" w14:textId="6C9DDE5E" w:rsidR="00F22337" w:rsidRDefault="00F22337" w:rsidP="004D2636">
      <w:pPr>
        <w:pStyle w:val="REG-P1"/>
      </w:pPr>
      <w:r w:rsidRPr="00F22337">
        <w:t xml:space="preserve">(4) </w:t>
      </w:r>
      <w:r w:rsidR="004D2636">
        <w:tab/>
      </w:r>
      <w:r w:rsidRPr="00F22337">
        <w:t>If necessary, the licensing and audit team must recommend changes to rectify any</w:t>
      </w:r>
      <w:r w:rsidR="004D2636">
        <w:t xml:space="preserve"> </w:t>
      </w:r>
      <w:r w:rsidRPr="00F22337">
        <w:t>short-comings in equipment, supply needs, staffing requirements and general facility improvements,</w:t>
      </w:r>
      <w:r w:rsidR="004D2636">
        <w:t xml:space="preserve"> </w:t>
      </w:r>
      <w:r w:rsidRPr="00F22337">
        <w:t>including a time frame to implement corrective actions and response by the laboratory.</w:t>
      </w:r>
    </w:p>
    <w:p w14:paraId="7F68A74B" w14:textId="19DF5EC6" w:rsidR="004D2636" w:rsidRDefault="004D2636" w:rsidP="004D2636">
      <w:pPr>
        <w:pStyle w:val="REG-P1"/>
      </w:pPr>
    </w:p>
    <w:p w14:paraId="29438A21" w14:textId="3970D4D7" w:rsidR="002C11D4" w:rsidRDefault="002C11D4" w:rsidP="002C11D4">
      <w:pPr>
        <w:pStyle w:val="REG-Amend"/>
      </w:pPr>
      <w:r>
        <w:t>[The word “shortcomings” is erroneously spelt with a hyphen in sub</w:t>
      </w:r>
      <w:r w:rsidR="00B02796">
        <w:t xml:space="preserve">regulation </w:t>
      </w:r>
      <w:r>
        <w:t xml:space="preserve">(4) in the </w:t>
      </w:r>
      <w:r w:rsidR="00004B8E">
        <w:br/>
      </w:r>
      <w:r w:rsidRPr="002C11D4">
        <w:rPr>
          <w:i/>
        </w:rPr>
        <w:t>Government Gazette</w:t>
      </w:r>
      <w:r>
        <w:t>. It appears elsewhere in these regulations without a hyphen.]</w:t>
      </w:r>
    </w:p>
    <w:p w14:paraId="3DB610DA" w14:textId="77777777" w:rsidR="002C11D4" w:rsidRPr="00F22337" w:rsidRDefault="002C11D4" w:rsidP="004D2636">
      <w:pPr>
        <w:pStyle w:val="REG-P1"/>
      </w:pPr>
    </w:p>
    <w:p w14:paraId="16F2B1B7" w14:textId="1006876C" w:rsidR="00F22337" w:rsidRDefault="00F22337" w:rsidP="004D2636">
      <w:pPr>
        <w:pStyle w:val="REG-P1"/>
      </w:pPr>
      <w:r w:rsidRPr="00F22337">
        <w:t xml:space="preserve">(5) </w:t>
      </w:r>
      <w:r w:rsidR="00FF5598">
        <w:tab/>
      </w:r>
      <w:r w:rsidRPr="00F22337">
        <w:t>The licensing and audit team may perform a follow-up audit after the time allowed</w:t>
      </w:r>
      <w:r w:rsidR="004D2636">
        <w:t xml:space="preserve"> </w:t>
      </w:r>
      <w:r w:rsidRPr="00F22337">
        <w:t>for corrections has elapsed in order to determine whether the laboratory may remain licensed for</w:t>
      </w:r>
      <w:r w:rsidR="004D2636">
        <w:t xml:space="preserve"> </w:t>
      </w:r>
      <w:r w:rsidRPr="00F22337">
        <w:t>the next three years to test and ascertain the quality of water as contemplated in these regulations.</w:t>
      </w:r>
    </w:p>
    <w:p w14:paraId="3C8864A1" w14:textId="77777777" w:rsidR="004D2636" w:rsidRPr="00F22337" w:rsidRDefault="004D2636" w:rsidP="00F22337">
      <w:pPr>
        <w:pStyle w:val="REG-P0"/>
      </w:pPr>
    </w:p>
    <w:p w14:paraId="7798756C" w14:textId="77777777" w:rsidR="00F22337" w:rsidRPr="00F22337" w:rsidRDefault="00F22337" w:rsidP="00F22337">
      <w:pPr>
        <w:pStyle w:val="REG-P0"/>
        <w:rPr>
          <w:b/>
          <w:bCs/>
        </w:rPr>
      </w:pPr>
      <w:r w:rsidRPr="00F22337">
        <w:rPr>
          <w:b/>
          <w:bCs/>
        </w:rPr>
        <w:t>Report regarding continued licensing of licensed laboratory</w:t>
      </w:r>
    </w:p>
    <w:p w14:paraId="5CBBC775" w14:textId="77777777" w:rsidR="004D2636" w:rsidRDefault="004D2636" w:rsidP="00F22337">
      <w:pPr>
        <w:pStyle w:val="REG-P0"/>
        <w:rPr>
          <w:b/>
          <w:bCs/>
        </w:rPr>
      </w:pPr>
    </w:p>
    <w:p w14:paraId="2EDD9610" w14:textId="397807EC" w:rsidR="00F22337" w:rsidRPr="00F22337" w:rsidRDefault="00F22337" w:rsidP="004D2636">
      <w:pPr>
        <w:pStyle w:val="REG-P1"/>
      </w:pPr>
      <w:r w:rsidRPr="00F22337">
        <w:rPr>
          <w:b/>
          <w:bCs/>
        </w:rPr>
        <w:t xml:space="preserve">15. </w:t>
      </w:r>
      <w:r w:rsidR="004D2636">
        <w:rPr>
          <w:b/>
          <w:bCs/>
        </w:rPr>
        <w:tab/>
      </w:r>
      <w:r w:rsidRPr="00F22337">
        <w:t xml:space="preserve">(1) </w:t>
      </w:r>
      <w:r w:rsidR="004D2636">
        <w:tab/>
        <w:t>After the </w:t>
      </w:r>
      <w:r w:rsidRPr="00F22337">
        <w:t>-</w:t>
      </w:r>
    </w:p>
    <w:p w14:paraId="0FD4B5C9" w14:textId="77777777" w:rsidR="004D2636" w:rsidRDefault="004D2636" w:rsidP="004D2636">
      <w:pPr>
        <w:pStyle w:val="REG-Pa"/>
      </w:pPr>
    </w:p>
    <w:p w14:paraId="05D2B7F6" w14:textId="51644C6C" w:rsidR="00F22337" w:rsidRPr="00F22337" w:rsidRDefault="00F22337" w:rsidP="004D2636">
      <w:pPr>
        <w:pStyle w:val="REG-Pa"/>
      </w:pPr>
      <w:r w:rsidRPr="00F22337">
        <w:t xml:space="preserve">(a) </w:t>
      </w:r>
      <w:r w:rsidR="004D2636">
        <w:tab/>
      </w:r>
      <w:r w:rsidRPr="00F22337">
        <w:t>on-site audit contemplated in regulation 14(1); and</w:t>
      </w:r>
    </w:p>
    <w:p w14:paraId="06E42166" w14:textId="77777777" w:rsidR="004D2636" w:rsidRDefault="004D2636" w:rsidP="004D2636">
      <w:pPr>
        <w:pStyle w:val="REG-Pa"/>
      </w:pPr>
    </w:p>
    <w:p w14:paraId="7FE80B2A" w14:textId="11DB6E51" w:rsidR="00F22337" w:rsidRDefault="00F22337" w:rsidP="004D2636">
      <w:pPr>
        <w:pStyle w:val="REG-Pa"/>
      </w:pPr>
      <w:r w:rsidRPr="00F22337">
        <w:t xml:space="preserve">(b) </w:t>
      </w:r>
      <w:r w:rsidR="004D2636">
        <w:tab/>
      </w:r>
      <w:r w:rsidRPr="00F22337">
        <w:t>follow-up audit contemplated in regulation 14(5), if any,</w:t>
      </w:r>
    </w:p>
    <w:p w14:paraId="2A23CFE6" w14:textId="77777777" w:rsidR="004D2636" w:rsidRPr="00F22337" w:rsidRDefault="004D2636" w:rsidP="004D2636">
      <w:pPr>
        <w:pStyle w:val="REG-Pa"/>
      </w:pPr>
    </w:p>
    <w:p w14:paraId="0401504F" w14:textId="12324882" w:rsidR="00F22337" w:rsidRDefault="00F22337" w:rsidP="00F22337">
      <w:pPr>
        <w:pStyle w:val="REG-P0"/>
      </w:pPr>
      <w:r w:rsidRPr="00F22337">
        <w:t>has been completed, th</w:t>
      </w:r>
      <w:r w:rsidR="00714159">
        <w:t>e licensing and audit team must –</w:t>
      </w:r>
    </w:p>
    <w:p w14:paraId="142ABB82" w14:textId="77777777" w:rsidR="00714159" w:rsidRPr="00F22337" w:rsidRDefault="00714159" w:rsidP="00714159">
      <w:pPr>
        <w:pStyle w:val="REG-Pi"/>
      </w:pPr>
    </w:p>
    <w:p w14:paraId="645244DD" w14:textId="0605EDEB" w:rsidR="00F22337" w:rsidRDefault="00F22337" w:rsidP="00714159">
      <w:pPr>
        <w:pStyle w:val="REG-Pi"/>
      </w:pPr>
      <w:r w:rsidRPr="00F22337">
        <w:t xml:space="preserve">(i) </w:t>
      </w:r>
      <w:r w:rsidR="00714159">
        <w:tab/>
      </w:r>
      <w:r w:rsidRPr="00F22337">
        <w:t>prepare a report containing all the information pertinent to the audit for</w:t>
      </w:r>
      <w:r w:rsidR="00714159">
        <w:t xml:space="preserve"> </w:t>
      </w:r>
      <w:r w:rsidRPr="00F22337">
        <w:t>submission to the Minister; and</w:t>
      </w:r>
    </w:p>
    <w:p w14:paraId="2C850905" w14:textId="77777777" w:rsidR="00714159" w:rsidRPr="00F22337" w:rsidRDefault="00714159" w:rsidP="00714159">
      <w:pPr>
        <w:pStyle w:val="REG-Pi"/>
      </w:pPr>
    </w:p>
    <w:p w14:paraId="0C658206" w14:textId="7747056C" w:rsidR="00F22337" w:rsidRPr="00F22337" w:rsidRDefault="00F22337" w:rsidP="00714159">
      <w:pPr>
        <w:pStyle w:val="REG-Pi"/>
      </w:pPr>
      <w:r w:rsidRPr="00F22337">
        <w:t xml:space="preserve">(ii) </w:t>
      </w:r>
      <w:r w:rsidR="00714159">
        <w:tab/>
      </w:r>
      <w:r w:rsidRPr="00F22337">
        <w:t>recommend to the Minister whether or not a licence must again be issued</w:t>
      </w:r>
      <w:r w:rsidR="00714159">
        <w:t xml:space="preserve"> </w:t>
      </w:r>
      <w:r w:rsidRPr="00F22337">
        <w:t>to the licensed laboratory for the next three years.</w:t>
      </w:r>
    </w:p>
    <w:p w14:paraId="7261A850" w14:textId="77777777" w:rsidR="00714159" w:rsidRDefault="00714159" w:rsidP="00F22337">
      <w:pPr>
        <w:pStyle w:val="REG-P0"/>
      </w:pPr>
    </w:p>
    <w:p w14:paraId="1C79FCBA" w14:textId="39F8CD96" w:rsidR="00F22337" w:rsidRPr="00F22337" w:rsidRDefault="00F22337" w:rsidP="00714159">
      <w:pPr>
        <w:pStyle w:val="REG-P1"/>
      </w:pPr>
      <w:r w:rsidRPr="00F22337">
        <w:t xml:space="preserve">(2) </w:t>
      </w:r>
      <w:r w:rsidR="00714159">
        <w:tab/>
      </w:r>
      <w:r w:rsidRPr="00F22337">
        <w:t>After receipt of the report and recommendation of the licensing and audit team</w:t>
      </w:r>
      <w:r w:rsidR="00714159">
        <w:t xml:space="preserve"> </w:t>
      </w:r>
      <w:r w:rsidRPr="00F22337">
        <w:t>the Minister must -</w:t>
      </w:r>
    </w:p>
    <w:p w14:paraId="535B4C4F" w14:textId="77777777" w:rsidR="00714159" w:rsidRDefault="00714159" w:rsidP="00F22337">
      <w:pPr>
        <w:pStyle w:val="REG-P0"/>
      </w:pPr>
    </w:p>
    <w:p w14:paraId="6069C243" w14:textId="329D3086" w:rsidR="00F22337" w:rsidRPr="00F22337" w:rsidRDefault="00F22337" w:rsidP="00714159">
      <w:pPr>
        <w:pStyle w:val="REG-Pa"/>
      </w:pPr>
      <w:r w:rsidRPr="00F22337">
        <w:lastRenderedPageBreak/>
        <w:t xml:space="preserve">(a) </w:t>
      </w:r>
      <w:r w:rsidR="00714159">
        <w:tab/>
      </w:r>
      <w:r w:rsidRPr="00F22337">
        <w:t>if he or she is satisfied or is of the opinion that a laboratory complies with quality</w:t>
      </w:r>
      <w:r w:rsidR="00714159">
        <w:t xml:space="preserve"> </w:t>
      </w:r>
      <w:r w:rsidRPr="00F22337">
        <w:t>management practices, issue to the laboratory a licence to test and ascertain the</w:t>
      </w:r>
      <w:r w:rsidR="00714159">
        <w:t xml:space="preserve"> </w:t>
      </w:r>
      <w:r w:rsidRPr="00F22337">
        <w:t>quality of water in a form approved by the Minister, subject to the conditions which</w:t>
      </w:r>
      <w:r w:rsidR="00714159">
        <w:t xml:space="preserve"> </w:t>
      </w:r>
      <w:r w:rsidRPr="00F22337">
        <w:t>the Minister may determine on the licence; or</w:t>
      </w:r>
    </w:p>
    <w:p w14:paraId="7345517D" w14:textId="77777777" w:rsidR="00714159" w:rsidRDefault="00714159" w:rsidP="00714159">
      <w:pPr>
        <w:pStyle w:val="REG-Pa"/>
      </w:pPr>
    </w:p>
    <w:p w14:paraId="6F0B1873" w14:textId="1C79447E" w:rsidR="00F22337" w:rsidRPr="00F22337" w:rsidRDefault="00F22337" w:rsidP="00714159">
      <w:pPr>
        <w:pStyle w:val="REG-Pa"/>
      </w:pPr>
      <w:r w:rsidRPr="00F22337">
        <w:t>(b)</w:t>
      </w:r>
      <w:r w:rsidR="00714159">
        <w:tab/>
      </w:r>
      <w:r w:rsidRPr="00F22337">
        <w:t xml:space="preserve"> after the manager of the licensed laboratory has been afforded an opportunity to be</w:t>
      </w:r>
      <w:r w:rsidR="00714159">
        <w:t xml:space="preserve"> </w:t>
      </w:r>
      <w:r w:rsidRPr="00F22337">
        <w:t>heard, refuse to issue a licence or cancel a licence, if the Minister is satisfied or is</w:t>
      </w:r>
      <w:r w:rsidR="00714159">
        <w:t xml:space="preserve"> </w:t>
      </w:r>
      <w:r w:rsidRPr="00F22337">
        <w:t>of the opinion that the laboratory does not comply with any quality management</w:t>
      </w:r>
      <w:r w:rsidR="00714159">
        <w:t xml:space="preserve"> </w:t>
      </w:r>
      <w:r w:rsidRPr="00F22337">
        <w:t>practice.</w:t>
      </w:r>
    </w:p>
    <w:p w14:paraId="5BFC00C3" w14:textId="77777777" w:rsidR="00714159" w:rsidRDefault="00714159" w:rsidP="00F22337">
      <w:pPr>
        <w:pStyle w:val="REG-P0"/>
      </w:pPr>
    </w:p>
    <w:p w14:paraId="3A271850" w14:textId="3D7638E5" w:rsidR="00F22337" w:rsidRPr="00F22337" w:rsidRDefault="00F22337" w:rsidP="00714159">
      <w:pPr>
        <w:pStyle w:val="REG-P1"/>
      </w:pPr>
      <w:r w:rsidRPr="00F22337">
        <w:t xml:space="preserve">(3) </w:t>
      </w:r>
      <w:r w:rsidR="00714159">
        <w:tab/>
      </w:r>
      <w:r w:rsidRPr="00F22337">
        <w:t>A licence issued in terms of subregulation (2)(a) is, subject to subregulations (4) and</w:t>
      </w:r>
      <w:r w:rsidR="00714159">
        <w:t xml:space="preserve"> </w:t>
      </w:r>
      <w:r w:rsidRPr="00F22337">
        <w:t>(5), valid for a period of three years from the date that licence is issued.</w:t>
      </w:r>
    </w:p>
    <w:p w14:paraId="18E4F9E1" w14:textId="77777777" w:rsidR="00714159" w:rsidRDefault="00714159" w:rsidP="00714159">
      <w:pPr>
        <w:pStyle w:val="REG-P1"/>
      </w:pPr>
    </w:p>
    <w:p w14:paraId="108E23A7" w14:textId="18EEB6BC" w:rsidR="00F22337" w:rsidRPr="00F22337" w:rsidRDefault="00F22337" w:rsidP="00714159">
      <w:pPr>
        <w:pStyle w:val="REG-P1"/>
      </w:pPr>
      <w:r w:rsidRPr="00F22337">
        <w:t xml:space="preserve">(4) </w:t>
      </w:r>
      <w:r w:rsidR="00714159">
        <w:tab/>
      </w:r>
      <w:r w:rsidRPr="00F22337">
        <w:t>Despite anything to the contrary contained in these regulations, a licensing and audit</w:t>
      </w:r>
      <w:r w:rsidR="00714159">
        <w:t xml:space="preserve"> </w:t>
      </w:r>
      <w:r w:rsidRPr="00F22337">
        <w:t>team may during the period of validity of a licence perform the following audits</w:t>
      </w:r>
      <w:r w:rsidR="00714159">
        <w:t> </w:t>
      </w:r>
      <w:r w:rsidRPr="00F22337">
        <w:t>-</w:t>
      </w:r>
    </w:p>
    <w:p w14:paraId="73316DBD" w14:textId="77777777" w:rsidR="00714159" w:rsidRDefault="00714159" w:rsidP="00F22337">
      <w:pPr>
        <w:pStyle w:val="REG-P0"/>
      </w:pPr>
    </w:p>
    <w:p w14:paraId="75B088D2" w14:textId="7CE7424B" w:rsidR="00F22337" w:rsidRDefault="00F22337" w:rsidP="00714159">
      <w:pPr>
        <w:pStyle w:val="REG-Pa"/>
      </w:pPr>
      <w:r w:rsidRPr="00F22337">
        <w:t xml:space="preserve">(a) </w:t>
      </w:r>
      <w:r w:rsidR="00714159">
        <w:tab/>
      </w:r>
      <w:r w:rsidRPr="00F22337">
        <w:t>a system audit, which is a qualitative walk-through of operations to ensure that all</w:t>
      </w:r>
      <w:r w:rsidR="00714159">
        <w:t xml:space="preserve"> </w:t>
      </w:r>
      <w:r w:rsidRPr="00F22337">
        <w:t>aspects of the quality assurance programme are operational, but during this audit no</w:t>
      </w:r>
      <w:r w:rsidR="00714159">
        <w:t xml:space="preserve"> </w:t>
      </w:r>
      <w:r w:rsidRPr="00F22337">
        <w:t>measurements or analyses are made;</w:t>
      </w:r>
    </w:p>
    <w:p w14:paraId="4EE73E0B" w14:textId="77777777" w:rsidR="00714159" w:rsidRPr="00F22337" w:rsidRDefault="00714159" w:rsidP="00714159">
      <w:pPr>
        <w:pStyle w:val="REG-Pa"/>
      </w:pPr>
    </w:p>
    <w:p w14:paraId="7C8F3112" w14:textId="7A127E25" w:rsidR="00F22337" w:rsidRDefault="00F22337" w:rsidP="00714159">
      <w:pPr>
        <w:pStyle w:val="REG-Pa"/>
      </w:pPr>
      <w:r w:rsidRPr="00F22337">
        <w:t xml:space="preserve">(b) </w:t>
      </w:r>
      <w:r w:rsidR="00714159">
        <w:tab/>
      </w:r>
      <w:r w:rsidRPr="00F22337">
        <w:t>a performance audit, which is also a walk-through, but includes quantitative checks</w:t>
      </w:r>
      <w:r w:rsidR="00714159">
        <w:t xml:space="preserve"> </w:t>
      </w:r>
      <w:r w:rsidRPr="00F22337">
        <w:t>by the team; or</w:t>
      </w:r>
    </w:p>
    <w:p w14:paraId="327E4475" w14:textId="77777777" w:rsidR="00714159" w:rsidRPr="00F22337" w:rsidRDefault="00714159" w:rsidP="00714159">
      <w:pPr>
        <w:pStyle w:val="REG-Pa"/>
      </w:pPr>
    </w:p>
    <w:p w14:paraId="6B4E604B" w14:textId="6DDC9A3C" w:rsidR="00F22337" w:rsidRDefault="00F22337" w:rsidP="00714159">
      <w:pPr>
        <w:pStyle w:val="REG-Pa"/>
      </w:pPr>
      <w:r w:rsidRPr="00F22337">
        <w:t xml:space="preserve">(c) </w:t>
      </w:r>
      <w:r w:rsidR="00714159">
        <w:tab/>
      </w:r>
      <w:r w:rsidRPr="00F22337">
        <w:t>a data audit, which is a full check for several selected samples, followed through the</w:t>
      </w:r>
      <w:r w:rsidR="00714159">
        <w:t xml:space="preserve"> </w:t>
      </w:r>
      <w:r w:rsidRPr="00F22337">
        <w:t>overall sampling and analyses process and during this audit all documentation from</w:t>
      </w:r>
      <w:r w:rsidR="00714159">
        <w:t xml:space="preserve"> </w:t>
      </w:r>
      <w:r w:rsidRPr="00F22337">
        <w:t>sample collection to final electronic records is checked in detail and all calculations</w:t>
      </w:r>
      <w:r w:rsidR="00714159">
        <w:t xml:space="preserve"> </w:t>
      </w:r>
      <w:r w:rsidRPr="00F22337">
        <w:t>are checked.</w:t>
      </w:r>
    </w:p>
    <w:p w14:paraId="4315E895" w14:textId="77777777" w:rsidR="00714159" w:rsidRPr="00F22337" w:rsidRDefault="00714159" w:rsidP="00714159">
      <w:pPr>
        <w:pStyle w:val="REG-Pa"/>
      </w:pPr>
    </w:p>
    <w:p w14:paraId="71CFFD2A" w14:textId="6421F36B" w:rsidR="00F22337" w:rsidRDefault="00F22337" w:rsidP="00714159">
      <w:pPr>
        <w:pStyle w:val="REG-P1"/>
      </w:pPr>
      <w:r w:rsidRPr="00F22337">
        <w:t xml:space="preserve">(5) </w:t>
      </w:r>
      <w:r w:rsidR="00714159">
        <w:tab/>
      </w:r>
      <w:r w:rsidRPr="00F22337">
        <w:t>The outcome and results of any audit referred to in subregulation (4) may lead to</w:t>
      </w:r>
      <w:r w:rsidR="00714159">
        <w:t xml:space="preserve"> </w:t>
      </w:r>
      <w:r w:rsidRPr="00F22337">
        <w:t>an on-site audit contemplated in regulation 14(1) to be performed by a licensing and audit team in</w:t>
      </w:r>
      <w:r w:rsidR="00714159">
        <w:t xml:space="preserve"> </w:t>
      </w:r>
      <w:r w:rsidRPr="00F22337">
        <w:t>respect of the licensed laboratory concerned.</w:t>
      </w:r>
    </w:p>
    <w:p w14:paraId="447CD01D" w14:textId="77777777" w:rsidR="00714159" w:rsidRPr="00F22337" w:rsidRDefault="00714159" w:rsidP="00F22337">
      <w:pPr>
        <w:pStyle w:val="REG-P0"/>
      </w:pPr>
    </w:p>
    <w:p w14:paraId="53301DD5" w14:textId="77777777" w:rsidR="00F22337" w:rsidRPr="00F22337" w:rsidRDefault="00F22337" w:rsidP="00F22337">
      <w:pPr>
        <w:pStyle w:val="REG-P0"/>
        <w:rPr>
          <w:b/>
          <w:bCs/>
        </w:rPr>
      </w:pPr>
      <w:r w:rsidRPr="00F22337">
        <w:rPr>
          <w:b/>
          <w:bCs/>
        </w:rPr>
        <w:t>Quality assurance plan</w:t>
      </w:r>
    </w:p>
    <w:p w14:paraId="693F007B" w14:textId="77777777" w:rsidR="00714159" w:rsidRDefault="00714159" w:rsidP="00F22337">
      <w:pPr>
        <w:pStyle w:val="REG-P0"/>
        <w:rPr>
          <w:b/>
          <w:bCs/>
        </w:rPr>
      </w:pPr>
    </w:p>
    <w:p w14:paraId="1864D06A" w14:textId="55B73021" w:rsidR="00F22337" w:rsidRPr="00F22337" w:rsidRDefault="00F22337" w:rsidP="00714159">
      <w:pPr>
        <w:pStyle w:val="REG-P1"/>
      </w:pPr>
      <w:r w:rsidRPr="00F22337">
        <w:rPr>
          <w:b/>
          <w:bCs/>
        </w:rPr>
        <w:t>16.</w:t>
      </w:r>
      <w:r w:rsidR="00714159">
        <w:rPr>
          <w:b/>
          <w:bCs/>
        </w:rPr>
        <w:tab/>
      </w:r>
      <w:r w:rsidRPr="00F22337">
        <w:t xml:space="preserve">(1) </w:t>
      </w:r>
      <w:r w:rsidR="00714159">
        <w:tab/>
      </w:r>
      <w:r w:rsidRPr="00F22337">
        <w:t>A licensed laboratory must prepare and adopt a quality assurance plan</w:t>
      </w:r>
      <w:r w:rsidR="00714159">
        <w:t xml:space="preserve"> </w:t>
      </w:r>
      <w:r w:rsidRPr="00F22337">
        <w:t>which must</w:t>
      </w:r>
      <w:r w:rsidR="00714159">
        <w:t> </w:t>
      </w:r>
      <w:r w:rsidRPr="00F22337">
        <w:t>-</w:t>
      </w:r>
    </w:p>
    <w:p w14:paraId="6211D5E8" w14:textId="77777777" w:rsidR="00714159" w:rsidRDefault="00714159" w:rsidP="00F22337">
      <w:pPr>
        <w:pStyle w:val="REG-P0"/>
      </w:pPr>
    </w:p>
    <w:p w14:paraId="6E9C3E8F" w14:textId="568F42B0" w:rsidR="00F22337" w:rsidRPr="00F22337" w:rsidRDefault="00F22337" w:rsidP="00714159">
      <w:pPr>
        <w:pStyle w:val="REG-Pa"/>
      </w:pPr>
      <w:r w:rsidRPr="00F22337">
        <w:t xml:space="preserve">(a) </w:t>
      </w:r>
      <w:r w:rsidR="00714159">
        <w:tab/>
      </w:r>
      <w:r w:rsidRPr="00F22337">
        <w:t>document all resources, policies and procedures forming the quality system;</w:t>
      </w:r>
    </w:p>
    <w:p w14:paraId="20E152C8" w14:textId="77777777" w:rsidR="00714159" w:rsidRDefault="00714159" w:rsidP="00714159">
      <w:pPr>
        <w:pStyle w:val="REG-Pa"/>
      </w:pPr>
    </w:p>
    <w:p w14:paraId="03B51806" w14:textId="4B0BDB1A" w:rsidR="00F22337" w:rsidRPr="00F22337" w:rsidRDefault="00F22337" w:rsidP="00714159">
      <w:pPr>
        <w:pStyle w:val="REG-Pa"/>
      </w:pPr>
      <w:r w:rsidRPr="00F22337">
        <w:t xml:space="preserve">(b) </w:t>
      </w:r>
      <w:r w:rsidR="00714159">
        <w:tab/>
      </w:r>
      <w:r w:rsidRPr="00F22337">
        <w:t>clearly define the responsibilities of management, supervisory staff and laboratory</w:t>
      </w:r>
      <w:r w:rsidR="00714159">
        <w:t xml:space="preserve"> </w:t>
      </w:r>
      <w:r w:rsidRPr="00F22337">
        <w:t>staff with respect to the quality system;</w:t>
      </w:r>
    </w:p>
    <w:p w14:paraId="11446066" w14:textId="77777777" w:rsidR="00714159" w:rsidRDefault="00714159" w:rsidP="00714159">
      <w:pPr>
        <w:pStyle w:val="REG-Pa"/>
      </w:pPr>
    </w:p>
    <w:p w14:paraId="793B5A1D" w14:textId="2EEB3B08" w:rsidR="00F22337" w:rsidRDefault="00F22337" w:rsidP="00714159">
      <w:pPr>
        <w:pStyle w:val="REG-Pa"/>
      </w:pPr>
      <w:r w:rsidRPr="00F22337">
        <w:t>(c)</w:t>
      </w:r>
      <w:r w:rsidR="00714159">
        <w:tab/>
      </w:r>
      <w:r w:rsidRPr="00F22337">
        <w:t>demonstrate that managerial and technical staff have the authority and resources</w:t>
      </w:r>
      <w:r w:rsidR="00714159">
        <w:t xml:space="preserve"> </w:t>
      </w:r>
      <w:r w:rsidRPr="00F22337">
        <w:t>needed to carry out their duties in relation to the quality management system;</w:t>
      </w:r>
    </w:p>
    <w:p w14:paraId="23AA76C8" w14:textId="77777777" w:rsidR="00714159" w:rsidRPr="00F22337" w:rsidRDefault="00714159" w:rsidP="00714159">
      <w:pPr>
        <w:pStyle w:val="REG-Pa"/>
      </w:pPr>
    </w:p>
    <w:p w14:paraId="162350C1" w14:textId="6CEEAD1F" w:rsidR="00F22337" w:rsidRDefault="00F22337" w:rsidP="00714159">
      <w:pPr>
        <w:pStyle w:val="REG-Pa"/>
      </w:pPr>
      <w:r w:rsidRPr="00F22337">
        <w:t xml:space="preserve">(d) </w:t>
      </w:r>
      <w:r w:rsidR="00714159">
        <w:tab/>
      </w:r>
      <w:r w:rsidRPr="00F22337">
        <w:t>contain policies and procedures to ensure the protection of its customers’</w:t>
      </w:r>
      <w:r w:rsidR="00714159">
        <w:t xml:space="preserve"> </w:t>
      </w:r>
      <w:r w:rsidRPr="00F22337">
        <w:t>confidential information and proprietary rights, including procedures for protecting</w:t>
      </w:r>
      <w:r w:rsidR="00714159">
        <w:t xml:space="preserve"> </w:t>
      </w:r>
      <w:r w:rsidRPr="00F22337">
        <w:t>the electronic storage and transmission of results, and policies to avoid involvement</w:t>
      </w:r>
      <w:r w:rsidR="00714159">
        <w:t xml:space="preserve"> </w:t>
      </w:r>
      <w:r w:rsidRPr="00F22337">
        <w:t>in any activities that would diminish confidence in competence, impartiality,</w:t>
      </w:r>
      <w:r w:rsidR="00714159">
        <w:t xml:space="preserve"> </w:t>
      </w:r>
      <w:r w:rsidRPr="00F22337">
        <w:t>judgement or operational integrity;</w:t>
      </w:r>
    </w:p>
    <w:p w14:paraId="1B746D15" w14:textId="77777777" w:rsidR="00714159" w:rsidRPr="00F22337" w:rsidRDefault="00714159" w:rsidP="00714159">
      <w:pPr>
        <w:pStyle w:val="REG-Pa"/>
      </w:pPr>
    </w:p>
    <w:p w14:paraId="3284976D" w14:textId="5108E31C" w:rsidR="00F22337" w:rsidRDefault="00F22337" w:rsidP="00714159">
      <w:pPr>
        <w:pStyle w:val="REG-Pa"/>
      </w:pPr>
      <w:r w:rsidRPr="00F22337">
        <w:lastRenderedPageBreak/>
        <w:t xml:space="preserve">(e) </w:t>
      </w:r>
      <w:r w:rsidR="00714159">
        <w:tab/>
      </w:r>
      <w:r w:rsidRPr="00F22337">
        <w:t>define the organisation and management structure of the laboratory, its place in any</w:t>
      </w:r>
      <w:r w:rsidR="00714159">
        <w:t xml:space="preserve"> </w:t>
      </w:r>
      <w:r w:rsidRPr="00F22337">
        <w:t>parent organisation, and the relationship between quality management, technical</w:t>
      </w:r>
      <w:r w:rsidR="00714159">
        <w:t xml:space="preserve"> </w:t>
      </w:r>
      <w:r w:rsidRPr="00F22337">
        <w:t>operations and support services;</w:t>
      </w:r>
    </w:p>
    <w:p w14:paraId="5CFD99DD" w14:textId="77777777" w:rsidR="00714159" w:rsidRPr="00F22337" w:rsidRDefault="00714159" w:rsidP="00714159">
      <w:pPr>
        <w:pStyle w:val="REG-Pa"/>
      </w:pPr>
    </w:p>
    <w:p w14:paraId="7D505E7F" w14:textId="370EB8BF" w:rsidR="00F22337" w:rsidRDefault="00F22337" w:rsidP="00714159">
      <w:pPr>
        <w:pStyle w:val="REG-Pa"/>
      </w:pPr>
      <w:r w:rsidRPr="00F22337">
        <w:t xml:space="preserve">(f) </w:t>
      </w:r>
      <w:r w:rsidR="00714159">
        <w:tab/>
      </w:r>
      <w:r w:rsidRPr="00F22337">
        <w:t>specify the responsibility, authority and inter-relationships of all staff who manage,</w:t>
      </w:r>
      <w:r w:rsidR="00714159">
        <w:t xml:space="preserve"> </w:t>
      </w:r>
      <w:r w:rsidRPr="00F22337">
        <w:t>perform or verify work affecting the quality of tests;</w:t>
      </w:r>
    </w:p>
    <w:p w14:paraId="4AD23C52" w14:textId="77777777" w:rsidR="00714159" w:rsidRPr="00F22337" w:rsidRDefault="00714159" w:rsidP="00714159">
      <w:pPr>
        <w:pStyle w:val="REG-Pa"/>
      </w:pPr>
    </w:p>
    <w:p w14:paraId="0F463BAE" w14:textId="175D9474" w:rsidR="00F22337" w:rsidRDefault="00F22337" w:rsidP="00714159">
      <w:pPr>
        <w:pStyle w:val="REG-Pa"/>
      </w:pPr>
      <w:r w:rsidRPr="00F22337">
        <w:t xml:space="preserve">(g) </w:t>
      </w:r>
      <w:r w:rsidR="00714159">
        <w:tab/>
      </w:r>
      <w:r w:rsidRPr="00F22337">
        <w:t>contain requirements for adequate supervision of testing staff;</w:t>
      </w:r>
    </w:p>
    <w:p w14:paraId="7C14F6C3" w14:textId="77777777" w:rsidR="00714159" w:rsidRPr="00F22337" w:rsidRDefault="00714159" w:rsidP="00714159">
      <w:pPr>
        <w:pStyle w:val="REG-Pa"/>
      </w:pPr>
    </w:p>
    <w:p w14:paraId="1706AA98" w14:textId="35BB76BE" w:rsidR="00F22337" w:rsidRPr="00F22337" w:rsidRDefault="00F22337" w:rsidP="00714159">
      <w:pPr>
        <w:pStyle w:val="REG-Pa"/>
      </w:pPr>
      <w:r w:rsidRPr="00F22337">
        <w:t xml:space="preserve">(h) </w:t>
      </w:r>
      <w:r w:rsidR="00714159">
        <w:tab/>
      </w:r>
      <w:r w:rsidRPr="00F22337">
        <w:t>establish appropriate communication processes to ensure that staff are aware of the</w:t>
      </w:r>
      <w:r w:rsidR="00714159">
        <w:t xml:space="preserve"> </w:t>
      </w:r>
      <w:r w:rsidRPr="00F22337">
        <w:t>relevance and importance of their activities;</w:t>
      </w:r>
    </w:p>
    <w:p w14:paraId="7AF33C95" w14:textId="77777777" w:rsidR="00714159" w:rsidRDefault="00714159" w:rsidP="00714159">
      <w:pPr>
        <w:pStyle w:val="REG-Pa"/>
      </w:pPr>
    </w:p>
    <w:p w14:paraId="7F3A1C69" w14:textId="315FEBC4" w:rsidR="00F22337" w:rsidRPr="00F22337" w:rsidRDefault="00F22337" w:rsidP="00714159">
      <w:pPr>
        <w:pStyle w:val="REG-Pa"/>
      </w:pPr>
      <w:r w:rsidRPr="00F22337">
        <w:t xml:space="preserve">(i) </w:t>
      </w:r>
      <w:r w:rsidR="00714159">
        <w:tab/>
      </w:r>
      <w:r w:rsidRPr="00F22337">
        <w:t>establish and maintain policies and procedures for the review of requests, tenders</w:t>
      </w:r>
      <w:r w:rsidR="00714159">
        <w:t xml:space="preserve"> </w:t>
      </w:r>
      <w:r w:rsidRPr="00F22337">
        <w:t>and contracts relating to the testing and ascertaining of the quality of water, ensuring</w:t>
      </w:r>
      <w:r w:rsidR="00714159">
        <w:t xml:space="preserve"> that </w:t>
      </w:r>
      <w:r w:rsidRPr="00F22337">
        <w:t>-</w:t>
      </w:r>
    </w:p>
    <w:p w14:paraId="3B25DF13" w14:textId="77777777" w:rsidR="00714159" w:rsidRDefault="00714159" w:rsidP="00714159">
      <w:pPr>
        <w:pStyle w:val="REG-Pi"/>
      </w:pPr>
    </w:p>
    <w:p w14:paraId="7360DCE1" w14:textId="425AEBC2" w:rsidR="00F22337" w:rsidRDefault="00F22337" w:rsidP="00714159">
      <w:pPr>
        <w:pStyle w:val="REG-Pi"/>
      </w:pPr>
      <w:r w:rsidRPr="00F22337">
        <w:t xml:space="preserve">(i) </w:t>
      </w:r>
      <w:r w:rsidR="00714159">
        <w:tab/>
      </w:r>
      <w:r w:rsidRPr="00F22337">
        <w:t>requirements are adequately defined, documented and understood;</w:t>
      </w:r>
    </w:p>
    <w:p w14:paraId="35135A4D" w14:textId="77777777" w:rsidR="00714159" w:rsidRPr="00F22337" w:rsidRDefault="00714159" w:rsidP="00714159">
      <w:pPr>
        <w:pStyle w:val="REG-Pi"/>
      </w:pPr>
    </w:p>
    <w:p w14:paraId="27CC264D" w14:textId="7827D112" w:rsidR="00F22337" w:rsidRDefault="00F22337" w:rsidP="00714159">
      <w:pPr>
        <w:pStyle w:val="REG-Pi"/>
      </w:pPr>
      <w:r w:rsidRPr="00F22337">
        <w:t xml:space="preserve">(ii) </w:t>
      </w:r>
      <w:r w:rsidR="00714159">
        <w:tab/>
      </w:r>
      <w:r w:rsidRPr="00F22337">
        <w:t>the laboratory has the capability, staff and information resources to meet the</w:t>
      </w:r>
      <w:r w:rsidR="00714159">
        <w:t xml:space="preserve"> </w:t>
      </w:r>
      <w:r w:rsidRPr="00F22337">
        <w:t>requirements;</w:t>
      </w:r>
    </w:p>
    <w:p w14:paraId="2A8C89F0" w14:textId="77777777" w:rsidR="00714159" w:rsidRPr="00F22337" w:rsidRDefault="00714159" w:rsidP="00714159">
      <w:pPr>
        <w:pStyle w:val="REG-Pi"/>
      </w:pPr>
    </w:p>
    <w:p w14:paraId="5E4C2132" w14:textId="100FD4C4" w:rsidR="00F22337" w:rsidRPr="00F22337" w:rsidRDefault="00F22337" w:rsidP="00714159">
      <w:pPr>
        <w:pStyle w:val="REG-Pi"/>
      </w:pPr>
      <w:r w:rsidRPr="00F22337">
        <w:t>(iii)</w:t>
      </w:r>
      <w:r w:rsidR="00714159">
        <w:tab/>
      </w:r>
      <w:r w:rsidRPr="00F22337">
        <w:t xml:space="preserve"> test methods selected for specific parameters are capable of meeting the</w:t>
      </w:r>
      <w:r w:rsidR="00714159">
        <w:t xml:space="preserve"> </w:t>
      </w:r>
      <w:r w:rsidRPr="00F22337">
        <w:t>requirements of customers;</w:t>
      </w:r>
    </w:p>
    <w:p w14:paraId="29A26DA8" w14:textId="2AB3BAFE" w:rsidR="00F22337" w:rsidRPr="00F22337" w:rsidRDefault="00F22337" w:rsidP="00714159">
      <w:pPr>
        <w:pStyle w:val="REG-Pi"/>
      </w:pPr>
    </w:p>
    <w:p w14:paraId="08481DB1" w14:textId="24C13ECB" w:rsidR="00F22337" w:rsidRPr="00F22337" w:rsidRDefault="00F22337" w:rsidP="00714159">
      <w:pPr>
        <w:pStyle w:val="REG-Pi"/>
      </w:pPr>
      <w:r w:rsidRPr="00F22337">
        <w:t xml:space="preserve">(iv) </w:t>
      </w:r>
      <w:r w:rsidR="00714159">
        <w:tab/>
      </w:r>
      <w:r w:rsidRPr="00F22337">
        <w:t>the records of reviews and pertinent discussions with customers are</w:t>
      </w:r>
      <w:r w:rsidR="00714159">
        <w:t xml:space="preserve"> </w:t>
      </w:r>
      <w:r w:rsidRPr="00F22337">
        <w:t>maintained; and</w:t>
      </w:r>
    </w:p>
    <w:p w14:paraId="5284FD8A" w14:textId="77777777" w:rsidR="00714159" w:rsidRDefault="00714159" w:rsidP="00714159">
      <w:pPr>
        <w:pStyle w:val="REG-Pi"/>
      </w:pPr>
    </w:p>
    <w:p w14:paraId="51A7BF54" w14:textId="4571B588" w:rsidR="00F22337" w:rsidRDefault="00F22337" w:rsidP="00714159">
      <w:pPr>
        <w:pStyle w:val="REG-Pi"/>
      </w:pPr>
      <w:r w:rsidRPr="00F22337">
        <w:t xml:space="preserve">(v) </w:t>
      </w:r>
      <w:r w:rsidR="00714159">
        <w:tab/>
      </w:r>
      <w:r w:rsidRPr="00F22337">
        <w:t>customers are informed of any deviations from the contract;</w:t>
      </w:r>
    </w:p>
    <w:p w14:paraId="364E083C" w14:textId="77777777" w:rsidR="00714159" w:rsidRPr="00F22337" w:rsidRDefault="00714159" w:rsidP="00714159">
      <w:pPr>
        <w:pStyle w:val="REG-Pi"/>
      </w:pPr>
    </w:p>
    <w:p w14:paraId="44EE1829" w14:textId="460A6C96" w:rsidR="00F22337" w:rsidRDefault="00F22337" w:rsidP="00714159">
      <w:pPr>
        <w:pStyle w:val="REG-Pa"/>
      </w:pPr>
      <w:r w:rsidRPr="00F22337">
        <w:t xml:space="preserve">(j) </w:t>
      </w:r>
      <w:r w:rsidR="00714159">
        <w:tab/>
      </w:r>
      <w:r w:rsidRPr="00F22337">
        <w:t>contain documented policies and procedures in place for the selection and</w:t>
      </w:r>
      <w:r w:rsidR="00714159">
        <w:t xml:space="preserve"> </w:t>
      </w:r>
      <w:r w:rsidRPr="00F22337">
        <w:t>purchasing of services and supplies, including the purchase, reception and correct</w:t>
      </w:r>
      <w:r w:rsidR="00714159">
        <w:t xml:space="preserve"> </w:t>
      </w:r>
      <w:r w:rsidRPr="00F22337">
        <w:t>storage of reagents and laboratory consumables; and</w:t>
      </w:r>
    </w:p>
    <w:p w14:paraId="18F487A4" w14:textId="77777777" w:rsidR="00714159" w:rsidRPr="00F22337" w:rsidRDefault="00714159" w:rsidP="00714159">
      <w:pPr>
        <w:pStyle w:val="REG-Pa"/>
      </w:pPr>
    </w:p>
    <w:p w14:paraId="177D7E45" w14:textId="2DD4B886" w:rsidR="00F22337" w:rsidRDefault="00F22337" w:rsidP="00714159">
      <w:pPr>
        <w:pStyle w:val="REG-Pa"/>
      </w:pPr>
      <w:r w:rsidRPr="00F22337">
        <w:t xml:space="preserve">(k) </w:t>
      </w:r>
      <w:r w:rsidR="00714159">
        <w:tab/>
      </w:r>
      <w:r w:rsidRPr="00F22337">
        <w:t>contain documented policies and procedures for the resolution of complaints</w:t>
      </w:r>
      <w:r w:rsidR="00714159">
        <w:t xml:space="preserve"> </w:t>
      </w:r>
      <w:r w:rsidRPr="00F22337">
        <w:t>received from customers or other parties, including corrective procedures in the</w:t>
      </w:r>
      <w:r w:rsidR="00714159">
        <w:t xml:space="preserve"> </w:t>
      </w:r>
      <w:r w:rsidRPr="00F22337">
        <w:t>event that any aspects of testing work or results do not conform to test methods or</w:t>
      </w:r>
      <w:r w:rsidR="00714159">
        <w:t xml:space="preserve"> </w:t>
      </w:r>
      <w:r w:rsidRPr="00F22337">
        <w:t>requirements of the customer.</w:t>
      </w:r>
    </w:p>
    <w:p w14:paraId="54B7C851" w14:textId="77777777" w:rsidR="00714159" w:rsidRPr="00F22337" w:rsidRDefault="00714159" w:rsidP="00F22337">
      <w:pPr>
        <w:pStyle w:val="REG-P0"/>
      </w:pPr>
    </w:p>
    <w:p w14:paraId="79FCD9F9" w14:textId="258C556B" w:rsidR="00F22337" w:rsidRDefault="00F22337" w:rsidP="00714159">
      <w:pPr>
        <w:pStyle w:val="REG-P1"/>
      </w:pPr>
      <w:r w:rsidRPr="00F22337">
        <w:t xml:space="preserve">(2) </w:t>
      </w:r>
      <w:r w:rsidR="00714159">
        <w:tab/>
      </w:r>
      <w:r w:rsidRPr="00F22337">
        <w:t>A licensed laboratory must review and update a quality assurance plan referred to</w:t>
      </w:r>
      <w:r w:rsidR="00714159">
        <w:t xml:space="preserve"> </w:t>
      </w:r>
      <w:r w:rsidRPr="00F22337">
        <w:t>in subregulation (1) at least once a year.</w:t>
      </w:r>
    </w:p>
    <w:p w14:paraId="13B5B6FA" w14:textId="77777777" w:rsidR="00714159" w:rsidRPr="00F22337" w:rsidRDefault="00714159" w:rsidP="00714159">
      <w:pPr>
        <w:pStyle w:val="REG-P1"/>
      </w:pPr>
    </w:p>
    <w:p w14:paraId="7443152C" w14:textId="77777777" w:rsidR="00F22337" w:rsidRPr="00F22337" w:rsidRDefault="00F22337" w:rsidP="00F22337">
      <w:pPr>
        <w:pStyle w:val="REG-P0"/>
        <w:rPr>
          <w:b/>
          <w:bCs/>
        </w:rPr>
      </w:pPr>
      <w:r w:rsidRPr="00F22337">
        <w:rPr>
          <w:b/>
          <w:bCs/>
        </w:rPr>
        <w:t>Manager of licensed laboratory</w:t>
      </w:r>
    </w:p>
    <w:p w14:paraId="0FF02811" w14:textId="77777777" w:rsidR="00442600" w:rsidRDefault="00442600" w:rsidP="00F22337">
      <w:pPr>
        <w:pStyle w:val="REG-P0"/>
        <w:rPr>
          <w:b/>
          <w:bCs/>
        </w:rPr>
      </w:pPr>
    </w:p>
    <w:p w14:paraId="4C903298" w14:textId="18C2ADC0" w:rsidR="00F22337" w:rsidRPr="00F22337" w:rsidRDefault="00F22337" w:rsidP="00442600">
      <w:pPr>
        <w:pStyle w:val="REG-P1"/>
      </w:pPr>
      <w:r w:rsidRPr="00F22337">
        <w:rPr>
          <w:b/>
          <w:bCs/>
        </w:rPr>
        <w:t xml:space="preserve">17. </w:t>
      </w:r>
      <w:r w:rsidR="00442600">
        <w:rPr>
          <w:b/>
          <w:bCs/>
        </w:rPr>
        <w:tab/>
      </w:r>
      <w:r w:rsidRPr="00F22337">
        <w:t>A licensed laboratory must appoint -</w:t>
      </w:r>
    </w:p>
    <w:p w14:paraId="3B6B3771" w14:textId="77777777" w:rsidR="00442600" w:rsidRDefault="00442600" w:rsidP="00F22337">
      <w:pPr>
        <w:pStyle w:val="REG-P0"/>
      </w:pPr>
    </w:p>
    <w:p w14:paraId="52F1C390" w14:textId="5F135E5C" w:rsidR="00F22337" w:rsidRPr="00F22337" w:rsidRDefault="00F22337" w:rsidP="00442600">
      <w:pPr>
        <w:pStyle w:val="REG-Pa"/>
      </w:pPr>
      <w:r w:rsidRPr="00F22337">
        <w:t xml:space="preserve">(a) </w:t>
      </w:r>
      <w:r w:rsidR="00442600">
        <w:tab/>
        <w:t>a manager who </w:t>
      </w:r>
      <w:r w:rsidRPr="00F22337">
        <w:t>-</w:t>
      </w:r>
    </w:p>
    <w:p w14:paraId="64B9F9DE" w14:textId="77777777" w:rsidR="00442600" w:rsidRDefault="00442600" w:rsidP="00442600">
      <w:pPr>
        <w:pStyle w:val="REG-Pi"/>
      </w:pPr>
    </w:p>
    <w:p w14:paraId="1FE85D0E" w14:textId="274926A2" w:rsidR="00F22337" w:rsidRDefault="00F22337" w:rsidP="00442600">
      <w:pPr>
        <w:pStyle w:val="REG-Pi"/>
      </w:pPr>
      <w:r w:rsidRPr="00F22337">
        <w:t xml:space="preserve">(i) </w:t>
      </w:r>
      <w:r w:rsidR="00442600">
        <w:tab/>
      </w:r>
      <w:r w:rsidRPr="00F22337">
        <w:t>meets the qualifications and experience specified under regulation 39;</w:t>
      </w:r>
    </w:p>
    <w:p w14:paraId="3C5BD1C5" w14:textId="77777777" w:rsidR="00442600" w:rsidRPr="00F22337" w:rsidRDefault="00442600" w:rsidP="00442600">
      <w:pPr>
        <w:pStyle w:val="REG-Pi"/>
      </w:pPr>
    </w:p>
    <w:p w14:paraId="5AF9FE0B" w14:textId="4D23FC74" w:rsidR="00F22337" w:rsidRDefault="00F22337" w:rsidP="00442600">
      <w:pPr>
        <w:pStyle w:val="REG-Pi"/>
      </w:pPr>
      <w:r w:rsidRPr="00F22337">
        <w:t xml:space="preserve">(ii) </w:t>
      </w:r>
      <w:r w:rsidR="00442600">
        <w:tab/>
      </w:r>
      <w:r w:rsidRPr="00F22337">
        <w:t>is overall responsible for the technical operations and the provision of</w:t>
      </w:r>
      <w:r w:rsidR="00442600">
        <w:t xml:space="preserve"> </w:t>
      </w:r>
      <w:r w:rsidRPr="00F22337">
        <w:t>resources needed to ensure the required quality of laboratory operations;</w:t>
      </w:r>
      <w:r w:rsidR="00442600">
        <w:t xml:space="preserve"> </w:t>
      </w:r>
      <w:r w:rsidRPr="00F22337">
        <w:t>and</w:t>
      </w:r>
    </w:p>
    <w:p w14:paraId="7898BF5C" w14:textId="77777777" w:rsidR="00442600" w:rsidRPr="00F22337" w:rsidRDefault="00442600" w:rsidP="00442600">
      <w:pPr>
        <w:pStyle w:val="REG-Pi"/>
      </w:pPr>
    </w:p>
    <w:p w14:paraId="191BFD44" w14:textId="652192B8" w:rsidR="00F22337" w:rsidRDefault="00F22337" w:rsidP="00442600">
      <w:pPr>
        <w:pStyle w:val="REG-Pi"/>
      </w:pPr>
      <w:r w:rsidRPr="00F22337">
        <w:lastRenderedPageBreak/>
        <w:t xml:space="preserve">(iii) </w:t>
      </w:r>
      <w:r w:rsidR="00442600">
        <w:tab/>
      </w:r>
      <w:r w:rsidRPr="00F22337">
        <w:t>must demonstrate impartiality, independence of judgement and integrity in</w:t>
      </w:r>
      <w:r w:rsidR="00442600">
        <w:t xml:space="preserve"> </w:t>
      </w:r>
      <w:r w:rsidRPr="00F22337">
        <w:t>relation to testing done by the laboratory;</w:t>
      </w:r>
    </w:p>
    <w:p w14:paraId="540683CB" w14:textId="77777777" w:rsidR="00442600" w:rsidRPr="00F22337" w:rsidRDefault="00442600" w:rsidP="00F22337">
      <w:pPr>
        <w:pStyle w:val="REG-P0"/>
      </w:pPr>
    </w:p>
    <w:p w14:paraId="61CFEA53" w14:textId="21D3CC5D" w:rsidR="00F22337" w:rsidRPr="00F22337" w:rsidRDefault="00F22337" w:rsidP="00442600">
      <w:pPr>
        <w:pStyle w:val="REG-Pa"/>
      </w:pPr>
      <w:r w:rsidRPr="00F22337">
        <w:t xml:space="preserve">(b) </w:t>
      </w:r>
      <w:r w:rsidR="00442600">
        <w:tab/>
        <w:t>a deputy manager who </w:t>
      </w:r>
      <w:r w:rsidRPr="00F22337">
        <w:t>-</w:t>
      </w:r>
    </w:p>
    <w:p w14:paraId="79947791" w14:textId="77777777" w:rsidR="00442600" w:rsidRDefault="00442600" w:rsidP="00F22337">
      <w:pPr>
        <w:pStyle w:val="REG-P0"/>
      </w:pPr>
    </w:p>
    <w:p w14:paraId="005D5D14" w14:textId="1E0E1106" w:rsidR="00F22337" w:rsidRDefault="00F22337" w:rsidP="00442600">
      <w:pPr>
        <w:pStyle w:val="REG-Pi"/>
      </w:pPr>
      <w:r w:rsidRPr="00F22337">
        <w:t xml:space="preserve">(i) </w:t>
      </w:r>
      <w:r w:rsidR="00442600">
        <w:tab/>
      </w:r>
      <w:r w:rsidRPr="00F22337">
        <w:t>meets the qualifications and experience required under regulation 39;</w:t>
      </w:r>
    </w:p>
    <w:p w14:paraId="1CAFD4BF" w14:textId="77777777" w:rsidR="00442600" w:rsidRPr="00F22337" w:rsidRDefault="00442600" w:rsidP="00442600">
      <w:pPr>
        <w:pStyle w:val="REG-Pi"/>
      </w:pPr>
    </w:p>
    <w:p w14:paraId="5F680C60" w14:textId="6C628A36" w:rsidR="00F22337" w:rsidRDefault="00F22337" w:rsidP="00442600">
      <w:pPr>
        <w:pStyle w:val="REG-Pi"/>
      </w:pPr>
      <w:r w:rsidRPr="00F22337">
        <w:t xml:space="preserve">(ii) </w:t>
      </w:r>
      <w:r w:rsidR="00442600">
        <w:tab/>
      </w:r>
      <w:r w:rsidRPr="00F22337">
        <w:t>is responsible for the functionality of all analysis instruments and the</w:t>
      </w:r>
      <w:r w:rsidR="00442600">
        <w:t xml:space="preserve"> </w:t>
      </w:r>
      <w:r w:rsidRPr="00F22337">
        <w:t>routine procedures; and</w:t>
      </w:r>
    </w:p>
    <w:p w14:paraId="1B5D24EB" w14:textId="77777777" w:rsidR="00442600" w:rsidRPr="00F22337" w:rsidRDefault="00442600" w:rsidP="00442600">
      <w:pPr>
        <w:pStyle w:val="REG-Pi"/>
      </w:pPr>
    </w:p>
    <w:p w14:paraId="7819A49E" w14:textId="42C68091" w:rsidR="00F22337" w:rsidRDefault="00F22337" w:rsidP="00442600">
      <w:pPr>
        <w:pStyle w:val="REG-Pi"/>
      </w:pPr>
      <w:r w:rsidRPr="00F22337">
        <w:t xml:space="preserve">(iii) </w:t>
      </w:r>
      <w:r w:rsidR="00442600">
        <w:tab/>
      </w:r>
      <w:r w:rsidRPr="00F22337">
        <w:t>must exercise the powers, perform the functions and carry out the duties of</w:t>
      </w:r>
      <w:r w:rsidR="00442600">
        <w:t xml:space="preserve"> </w:t>
      </w:r>
      <w:r w:rsidRPr="00F22337">
        <w:t>the manager if the manager is absent or for any reason unable to perform</w:t>
      </w:r>
      <w:r w:rsidR="00442600">
        <w:t xml:space="preserve"> </w:t>
      </w:r>
      <w:r w:rsidRPr="00F22337">
        <w:t>the functions or carry out the duties set out in subparagraphs (ii) and (iii) of</w:t>
      </w:r>
      <w:r w:rsidR="00442600">
        <w:t xml:space="preserve"> </w:t>
      </w:r>
      <w:r w:rsidRPr="00F22337">
        <w:t>paragraph (a).</w:t>
      </w:r>
    </w:p>
    <w:p w14:paraId="543F13C4" w14:textId="77777777" w:rsidR="00442600" w:rsidRPr="00F22337" w:rsidRDefault="00442600" w:rsidP="00F22337">
      <w:pPr>
        <w:pStyle w:val="REG-P0"/>
      </w:pPr>
    </w:p>
    <w:p w14:paraId="0ACD32EB" w14:textId="77777777" w:rsidR="00F22337" w:rsidRPr="00F22337" w:rsidRDefault="00F22337" w:rsidP="00F22337">
      <w:pPr>
        <w:pStyle w:val="REG-P0"/>
        <w:rPr>
          <w:b/>
          <w:bCs/>
        </w:rPr>
      </w:pPr>
      <w:r w:rsidRPr="00F22337">
        <w:rPr>
          <w:b/>
          <w:bCs/>
        </w:rPr>
        <w:t>Quality manager</w:t>
      </w:r>
    </w:p>
    <w:p w14:paraId="33E8EA99" w14:textId="77777777" w:rsidR="00442600" w:rsidRDefault="00442600" w:rsidP="00F22337">
      <w:pPr>
        <w:pStyle w:val="REG-P0"/>
        <w:rPr>
          <w:b/>
          <w:bCs/>
        </w:rPr>
      </w:pPr>
    </w:p>
    <w:p w14:paraId="7D271C09" w14:textId="2435A7C3" w:rsidR="00F22337" w:rsidRPr="00F22337" w:rsidRDefault="00F22337" w:rsidP="00442600">
      <w:pPr>
        <w:pStyle w:val="REG-P1"/>
      </w:pPr>
      <w:r w:rsidRPr="00F22337">
        <w:rPr>
          <w:b/>
          <w:bCs/>
        </w:rPr>
        <w:t xml:space="preserve">18. </w:t>
      </w:r>
      <w:r w:rsidR="00442600">
        <w:rPr>
          <w:b/>
          <w:bCs/>
        </w:rPr>
        <w:tab/>
      </w:r>
      <w:r w:rsidRPr="00F22337">
        <w:t>A l</w:t>
      </w:r>
      <w:r w:rsidR="00442600">
        <w:t>icensed laboratory must appoint </w:t>
      </w:r>
      <w:r w:rsidRPr="00F22337">
        <w:t>-</w:t>
      </w:r>
    </w:p>
    <w:p w14:paraId="4E2D4BD1" w14:textId="77777777" w:rsidR="00442600" w:rsidRDefault="00442600" w:rsidP="00F22337">
      <w:pPr>
        <w:pStyle w:val="REG-P0"/>
      </w:pPr>
    </w:p>
    <w:p w14:paraId="606B8E16" w14:textId="7440EF01" w:rsidR="00F22337" w:rsidRPr="00F22337" w:rsidRDefault="00F22337" w:rsidP="00442600">
      <w:pPr>
        <w:pStyle w:val="REG-Pa"/>
      </w:pPr>
      <w:r w:rsidRPr="00F22337">
        <w:t xml:space="preserve">(a) </w:t>
      </w:r>
      <w:r w:rsidR="00442600">
        <w:tab/>
      </w:r>
      <w:r w:rsidRPr="00F22337">
        <w:t>a quality manager who</w:t>
      </w:r>
      <w:r w:rsidR="00442600">
        <w:t> </w:t>
      </w:r>
      <w:r w:rsidRPr="00F22337">
        <w:t>-</w:t>
      </w:r>
    </w:p>
    <w:p w14:paraId="4F3F3274" w14:textId="77777777" w:rsidR="00442600" w:rsidRDefault="00442600" w:rsidP="00F22337">
      <w:pPr>
        <w:pStyle w:val="REG-P0"/>
      </w:pPr>
    </w:p>
    <w:p w14:paraId="3F1D3A10" w14:textId="0D92E532" w:rsidR="00F22337" w:rsidRDefault="00F22337" w:rsidP="00442600">
      <w:pPr>
        <w:pStyle w:val="REG-Pi"/>
      </w:pPr>
      <w:r w:rsidRPr="00F22337">
        <w:t xml:space="preserve">(i) </w:t>
      </w:r>
      <w:r w:rsidR="00442600">
        <w:tab/>
      </w:r>
      <w:r w:rsidRPr="00F22337">
        <w:t>has at least a bachelor’s degree in chemistry, microbiology, biology or</w:t>
      </w:r>
      <w:r w:rsidR="00442600">
        <w:t xml:space="preserve"> </w:t>
      </w:r>
      <w:r w:rsidRPr="00F22337">
        <w:t>equivalent and at least five years non-academic science related practical</w:t>
      </w:r>
      <w:r w:rsidR="00442600">
        <w:t xml:space="preserve"> </w:t>
      </w:r>
      <w:r w:rsidRPr="00F22337">
        <w:t>work experience;</w:t>
      </w:r>
    </w:p>
    <w:p w14:paraId="576F6B08" w14:textId="77777777" w:rsidR="00442600" w:rsidRPr="00F22337" w:rsidRDefault="00442600" w:rsidP="00442600">
      <w:pPr>
        <w:pStyle w:val="REG-Pi"/>
      </w:pPr>
    </w:p>
    <w:p w14:paraId="1B5B1F01" w14:textId="7CB053A3" w:rsidR="00F22337" w:rsidRPr="00F22337" w:rsidRDefault="00F22337" w:rsidP="00442600">
      <w:pPr>
        <w:pStyle w:val="REG-Pi"/>
      </w:pPr>
      <w:r w:rsidRPr="00F22337">
        <w:t xml:space="preserve">(ii) </w:t>
      </w:r>
      <w:r w:rsidR="00442600">
        <w:tab/>
      </w:r>
      <w:r w:rsidRPr="00F22337">
        <w:t>is responsible for quality management of the laboratory and has direct</w:t>
      </w:r>
      <w:r w:rsidR="00442600">
        <w:t xml:space="preserve"> </w:t>
      </w:r>
      <w:r w:rsidRPr="00F22337">
        <w:t>access to the highest level of management;</w:t>
      </w:r>
    </w:p>
    <w:p w14:paraId="11C138A4" w14:textId="312C40F9" w:rsidR="00F22337" w:rsidRPr="00F22337" w:rsidRDefault="00F22337" w:rsidP="00442600">
      <w:pPr>
        <w:pStyle w:val="REG-Pi"/>
      </w:pPr>
    </w:p>
    <w:p w14:paraId="3CA6A5CC" w14:textId="5B95E753" w:rsidR="00F22337" w:rsidRDefault="00F22337" w:rsidP="00442600">
      <w:pPr>
        <w:pStyle w:val="REG-Pi"/>
      </w:pPr>
      <w:r w:rsidRPr="00F22337">
        <w:t xml:space="preserve">(iii) </w:t>
      </w:r>
      <w:r w:rsidR="00442600">
        <w:tab/>
      </w:r>
      <w:r w:rsidRPr="00F22337">
        <w:t>must update the quality assurance plan when necessary; and</w:t>
      </w:r>
      <w:r w:rsidR="00442600">
        <w:t xml:space="preserve"> </w:t>
      </w:r>
    </w:p>
    <w:p w14:paraId="20D83CB6" w14:textId="77777777" w:rsidR="00442600" w:rsidRPr="00F22337" w:rsidRDefault="00442600" w:rsidP="00442600">
      <w:pPr>
        <w:pStyle w:val="REG-Pi"/>
      </w:pPr>
    </w:p>
    <w:p w14:paraId="2E47FF07" w14:textId="12DDE8A2" w:rsidR="00F22337" w:rsidRPr="00F22337" w:rsidRDefault="00F22337" w:rsidP="00442600">
      <w:pPr>
        <w:pStyle w:val="REG-Pi"/>
      </w:pPr>
      <w:r w:rsidRPr="00F22337">
        <w:t xml:space="preserve">(iv) </w:t>
      </w:r>
      <w:r w:rsidR="00442600">
        <w:tab/>
      </w:r>
      <w:r w:rsidRPr="00F22337">
        <w:t>must ensure that the laboratory complies with the requirements stipulated</w:t>
      </w:r>
      <w:r w:rsidR="00442600">
        <w:t xml:space="preserve"> </w:t>
      </w:r>
      <w:r w:rsidRPr="00F22337">
        <w:t>in the quality assurance plan; and</w:t>
      </w:r>
    </w:p>
    <w:p w14:paraId="55B7F723" w14:textId="77777777" w:rsidR="00442600" w:rsidRDefault="00442600" w:rsidP="00F22337">
      <w:pPr>
        <w:pStyle w:val="REG-P0"/>
      </w:pPr>
    </w:p>
    <w:p w14:paraId="1B0F7920" w14:textId="31889068" w:rsidR="00F22337" w:rsidRPr="00F22337" w:rsidRDefault="00F22337" w:rsidP="00442600">
      <w:pPr>
        <w:pStyle w:val="REG-Pa"/>
      </w:pPr>
      <w:r w:rsidRPr="00F22337">
        <w:t xml:space="preserve">(b) </w:t>
      </w:r>
      <w:r w:rsidR="00442600">
        <w:tab/>
        <w:t>a deputy quality manager who </w:t>
      </w:r>
      <w:r w:rsidRPr="00F22337">
        <w:t>-</w:t>
      </w:r>
    </w:p>
    <w:p w14:paraId="6E9E5C2A" w14:textId="77777777" w:rsidR="00442600" w:rsidRDefault="00442600" w:rsidP="00442600">
      <w:pPr>
        <w:pStyle w:val="REG-Pi"/>
      </w:pPr>
    </w:p>
    <w:p w14:paraId="08E57E85" w14:textId="2C16F6C0" w:rsidR="00F22337" w:rsidRDefault="00F22337" w:rsidP="00442600">
      <w:pPr>
        <w:pStyle w:val="REG-Pi"/>
      </w:pPr>
      <w:r w:rsidRPr="00F22337">
        <w:t xml:space="preserve">(i) </w:t>
      </w:r>
      <w:r w:rsidR="00442600">
        <w:tab/>
      </w:r>
      <w:r w:rsidRPr="00F22337">
        <w:t>has at least a bachelor’s degree in chemistry, microbiology, biology or</w:t>
      </w:r>
      <w:r w:rsidR="00442600">
        <w:t xml:space="preserve"> </w:t>
      </w:r>
      <w:r w:rsidRPr="00F22337">
        <w:t>equivalent and at least three years non-academic science related practical</w:t>
      </w:r>
      <w:r w:rsidR="00442600">
        <w:t xml:space="preserve"> </w:t>
      </w:r>
      <w:r w:rsidRPr="00F22337">
        <w:t>work experience; and</w:t>
      </w:r>
    </w:p>
    <w:p w14:paraId="0804F580" w14:textId="77777777" w:rsidR="00442600" w:rsidRPr="00F22337" w:rsidRDefault="00442600" w:rsidP="00442600">
      <w:pPr>
        <w:pStyle w:val="REG-Pi"/>
      </w:pPr>
    </w:p>
    <w:p w14:paraId="239E6C56" w14:textId="467FFBB4" w:rsidR="00F22337" w:rsidRDefault="00F22337" w:rsidP="00442600">
      <w:pPr>
        <w:pStyle w:val="REG-Pi"/>
      </w:pPr>
      <w:r w:rsidRPr="00F22337">
        <w:t xml:space="preserve">(ii) </w:t>
      </w:r>
      <w:r w:rsidR="00442600">
        <w:tab/>
      </w:r>
      <w:r w:rsidRPr="00F22337">
        <w:t>must exercise the powers, perform the functions and carry out the duties of</w:t>
      </w:r>
      <w:r w:rsidR="00442600">
        <w:t xml:space="preserve"> </w:t>
      </w:r>
      <w:r w:rsidRPr="00F22337">
        <w:t>the quality manager if that manager is absent or for any reason unable to</w:t>
      </w:r>
      <w:r w:rsidR="00442600">
        <w:t xml:space="preserve"> </w:t>
      </w:r>
      <w:r w:rsidRPr="00F22337">
        <w:t>perform the functions or carry out the duties set out in subparagraphs (ii),</w:t>
      </w:r>
      <w:r w:rsidR="00442600">
        <w:t xml:space="preserve"> </w:t>
      </w:r>
      <w:r w:rsidRPr="00F22337">
        <w:t>(iii) and (iv) of paragraph (a).</w:t>
      </w:r>
    </w:p>
    <w:p w14:paraId="1F9048BC" w14:textId="77777777" w:rsidR="00442600" w:rsidRPr="00F22337" w:rsidRDefault="00442600" w:rsidP="00F22337">
      <w:pPr>
        <w:pStyle w:val="REG-P0"/>
      </w:pPr>
    </w:p>
    <w:p w14:paraId="0FAEE84D" w14:textId="77777777" w:rsidR="00F22337" w:rsidRPr="00F22337" w:rsidRDefault="00F22337" w:rsidP="00F22337">
      <w:pPr>
        <w:pStyle w:val="REG-P0"/>
        <w:rPr>
          <w:b/>
          <w:bCs/>
        </w:rPr>
      </w:pPr>
      <w:r w:rsidRPr="00F22337">
        <w:rPr>
          <w:b/>
          <w:bCs/>
        </w:rPr>
        <w:t>Document control</w:t>
      </w:r>
    </w:p>
    <w:p w14:paraId="309E5A94" w14:textId="77777777" w:rsidR="00442600" w:rsidRDefault="00442600" w:rsidP="00442600">
      <w:pPr>
        <w:pStyle w:val="REG-P1"/>
      </w:pPr>
    </w:p>
    <w:p w14:paraId="670C303F" w14:textId="61DA4169" w:rsidR="00F22337" w:rsidRDefault="00F22337" w:rsidP="00442600">
      <w:pPr>
        <w:pStyle w:val="REG-P1"/>
      </w:pPr>
      <w:r w:rsidRPr="00442600">
        <w:rPr>
          <w:b/>
        </w:rPr>
        <w:t>19.</w:t>
      </w:r>
      <w:r w:rsidRPr="00F22337">
        <w:t xml:space="preserve"> </w:t>
      </w:r>
      <w:r w:rsidR="00442600">
        <w:tab/>
      </w:r>
      <w:r w:rsidRPr="00F22337">
        <w:t xml:space="preserve">(1) </w:t>
      </w:r>
      <w:r w:rsidR="00442600">
        <w:tab/>
      </w:r>
      <w:r w:rsidRPr="00F22337">
        <w:t>A licensed laboratory must establish and maintain procedures to control</w:t>
      </w:r>
      <w:r w:rsidR="00442600">
        <w:t xml:space="preserve"> </w:t>
      </w:r>
      <w:r w:rsidRPr="00F22337">
        <w:t>all documents that form part of the quality assurance plan such as, but not limited to, regulations,</w:t>
      </w:r>
      <w:r w:rsidR="00442600">
        <w:t xml:space="preserve"> </w:t>
      </w:r>
      <w:r w:rsidRPr="00F22337">
        <w:t>standards, other normative documents, test methods, drawings, software, specifications, instructions</w:t>
      </w:r>
      <w:r w:rsidR="00442600">
        <w:t xml:space="preserve"> </w:t>
      </w:r>
      <w:r w:rsidRPr="00F22337">
        <w:t>and manuals.</w:t>
      </w:r>
    </w:p>
    <w:p w14:paraId="0D0C52B3" w14:textId="77777777" w:rsidR="00442600" w:rsidRPr="00F22337" w:rsidRDefault="00442600" w:rsidP="00442600">
      <w:pPr>
        <w:pStyle w:val="REG-P1"/>
      </w:pPr>
    </w:p>
    <w:p w14:paraId="59A3C67D" w14:textId="23D358C9" w:rsidR="00F22337" w:rsidRPr="00F22337" w:rsidRDefault="00F22337" w:rsidP="00442600">
      <w:pPr>
        <w:pStyle w:val="REG-P1"/>
      </w:pPr>
      <w:r w:rsidRPr="00F22337">
        <w:t xml:space="preserve">(2) </w:t>
      </w:r>
      <w:r w:rsidR="00442600">
        <w:tab/>
      </w:r>
      <w:r w:rsidRPr="00F22337">
        <w:t>The control procedures referred to in subre</w:t>
      </w:r>
      <w:r w:rsidR="00442600">
        <w:t>gulation (1) must allow for the </w:t>
      </w:r>
      <w:r w:rsidRPr="00F22337">
        <w:t>-</w:t>
      </w:r>
    </w:p>
    <w:p w14:paraId="24A2AFCC" w14:textId="77777777" w:rsidR="00442600" w:rsidRDefault="00442600" w:rsidP="00442600">
      <w:pPr>
        <w:pStyle w:val="REG-Pa"/>
      </w:pPr>
    </w:p>
    <w:p w14:paraId="7B028EEF" w14:textId="05979E5B" w:rsidR="00F22337" w:rsidRPr="00F22337" w:rsidRDefault="00F22337" w:rsidP="00442600">
      <w:pPr>
        <w:pStyle w:val="REG-Pa"/>
      </w:pPr>
      <w:r w:rsidRPr="00F22337">
        <w:lastRenderedPageBreak/>
        <w:t xml:space="preserve">(a) </w:t>
      </w:r>
      <w:r w:rsidR="00442600">
        <w:tab/>
      </w:r>
      <w:r w:rsidRPr="00F22337">
        <w:t>unique identification of documents;</w:t>
      </w:r>
    </w:p>
    <w:p w14:paraId="7154517E" w14:textId="77777777" w:rsidR="00442600" w:rsidRDefault="00442600" w:rsidP="00442600">
      <w:pPr>
        <w:pStyle w:val="REG-Pa"/>
      </w:pPr>
    </w:p>
    <w:p w14:paraId="2C326BC0" w14:textId="7E21CA21" w:rsidR="00F22337" w:rsidRPr="00F22337" w:rsidRDefault="00F22337" w:rsidP="00442600">
      <w:pPr>
        <w:pStyle w:val="REG-Pa"/>
      </w:pPr>
      <w:r w:rsidRPr="00F22337">
        <w:t xml:space="preserve">(b) </w:t>
      </w:r>
      <w:r w:rsidR="00442600">
        <w:tab/>
      </w:r>
      <w:r w:rsidRPr="00F22337">
        <w:t>approval of documents by authorised staff prior to issue;</w:t>
      </w:r>
    </w:p>
    <w:p w14:paraId="0C804170" w14:textId="77777777" w:rsidR="00442600" w:rsidRDefault="00442600" w:rsidP="00442600">
      <w:pPr>
        <w:pStyle w:val="REG-Pa"/>
      </w:pPr>
    </w:p>
    <w:p w14:paraId="255C6138" w14:textId="1082FF13" w:rsidR="00F22337" w:rsidRPr="00F22337" w:rsidRDefault="00F22337" w:rsidP="00442600">
      <w:pPr>
        <w:pStyle w:val="REG-Pa"/>
      </w:pPr>
      <w:r w:rsidRPr="00F22337">
        <w:t xml:space="preserve">(c) </w:t>
      </w:r>
      <w:r w:rsidR="00442600">
        <w:tab/>
      </w:r>
      <w:r w:rsidRPr="00F22337">
        <w:t>periodical review of documents and revision if necessary;</w:t>
      </w:r>
    </w:p>
    <w:p w14:paraId="4A6F20D3" w14:textId="77777777" w:rsidR="00442600" w:rsidRDefault="00442600" w:rsidP="00442600">
      <w:pPr>
        <w:pStyle w:val="REG-Pa"/>
      </w:pPr>
    </w:p>
    <w:p w14:paraId="640A6B39" w14:textId="1F0CD5B4" w:rsidR="00F22337" w:rsidRPr="00F22337" w:rsidRDefault="00F22337" w:rsidP="00442600">
      <w:pPr>
        <w:pStyle w:val="REG-Pa"/>
      </w:pPr>
      <w:r w:rsidRPr="00F22337">
        <w:t xml:space="preserve">(d) </w:t>
      </w:r>
      <w:r w:rsidR="00442600">
        <w:tab/>
      </w:r>
      <w:r w:rsidRPr="00F22337">
        <w:t>marking of obsolete documents and the retaining thereof in storage if necessary; and</w:t>
      </w:r>
    </w:p>
    <w:p w14:paraId="51AB25D9" w14:textId="77777777" w:rsidR="00442600" w:rsidRDefault="00442600" w:rsidP="00442600">
      <w:pPr>
        <w:pStyle w:val="REG-Pa"/>
      </w:pPr>
    </w:p>
    <w:p w14:paraId="317BDD11" w14:textId="49104409" w:rsidR="00F22337" w:rsidRDefault="00F22337" w:rsidP="00442600">
      <w:pPr>
        <w:pStyle w:val="REG-Pa"/>
      </w:pPr>
      <w:r w:rsidRPr="00F22337">
        <w:t xml:space="preserve">(e) </w:t>
      </w:r>
      <w:r w:rsidR="00442600">
        <w:tab/>
      </w:r>
      <w:r w:rsidRPr="00F22337">
        <w:t>establishment of a master list identifying revision status and distribution lists of all</w:t>
      </w:r>
      <w:r w:rsidR="00442600">
        <w:t xml:space="preserve"> </w:t>
      </w:r>
      <w:r w:rsidRPr="00F22337">
        <w:t>documents.</w:t>
      </w:r>
    </w:p>
    <w:p w14:paraId="41C4E2B7" w14:textId="77777777" w:rsidR="00442600" w:rsidRPr="00F22337" w:rsidRDefault="00442600" w:rsidP="00F22337">
      <w:pPr>
        <w:pStyle w:val="REG-P0"/>
      </w:pPr>
    </w:p>
    <w:p w14:paraId="77DCA053" w14:textId="77777777" w:rsidR="00F22337" w:rsidRPr="00F22337" w:rsidRDefault="00F22337" w:rsidP="00F22337">
      <w:pPr>
        <w:pStyle w:val="REG-P0"/>
        <w:rPr>
          <w:b/>
          <w:bCs/>
        </w:rPr>
      </w:pPr>
      <w:r w:rsidRPr="00F22337">
        <w:rPr>
          <w:b/>
          <w:bCs/>
        </w:rPr>
        <w:t>Subcontracting of work</w:t>
      </w:r>
    </w:p>
    <w:p w14:paraId="47E3C207" w14:textId="77777777" w:rsidR="004A67C1" w:rsidRDefault="004A67C1" w:rsidP="00F22337">
      <w:pPr>
        <w:pStyle w:val="REG-P0"/>
        <w:rPr>
          <w:b/>
          <w:bCs/>
        </w:rPr>
      </w:pPr>
    </w:p>
    <w:p w14:paraId="1962D899" w14:textId="74473C8F" w:rsidR="00F22337" w:rsidRPr="00F22337" w:rsidRDefault="00F22337" w:rsidP="004A67C1">
      <w:pPr>
        <w:pStyle w:val="REG-P1"/>
      </w:pPr>
      <w:r w:rsidRPr="00F22337">
        <w:rPr>
          <w:b/>
          <w:bCs/>
        </w:rPr>
        <w:t xml:space="preserve">20. </w:t>
      </w:r>
      <w:r w:rsidR="004A67C1">
        <w:rPr>
          <w:b/>
          <w:bCs/>
        </w:rPr>
        <w:tab/>
      </w:r>
      <w:r w:rsidRPr="00F22337">
        <w:t>If a manager of a licensed laboratory elects to subcontract work relating to the</w:t>
      </w:r>
      <w:r w:rsidR="004A67C1">
        <w:t xml:space="preserve"> </w:t>
      </w:r>
      <w:r w:rsidRPr="00F22337">
        <w:t>testing and ascertaining of the quality of water, the manager must</w:t>
      </w:r>
      <w:r w:rsidR="004A67C1">
        <w:t> </w:t>
      </w:r>
      <w:r w:rsidRPr="00F22337">
        <w:t>-</w:t>
      </w:r>
    </w:p>
    <w:p w14:paraId="2BB230A6" w14:textId="77777777" w:rsidR="004A67C1" w:rsidRDefault="004A67C1" w:rsidP="004A67C1">
      <w:pPr>
        <w:pStyle w:val="REG-Pa"/>
      </w:pPr>
    </w:p>
    <w:p w14:paraId="51D1BC6C" w14:textId="1DAA146E" w:rsidR="00F22337" w:rsidRDefault="00F22337" w:rsidP="004A67C1">
      <w:pPr>
        <w:pStyle w:val="REG-Pa"/>
      </w:pPr>
      <w:r w:rsidRPr="00F22337">
        <w:t xml:space="preserve">(a) </w:t>
      </w:r>
      <w:r w:rsidR="004A67C1">
        <w:tab/>
      </w:r>
      <w:r w:rsidRPr="00F22337">
        <w:t>place the subcontracting of work with a competent subcontractor complying with</w:t>
      </w:r>
      <w:r w:rsidR="004A67C1">
        <w:t xml:space="preserve"> </w:t>
      </w:r>
      <w:r w:rsidRPr="00F22337">
        <w:t>the same or higher standard as the licensed laboratory concerned;</w:t>
      </w:r>
    </w:p>
    <w:p w14:paraId="20DE7264" w14:textId="77777777" w:rsidR="004A67C1" w:rsidRPr="00F22337" w:rsidRDefault="004A67C1" w:rsidP="004A67C1">
      <w:pPr>
        <w:pStyle w:val="REG-Pa"/>
      </w:pPr>
    </w:p>
    <w:p w14:paraId="1D05FE7D" w14:textId="4C2D1387" w:rsidR="00F22337" w:rsidRDefault="00F22337" w:rsidP="004A67C1">
      <w:pPr>
        <w:pStyle w:val="REG-Pa"/>
      </w:pPr>
      <w:r w:rsidRPr="00F22337">
        <w:t xml:space="preserve">(b) </w:t>
      </w:r>
      <w:r w:rsidR="004A67C1">
        <w:tab/>
      </w:r>
      <w:r w:rsidRPr="00F22337">
        <w:t>keep and maintain a register of all subcontractors with proof of compliance</w:t>
      </w:r>
      <w:r w:rsidR="004A67C1">
        <w:t xml:space="preserve"> </w:t>
      </w:r>
      <w:r w:rsidRPr="00F22337">
        <w:t>contemplated in paragraph (a);</w:t>
      </w:r>
    </w:p>
    <w:p w14:paraId="78530EB0" w14:textId="77777777" w:rsidR="004A67C1" w:rsidRPr="00F22337" w:rsidRDefault="004A67C1" w:rsidP="004A67C1">
      <w:pPr>
        <w:pStyle w:val="REG-Pa"/>
      </w:pPr>
    </w:p>
    <w:p w14:paraId="5BC010C0" w14:textId="3B5B1A73" w:rsidR="00F22337" w:rsidRPr="00F22337" w:rsidRDefault="00F22337" w:rsidP="004A67C1">
      <w:pPr>
        <w:pStyle w:val="REG-Pa"/>
      </w:pPr>
      <w:r w:rsidRPr="00F22337">
        <w:t xml:space="preserve">(c) </w:t>
      </w:r>
      <w:r w:rsidR="004A67C1">
        <w:tab/>
      </w:r>
      <w:r w:rsidRPr="00F22337">
        <w:t>advise customers prior to sample analysis of all parameters for which the testing and</w:t>
      </w:r>
      <w:r w:rsidR="004A67C1">
        <w:t xml:space="preserve"> </w:t>
      </w:r>
      <w:r w:rsidRPr="00F22337">
        <w:t>ascertaining of the quality of water will be outsourced to subcontractors; and</w:t>
      </w:r>
    </w:p>
    <w:p w14:paraId="62C877C1" w14:textId="77777777" w:rsidR="004A67C1" w:rsidRDefault="004A67C1" w:rsidP="004A67C1">
      <w:pPr>
        <w:pStyle w:val="REG-Pa"/>
      </w:pPr>
    </w:p>
    <w:p w14:paraId="724F871D" w14:textId="78201ADC" w:rsidR="00F22337" w:rsidRPr="00F22337" w:rsidRDefault="00F22337" w:rsidP="004A67C1">
      <w:pPr>
        <w:pStyle w:val="REG-Pa"/>
      </w:pPr>
      <w:r w:rsidRPr="00F22337">
        <w:t xml:space="preserve">(d) </w:t>
      </w:r>
      <w:r w:rsidR="004A67C1">
        <w:tab/>
      </w:r>
      <w:r w:rsidRPr="00F22337">
        <w:t>obtain approval in writing by the customer referred to in paragraph (c).</w:t>
      </w:r>
    </w:p>
    <w:p w14:paraId="6FFF5CEB" w14:textId="611BA80F" w:rsidR="00F22337" w:rsidRPr="00F22337" w:rsidRDefault="00F22337" w:rsidP="004A67C1">
      <w:pPr>
        <w:pStyle w:val="REG-Pa"/>
      </w:pPr>
    </w:p>
    <w:p w14:paraId="329C871A" w14:textId="77777777" w:rsidR="00F22337" w:rsidRPr="00F22337" w:rsidRDefault="00F22337" w:rsidP="00F22337">
      <w:pPr>
        <w:pStyle w:val="REG-P0"/>
        <w:rPr>
          <w:b/>
          <w:bCs/>
        </w:rPr>
      </w:pPr>
      <w:r w:rsidRPr="00F22337">
        <w:rPr>
          <w:b/>
          <w:bCs/>
        </w:rPr>
        <w:t>Complaints and corrective action</w:t>
      </w:r>
    </w:p>
    <w:p w14:paraId="38BF0E53" w14:textId="77777777" w:rsidR="004A67C1" w:rsidRDefault="004A67C1" w:rsidP="00F22337">
      <w:pPr>
        <w:pStyle w:val="REG-P0"/>
        <w:rPr>
          <w:b/>
          <w:bCs/>
        </w:rPr>
      </w:pPr>
    </w:p>
    <w:p w14:paraId="28729EC5" w14:textId="0382761D" w:rsidR="00F22337" w:rsidRPr="00F22337" w:rsidRDefault="00F22337" w:rsidP="004A67C1">
      <w:pPr>
        <w:pStyle w:val="REG-P1"/>
      </w:pPr>
      <w:r w:rsidRPr="00F22337">
        <w:rPr>
          <w:b/>
          <w:bCs/>
        </w:rPr>
        <w:t xml:space="preserve">21. </w:t>
      </w:r>
      <w:r w:rsidR="004A67C1">
        <w:rPr>
          <w:b/>
          <w:bCs/>
        </w:rPr>
        <w:tab/>
      </w:r>
      <w:r w:rsidRPr="00F22337">
        <w:t>The manager of a licensed laboratory must designate staff with appropriate authority</w:t>
      </w:r>
      <w:r w:rsidR="004A67C1">
        <w:t xml:space="preserve"> </w:t>
      </w:r>
      <w:r w:rsidRPr="00F22337">
        <w:t>to attend to complaints received from customers or other parties and to implement corrective</w:t>
      </w:r>
      <w:r w:rsidR="004A67C1">
        <w:t xml:space="preserve"> </w:t>
      </w:r>
      <w:r w:rsidRPr="00F22337">
        <w:t>action if necessary, if non-conforming work or departures from the policies and procedures in the</w:t>
      </w:r>
      <w:r w:rsidR="004A67C1">
        <w:t xml:space="preserve"> </w:t>
      </w:r>
      <w:r w:rsidRPr="00F22337">
        <w:t>management system or technical operations have been identified.</w:t>
      </w:r>
    </w:p>
    <w:p w14:paraId="30C1D8A6" w14:textId="77777777" w:rsidR="004A67C1" w:rsidRDefault="004A67C1" w:rsidP="00F22337">
      <w:pPr>
        <w:pStyle w:val="REG-P0"/>
        <w:rPr>
          <w:b/>
          <w:bCs/>
        </w:rPr>
      </w:pPr>
    </w:p>
    <w:p w14:paraId="5041BEF6" w14:textId="11CAEBB9" w:rsidR="00F22337" w:rsidRPr="00F22337" w:rsidRDefault="00F22337" w:rsidP="00F22337">
      <w:pPr>
        <w:pStyle w:val="REG-P0"/>
        <w:rPr>
          <w:b/>
          <w:bCs/>
        </w:rPr>
      </w:pPr>
      <w:r w:rsidRPr="00F22337">
        <w:rPr>
          <w:b/>
          <w:bCs/>
        </w:rPr>
        <w:t>Internal audits and corrective auction</w:t>
      </w:r>
    </w:p>
    <w:p w14:paraId="1BF4BC52" w14:textId="77777777" w:rsidR="004A67C1" w:rsidRDefault="004A67C1" w:rsidP="00F22337">
      <w:pPr>
        <w:pStyle w:val="REG-P0"/>
        <w:rPr>
          <w:b/>
          <w:bCs/>
        </w:rPr>
      </w:pPr>
    </w:p>
    <w:p w14:paraId="036AF6E0" w14:textId="33FEB49C" w:rsidR="00F22337" w:rsidRDefault="00F22337" w:rsidP="004A67C1">
      <w:pPr>
        <w:pStyle w:val="REG-P1"/>
      </w:pPr>
      <w:r w:rsidRPr="00F22337">
        <w:rPr>
          <w:b/>
          <w:bCs/>
        </w:rPr>
        <w:t>22.</w:t>
      </w:r>
      <w:r w:rsidR="004A67C1">
        <w:rPr>
          <w:b/>
          <w:bCs/>
        </w:rPr>
        <w:tab/>
      </w:r>
      <w:r w:rsidRPr="00F22337">
        <w:t xml:space="preserve">(1) </w:t>
      </w:r>
      <w:r w:rsidR="004A67C1">
        <w:tab/>
      </w:r>
      <w:r w:rsidRPr="00F22337">
        <w:t>The quality manager of a licensed laboratory must conduct or cause to</w:t>
      </w:r>
      <w:r w:rsidR="004A67C1">
        <w:t xml:space="preserve"> </w:t>
      </w:r>
      <w:r w:rsidRPr="00F22337">
        <w:t>be conducted, with the assistance of the manager of the licensed laboratory, at least once every</w:t>
      </w:r>
      <w:r w:rsidR="004A67C1">
        <w:t xml:space="preserve"> </w:t>
      </w:r>
      <w:r w:rsidRPr="00F22337">
        <w:t>180 days, internal audits of activities to verify that operations continue to comply with the</w:t>
      </w:r>
      <w:r w:rsidR="004A67C1">
        <w:t xml:space="preserve"> </w:t>
      </w:r>
      <w:r w:rsidRPr="00F22337">
        <w:t>requirements of the management system.</w:t>
      </w:r>
    </w:p>
    <w:p w14:paraId="4D63A0AF" w14:textId="77777777" w:rsidR="004A67C1" w:rsidRPr="00F22337" w:rsidRDefault="004A67C1" w:rsidP="004A67C1">
      <w:pPr>
        <w:pStyle w:val="REG-P1"/>
      </w:pPr>
    </w:p>
    <w:p w14:paraId="08B3421F" w14:textId="73FC2832" w:rsidR="00F22337" w:rsidRDefault="00F22337" w:rsidP="004A67C1">
      <w:pPr>
        <w:pStyle w:val="REG-P1"/>
      </w:pPr>
      <w:r w:rsidRPr="00F22337">
        <w:t xml:space="preserve">(2) </w:t>
      </w:r>
      <w:r w:rsidR="004A67C1">
        <w:tab/>
      </w:r>
      <w:r w:rsidRPr="00F22337">
        <w:t>The quality manager of a licensed laboratory must take corrective action if audit</w:t>
      </w:r>
      <w:r w:rsidR="004A67C1">
        <w:t xml:space="preserve"> </w:t>
      </w:r>
      <w:r w:rsidRPr="00F22337">
        <w:t>findings cast doubt on the effectiveness of operations, correctness or the validity of test results.</w:t>
      </w:r>
    </w:p>
    <w:p w14:paraId="2B9EF7FB" w14:textId="77777777" w:rsidR="004A67C1" w:rsidRPr="00F22337" w:rsidRDefault="004A67C1" w:rsidP="00F22337">
      <w:pPr>
        <w:pStyle w:val="REG-P0"/>
      </w:pPr>
    </w:p>
    <w:p w14:paraId="5FFC5F8C" w14:textId="77777777" w:rsidR="00F22337" w:rsidRPr="00F22337" w:rsidRDefault="00F22337" w:rsidP="00F22337">
      <w:pPr>
        <w:pStyle w:val="REG-P0"/>
        <w:rPr>
          <w:b/>
          <w:bCs/>
        </w:rPr>
      </w:pPr>
      <w:r w:rsidRPr="00F22337">
        <w:rPr>
          <w:b/>
          <w:bCs/>
        </w:rPr>
        <w:t>Review by manager</w:t>
      </w:r>
    </w:p>
    <w:p w14:paraId="2A973A4A" w14:textId="77777777" w:rsidR="004A67C1" w:rsidRDefault="004A67C1" w:rsidP="00F22337">
      <w:pPr>
        <w:pStyle w:val="REG-P0"/>
        <w:rPr>
          <w:b/>
          <w:bCs/>
        </w:rPr>
      </w:pPr>
    </w:p>
    <w:p w14:paraId="1112C793" w14:textId="734E353F" w:rsidR="00F22337" w:rsidRDefault="00F22337" w:rsidP="004A67C1">
      <w:pPr>
        <w:pStyle w:val="REG-P1"/>
      </w:pPr>
      <w:r w:rsidRPr="00F22337">
        <w:rPr>
          <w:b/>
          <w:bCs/>
        </w:rPr>
        <w:t xml:space="preserve">23. </w:t>
      </w:r>
      <w:r w:rsidR="004A67C1">
        <w:rPr>
          <w:b/>
          <w:bCs/>
        </w:rPr>
        <w:tab/>
      </w:r>
      <w:r w:rsidRPr="00F22337">
        <w:t xml:space="preserve">(1) </w:t>
      </w:r>
      <w:r w:rsidR="004A67C1">
        <w:tab/>
      </w:r>
      <w:r w:rsidRPr="00F22337">
        <w:t>The manager of a licenced laboratory must conduct or cause to be conducted</w:t>
      </w:r>
      <w:r w:rsidR="004A67C1">
        <w:t xml:space="preserve"> </w:t>
      </w:r>
      <w:r w:rsidRPr="00F22337">
        <w:t>once a year a review of the management system and testing activities of the laboratory.</w:t>
      </w:r>
    </w:p>
    <w:p w14:paraId="1A5D9685" w14:textId="77777777" w:rsidR="004A67C1" w:rsidRPr="00F22337" w:rsidRDefault="004A67C1" w:rsidP="00F22337">
      <w:pPr>
        <w:pStyle w:val="REG-P0"/>
      </w:pPr>
    </w:p>
    <w:p w14:paraId="187F13F8" w14:textId="756D8E21" w:rsidR="00F22337" w:rsidRPr="00F22337" w:rsidRDefault="00F22337" w:rsidP="004A67C1">
      <w:pPr>
        <w:pStyle w:val="REG-P1"/>
      </w:pPr>
      <w:r w:rsidRPr="00F22337">
        <w:t xml:space="preserve">(2) </w:t>
      </w:r>
      <w:r w:rsidR="004A67C1">
        <w:tab/>
      </w:r>
      <w:r w:rsidRPr="00F22337">
        <w:t>A review referred to in subregulation (1) must evaluate</w:t>
      </w:r>
      <w:r w:rsidR="004A67C1">
        <w:t> </w:t>
      </w:r>
      <w:r w:rsidRPr="00F22337">
        <w:t>-</w:t>
      </w:r>
    </w:p>
    <w:p w14:paraId="23BBE6D1" w14:textId="77777777" w:rsidR="004A67C1" w:rsidRDefault="004A67C1" w:rsidP="004A67C1">
      <w:pPr>
        <w:pStyle w:val="REG-Pa"/>
      </w:pPr>
    </w:p>
    <w:p w14:paraId="5E2DC218" w14:textId="1C23C7FD" w:rsidR="00F22337" w:rsidRPr="00F22337" w:rsidRDefault="00F22337" w:rsidP="004A67C1">
      <w:pPr>
        <w:pStyle w:val="REG-Pa"/>
      </w:pPr>
      <w:r w:rsidRPr="00F22337">
        <w:t xml:space="preserve">(a) </w:t>
      </w:r>
      <w:r w:rsidR="004A67C1">
        <w:tab/>
      </w:r>
      <w:r w:rsidRPr="00F22337">
        <w:t>the suitability of policies and procedures;</w:t>
      </w:r>
    </w:p>
    <w:p w14:paraId="46A6E8D2" w14:textId="77777777" w:rsidR="004A67C1" w:rsidRDefault="004A67C1" w:rsidP="004A67C1">
      <w:pPr>
        <w:pStyle w:val="REG-Pa"/>
      </w:pPr>
    </w:p>
    <w:p w14:paraId="1C7C0AFB" w14:textId="6ED39924" w:rsidR="00F22337" w:rsidRPr="00F22337" w:rsidRDefault="00F22337" w:rsidP="004A67C1">
      <w:pPr>
        <w:pStyle w:val="REG-Pa"/>
      </w:pPr>
      <w:r w:rsidRPr="00F22337">
        <w:lastRenderedPageBreak/>
        <w:t xml:space="preserve">(b) </w:t>
      </w:r>
      <w:r w:rsidR="004A67C1">
        <w:tab/>
      </w:r>
      <w:r w:rsidRPr="00F22337">
        <w:t>reports from managerial and supervisory staff;</w:t>
      </w:r>
    </w:p>
    <w:p w14:paraId="588AE004" w14:textId="77777777" w:rsidR="004A67C1" w:rsidRDefault="004A67C1" w:rsidP="004A67C1">
      <w:pPr>
        <w:pStyle w:val="REG-Pa"/>
      </w:pPr>
    </w:p>
    <w:p w14:paraId="5DBE071D" w14:textId="3F8B2803" w:rsidR="00F22337" w:rsidRPr="00F22337" w:rsidRDefault="00F22337" w:rsidP="004A67C1">
      <w:pPr>
        <w:pStyle w:val="REG-Pa"/>
      </w:pPr>
      <w:r w:rsidRPr="00F22337">
        <w:t xml:space="preserve">(c) </w:t>
      </w:r>
      <w:r w:rsidR="004A67C1">
        <w:tab/>
      </w:r>
      <w:r w:rsidRPr="00F22337">
        <w:t>the outcome of recent internal audits;</w:t>
      </w:r>
    </w:p>
    <w:p w14:paraId="77F5AE66" w14:textId="77777777" w:rsidR="004A67C1" w:rsidRDefault="004A67C1" w:rsidP="004A67C1">
      <w:pPr>
        <w:pStyle w:val="REG-Pa"/>
      </w:pPr>
    </w:p>
    <w:p w14:paraId="5E23CBC2" w14:textId="0EE1653E" w:rsidR="00F22337" w:rsidRPr="00F22337" w:rsidRDefault="00F22337" w:rsidP="004A67C1">
      <w:pPr>
        <w:pStyle w:val="REG-Pa"/>
      </w:pPr>
      <w:r w:rsidRPr="00F22337">
        <w:t xml:space="preserve">(d) </w:t>
      </w:r>
      <w:r w:rsidR="004A67C1">
        <w:tab/>
      </w:r>
      <w:r w:rsidRPr="00F22337">
        <w:t>corrective and preventative actions;</w:t>
      </w:r>
    </w:p>
    <w:p w14:paraId="072AEEB7" w14:textId="77777777" w:rsidR="004A67C1" w:rsidRDefault="004A67C1" w:rsidP="004A67C1">
      <w:pPr>
        <w:pStyle w:val="REG-Pa"/>
      </w:pPr>
    </w:p>
    <w:p w14:paraId="1E4CC4B8" w14:textId="076D4CE0" w:rsidR="00F22337" w:rsidRPr="00F22337" w:rsidRDefault="00F22337" w:rsidP="004A67C1">
      <w:pPr>
        <w:pStyle w:val="REG-Pa"/>
      </w:pPr>
      <w:r w:rsidRPr="00F22337">
        <w:t xml:space="preserve">(e) </w:t>
      </w:r>
      <w:r w:rsidR="004A67C1">
        <w:tab/>
      </w:r>
      <w:r w:rsidRPr="00F22337">
        <w:t>assessment by external bodies;</w:t>
      </w:r>
    </w:p>
    <w:p w14:paraId="093C58DE" w14:textId="77777777" w:rsidR="004A67C1" w:rsidRDefault="004A67C1" w:rsidP="004A67C1">
      <w:pPr>
        <w:pStyle w:val="REG-Pa"/>
      </w:pPr>
    </w:p>
    <w:p w14:paraId="02238843" w14:textId="73C9367D" w:rsidR="00F22337" w:rsidRPr="00F22337" w:rsidRDefault="00F22337" w:rsidP="004A67C1">
      <w:pPr>
        <w:pStyle w:val="REG-Pa"/>
      </w:pPr>
      <w:r w:rsidRPr="00F22337">
        <w:t xml:space="preserve">(f) </w:t>
      </w:r>
      <w:r w:rsidR="004A67C1">
        <w:tab/>
      </w:r>
      <w:r w:rsidRPr="00F22337">
        <w:t>the results of inter-laboratory comparisons or proficiency tests;</w:t>
      </w:r>
    </w:p>
    <w:p w14:paraId="0583713B" w14:textId="77777777" w:rsidR="004A67C1" w:rsidRDefault="004A67C1" w:rsidP="004A67C1">
      <w:pPr>
        <w:pStyle w:val="REG-Pa"/>
      </w:pPr>
    </w:p>
    <w:p w14:paraId="282F1568" w14:textId="2D4685B0" w:rsidR="00F22337" w:rsidRPr="00F22337" w:rsidRDefault="00F22337" w:rsidP="004A67C1">
      <w:pPr>
        <w:pStyle w:val="REG-Pa"/>
      </w:pPr>
      <w:r w:rsidRPr="00F22337">
        <w:t xml:space="preserve">(g) </w:t>
      </w:r>
      <w:r w:rsidR="004A67C1">
        <w:tab/>
      </w:r>
      <w:r w:rsidRPr="00F22337">
        <w:t>changes in the volume and type of work;</w:t>
      </w:r>
    </w:p>
    <w:p w14:paraId="11D0A50B" w14:textId="77777777" w:rsidR="004A67C1" w:rsidRDefault="004A67C1" w:rsidP="004A67C1">
      <w:pPr>
        <w:pStyle w:val="REG-Pa"/>
      </w:pPr>
    </w:p>
    <w:p w14:paraId="315510EC" w14:textId="7C1A237E" w:rsidR="00F22337" w:rsidRPr="00F22337" w:rsidRDefault="00F22337" w:rsidP="004A67C1">
      <w:pPr>
        <w:pStyle w:val="REG-Pa"/>
      </w:pPr>
      <w:r w:rsidRPr="00F22337">
        <w:t xml:space="preserve">(h) </w:t>
      </w:r>
      <w:r w:rsidR="004A67C1">
        <w:tab/>
      </w:r>
      <w:r w:rsidRPr="00F22337">
        <w:t>customer feedback;</w:t>
      </w:r>
    </w:p>
    <w:p w14:paraId="5C45D18F" w14:textId="77777777" w:rsidR="004A67C1" w:rsidRDefault="004A67C1" w:rsidP="004A67C1">
      <w:pPr>
        <w:pStyle w:val="REG-Pa"/>
      </w:pPr>
    </w:p>
    <w:p w14:paraId="27770BEC" w14:textId="0D85ACE0" w:rsidR="00F22337" w:rsidRPr="00F22337" w:rsidRDefault="00F22337" w:rsidP="004A67C1">
      <w:pPr>
        <w:pStyle w:val="REG-Pa"/>
      </w:pPr>
      <w:r w:rsidRPr="00F22337">
        <w:t xml:space="preserve">(i) </w:t>
      </w:r>
      <w:r w:rsidR="004A67C1">
        <w:tab/>
      </w:r>
      <w:r w:rsidRPr="00F22337">
        <w:t>complaints;</w:t>
      </w:r>
    </w:p>
    <w:p w14:paraId="0B8D8A0E" w14:textId="77777777" w:rsidR="004A67C1" w:rsidRDefault="004A67C1" w:rsidP="004A67C1">
      <w:pPr>
        <w:pStyle w:val="REG-Pa"/>
      </w:pPr>
    </w:p>
    <w:p w14:paraId="1D111C93" w14:textId="6F22225F" w:rsidR="00F22337" w:rsidRPr="00F22337" w:rsidRDefault="00F22337" w:rsidP="004A67C1">
      <w:pPr>
        <w:pStyle w:val="REG-Pa"/>
      </w:pPr>
      <w:r w:rsidRPr="00F22337">
        <w:t xml:space="preserve">(j) </w:t>
      </w:r>
      <w:r w:rsidR="004A67C1">
        <w:tab/>
      </w:r>
      <w:r w:rsidRPr="00F22337">
        <w:t>recommendations for improvements; and</w:t>
      </w:r>
    </w:p>
    <w:p w14:paraId="31A1B260" w14:textId="77777777" w:rsidR="004A67C1" w:rsidRDefault="004A67C1" w:rsidP="004A67C1">
      <w:pPr>
        <w:pStyle w:val="REG-Pa"/>
      </w:pPr>
    </w:p>
    <w:p w14:paraId="348203F4" w14:textId="32C3B640" w:rsidR="00F22337" w:rsidRDefault="00F22337" w:rsidP="004A67C1">
      <w:pPr>
        <w:pStyle w:val="REG-Pa"/>
      </w:pPr>
      <w:r w:rsidRPr="00F22337">
        <w:t xml:space="preserve">(k) </w:t>
      </w:r>
      <w:r w:rsidR="004A67C1">
        <w:tab/>
      </w:r>
      <w:r w:rsidRPr="00F22337">
        <w:t>other relevant factors, such as quality control activities, resources and staff training.</w:t>
      </w:r>
    </w:p>
    <w:p w14:paraId="1933734B" w14:textId="77777777" w:rsidR="004A67C1" w:rsidRPr="00F22337" w:rsidRDefault="004A67C1" w:rsidP="004A67C1">
      <w:pPr>
        <w:pStyle w:val="REG-Pa"/>
      </w:pPr>
    </w:p>
    <w:p w14:paraId="7ADE653A" w14:textId="6C9A3636" w:rsidR="00F22337" w:rsidRPr="00F22337" w:rsidRDefault="00F22337" w:rsidP="004A67C1">
      <w:pPr>
        <w:pStyle w:val="REG-P1"/>
      </w:pPr>
      <w:r w:rsidRPr="00F22337">
        <w:t xml:space="preserve">(3) </w:t>
      </w:r>
      <w:r w:rsidR="004A67C1">
        <w:tab/>
      </w:r>
      <w:r w:rsidRPr="00F22337">
        <w:t>The manager referred to in subregulation (1) must</w:t>
      </w:r>
      <w:r w:rsidR="004A67C1">
        <w:t> </w:t>
      </w:r>
      <w:r w:rsidRPr="00F22337">
        <w:t>-</w:t>
      </w:r>
    </w:p>
    <w:p w14:paraId="10E00316" w14:textId="77777777" w:rsidR="004A67C1" w:rsidRDefault="004A67C1" w:rsidP="00F22337">
      <w:pPr>
        <w:pStyle w:val="REG-P0"/>
      </w:pPr>
    </w:p>
    <w:p w14:paraId="40DE6E1D" w14:textId="2FB8587B" w:rsidR="00F22337" w:rsidRPr="00F22337" w:rsidRDefault="00F22337" w:rsidP="004A67C1">
      <w:pPr>
        <w:pStyle w:val="REG-Pa"/>
      </w:pPr>
      <w:r w:rsidRPr="00F22337">
        <w:t xml:space="preserve">(a) </w:t>
      </w:r>
      <w:r w:rsidR="004A67C1">
        <w:tab/>
      </w:r>
      <w:r w:rsidRPr="00F22337">
        <w:t>document the findings of a review referred to therein; and</w:t>
      </w:r>
    </w:p>
    <w:p w14:paraId="593E53D0" w14:textId="77777777" w:rsidR="004A67C1" w:rsidRDefault="004A67C1" w:rsidP="004A67C1">
      <w:pPr>
        <w:pStyle w:val="REG-Pa"/>
      </w:pPr>
    </w:p>
    <w:p w14:paraId="32AF9E6E" w14:textId="21043D1B" w:rsidR="00F22337" w:rsidRDefault="00F22337" w:rsidP="004A67C1">
      <w:pPr>
        <w:pStyle w:val="REG-Pa"/>
      </w:pPr>
      <w:r w:rsidRPr="00F22337">
        <w:t xml:space="preserve">(b) </w:t>
      </w:r>
      <w:r w:rsidR="004A67C1">
        <w:tab/>
      </w:r>
      <w:r w:rsidRPr="00F22337">
        <w:t>update any changes or improvements regarding policies and procedures in the</w:t>
      </w:r>
      <w:r w:rsidR="004A67C1">
        <w:t xml:space="preserve"> </w:t>
      </w:r>
      <w:r w:rsidRPr="00F22337">
        <w:t>quality assurance plan concerned and other corresponding documents.</w:t>
      </w:r>
    </w:p>
    <w:p w14:paraId="3AA8F6AC" w14:textId="77777777" w:rsidR="004A67C1" w:rsidRPr="00F22337" w:rsidRDefault="004A67C1" w:rsidP="00F22337">
      <w:pPr>
        <w:pStyle w:val="REG-P0"/>
      </w:pPr>
    </w:p>
    <w:p w14:paraId="25BDF05A" w14:textId="77777777" w:rsidR="00F22337" w:rsidRPr="00F22337" w:rsidRDefault="00F22337" w:rsidP="00F22337">
      <w:pPr>
        <w:pStyle w:val="REG-P0"/>
        <w:rPr>
          <w:b/>
          <w:bCs/>
        </w:rPr>
      </w:pPr>
      <w:r w:rsidRPr="00F22337">
        <w:rPr>
          <w:b/>
          <w:bCs/>
        </w:rPr>
        <w:t>Technical requirements</w:t>
      </w:r>
    </w:p>
    <w:p w14:paraId="3521E2B2" w14:textId="77777777" w:rsidR="00E664D8" w:rsidRDefault="00E664D8" w:rsidP="00F22337">
      <w:pPr>
        <w:pStyle w:val="REG-P0"/>
        <w:rPr>
          <w:b/>
          <w:bCs/>
        </w:rPr>
      </w:pPr>
    </w:p>
    <w:p w14:paraId="558D3A6E" w14:textId="49586A26" w:rsidR="00F22337" w:rsidRDefault="00F22337" w:rsidP="00E664D8">
      <w:pPr>
        <w:pStyle w:val="REG-P1"/>
      </w:pPr>
      <w:r w:rsidRPr="00F22337">
        <w:rPr>
          <w:b/>
          <w:bCs/>
        </w:rPr>
        <w:t>24.</w:t>
      </w:r>
      <w:r w:rsidR="00E664D8">
        <w:rPr>
          <w:b/>
          <w:bCs/>
        </w:rPr>
        <w:tab/>
      </w:r>
      <w:r w:rsidR="00E664D8">
        <w:t>(1)</w:t>
      </w:r>
      <w:r w:rsidR="00E664D8">
        <w:tab/>
      </w:r>
      <w:r w:rsidRPr="00F22337">
        <w:t>In order to comply with licence conditions a licensed laboratory must</w:t>
      </w:r>
      <w:r w:rsidR="00E664D8">
        <w:t xml:space="preserve"> </w:t>
      </w:r>
      <w:r w:rsidRPr="00F22337">
        <w:t>comply with the various technical requirements contemplated in this regulation and the manager of</w:t>
      </w:r>
      <w:r w:rsidR="00E664D8">
        <w:t xml:space="preserve"> </w:t>
      </w:r>
      <w:r w:rsidRPr="00F22337">
        <w:t>the licensed laboratory must prove that the laboratory is capable of successfully and consistently</w:t>
      </w:r>
      <w:r w:rsidR="00E664D8">
        <w:t xml:space="preserve"> </w:t>
      </w:r>
      <w:r w:rsidRPr="00F22337">
        <w:t>producing accurate analysis results.</w:t>
      </w:r>
    </w:p>
    <w:p w14:paraId="5FED04CD" w14:textId="77777777" w:rsidR="00E664D8" w:rsidRPr="00F22337" w:rsidRDefault="00E664D8" w:rsidP="00E664D8">
      <w:pPr>
        <w:pStyle w:val="REG-P1"/>
      </w:pPr>
    </w:p>
    <w:p w14:paraId="4E84A696" w14:textId="296B2342" w:rsidR="00F22337" w:rsidRDefault="00F22337" w:rsidP="00E664D8">
      <w:pPr>
        <w:pStyle w:val="REG-P1"/>
      </w:pPr>
      <w:r w:rsidRPr="00F22337">
        <w:t xml:space="preserve">(2) </w:t>
      </w:r>
      <w:r w:rsidR="00E664D8">
        <w:tab/>
      </w:r>
      <w:r w:rsidRPr="00F22337">
        <w:t>The manager of a licensed laboratory must consider and take account of all factors</w:t>
      </w:r>
      <w:r w:rsidR="00E664D8">
        <w:t xml:space="preserve"> </w:t>
      </w:r>
      <w:r w:rsidRPr="00F22337">
        <w:t>influencing correctness and reliability of the test results, including human factors, accommodation</w:t>
      </w:r>
      <w:r w:rsidR="00E664D8">
        <w:t xml:space="preserve"> </w:t>
      </w:r>
      <w:r w:rsidRPr="00F22337">
        <w:t>and environmental conditions, test methods, equipment, measurement traceability, sampling and</w:t>
      </w:r>
      <w:r w:rsidR="00E664D8">
        <w:t xml:space="preserve"> </w:t>
      </w:r>
      <w:r w:rsidRPr="00F22337">
        <w:t>handling of test items.</w:t>
      </w:r>
    </w:p>
    <w:p w14:paraId="0E3461B6" w14:textId="77777777" w:rsidR="00E664D8" w:rsidRPr="00F22337" w:rsidRDefault="00E664D8" w:rsidP="00E664D8">
      <w:pPr>
        <w:pStyle w:val="REG-P1"/>
      </w:pPr>
    </w:p>
    <w:p w14:paraId="23E7AAE1" w14:textId="7E4E99AB" w:rsidR="00F22337" w:rsidRDefault="00F22337" w:rsidP="00E664D8">
      <w:pPr>
        <w:pStyle w:val="REG-P1"/>
      </w:pPr>
      <w:r w:rsidRPr="00F22337">
        <w:t xml:space="preserve">(3) </w:t>
      </w:r>
      <w:r w:rsidR="00E664D8">
        <w:tab/>
      </w:r>
      <w:r w:rsidRPr="00F22337">
        <w:t>Each licensed laboratory must have generic and specific standard operating</w:t>
      </w:r>
      <w:r w:rsidR="00E664D8">
        <w:t xml:space="preserve"> </w:t>
      </w:r>
      <w:r w:rsidRPr="00F22337">
        <w:t>procedures designed to prevent deviations resulting from misinterpretation of a process or method.</w:t>
      </w:r>
    </w:p>
    <w:p w14:paraId="286A21D8" w14:textId="77777777" w:rsidR="00E664D8" w:rsidRPr="00F22337" w:rsidRDefault="00E664D8" w:rsidP="00E664D8">
      <w:pPr>
        <w:pStyle w:val="REG-P1"/>
      </w:pPr>
    </w:p>
    <w:p w14:paraId="23A0E474" w14:textId="1B016071" w:rsidR="00F22337" w:rsidRPr="00F22337" w:rsidRDefault="00F22337" w:rsidP="00E664D8">
      <w:pPr>
        <w:pStyle w:val="REG-P1"/>
      </w:pPr>
      <w:r w:rsidRPr="00F22337">
        <w:t xml:space="preserve">(4) </w:t>
      </w:r>
      <w:r w:rsidR="00E664D8">
        <w:tab/>
      </w:r>
      <w:r w:rsidRPr="00F22337">
        <w:t>Each specific standard operating procedure must describe in a step-by-step manner</w:t>
      </w:r>
      <w:r w:rsidR="00E664D8">
        <w:t xml:space="preserve"> </w:t>
      </w:r>
      <w:r w:rsidRPr="00F22337">
        <w:t>the details of a task or procedure performed on a routine basis, tailored to the equipment, instruments</w:t>
      </w:r>
      <w:r w:rsidR="00E664D8">
        <w:t xml:space="preserve"> </w:t>
      </w:r>
      <w:r w:rsidRPr="00F22337">
        <w:t>and sample types of the labor</w:t>
      </w:r>
      <w:r w:rsidR="00E664D8">
        <w:t>atory, which procedure includes </w:t>
      </w:r>
      <w:r w:rsidRPr="00F22337">
        <w:t>-</w:t>
      </w:r>
    </w:p>
    <w:p w14:paraId="077DB9FE" w14:textId="77777777" w:rsidR="00E664D8" w:rsidRDefault="00E664D8" w:rsidP="00E664D8">
      <w:pPr>
        <w:pStyle w:val="REG-Pa"/>
      </w:pPr>
    </w:p>
    <w:p w14:paraId="4B9D4FA3" w14:textId="31310422" w:rsidR="00F22337" w:rsidRDefault="00F22337" w:rsidP="00E664D8">
      <w:pPr>
        <w:pStyle w:val="REG-Pa"/>
      </w:pPr>
      <w:r w:rsidRPr="00F22337">
        <w:t xml:space="preserve">(a) </w:t>
      </w:r>
      <w:r w:rsidR="00E664D8">
        <w:tab/>
      </w:r>
      <w:r w:rsidRPr="00F22337">
        <w:t>the use, operation, calibration and maintenance of relevant equipment, instruments</w:t>
      </w:r>
      <w:r w:rsidR="00E664D8">
        <w:t xml:space="preserve"> </w:t>
      </w:r>
      <w:r w:rsidRPr="00F22337">
        <w:t>and support equipment;</w:t>
      </w:r>
    </w:p>
    <w:p w14:paraId="407857CE" w14:textId="77777777" w:rsidR="00E664D8" w:rsidRPr="00F22337" w:rsidRDefault="00E664D8" w:rsidP="00E664D8">
      <w:pPr>
        <w:pStyle w:val="REG-Pa"/>
      </w:pPr>
    </w:p>
    <w:p w14:paraId="6D04FAA7" w14:textId="79A7CD39" w:rsidR="00F22337" w:rsidRDefault="00F22337" w:rsidP="00E664D8">
      <w:pPr>
        <w:pStyle w:val="REG-Pa"/>
      </w:pPr>
      <w:r w:rsidRPr="00F22337">
        <w:t xml:space="preserve">(b) </w:t>
      </w:r>
      <w:r w:rsidR="00E664D8">
        <w:tab/>
      </w:r>
      <w:r w:rsidRPr="00F22337">
        <w:t>the use of general laboratory supplies;</w:t>
      </w:r>
    </w:p>
    <w:p w14:paraId="35790110" w14:textId="77777777" w:rsidR="00E664D8" w:rsidRPr="00F22337" w:rsidRDefault="00E664D8" w:rsidP="00E664D8">
      <w:pPr>
        <w:pStyle w:val="REG-Pa"/>
      </w:pPr>
    </w:p>
    <w:p w14:paraId="7310BBB8" w14:textId="2359841B" w:rsidR="00F22337" w:rsidRDefault="00F22337" w:rsidP="00E664D8">
      <w:pPr>
        <w:pStyle w:val="REG-Pa"/>
      </w:pPr>
      <w:r w:rsidRPr="00F22337">
        <w:t xml:space="preserve">(c) </w:t>
      </w:r>
      <w:r w:rsidR="00E664D8">
        <w:tab/>
      </w:r>
      <w:r w:rsidRPr="00F22337">
        <w:t>the monitoring of reagent water quality;</w:t>
      </w:r>
    </w:p>
    <w:p w14:paraId="3C2DC771" w14:textId="77777777" w:rsidR="00E664D8" w:rsidRPr="00F22337" w:rsidRDefault="00E664D8" w:rsidP="00E664D8">
      <w:pPr>
        <w:pStyle w:val="REG-Pa"/>
      </w:pPr>
    </w:p>
    <w:p w14:paraId="63FE8724" w14:textId="54B79E68" w:rsidR="00F22337" w:rsidRDefault="00F22337" w:rsidP="00E664D8">
      <w:pPr>
        <w:pStyle w:val="REG-Pa"/>
      </w:pPr>
      <w:r w:rsidRPr="00F22337">
        <w:t xml:space="preserve">(d) </w:t>
      </w:r>
      <w:r w:rsidR="00E664D8">
        <w:tab/>
      </w:r>
      <w:r w:rsidRPr="00F22337">
        <w:t>the preparation of reagents;</w:t>
      </w:r>
    </w:p>
    <w:p w14:paraId="2344E8BB" w14:textId="77777777" w:rsidR="00E664D8" w:rsidRPr="00F22337" w:rsidRDefault="00E664D8" w:rsidP="00E664D8">
      <w:pPr>
        <w:pStyle w:val="REG-Pa"/>
      </w:pPr>
    </w:p>
    <w:p w14:paraId="36934F50" w14:textId="54D79BE5" w:rsidR="00F22337" w:rsidRDefault="00F22337" w:rsidP="00E664D8">
      <w:pPr>
        <w:pStyle w:val="REG-Pa"/>
      </w:pPr>
      <w:r w:rsidRPr="00F22337">
        <w:t xml:space="preserve">(e) </w:t>
      </w:r>
      <w:r w:rsidR="00E664D8">
        <w:tab/>
      </w:r>
      <w:r w:rsidRPr="00F22337">
        <w:t>the preparation of standards;</w:t>
      </w:r>
    </w:p>
    <w:p w14:paraId="6E848318" w14:textId="77777777" w:rsidR="00E664D8" w:rsidRPr="00F22337" w:rsidRDefault="00E664D8" w:rsidP="00E664D8">
      <w:pPr>
        <w:pStyle w:val="REG-Pa"/>
      </w:pPr>
    </w:p>
    <w:p w14:paraId="4C5684BB" w14:textId="249C9119" w:rsidR="00F22337" w:rsidRDefault="00F22337" w:rsidP="00E664D8">
      <w:pPr>
        <w:pStyle w:val="REG-Pa"/>
      </w:pPr>
      <w:r w:rsidRPr="00F22337">
        <w:t xml:space="preserve">(f) </w:t>
      </w:r>
      <w:r w:rsidR="00E664D8">
        <w:tab/>
      </w:r>
      <w:r w:rsidRPr="00F22337">
        <w:t>the preparation of culture media;</w:t>
      </w:r>
    </w:p>
    <w:p w14:paraId="25772D1F" w14:textId="77777777" w:rsidR="00E664D8" w:rsidRPr="00F22337" w:rsidRDefault="00E664D8" w:rsidP="00E664D8">
      <w:pPr>
        <w:pStyle w:val="REG-Pa"/>
      </w:pPr>
    </w:p>
    <w:p w14:paraId="2E2EDD84" w14:textId="7CF756EC" w:rsidR="00F22337" w:rsidRDefault="00F22337" w:rsidP="00E664D8">
      <w:pPr>
        <w:pStyle w:val="REG-Pa"/>
      </w:pPr>
      <w:r w:rsidRPr="00F22337">
        <w:t xml:space="preserve">(g) </w:t>
      </w:r>
      <w:r w:rsidR="00E664D8">
        <w:tab/>
      </w:r>
      <w:r w:rsidRPr="00F22337">
        <w:t>sterilisation practices;</w:t>
      </w:r>
    </w:p>
    <w:p w14:paraId="37CE95B8" w14:textId="77777777" w:rsidR="00E664D8" w:rsidRPr="00F22337" w:rsidRDefault="00E664D8" w:rsidP="00E664D8">
      <w:pPr>
        <w:pStyle w:val="REG-Pa"/>
      </w:pPr>
    </w:p>
    <w:p w14:paraId="56F4D3CA" w14:textId="553FA96D" w:rsidR="00F22337" w:rsidRDefault="00F22337" w:rsidP="00E664D8">
      <w:pPr>
        <w:pStyle w:val="REG-Pa"/>
      </w:pPr>
      <w:r w:rsidRPr="00F22337">
        <w:t xml:space="preserve">(h) </w:t>
      </w:r>
      <w:r w:rsidR="00E664D8">
        <w:tab/>
      </w:r>
      <w:r w:rsidRPr="00F22337">
        <w:t>incubation practices;</w:t>
      </w:r>
    </w:p>
    <w:p w14:paraId="06539B69" w14:textId="77777777" w:rsidR="00E664D8" w:rsidRPr="00F22337" w:rsidRDefault="00E664D8" w:rsidP="00E664D8">
      <w:pPr>
        <w:pStyle w:val="REG-Pa"/>
      </w:pPr>
    </w:p>
    <w:p w14:paraId="096DC720" w14:textId="36D47D7C" w:rsidR="00F22337" w:rsidRDefault="00F22337" w:rsidP="00E664D8">
      <w:pPr>
        <w:pStyle w:val="REG-Pa"/>
      </w:pPr>
      <w:r w:rsidRPr="00F22337">
        <w:t xml:space="preserve">(i) </w:t>
      </w:r>
      <w:r w:rsidR="00E664D8">
        <w:tab/>
      </w:r>
      <w:r w:rsidRPr="00F22337">
        <w:t>dishwashing procedures;</w:t>
      </w:r>
    </w:p>
    <w:p w14:paraId="10DED484" w14:textId="77777777" w:rsidR="00E664D8" w:rsidRPr="00F22337" w:rsidRDefault="00E664D8" w:rsidP="00E664D8">
      <w:pPr>
        <w:pStyle w:val="REG-Pa"/>
      </w:pPr>
    </w:p>
    <w:p w14:paraId="537CC8D3" w14:textId="753C9619" w:rsidR="00F22337" w:rsidRDefault="00F22337" w:rsidP="00E664D8">
      <w:pPr>
        <w:pStyle w:val="REG-Pa"/>
      </w:pPr>
      <w:r w:rsidRPr="00F22337">
        <w:t xml:space="preserve">(j) </w:t>
      </w:r>
      <w:r w:rsidR="00E664D8">
        <w:tab/>
      </w:r>
      <w:r w:rsidRPr="00F22337">
        <w:t>the disposal of contaminated material;</w:t>
      </w:r>
    </w:p>
    <w:p w14:paraId="30574228" w14:textId="77777777" w:rsidR="00E664D8" w:rsidRPr="00F22337" w:rsidRDefault="00E664D8" w:rsidP="00E664D8">
      <w:pPr>
        <w:pStyle w:val="REG-Pa"/>
      </w:pPr>
    </w:p>
    <w:p w14:paraId="75313B50" w14:textId="07B92144" w:rsidR="00F22337" w:rsidRDefault="00F22337" w:rsidP="00E664D8">
      <w:pPr>
        <w:pStyle w:val="REG-Pa"/>
      </w:pPr>
      <w:r w:rsidRPr="00F22337">
        <w:t xml:space="preserve">(k) </w:t>
      </w:r>
      <w:r w:rsidR="00E664D8">
        <w:tab/>
      </w:r>
      <w:r w:rsidRPr="00F22337">
        <w:t>methods of sampling;</w:t>
      </w:r>
    </w:p>
    <w:p w14:paraId="643DEE24" w14:textId="77777777" w:rsidR="00E664D8" w:rsidRPr="00F22337" w:rsidRDefault="00E664D8" w:rsidP="00E664D8">
      <w:pPr>
        <w:pStyle w:val="REG-Pa"/>
      </w:pPr>
    </w:p>
    <w:p w14:paraId="7CBD6525" w14:textId="649D67E8" w:rsidR="00F22337" w:rsidRDefault="00F22337" w:rsidP="00E664D8">
      <w:pPr>
        <w:pStyle w:val="REG-Pa"/>
      </w:pPr>
      <w:r w:rsidRPr="00F22337">
        <w:t xml:space="preserve">(l) </w:t>
      </w:r>
      <w:r w:rsidR="00E664D8">
        <w:tab/>
      </w:r>
      <w:r w:rsidRPr="00F22337">
        <w:t>methods of sample handling and analysis; and</w:t>
      </w:r>
    </w:p>
    <w:p w14:paraId="05A81BC8" w14:textId="77777777" w:rsidR="00E664D8" w:rsidRPr="00F22337" w:rsidRDefault="00E664D8" w:rsidP="00E664D8">
      <w:pPr>
        <w:pStyle w:val="REG-Pa"/>
      </w:pPr>
    </w:p>
    <w:p w14:paraId="08DE2AAA" w14:textId="0074D5BA" w:rsidR="00F22337" w:rsidRDefault="00F22337" w:rsidP="00E664D8">
      <w:pPr>
        <w:pStyle w:val="REG-Pa"/>
      </w:pPr>
      <w:r w:rsidRPr="00F22337">
        <w:t xml:space="preserve">(m) </w:t>
      </w:r>
      <w:r w:rsidR="00E664D8">
        <w:tab/>
      </w:r>
      <w:r w:rsidRPr="00F22337">
        <w:t>record keeping.</w:t>
      </w:r>
    </w:p>
    <w:p w14:paraId="1D37F28D" w14:textId="77777777" w:rsidR="00E664D8" w:rsidRPr="00F22337" w:rsidRDefault="00E664D8" w:rsidP="00E664D8">
      <w:pPr>
        <w:pStyle w:val="REG-Pa"/>
      </w:pPr>
    </w:p>
    <w:p w14:paraId="4E1776BA" w14:textId="6F16D71C" w:rsidR="00F22337" w:rsidRPr="00F22337" w:rsidRDefault="00F22337" w:rsidP="00E172D0">
      <w:pPr>
        <w:pStyle w:val="REG-P1"/>
      </w:pPr>
      <w:r w:rsidRPr="00F22337">
        <w:t xml:space="preserve">(5) </w:t>
      </w:r>
      <w:r w:rsidR="00E664D8">
        <w:tab/>
      </w:r>
      <w:r w:rsidRPr="00F22337">
        <w:t>A standard operating pro</w:t>
      </w:r>
      <w:r w:rsidR="00E172D0">
        <w:t>cedure must be </w:t>
      </w:r>
      <w:r w:rsidRPr="00F22337">
        <w:t>-</w:t>
      </w:r>
    </w:p>
    <w:p w14:paraId="29F33341" w14:textId="77777777" w:rsidR="00E172D0" w:rsidRPr="00E172D0" w:rsidRDefault="00E172D0" w:rsidP="00E172D0">
      <w:pPr>
        <w:pStyle w:val="REG-Pa"/>
      </w:pPr>
    </w:p>
    <w:p w14:paraId="309F8C0D" w14:textId="30A6336F" w:rsidR="00F22337" w:rsidRPr="00E172D0" w:rsidRDefault="00F22337" w:rsidP="00E172D0">
      <w:pPr>
        <w:pStyle w:val="REG-Pa"/>
      </w:pPr>
      <w:r w:rsidRPr="00E172D0">
        <w:t xml:space="preserve">(a) </w:t>
      </w:r>
      <w:r w:rsidR="00E172D0" w:rsidRPr="00E172D0">
        <w:tab/>
      </w:r>
      <w:r w:rsidRPr="00E172D0">
        <w:t>written, approved and signed by the manager of the licensed laboratory concerned,</w:t>
      </w:r>
      <w:r w:rsidR="00E172D0" w:rsidRPr="00E172D0">
        <w:t xml:space="preserve"> </w:t>
      </w:r>
      <w:r w:rsidRPr="00E172D0">
        <w:t>indicating the date from which it will be effective;</w:t>
      </w:r>
    </w:p>
    <w:p w14:paraId="730FFFDE" w14:textId="77777777" w:rsidR="00E172D0" w:rsidRPr="00E172D0" w:rsidRDefault="00E172D0" w:rsidP="00E172D0">
      <w:pPr>
        <w:pStyle w:val="REG-Pa"/>
      </w:pPr>
    </w:p>
    <w:p w14:paraId="73CC9C1F" w14:textId="6943DB80" w:rsidR="00F22337" w:rsidRPr="00E172D0" w:rsidRDefault="00F22337" w:rsidP="00E172D0">
      <w:pPr>
        <w:pStyle w:val="REG-Pa"/>
      </w:pPr>
      <w:r w:rsidRPr="00E172D0">
        <w:t xml:space="preserve">(b) </w:t>
      </w:r>
      <w:r w:rsidR="00E172D0" w:rsidRPr="00E172D0">
        <w:tab/>
      </w:r>
      <w:r w:rsidRPr="00E172D0">
        <w:t>accessible to all relevant staff as hard-copy documents; and</w:t>
      </w:r>
    </w:p>
    <w:p w14:paraId="23C1B3DA" w14:textId="77777777" w:rsidR="00E172D0" w:rsidRPr="00E172D0" w:rsidRDefault="00E172D0" w:rsidP="00E172D0">
      <w:pPr>
        <w:pStyle w:val="REG-Pa"/>
      </w:pPr>
    </w:p>
    <w:p w14:paraId="6BBE8C15" w14:textId="0075091A" w:rsidR="00F22337" w:rsidRPr="00E172D0" w:rsidRDefault="00F22337" w:rsidP="00E172D0">
      <w:pPr>
        <w:pStyle w:val="REG-Pa"/>
      </w:pPr>
      <w:r w:rsidRPr="00E172D0">
        <w:t xml:space="preserve">(c) </w:t>
      </w:r>
      <w:r w:rsidR="00E172D0" w:rsidRPr="00E172D0">
        <w:tab/>
      </w:r>
      <w:r w:rsidRPr="00E172D0">
        <w:t>kept updated through routine reviews.</w:t>
      </w:r>
    </w:p>
    <w:p w14:paraId="24EADB73" w14:textId="77777777" w:rsidR="00E172D0" w:rsidRPr="00F22337" w:rsidRDefault="00E172D0" w:rsidP="00E172D0">
      <w:pPr>
        <w:pStyle w:val="REG-Pa"/>
      </w:pPr>
    </w:p>
    <w:p w14:paraId="0FF03529" w14:textId="1DD987B2" w:rsidR="00F22337" w:rsidRPr="00F22337" w:rsidRDefault="00F22337" w:rsidP="00E172D0">
      <w:pPr>
        <w:pStyle w:val="REG-P1"/>
      </w:pPr>
      <w:r w:rsidRPr="00F22337">
        <w:t xml:space="preserve">(6) </w:t>
      </w:r>
      <w:r w:rsidR="00E172D0">
        <w:tab/>
      </w:r>
      <w:r w:rsidRPr="00F22337">
        <w:t>Changes to a standard operating procedure must be documented and signed by the</w:t>
      </w:r>
      <w:r w:rsidR="00E172D0">
        <w:t xml:space="preserve"> </w:t>
      </w:r>
      <w:r w:rsidRPr="00F22337">
        <w:t>manager of the licensed laboratory, indicating the date from which it will be effective.</w:t>
      </w:r>
    </w:p>
    <w:p w14:paraId="5BD3A0DD" w14:textId="77777777" w:rsidR="00E172D0" w:rsidRDefault="00E172D0" w:rsidP="00E172D0">
      <w:pPr>
        <w:pStyle w:val="REG-P1"/>
      </w:pPr>
    </w:p>
    <w:p w14:paraId="23ACB874" w14:textId="77299762" w:rsidR="00F22337" w:rsidRPr="00F22337" w:rsidRDefault="00F22337" w:rsidP="00E172D0">
      <w:pPr>
        <w:pStyle w:val="REG-P1"/>
      </w:pPr>
      <w:r w:rsidRPr="00F22337">
        <w:t xml:space="preserve">(7) </w:t>
      </w:r>
      <w:r w:rsidR="00E172D0">
        <w:tab/>
      </w:r>
      <w:r w:rsidRPr="00F22337">
        <w:t>The manager of a licensed laboratory must retain outdated standard operating</w:t>
      </w:r>
      <w:r w:rsidR="00E172D0">
        <w:t xml:space="preserve"> </w:t>
      </w:r>
      <w:r w:rsidRPr="00F22337">
        <w:t>procedures in files for possible future reference.</w:t>
      </w:r>
    </w:p>
    <w:p w14:paraId="686BF3C8" w14:textId="77777777" w:rsidR="00E172D0" w:rsidRDefault="00E172D0" w:rsidP="00F22337">
      <w:pPr>
        <w:pStyle w:val="REG-P0"/>
        <w:rPr>
          <w:b/>
          <w:bCs/>
        </w:rPr>
      </w:pPr>
    </w:p>
    <w:p w14:paraId="342CF064" w14:textId="167D8535" w:rsidR="00F22337" w:rsidRPr="00F22337" w:rsidRDefault="00F22337" w:rsidP="00F22337">
      <w:pPr>
        <w:pStyle w:val="REG-P0"/>
        <w:rPr>
          <w:b/>
          <w:bCs/>
        </w:rPr>
      </w:pPr>
      <w:r w:rsidRPr="00F22337">
        <w:rPr>
          <w:b/>
          <w:bCs/>
        </w:rPr>
        <w:t>Laboratory facilities</w:t>
      </w:r>
    </w:p>
    <w:p w14:paraId="7FB9E87D" w14:textId="77777777" w:rsidR="00E172D0" w:rsidRDefault="00E172D0" w:rsidP="00F22337">
      <w:pPr>
        <w:pStyle w:val="REG-P0"/>
        <w:rPr>
          <w:b/>
          <w:bCs/>
        </w:rPr>
      </w:pPr>
    </w:p>
    <w:p w14:paraId="3B0EF349" w14:textId="4DF8F269" w:rsidR="00F22337" w:rsidRPr="00F22337" w:rsidRDefault="00F22337" w:rsidP="00E172D0">
      <w:pPr>
        <w:pStyle w:val="REG-P1"/>
      </w:pPr>
      <w:r w:rsidRPr="00F22337">
        <w:rPr>
          <w:b/>
          <w:bCs/>
        </w:rPr>
        <w:t xml:space="preserve">25. </w:t>
      </w:r>
      <w:r w:rsidR="00E172D0">
        <w:rPr>
          <w:b/>
          <w:bCs/>
        </w:rPr>
        <w:tab/>
      </w:r>
      <w:r w:rsidRPr="00F22337">
        <w:t xml:space="preserve">(1) </w:t>
      </w:r>
      <w:r w:rsidR="00E172D0">
        <w:tab/>
      </w:r>
      <w:r w:rsidRPr="00F22337">
        <w:t xml:space="preserve">The manager of a licensed laboratory </w:t>
      </w:r>
      <w:r w:rsidR="00E172D0">
        <w:t>must ensure that the laboratory </w:t>
      </w:r>
      <w:r w:rsidRPr="00F22337">
        <w:t>-</w:t>
      </w:r>
    </w:p>
    <w:p w14:paraId="71D0283E" w14:textId="77777777" w:rsidR="00E172D0" w:rsidRDefault="00E172D0" w:rsidP="00E172D0">
      <w:pPr>
        <w:pStyle w:val="REG-Pa"/>
      </w:pPr>
    </w:p>
    <w:p w14:paraId="149BFF59" w14:textId="0456F8E6" w:rsidR="00F22337" w:rsidRDefault="00F22337" w:rsidP="00E172D0">
      <w:pPr>
        <w:pStyle w:val="REG-Pa"/>
      </w:pPr>
      <w:r w:rsidRPr="00F22337">
        <w:t xml:space="preserve">(a) </w:t>
      </w:r>
      <w:r w:rsidR="00E172D0">
        <w:tab/>
      </w:r>
      <w:r w:rsidRPr="00F22337">
        <w:t>provides a comfortable and safe working environment and complies with all</w:t>
      </w:r>
      <w:r w:rsidR="00E172D0">
        <w:t xml:space="preserve"> </w:t>
      </w:r>
      <w:r w:rsidRPr="00F22337">
        <w:t>applicable safety regulations made or in force under the Labour Act, 2007 (Act</w:t>
      </w:r>
      <w:r w:rsidR="00E172D0">
        <w:t xml:space="preserve"> </w:t>
      </w:r>
      <w:r w:rsidRPr="00F22337">
        <w:t>No. 11 of 2007); and</w:t>
      </w:r>
    </w:p>
    <w:p w14:paraId="1797401C" w14:textId="77777777" w:rsidR="00E172D0" w:rsidRPr="00F22337" w:rsidRDefault="00E172D0" w:rsidP="00E172D0">
      <w:pPr>
        <w:pStyle w:val="REG-Pa"/>
      </w:pPr>
    </w:p>
    <w:p w14:paraId="75376B85" w14:textId="57BE297D" w:rsidR="00F22337" w:rsidRDefault="00F22337" w:rsidP="00E172D0">
      <w:pPr>
        <w:pStyle w:val="REG-Pa"/>
      </w:pPr>
      <w:r w:rsidRPr="00F22337">
        <w:t xml:space="preserve">(b) </w:t>
      </w:r>
      <w:r w:rsidR="00E172D0">
        <w:tab/>
      </w:r>
      <w:r w:rsidRPr="00F22337">
        <w:t>complies with the General Health Regulations promulgated by Government</w:t>
      </w:r>
      <w:r w:rsidR="00E172D0">
        <w:t xml:space="preserve"> </w:t>
      </w:r>
      <w:r w:rsidRPr="00F22337">
        <w:t>Notice No. 121 of 14 October 1969 under the Public Health Act, 1919 (Act No. 36</w:t>
      </w:r>
      <w:r w:rsidR="00E172D0">
        <w:t xml:space="preserve"> </w:t>
      </w:r>
      <w:r w:rsidRPr="00F22337">
        <w:t>of 1919).</w:t>
      </w:r>
    </w:p>
    <w:p w14:paraId="354A844A" w14:textId="6C9A43A6" w:rsidR="00E172D0" w:rsidRDefault="00E172D0" w:rsidP="00E172D0">
      <w:pPr>
        <w:pStyle w:val="REG-Pa"/>
      </w:pPr>
    </w:p>
    <w:p w14:paraId="752237A7" w14:textId="031CCEF0" w:rsidR="00E172D0" w:rsidRPr="00E172D0" w:rsidRDefault="00E172D0" w:rsidP="00E172D0">
      <w:pPr>
        <w:pStyle w:val="REG-Amend"/>
      </w:pPr>
      <w:r w:rsidRPr="00E172D0">
        <w:t xml:space="preserve">[The Public and Environmental Health Act 1 of 2015 has replaced the </w:t>
      </w:r>
      <w:r w:rsidR="00F22337" w:rsidRPr="00E172D0">
        <w:t>Public Health Act</w:t>
      </w:r>
      <w:r w:rsidRPr="00E172D0">
        <w:t xml:space="preserve"> </w:t>
      </w:r>
      <w:r w:rsidR="00F22337" w:rsidRPr="00E172D0">
        <w:t>36</w:t>
      </w:r>
      <w:r w:rsidRPr="00E172D0">
        <w:t xml:space="preserve"> </w:t>
      </w:r>
      <w:r w:rsidR="00F22337" w:rsidRPr="00E172D0">
        <w:t>of 1919</w:t>
      </w:r>
      <w:r w:rsidRPr="00E172D0">
        <w:t>.</w:t>
      </w:r>
      <w:r w:rsidR="001B3C2A">
        <w:t xml:space="preserve"> These </w:t>
      </w:r>
      <w:r w:rsidR="001B3C2A" w:rsidRPr="001B3C2A">
        <w:t>General Health Regulations</w:t>
      </w:r>
      <w:r w:rsidR="001B3C2A">
        <w:t xml:space="preserve"> survive pursuant to the savings clause in section 94 of the </w:t>
      </w:r>
      <w:r w:rsidR="001B3C2A">
        <w:br/>
      </w:r>
      <w:r w:rsidR="001B3C2A" w:rsidRPr="00E172D0">
        <w:t>Public and Environmental Health Act 1 of 2015</w:t>
      </w:r>
      <w:r w:rsidR="001B3C2A">
        <w:t>.]</w:t>
      </w:r>
    </w:p>
    <w:p w14:paraId="65AD56A9" w14:textId="77777777" w:rsidR="00E172D0" w:rsidRPr="00F22337" w:rsidRDefault="00E172D0" w:rsidP="00E172D0">
      <w:pPr>
        <w:pStyle w:val="REG-Pa"/>
      </w:pPr>
    </w:p>
    <w:p w14:paraId="1E32B86B" w14:textId="03311CAF" w:rsidR="00F22337" w:rsidRPr="00F22337" w:rsidRDefault="00F22337" w:rsidP="001B3C2A">
      <w:pPr>
        <w:pStyle w:val="REG-P1"/>
      </w:pPr>
      <w:r w:rsidRPr="00F22337">
        <w:t xml:space="preserve">(2) </w:t>
      </w:r>
      <w:r w:rsidR="00E172D0">
        <w:tab/>
      </w:r>
      <w:r w:rsidRPr="00F22337">
        <w:t>The design of a licensed laboratory must allow for adequate storage areas and office</w:t>
      </w:r>
      <w:r w:rsidR="00E172D0">
        <w:t xml:space="preserve"> </w:t>
      </w:r>
      <w:r w:rsidRPr="00F22337">
        <w:t>space, which must be separate and isolated from the testing areas, but still in close vicinity.</w:t>
      </w:r>
    </w:p>
    <w:p w14:paraId="077B383F" w14:textId="77777777" w:rsidR="001B3C2A" w:rsidRDefault="001B3C2A" w:rsidP="001B3C2A">
      <w:pPr>
        <w:pStyle w:val="REG-P1"/>
      </w:pPr>
    </w:p>
    <w:p w14:paraId="37842C9D" w14:textId="22B150F3" w:rsidR="00F22337" w:rsidRPr="00F22337" w:rsidRDefault="00F22337" w:rsidP="001B3C2A">
      <w:pPr>
        <w:pStyle w:val="REG-P1"/>
      </w:pPr>
      <w:r w:rsidRPr="00F22337">
        <w:t xml:space="preserve">(3) </w:t>
      </w:r>
      <w:r w:rsidR="00E172D0">
        <w:tab/>
      </w:r>
      <w:r w:rsidRPr="00F22337">
        <w:t>The testing areas of a licensed laboratory must be completely isolated from all other</w:t>
      </w:r>
      <w:r w:rsidR="00E172D0">
        <w:t xml:space="preserve"> </w:t>
      </w:r>
      <w:r w:rsidRPr="00F22337">
        <w:t>rooms and outside areas and a separate area must be available for the receiving and storing of</w:t>
      </w:r>
      <w:r w:rsidR="00E172D0">
        <w:t xml:space="preserve"> </w:t>
      </w:r>
      <w:r w:rsidRPr="00F22337">
        <w:t>samples.</w:t>
      </w:r>
    </w:p>
    <w:p w14:paraId="09D9AB38" w14:textId="77777777" w:rsidR="001B3C2A" w:rsidRDefault="001B3C2A" w:rsidP="001B3C2A">
      <w:pPr>
        <w:pStyle w:val="REG-P1"/>
      </w:pPr>
    </w:p>
    <w:p w14:paraId="64B062DE" w14:textId="5023D61B" w:rsidR="00F22337" w:rsidRPr="00F22337" w:rsidRDefault="00F22337" w:rsidP="001B3C2A">
      <w:pPr>
        <w:pStyle w:val="REG-P1"/>
      </w:pPr>
      <w:r w:rsidRPr="00F22337">
        <w:t xml:space="preserve">(4) </w:t>
      </w:r>
      <w:r w:rsidR="00E172D0">
        <w:tab/>
        <w:t>A licensed laboratory must have </w:t>
      </w:r>
      <w:r w:rsidRPr="00F22337">
        <w:t>-</w:t>
      </w:r>
    </w:p>
    <w:p w14:paraId="18DEFF3E" w14:textId="77777777" w:rsidR="001B3C2A" w:rsidRDefault="001B3C2A" w:rsidP="00F22337">
      <w:pPr>
        <w:pStyle w:val="REG-P0"/>
      </w:pPr>
    </w:p>
    <w:p w14:paraId="39FFF001" w14:textId="382E5DFA" w:rsidR="00F22337" w:rsidRDefault="00F22337" w:rsidP="001B3C2A">
      <w:pPr>
        <w:pStyle w:val="REG-Pa"/>
      </w:pPr>
      <w:r w:rsidRPr="00F22337">
        <w:t xml:space="preserve">(a) </w:t>
      </w:r>
      <w:r w:rsidR="00E172D0">
        <w:tab/>
      </w:r>
      <w:r w:rsidRPr="00F22337">
        <w:t>sufficient bench-top areas for processing samples, storage space for media, reagents</w:t>
      </w:r>
      <w:r w:rsidR="00E172D0">
        <w:t xml:space="preserve"> </w:t>
      </w:r>
      <w:r w:rsidRPr="00F22337">
        <w:t>and chemicals, glassware and portable equipment; and</w:t>
      </w:r>
    </w:p>
    <w:p w14:paraId="65D819F5" w14:textId="77777777" w:rsidR="001B3C2A" w:rsidRPr="00F22337" w:rsidRDefault="001B3C2A" w:rsidP="001B3C2A">
      <w:pPr>
        <w:pStyle w:val="REG-Pa"/>
      </w:pPr>
    </w:p>
    <w:p w14:paraId="67F18F17" w14:textId="0DDE6428" w:rsidR="00F22337" w:rsidRPr="00F22337" w:rsidRDefault="00F22337" w:rsidP="001B3C2A">
      <w:pPr>
        <w:pStyle w:val="REG-Pa"/>
      </w:pPr>
      <w:r w:rsidRPr="00F22337">
        <w:t xml:space="preserve">(b) </w:t>
      </w:r>
      <w:r w:rsidR="00E172D0">
        <w:tab/>
      </w:r>
      <w:r w:rsidRPr="00F22337">
        <w:t>floor space for stationary equipment and designated areas for cleaning glassware and</w:t>
      </w:r>
      <w:r w:rsidR="00E172D0">
        <w:t xml:space="preserve"> </w:t>
      </w:r>
      <w:r w:rsidRPr="00F22337">
        <w:t>sterilising materials.</w:t>
      </w:r>
    </w:p>
    <w:p w14:paraId="6E09FC70" w14:textId="77777777" w:rsidR="001B3C2A" w:rsidRDefault="001B3C2A" w:rsidP="001B3C2A">
      <w:pPr>
        <w:pStyle w:val="REG-P1"/>
      </w:pPr>
    </w:p>
    <w:p w14:paraId="390B58E5" w14:textId="63F94CF3" w:rsidR="00F22337" w:rsidRPr="00F22337" w:rsidRDefault="00F22337" w:rsidP="001B3C2A">
      <w:pPr>
        <w:pStyle w:val="REG-P1"/>
      </w:pPr>
      <w:r w:rsidRPr="00F22337">
        <w:t xml:space="preserve">(5) </w:t>
      </w:r>
      <w:r w:rsidR="00E172D0">
        <w:tab/>
      </w:r>
      <w:r w:rsidRPr="00F22337">
        <w:t xml:space="preserve">A licensee of a licensed </w:t>
      </w:r>
      <w:r w:rsidR="00E172D0">
        <w:t>laboratory must ensure that the </w:t>
      </w:r>
      <w:r w:rsidRPr="00F22337">
        <w:t>-</w:t>
      </w:r>
    </w:p>
    <w:p w14:paraId="09A3DE24" w14:textId="77777777" w:rsidR="001B3C2A" w:rsidRDefault="001B3C2A" w:rsidP="00F22337">
      <w:pPr>
        <w:pStyle w:val="REG-P0"/>
      </w:pPr>
    </w:p>
    <w:p w14:paraId="4DF6F5A1" w14:textId="7CDEC7CC" w:rsidR="00F22337" w:rsidRPr="00F22337" w:rsidRDefault="00F22337" w:rsidP="001B3C2A">
      <w:pPr>
        <w:pStyle w:val="REG-Pa"/>
      </w:pPr>
      <w:r w:rsidRPr="00F22337">
        <w:t xml:space="preserve">(a) </w:t>
      </w:r>
      <w:r w:rsidR="00E172D0">
        <w:tab/>
      </w:r>
      <w:r w:rsidRPr="00F22337">
        <w:t>bench-tops, floors, walls and ceilings of the laboratory are made of impervious,</w:t>
      </w:r>
      <w:r w:rsidR="00E172D0">
        <w:t xml:space="preserve"> </w:t>
      </w:r>
      <w:r w:rsidRPr="00F22337">
        <w:t>smooth and easily cleanable materials;</w:t>
      </w:r>
    </w:p>
    <w:p w14:paraId="65582C83" w14:textId="77777777" w:rsidR="001B3C2A" w:rsidRDefault="001B3C2A" w:rsidP="001B3C2A">
      <w:pPr>
        <w:pStyle w:val="REG-Pa"/>
      </w:pPr>
    </w:p>
    <w:p w14:paraId="49B09415" w14:textId="26C16BFA" w:rsidR="00F22337" w:rsidRPr="00F22337" w:rsidRDefault="00F22337" w:rsidP="001B3C2A">
      <w:pPr>
        <w:pStyle w:val="REG-Pa"/>
      </w:pPr>
      <w:r w:rsidRPr="00F22337">
        <w:t xml:space="preserve">(b) </w:t>
      </w:r>
      <w:r w:rsidR="00E172D0">
        <w:tab/>
      </w:r>
      <w:r w:rsidRPr="00F22337">
        <w:t>flooring in areas of the laboratory where chemicals are used is chemical resistant;</w:t>
      </w:r>
      <w:r w:rsidR="00E172D0">
        <w:t xml:space="preserve"> </w:t>
      </w:r>
      <w:r w:rsidRPr="00F22337">
        <w:t>and</w:t>
      </w:r>
    </w:p>
    <w:p w14:paraId="181AF0C0" w14:textId="77777777" w:rsidR="001B3C2A" w:rsidRDefault="001B3C2A" w:rsidP="001B3C2A">
      <w:pPr>
        <w:pStyle w:val="REG-Pa"/>
      </w:pPr>
    </w:p>
    <w:p w14:paraId="162DD335" w14:textId="27DB0351" w:rsidR="00F22337" w:rsidRDefault="00F22337" w:rsidP="001B3C2A">
      <w:pPr>
        <w:pStyle w:val="REG-Pa"/>
      </w:pPr>
      <w:r w:rsidRPr="00F22337">
        <w:t xml:space="preserve">(c) </w:t>
      </w:r>
      <w:r w:rsidR="00E172D0">
        <w:tab/>
      </w:r>
      <w:r w:rsidRPr="00F22337">
        <w:t>walls of the laboratory are non-porous and painted with a durable impervious paint.</w:t>
      </w:r>
    </w:p>
    <w:p w14:paraId="169558FF" w14:textId="77777777" w:rsidR="00E172D0" w:rsidRPr="00F22337" w:rsidRDefault="00E172D0" w:rsidP="00F22337">
      <w:pPr>
        <w:pStyle w:val="REG-P0"/>
      </w:pPr>
    </w:p>
    <w:p w14:paraId="2D5D7B22" w14:textId="22B2A0A4" w:rsidR="00F22337" w:rsidRPr="00F22337" w:rsidRDefault="00F22337" w:rsidP="001B3C2A">
      <w:pPr>
        <w:pStyle w:val="REG-P1"/>
      </w:pPr>
      <w:r w:rsidRPr="00F22337">
        <w:t xml:space="preserve">(6) </w:t>
      </w:r>
      <w:r w:rsidR="00E172D0">
        <w:tab/>
      </w:r>
      <w:r w:rsidRPr="00F22337">
        <w:t>Laboratory facilities must be appropriate to attain correct performance of tests and</w:t>
      </w:r>
      <w:r w:rsidR="00E172D0">
        <w:t xml:space="preserve"> </w:t>
      </w:r>
      <w:r w:rsidRPr="00F22337">
        <w:t>this may</w:t>
      </w:r>
      <w:r w:rsidR="00E172D0">
        <w:t xml:space="preserve"> include, but is not limited to </w:t>
      </w:r>
      <w:r w:rsidRPr="00F22337">
        <w:t>-</w:t>
      </w:r>
    </w:p>
    <w:p w14:paraId="0ACC65C6" w14:textId="77777777" w:rsidR="001B3C2A" w:rsidRDefault="001B3C2A" w:rsidP="001B3C2A">
      <w:pPr>
        <w:pStyle w:val="REG-Pa"/>
      </w:pPr>
    </w:p>
    <w:p w14:paraId="76499799" w14:textId="65EB313A" w:rsidR="00F22337" w:rsidRPr="00F22337" w:rsidRDefault="00F22337" w:rsidP="001B3C2A">
      <w:pPr>
        <w:pStyle w:val="REG-Pa"/>
      </w:pPr>
      <w:r w:rsidRPr="00F22337">
        <w:t xml:space="preserve">(a) </w:t>
      </w:r>
      <w:r w:rsidR="00E172D0">
        <w:tab/>
      </w:r>
      <w:r w:rsidRPr="00F22337">
        <w:t>stable and reliable electricity supply;</w:t>
      </w:r>
    </w:p>
    <w:p w14:paraId="2D11A2A7" w14:textId="77777777" w:rsidR="001B3C2A" w:rsidRDefault="001B3C2A" w:rsidP="001B3C2A">
      <w:pPr>
        <w:pStyle w:val="REG-Pa"/>
      </w:pPr>
    </w:p>
    <w:p w14:paraId="0049B708" w14:textId="2784CF4E" w:rsidR="00F22337" w:rsidRPr="00F22337" w:rsidRDefault="00F22337" w:rsidP="001B3C2A">
      <w:pPr>
        <w:pStyle w:val="REG-Pa"/>
      </w:pPr>
      <w:r w:rsidRPr="00F22337">
        <w:t xml:space="preserve">(b) </w:t>
      </w:r>
      <w:r w:rsidR="00E172D0">
        <w:tab/>
      </w:r>
      <w:r w:rsidRPr="00F22337">
        <w:t>good ventilation with fume extraction if necessary;</w:t>
      </w:r>
    </w:p>
    <w:p w14:paraId="5C7A1763" w14:textId="77777777" w:rsidR="001B3C2A" w:rsidRDefault="001B3C2A" w:rsidP="001B3C2A">
      <w:pPr>
        <w:pStyle w:val="REG-Pa"/>
      </w:pPr>
    </w:p>
    <w:p w14:paraId="26FF577E" w14:textId="0C3EB388" w:rsidR="00F22337" w:rsidRPr="00F22337" w:rsidRDefault="00F22337" w:rsidP="001B3C2A">
      <w:pPr>
        <w:pStyle w:val="REG-Pa"/>
      </w:pPr>
      <w:r w:rsidRPr="00F22337">
        <w:t xml:space="preserve">(c) </w:t>
      </w:r>
      <w:r w:rsidR="00E172D0">
        <w:tab/>
      </w:r>
      <w:r w:rsidRPr="00F22337">
        <w:t>adequate lighting;</w:t>
      </w:r>
    </w:p>
    <w:p w14:paraId="057AD56E" w14:textId="77777777" w:rsidR="001B3C2A" w:rsidRDefault="001B3C2A" w:rsidP="001B3C2A">
      <w:pPr>
        <w:pStyle w:val="REG-Pa"/>
      </w:pPr>
    </w:p>
    <w:p w14:paraId="2CCC4F59" w14:textId="4259AE27" w:rsidR="00F22337" w:rsidRPr="00F22337" w:rsidRDefault="00F22337" w:rsidP="001B3C2A">
      <w:pPr>
        <w:pStyle w:val="REG-Pa"/>
      </w:pPr>
      <w:r w:rsidRPr="00F22337">
        <w:t xml:space="preserve">(d) </w:t>
      </w:r>
      <w:r w:rsidR="00E172D0">
        <w:tab/>
      </w:r>
      <w:r w:rsidRPr="00F22337">
        <w:t>safety systems such as fire control measures;</w:t>
      </w:r>
    </w:p>
    <w:p w14:paraId="4D74FAA5" w14:textId="77777777" w:rsidR="001B3C2A" w:rsidRDefault="001B3C2A" w:rsidP="001B3C2A">
      <w:pPr>
        <w:pStyle w:val="REG-Pa"/>
      </w:pPr>
    </w:p>
    <w:p w14:paraId="47D33EEB" w14:textId="3E2285D4" w:rsidR="00F22337" w:rsidRPr="00F22337" w:rsidRDefault="00F22337" w:rsidP="001B3C2A">
      <w:pPr>
        <w:pStyle w:val="REG-Pa"/>
      </w:pPr>
      <w:r w:rsidRPr="00F22337">
        <w:t xml:space="preserve">(e) </w:t>
      </w:r>
      <w:r w:rsidR="00E172D0">
        <w:tab/>
      </w:r>
      <w:r w:rsidRPr="00F22337">
        <w:t>secure and protected storage for records; and</w:t>
      </w:r>
    </w:p>
    <w:p w14:paraId="17F0A38E" w14:textId="77777777" w:rsidR="001B3C2A" w:rsidRDefault="001B3C2A" w:rsidP="001B3C2A">
      <w:pPr>
        <w:pStyle w:val="REG-Pa"/>
      </w:pPr>
    </w:p>
    <w:p w14:paraId="0E219C02" w14:textId="6BFE21AB" w:rsidR="00F22337" w:rsidRDefault="00F22337" w:rsidP="001B3C2A">
      <w:pPr>
        <w:pStyle w:val="REG-Pa"/>
      </w:pPr>
      <w:r w:rsidRPr="00F22337">
        <w:t xml:space="preserve">(f) </w:t>
      </w:r>
      <w:r w:rsidR="00E172D0">
        <w:tab/>
      </w:r>
      <w:r w:rsidRPr="00F22337">
        <w:t>reliable water and gas supplies.</w:t>
      </w:r>
    </w:p>
    <w:p w14:paraId="0F5E97EF" w14:textId="77777777" w:rsidR="001B3C2A" w:rsidRPr="00F22337" w:rsidRDefault="001B3C2A" w:rsidP="001B3C2A">
      <w:pPr>
        <w:pStyle w:val="REG-Pa"/>
      </w:pPr>
    </w:p>
    <w:p w14:paraId="578D6CA1" w14:textId="0888F98F" w:rsidR="00F22337" w:rsidRPr="00F22337" w:rsidRDefault="00F22337" w:rsidP="001B3C2A">
      <w:pPr>
        <w:pStyle w:val="REG-P1"/>
      </w:pPr>
      <w:r w:rsidRPr="00F22337">
        <w:t>(6)</w:t>
      </w:r>
      <w:r w:rsidR="00E172D0">
        <w:tab/>
      </w:r>
      <w:r w:rsidRPr="00F22337">
        <w:t>Cylinders of compressed gas may not be stored in the usage areas within a licensed</w:t>
      </w:r>
      <w:r w:rsidR="00E172D0">
        <w:t xml:space="preserve"> </w:t>
      </w:r>
      <w:r w:rsidRPr="00F22337">
        <w:t>laboratory but must be located outside that laboratory with pipes leading to the usage areas in that</w:t>
      </w:r>
      <w:r w:rsidR="00E172D0">
        <w:t xml:space="preserve"> </w:t>
      </w:r>
      <w:r w:rsidRPr="00F22337">
        <w:t>laboratory.</w:t>
      </w:r>
    </w:p>
    <w:p w14:paraId="2EDDBAB9" w14:textId="77777777" w:rsidR="001B3C2A" w:rsidRDefault="001B3C2A" w:rsidP="00F22337">
      <w:pPr>
        <w:pStyle w:val="REG-P0"/>
        <w:rPr>
          <w:b/>
          <w:bCs/>
        </w:rPr>
      </w:pPr>
    </w:p>
    <w:p w14:paraId="678D5366" w14:textId="3E2BBC25" w:rsidR="00F22337" w:rsidRPr="00F22337" w:rsidRDefault="00F22337" w:rsidP="00F22337">
      <w:pPr>
        <w:pStyle w:val="REG-P0"/>
        <w:rPr>
          <w:b/>
          <w:bCs/>
        </w:rPr>
      </w:pPr>
      <w:r w:rsidRPr="00F22337">
        <w:rPr>
          <w:b/>
          <w:bCs/>
        </w:rPr>
        <w:t>Environmental conditions and access control</w:t>
      </w:r>
    </w:p>
    <w:p w14:paraId="1241B558" w14:textId="77777777" w:rsidR="001B3C2A" w:rsidRDefault="001B3C2A" w:rsidP="00F22337">
      <w:pPr>
        <w:pStyle w:val="REG-P0"/>
        <w:rPr>
          <w:b/>
          <w:bCs/>
        </w:rPr>
      </w:pPr>
    </w:p>
    <w:p w14:paraId="33C55403" w14:textId="0B5FD1B3" w:rsidR="00F22337" w:rsidRPr="00F22337" w:rsidRDefault="00F22337" w:rsidP="001B3C2A">
      <w:pPr>
        <w:pStyle w:val="REG-P1"/>
      </w:pPr>
      <w:r w:rsidRPr="00F22337">
        <w:rPr>
          <w:b/>
          <w:bCs/>
        </w:rPr>
        <w:t>26.</w:t>
      </w:r>
      <w:r w:rsidR="001B3C2A">
        <w:rPr>
          <w:b/>
          <w:bCs/>
        </w:rPr>
        <w:tab/>
      </w:r>
      <w:r w:rsidRPr="00F22337">
        <w:t>(1)</w:t>
      </w:r>
      <w:r w:rsidR="001B3C2A">
        <w:tab/>
      </w:r>
      <w:r w:rsidRPr="00F22337">
        <w:t>A w</w:t>
      </w:r>
      <w:r w:rsidR="001B3C2A">
        <w:t>ater laboratory technician must </w:t>
      </w:r>
      <w:r w:rsidRPr="00F22337">
        <w:t>-</w:t>
      </w:r>
    </w:p>
    <w:p w14:paraId="05D76803" w14:textId="77777777" w:rsidR="001B3C2A" w:rsidRDefault="001B3C2A" w:rsidP="001B3C2A">
      <w:pPr>
        <w:pStyle w:val="REG-Pa"/>
      </w:pPr>
    </w:p>
    <w:p w14:paraId="3434B668" w14:textId="276002A1" w:rsidR="00F22337" w:rsidRPr="00F22337" w:rsidRDefault="00F22337" w:rsidP="001B3C2A">
      <w:pPr>
        <w:pStyle w:val="REG-Pa"/>
      </w:pPr>
      <w:r w:rsidRPr="00F22337">
        <w:t xml:space="preserve">(a) </w:t>
      </w:r>
      <w:r w:rsidR="001B3C2A">
        <w:tab/>
      </w:r>
      <w:r w:rsidRPr="00F22337">
        <w:t>monitor, control and record critical environmental conditions -</w:t>
      </w:r>
    </w:p>
    <w:p w14:paraId="05238CEA" w14:textId="77777777" w:rsidR="001B3C2A" w:rsidRDefault="001B3C2A" w:rsidP="001B3C2A">
      <w:pPr>
        <w:pStyle w:val="REG-Pi"/>
      </w:pPr>
    </w:p>
    <w:p w14:paraId="654679EA" w14:textId="0CBB8FA7" w:rsidR="00F22337" w:rsidRPr="00F22337" w:rsidRDefault="00F22337" w:rsidP="001B3C2A">
      <w:pPr>
        <w:pStyle w:val="REG-Pi"/>
      </w:pPr>
      <w:r w:rsidRPr="00F22337">
        <w:t xml:space="preserve">(i) </w:t>
      </w:r>
      <w:r w:rsidR="001B3C2A">
        <w:tab/>
      </w:r>
      <w:r w:rsidRPr="00F22337">
        <w:t>as required by the relevant specifications, methods and procedures; or</w:t>
      </w:r>
    </w:p>
    <w:p w14:paraId="32BF1FAB" w14:textId="77777777" w:rsidR="001B3C2A" w:rsidRDefault="001B3C2A" w:rsidP="001B3C2A">
      <w:pPr>
        <w:pStyle w:val="REG-Pi"/>
      </w:pPr>
    </w:p>
    <w:p w14:paraId="5BBFE072" w14:textId="394F4415" w:rsidR="00F22337" w:rsidRPr="00F22337" w:rsidRDefault="00F22337" w:rsidP="001B3C2A">
      <w:pPr>
        <w:pStyle w:val="REG-Pi"/>
      </w:pPr>
      <w:r w:rsidRPr="00F22337">
        <w:t xml:space="preserve">(ii) </w:t>
      </w:r>
      <w:r w:rsidR="001B3C2A">
        <w:tab/>
      </w:r>
      <w:r w:rsidRPr="00F22337">
        <w:t>where it may influence the quality of the results of any test;</w:t>
      </w:r>
    </w:p>
    <w:p w14:paraId="460C2753" w14:textId="77777777" w:rsidR="001B3C2A" w:rsidRDefault="001B3C2A" w:rsidP="001B3C2A">
      <w:pPr>
        <w:pStyle w:val="REG-Pi"/>
      </w:pPr>
    </w:p>
    <w:p w14:paraId="39D8D261" w14:textId="6EFB7407" w:rsidR="00F22337" w:rsidRPr="00F22337" w:rsidRDefault="00F22337" w:rsidP="001B3C2A">
      <w:pPr>
        <w:pStyle w:val="REG-Pa"/>
      </w:pPr>
      <w:r w:rsidRPr="00F22337">
        <w:lastRenderedPageBreak/>
        <w:t xml:space="preserve">(b) </w:t>
      </w:r>
      <w:r w:rsidR="001B3C2A">
        <w:tab/>
      </w:r>
      <w:r w:rsidRPr="00F22337">
        <w:t>pay due attention to biological sterility, dust, air quality, humidity, electrical supply,</w:t>
      </w:r>
      <w:r w:rsidR="001B3C2A">
        <w:t xml:space="preserve"> </w:t>
      </w:r>
      <w:r w:rsidRPr="00F22337">
        <w:t>temperature and vibration levels, as appropriate to the technical activities concerned;</w:t>
      </w:r>
    </w:p>
    <w:p w14:paraId="3894F626" w14:textId="77777777" w:rsidR="001B3C2A" w:rsidRDefault="001B3C2A" w:rsidP="001B3C2A">
      <w:pPr>
        <w:pStyle w:val="REG-Pa"/>
      </w:pPr>
    </w:p>
    <w:p w14:paraId="2FB3F8AF" w14:textId="3013E290" w:rsidR="00F22337" w:rsidRPr="00F22337" w:rsidRDefault="00F22337" w:rsidP="001B3C2A">
      <w:pPr>
        <w:pStyle w:val="REG-Pa"/>
      </w:pPr>
      <w:r w:rsidRPr="00F22337">
        <w:t xml:space="preserve">(c) </w:t>
      </w:r>
      <w:r w:rsidR="001B3C2A">
        <w:tab/>
      </w:r>
      <w:r w:rsidRPr="00F22337">
        <w:t>take care to ensure that incompatible activities are clearly separated by a</w:t>
      </w:r>
      <w:r w:rsidR="001B3C2A">
        <w:t xml:space="preserve"> </w:t>
      </w:r>
      <w:r w:rsidRPr="00F22337">
        <w:t>combination of management practices and through time and space allocations;</w:t>
      </w:r>
    </w:p>
    <w:p w14:paraId="5563154A" w14:textId="77777777" w:rsidR="001B3C2A" w:rsidRDefault="001B3C2A" w:rsidP="001B3C2A">
      <w:pPr>
        <w:pStyle w:val="REG-Pa"/>
      </w:pPr>
    </w:p>
    <w:p w14:paraId="26580E0B" w14:textId="390711E7" w:rsidR="00F22337" w:rsidRPr="00F22337" w:rsidRDefault="00F22337" w:rsidP="001B3C2A">
      <w:pPr>
        <w:pStyle w:val="REG-Pa"/>
      </w:pPr>
      <w:r w:rsidRPr="00F22337">
        <w:t xml:space="preserve">(d) </w:t>
      </w:r>
      <w:r w:rsidR="001B3C2A">
        <w:tab/>
      </w:r>
      <w:r w:rsidRPr="00F22337">
        <w:t>define and control access to and use of areas affecting quality of the tests; and</w:t>
      </w:r>
    </w:p>
    <w:p w14:paraId="641B6334" w14:textId="77777777" w:rsidR="001B3C2A" w:rsidRDefault="001B3C2A" w:rsidP="001B3C2A">
      <w:pPr>
        <w:pStyle w:val="REG-Pa"/>
      </w:pPr>
    </w:p>
    <w:p w14:paraId="1B1F85E1" w14:textId="63E38C95" w:rsidR="00F22337" w:rsidRPr="00F22337" w:rsidRDefault="00F22337" w:rsidP="001B3C2A">
      <w:pPr>
        <w:pStyle w:val="REG-Pa"/>
      </w:pPr>
      <w:r w:rsidRPr="00F22337">
        <w:t xml:space="preserve">(e) </w:t>
      </w:r>
      <w:r w:rsidR="001B3C2A">
        <w:tab/>
      </w:r>
      <w:r w:rsidRPr="00F22337">
        <w:t>monitor and control the use of chemicals and pest control measures.</w:t>
      </w:r>
    </w:p>
    <w:p w14:paraId="50196C6F" w14:textId="77777777" w:rsidR="001B3C2A" w:rsidRDefault="001B3C2A" w:rsidP="00F22337">
      <w:pPr>
        <w:pStyle w:val="REG-P0"/>
      </w:pPr>
    </w:p>
    <w:p w14:paraId="235FBFF6" w14:textId="61E6CC36" w:rsidR="00F22337" w:rsidRPr="00F22337" w:rsidRDefault="00F22337" w:rsidP="001B3C2A">
      <w:pPr>
        <w:pStyle w:val="REG-P1"/>
      </w:pPr>
      <w:r w:rsidRPr="00F22337">
        <w:t xml:space="preserve">(2) </w:t>
      </w:r>
      <w:r w:rsidR="001B3C2A">
        <w:tab/>
      </w:r>
      <w:r w:rsidRPr="00F22337">
        <w:t>The manager of a licensed laboratory must -</w:t>
      </w:r>
    </w:p>
    <w:p w14:paraId="3218EB9F" w14:textId="77777777" w:rsidR="001B3C2A" w:rsidRDefault="001B3C2A" w:rsidP="001B3C2A">
      <w:pPr>
        <w:pStyle w:val="REG-Pa"/>
      </w:pPr>
    </w:p>
    <w:p w14:paraId="2C538AD0" w14:textId="390FFFB3" w:rsidR="00F22337" w:rsidRPr="00F22337" w:rsidRDefault="00F22337" w:rsidP="001B3C2A">
      <w:pPr>
        <w:pStyle w:val="REG-Pa"/>
      </w:pPr>
      <w:r w:rsidRPr="00F22337">
        <w:t xml:space="preserve">(a) </w:t>
      </w:r>
      <w:r w:rsidR="001B3C2A">
        <w:tab/>
      </w:r>
      <w:r w:rsidRPr="00F22337">
        <w:t>secure the laboratory to provide for client confidentiality and ensure that data and</w:t>
      </w:r>
      <w:r w:rsidR="001B3C2A">
        <w:t xml:space="preserve"> </w:t>
      </w:r>
      <w:r w:rsidRPr="00F22337">
        <w:t>samples can only be accessed by staff members who are authorised access by the</w:t>
      </w:r>
      <w:r w:rsidR="001B3C2A">
        <w:t xml:space="preserve"> </w:t>
      </w:r>
      <w:r w:rsidRPr="00F22337">
        <w:t>manager; and</w:t>
      </w:r>
    </w:p>
    <w:p w14:paraId="16A50494" w14:textId="77777777" w:rsidR="001B3C2A" w:rsidRDefault="001B3C2A" w:rsidP="001B3C2A">
      <w:pPr>
        <w:pStyle w:val="REG-Pa"/>
      </w:pPr>
    </w:p>
    <w:p w14:paraId="1C01290D" w14:textId="1AEE777F" w:rsidR="00F22337" w:rsidRDefault="00F22337" w:rsidP="001B3C2A">
      <w:pPr>
        <w:pStyle w:val="REG-Pa"/>
      </w:pPr>
      <w:r w:rsidRPr="00F22337">
        <w:t xml:space="preserve">(b) </w:t>
      </w:r>
      <w:r w:rsidR="001B3C2A">
        <w:tab/>
      </w:r>
      <w:r w:rsidRPr="00F22337">
        <w:t>take measures to ensure good housekeeping in the laboratory.</w:t>
      </w:r>
    </w:p>
    <w:p w14:paraId="1AE6B386" w14:textId="77777777" w:rsidR="001B3C2A" w:rsidRPr="00F22337" w:rsidRDefault="001B3C2A" w:rsidP="00F22337">
      <w:pPr>
        <w:pStyle w:val="REG-P0"/>
      </w:pPr>
    </w:p>
    <w:p w14:paraId="7390A93E" w14:textId="77777777" w:rsidR="00F22337" w:rsidRPr="00F22337" w:rsidRDefault="00F22337" w:rsidP="00F22337">
      <w:pPr>
        <w:pStyle w:val="REG-P0"/>
        <w:rPr>
          <w:b/>
          <w:bCs/>
        </w:rPr>
      </w:pPr>
      <w:r w:rsidRPr="00F22337">
        <w:rPr>
          <w:b/>
          <w:bCs/>
        </w:rPr>
        <w:t>Microbiological laboratories</w:t>
      </w:r>
    </w:p>
    <w:p w14:paraId="26148E5C" w14:textId="77777777" w:rsidR="001B3C2A" w:rsidRDefault="001B3C2A" w:rsidP="00F22337">
      <w:pPr>
        <w:pStyle w:val="REG-P0"/>
        <w:rPr>
          <w:b/>
          <w:bCs/>
        </w:rPr>
      </w:pPr>
    </w:p>
    <w:p w14:paraId="396F3D31" w14:textId="7C143269" w:rsidR="00F22337" w:rsidRPr="00F22337" w:rsidRDefault="00F22337" w:rsidP="001B3C2A">
      <w:pPr>
        <w:pStyle w:val="REG-P1"/>
      </w:pPr>
      <w:r w:rsidRPr="00F22337">
        <w:rPr>
          <w:b/>
          <w:bCs/>
        </w:rPr>
        <w:t xml:space="preserve">27. </w:t>
      </w:r>
      <w:r w:rsidR="001B3C2A">
        <w:rPr>
          <w:b/>
          <w:bCs/>
        </w:rPr>
        <w:tab/>
      </w:r>
      <w:r w:rsidRPr="00F22337">
        <w:t>As the likelihood of contamination of samples in laboratories that test</w:t>
      </w:r>
      <w:r w:rsidR="001B3C2A">
        <w:t xml:space="preserve"> </w:t>
      </w:r>
      <w:r w:rsidRPr="00F22337">
        <w:t>microbiological samples is much higher than for samples that are only tested for physical and</w:t>
      </w:r>
      <w:r w:rsidR="001B3C2A">
        <w:t xml:space="preserve"> </w:t>
      </w:r>
      <w:r w:rsidRPr="00F22337">
        <w:t>chemical parameters, the following additional precautions must be taken by the quality manager of</w:t>
      </w:r>
      <w:r w:rsidR="001B3C2A">
        <w:t xml:space="preserve"> a licensed laboratory, namely </w:t>
      </w:r>
      <w:r w:rsidRPr="00F22337">
        <w:t>-</w:t>
      </w:r>
    </w:p>
    <w:p w14:paraId="5660B2D7" w14:textId="77777777" w:rsidR="001B3C2A" w:rsidRDefault="001B3C2A" w:rsidP="00F22337">
      <w:pPr>
        <w:pStyle w:val="REG-P0"/>
      </w:pPr>
    </w:p>
    <w:p w14:paraId="2DAAE589" w14:textId="714310F1" w:rsidR="00F22337" w:rsidRPr="00F22337" w:rsidRDefault="00F22337" w:rsidP="001B3C2A">
      <w:pPr>
        <w:pStyle w:val="REG-Pa"/>
      </w:pPr>
      <w:r w:rsidRPr="00F22337">
        <w:t xml:space="preserve">(a) </w:t>
      </w:r>
      <w:r w:rsidR="001B3C2A">
        <w:tab/>
      </w:r>
      <w:r w:rsidRPr="00F22337">
        <w:t>the traffic flow must be minimised to ensure that contamination does not adversely</w:t>
      </w:r>
      <w:r w:rsidR="001B3C2A">
        <w:t xml:space="preserve"> </w:t>
      </w:r>
      <w:r w:rsidRPr="00F22337">
        <w:t>affect data quality;</w:t>
      </w:r>
    </w:p>
    <w:p w14:paraId="1470CDE3" w14:textId="77777777" w:rsidR="001B3C2A" w:rsidRDefault="001B3C2A" w:rsidP="001B3C2A">
      <w:pPr>
        <w:pStyle w:val="REG-Pa"/>
      </w:pPr>
    </w:p>
    <w:p w14:paraId="103476BD" w14:textId="781338A3" w:rsidR="00F22337" w:rsidRPr="00F22337" w:rsidRDefault="00F22337" w:rsidP="001B3C2A">
      <w:pPr>
        <w:pStyle w:val="REG-Pa"/>
      </w:pPr>
      <w:r w:rsidRPr="00F22337">
        <w:t xml:space="preserve">(b) </w:t>
      </w:r>
      <w:r w:rsidR="001B3C2A">
        <w:tab/>
      </w:r>
      <w:r w:rsidRPr="00F22337">
        <w:t>the air quality must be monitored by using air sampling devices or air settling plates;</w:t>
      </w:r>
    </w:p>
    <w:p w14:paraId="6DD461F5" w14:textId="77777777" w:rsidR="001B3C2A" w:rsidRDefault="001B3C2A" w:rsidP="001B3C2A">
      <w:pPr>
        <w:pStyle w:val="REG-Pa"/>
      </w:pPr>
    </w:p>
    <w:p w14:paraId="47BBEC74" w14:textId="55606375" w:rsidR="00F22337" w:rsidRPr="00F22337" w:rsidRDefault="00F22337" w:rsidP="001B3C2A">
      <w:pPr>
        <w:pStyle w:val="REG-Pa"/>
      </w:pPr>
      <w:r w:rsidRPr="00F22337">
        <w:t xml:space="preserve">(c) </w:t>
      </w:r>
      <w:r w:rsidR="001B3C2A">
        <w:tab/>
      </w:r>
      <w:r w:rsidRPr="00F22337">
        <w:t>critical work surfaces must be monitored by surface swabs; and</w:t>
      </w:r>
    </w:p>
    <w:p w14:paraId="2A86AE41" w14:textId="77777777" w:rsidR="001B3C2A" w:rsidRDefault="001B3C2A" w:rsidP="001B3C2A">
      <w:pPr>
        <w:pStyle w:val="REG-Pa"/>
      </w:pPr>
    </w:p>
    <w:p w14:paraId="0F6AF609" w14:textId="5F7870A7" w:rsidR="00F22337" w:rsidRPr="00F22337" w:rsidRDefault="00F22337" w:rsidP="001B3C2A">
      <w:pPr>
        <w:pStyle w:val="REG-Pa"/>
      </w:pPr>
      <w:r w:rsidRPr="00F22337">
        <w:t xml:space="preserve">(d) </w:t>
      </w:r>
      <w:r w:rsidR="001B3C2A">
        <w:tab/>
      </w:r>
      <w:r w:rsidRPr="00F22337">
        <w:t>provision must be made for decontamination and disposal of microbiological waste.</w:t>
      </w:r>
    </w:p>
    <w:p w14:paraId="156D6D39" w14:textId="24F24419" w:rsidR="00F22337" w:rsidRPr="00F22337" w:rsidRDefault="00F22337" w:rsidP="00F22337">
      <w:pPr>
        <w:pStyle w:val="REG-P0"/>
      </w:pPr>
    </w:p>
    <w:p w14:paraId="2203CECB" w14:textId="77777777" w:rsidR="00F22337" w:rsidRPr="00F22337" w:rsidRDefault="00F22337" w:rsidP="00F22337">
      <w:pPr>
        <w:pStyle w:val="REG-P0"/>
        <w:rPr>
          <w:b/>
          <w:bCs/>
        </w:rPr>
      </w:pPr>
      <w:r w:rsidRPr="00F22337">
        <w:rPr>
          <w:b/>
          <w:bCs/>
        </w:rPr>
        <w:t>Instrumentation and analytical support equipment</w:t>
      </w:r>
    </w:p>
    <w:p w14:paraId="37111DD8" w14:textId="77777777" w:rsidR="001B3C2A" w:rsidRDefault="001B3C2A" w:rsidP="00F22337">
      <w:pPr>
        <w:pStyle w:val="REG-P0"/>
        <w:rPr>
          <w:b/>
          <w:bCs/>
        </w:rPr>
      </w:pPr>
    </w:p>
    <w:p w14:paraId="0721063C" w14:textId="4CA85CCE" w:rsidR="00F22337" w:rsidRPr="00F22337" w:rsidRDefault="00F22337" w:rsidP="001B3C2A">
      <w:pPr>
        <w:pStyle w:val="REG-P1"/>
      </w:pPr>
      <w:r w:rsidRPr="00F22337">
        <w:rPr>
          <w:b/>
          <w:bCs/>
        </w:rPr>
        <w:t xml:space="preserve">28. </w:t>
      </w:r>
      <w:r w:rsidR="001B3C2A">
        <w:rPr>
          <w:b/>
          <w:bCs/>
        </w:rPr>
        <w:tab/>
      </w:r>
      <w:r w:rsidRPr="00F22337">
        <w:t>The manager of a licensed laboratory must ensure that</w:t>
      </w:r>
      <w:r w:rsidR="001B3C2A">
        <w:t> </w:t>
      </w:r>
      <w:r w:rsidRPr="00F22337">
        <w:t>-</w:t>
      </w:r>
    </w:p>
    <w:p w14:paraId="204A43FC" w14:textId="77777777" w:rsidR="001B3C2A" w:rsidRDefault="001B3C2A" w:rsidP="001B3C2A">
      <w:pPr>
        <w:pStyle w:val="REG-Pa"/>
      </w:pPr>
    </w:p>
    <w:p w14:paraId="700CABBD" w14:textId="0304E8CF" w:rsidR="00F22337" w:rsidRDefault="00F22337" w:rsidP="001B3C2A">
      <w:pPr>
        <w:pStyle w:val="REG-Pa"/>
      </w:pPr>
      <w:r w:rsidRPr="00F22337">
        <w:t xml:space="preserve">(a) </w:t>
      </w:r>
      <w:r w:rsidR="001B3C2A">
        <w:tab/>
      </w:r>
      <w:r w:rsidRPr="00F22337">
        <w:t>the laboratory has appropriate and sufficient instruments and support equipment</w:t>
      </w:r>
      <w:r w:rsidR="001B3C2A">
        <w:t xml:space="preserve"> </w:t>
      </w:r>
      <w:r w:rsidRPr="00F22337">
        <w:t>such as fume hoods, refrigerators, freezers, ovens, balances and water purification</w:t>
      </w:r>
      <w:r w:rsidR="001B3C2A">
        <w:t xml:space="preserve"> </w:t>
      </w:r>
      <w:r w:rsidRPr="00F22337">
        <w:t>systems required for the correct performance of all tests;</w:t>
      </w:r>
    </w:p>
    <w:p w14:paraId="6E641009" w14:textId="77777777" w:rsidR="001B3C2A" w:rsidRPr="00F22337" w:rsidRDefault="001B3C2A" w:rsidP="001B3C2A">
      <w:pPr>
        <w:pStyle w:val="REG-Pa"/>
      </w:pPr>
    </w:p>
    <w:p w14:paraId="03602AB1" w14:textId="726B604A" w:rsidR="00F22337" w:rsidRDefault="00F22337" w:rsidP="001B3C2A">
      <w:pPr>
        <w:pStyle w:val="REG-Pa"/>
      </w:pPr>
      <w:r w:rsidRPr="00F22337">
        <w:t xml:space="preserve">(b) </w:t>
      </w:r>
      <w:r w:rsidR="001B3C2A">
        <w:tab/>
      </w:r>
      <w:r w:rsidRPr="00F22337">
        <w:t>equipment and software used for testing are capable of achieving the accuracy</w:t>
      </w:r>
      <w:r w:rsidR="001B3C2A">
        <w:t xml:space="preserve"> </w:t>
      </w:r>
      <w:r w:rsidRPr="00F22337">
        <w:t>required and comply with specifications relevant to the tests concerned;</w:t>
      </w:r>
    </w:p>
    <w:p w14:paraId="1C59F4B1" w14:textId="77777777" w:rsidR="001B3C2A" w:rsidRPr="00F22337" w:rsidRDefault="001B3C2A" w:rsidP="001B3C2A">
      <w:pPr>
        <w:pStyle w:val="REG-Pa"/>
      </w:pPr>
    </w:p>
    <w:p w14:paraId="017679CA" w14:textId="471A15C0" w:rsidR="00F22337" w:rsidRDefault="00F22337" w:rsidP="001B3C2A">
      <w:pPr>
        <w:pStyle w:val="REG-Pa"/>
      </w:pPr>
      <w:r w:rsidRPr="00F22337">
        <w:t xml:space="preserve">(c) </w:t>
      </w:r>
      <w:r w:rsidR="001B3C2A">
        <w:tab/>
      </w:r>
      <w:r w:rsidRPr="00F22337">
        <w:t>the laboratory provides an environment which protects the equipment from</w:t>
      </w:r>
      <w:r w:rsidR="001B3C2A">
        <w:t xml:space="preserve"> </w:t>
      </w:r>
      <w:r w:rsidRPr="00F22337">
        <w:t>corrosion, excessive dust, vibration and other factors which could lead to its failure,</w:t>
      </w:r>
      <w:r w:rsidR="001B3C2A">
        <w:t xml:space="preserve"> </w:t>
      </w:r>
      <w:r w:rsidRPr="00F22337">
        <w:t>loss of calibration or deterioration;</w:t>
      </w:r>
    </w:p>
    <w:p w14:paraId="4EC13679" w14:textId="77777777" w:rsidR="001B3C2A" w:rsidRPr="00F22337" w:rsidRDefault="001B3C2A" w:rsidP="001B3C2A">
      <w:pPr>
        <w:pStyle w:val="REG-Pa"/>
      </w:pPr>
    </w:p>
    <w:p w14:paraId="4BE95C9C" w14:textId="5DAB575D" w:rsidR="00F22337" w:rsidRDefault="00F22337" w:rsidP="001B3C2A">
      <w:pPr>
        <w:pStyle w:val="REG-Pa"/>
      </w:pPr>
      <w:r w:rsidRPr="00F22337">
        <w:t>(d)</w:t>
      </w:r>
      <w:r w:rsidR="001B3C2A">
        <w:tab/>
      </w:r>
      <w:r w:rsidRPr="00F22337">
        <w:t>laboratory instruments and equipment are operated only by staff members who are</w:t>
      </w:r>
      <w:r w:rsidR="001B3C2A">
        <w:t xml:space="preserve"> </w:t>
      </w:r>
      <w:r w:rsidRPr="00F22337">
        <w:t>authorised to do so by the manager and that all instruments are maintained by staff</w:t>
      </w:r>
      <w:r w:rsidR="001B3C2A">
        <w:t xml:space="preserve"> </w:t>
      </w:r>
      <w:r w:rsidRPr="00F22337">
        <w:t>members of the laboratory who received training to do so or by staff members of</w:t>
      </w:r>
      <w:r w:rsidR="001B3C2A">
        <w:t xml:space="preserve"> </w:t>
      </w:r>
      <w:r w:rsidRPr="00F22337">
        <w:t xml:space="preserve">the </w:t>
      </w:r>
      <w:r w:rsidRPr="00F22337">
        <w:lastRenderedPageBreak/>
        <w:t>manufacturer of the instruments or collectively by the staff members of both the</w:t>
      </w:r>
      <w:r w:rsidR="001B3C2A">
        <w:t xml:space="preserve"> </w:t>
      </w:r>
      <w:r w:rsidRPr="00F22337">
        <w:t>laboratory and manufacturer;</w:t>
      </w:r>
    </w:p>
    <w:p w14:paraId="11437051" w14:textId="77777777" w:rsidR="001B3C2A" w:rsidRPr="00F22337" w:rsidRDefault="001B3C2A" w:rsidP="001B3C2A">
      <w:pPr>
        <w:pStyle w:val="REG-Pa"/>
      </w:pPr>
    </w:p>
    <w:p w14:paraId="5FD11856" w14:textId="2176ECE9" w:rsidR="00F22337" w:rsidRDefault="00F22337" w:rsidP="001B3C2A">
      <w:pPr>
        <w:pStyle w:val="REG-Pa"/>
      </w:pPr>
      <w:r w:rsidRPr="00F22337">
        <w:t xml:space="preserve">(e) </w:t>
      </w:r>
      <w:r w:rsidR="001B3C2A">
        <w:tab/>
      </w:r>
      <w:r w:rsidRPr="00F22337">
        <w:t>instrumentation manuals provided by the manufacturer are available to provide</w:t>
      </w:r>
      <w:r w:rsidR="001B3C2A">
        <w:t xml:space="preserve"> </w:t>
      </w:r>
      <w:r w:rsidRPr="00F22337">
        <w:t>instruction in the proper use of instrumentation;</w:t>
      </w:r>
    </w:p>
    <w:p w14:paraId="6A6B7624" w14:textId="77777777" w:rsidR="001B3C2A" w:rsidRPr="00F22337" w:rsidRDefault="001B3C2A" w:rsidP="001B3C2A">
      <w:pPr>
        <w:pStyle w:val="REG-Pa"/>
      </w:pPr>
    </w:p>
    <w:p w14:paraId="4AAB7226" w14:textId="4E412C82" w:rsidR="00F22337" w:rsidRDefault="00F22337" w:rsidP="001B3C2A">
      <w:pPr>
        <w:pStyle w:val="REG-Pa"/>
      </w:pPr>
      <w:r w:rsidRPr="00F22337">
        <w:t xml:space="preserve">(f) </w:t>
      </w:r>
      <w:r w:rsidR="001B3C2A">
        <w:tab/>
      </w:r>
      <w:r w:rsidRPr="00F22337">
        <w:t>operational viability of all equipment is ensured through preventative maintenance</w:t>
      </w:r>
      <w:r w:rsidR="001B3C2A">
        <w:t xml:space="preserve"> </w:t>
      </w:r>
      <w:r w:rsidRPr="00F22337">
        <w:t>and servicing;</w:t>
      </w:r>
    </w:p>
    <w:p w14:paraId="3555448E" w14:textId="77777777" w:rsidR="001B3C2A" w:rsidRPr="00F22337" w:rsidRDefault="001B3C2A" w:rsidP="001B3C2A">
      <w:pPr>
        <w:pStyle w:val="REG-Pa"/>
      </w:pPr>
    </w:p>
    <w:p w14:paraId="645CEF96" w14:textId="6683166C" w:rsidR="00F22337" w:rsidRDefault="00F22337" w:rsidP="001B3C2A">
      <w:pPr>
        <w:pStyle w:val="REG-Pa"/>
      </w:pPr>
      <w:r w:rsidRPr="00F22337">
        <w:t xml:space="preserve">(g) </w:t>
      </w:r>
      <w:r w:rsidR="001B3C2A">
        <w:tab/>
      </w:r>
      <w:r w:rsidRPr="00F22337">
        <w:t>the plans for routine maintenance of equipment are based on the recommendations</w:t>
      </w:r>
      <w:r w:rsidR="001B3C2A">
        <w:t xml:space="preserve"> </w:t>
      </w:r>
      <w:r w:rsidRPr="00F22337">
        <w:t>of the equipment suppliers and on the experience staff members of the laboratory</w:t>
      </w:r>
      <w:r w:rsidR="001B3C2A">
        <w:t xml:space="preserve"> </w:t>
      </w:r>
      <w:r w:rsidRPr="00F22337">
        <w:t>had with similar equipment;</w:t>
      </w:r>
    </w:p>
    <w:p w14:paraId="4E000C78" w14:textId="77777777" w:rsidR="001B3C2A" w:rsidRPr="00F22337" w:rsidRDefault="001B3C2A" w:rsidP="001B3C2A">
      <w:pPr>
        <w:pStyle w:val="REG-Pa"/>
      </w:pPr>
    </w:p>
    <w:p w14:paraId="00D7FD6D" w14:textId="41D3DF15" w:rsidR="00F22337" w:rsidRDefault="00F22337" w:rsidP="001B3C2A">
      <w:pPr>
        <w:pStyle w:val="REG-Pa"/>
      </w:pPr>
      <w:r w:rsidRPr="00F22337">
        <w:t xml:space="preserve">(h) </w:t>
      </w:r>
      <w:r w:rsidR="001B3C2A">
        <w:tab/>
      </w:r>
      <w:r w:rsidRPr="00F22337">
        <w:t>equipment that has either been subjected to overloading or mishandling or gives</w:t>
      </w:r>
      <w:r w:rsidR="001B3C2A">
        <w:t xml:space="preserve"> </w:t>
      </w:r>
      <w:r w:rsidRPr="00F22337">
        <w:t>suspect results or has been shown to be defective or outside specified limits, is taken</w:t>
      </w:r>
      <w:r w:rsidR="001B3C2A">
        <w:t xml:space="preserve"> </w:t>
      </w:r>
      <w:r w:rsidRPr="00F22337">
        <w:t>out of service, clearly marked and appropriately stored until it has been repaired and</w:t>
      </w:r>
      <w:r w:rsidR="001B3C2A">
        <w:t xml:space="preserve"> </w:t>
      </w:r>
      <w:r w:rsidRPr="00F22337">
        <w:t>shown by a calibration or test to perform correctly;</w:t>
      </w:r>
    </w:p>
    <w:p w14:paraId="78220AC8" w14:textId="77777777" w:rsidR="001B3C2A" w:rsidRPr="00F22337" w:rsidRDefault="001B3C2A" w:rsidP="001B3C2A">
      <w:pPr>
        <w:pStyle w:val="REG-Pa"/>
      </w:pPr>
    </w:p>
    <w:p w14:paraId="27DA62DC" w14:textId="67C6A4C7" w:rsidR="00F22337" w:rsidRDefault="00F22337" w:rsidP="001B3C2A">
      <w:pPr>
        <w:pStyle w:val="REG-Pa"/>
      </w:pPr>
      <w:r w:rsidRPr="00F22337">
        <w:t xml:space="preserve">(i) </w:t>
      </w:r>
      <w:r w:rsidR="001B3C2A">
        <w:tab/>
      </w:r>
      <w:r w:rsidRPr="00F22337">
        <w:t>the laboratory maintains traceability to the international system through calibration</w:t>
      </w:r>
      <w:r w:rsidR="001B3C2A">
        <w:t xml:space="preserve"> </w:t>
      </w:r>
      <w:r w:rsidRPr="00F22337">
        <w:t>of measuring equipment;</w:t>
      </w:r>
    </w:p>
    <w:p w14:paraId="4AAC672B" w14:textId="77777777" w:rsidR="001B3C2A" w:rsidRPr="00F22337" w:rsidRDefault="001B3C2A" w:rsidP="001B3C2A">
      <w:pPr>
        <w:pStyle w:val="REG-Pa"/>
      </w:pPr>
    </w:p>
    <w:p w14:paraId="683345B4" w14:textId="4EAF2C0F" w:rsidR="00F22337" w:rsidRDefault="00F22337" w:rsidP="001B3C2A">
      <w:pPr>
        <w:pStyle w:val="REG-Pa"/>
      </w:pPr>
      <w:r w:rsidRPr="00F22337">
        <w:t xml:space="preserve">(j) </w:t>
      </w:r>
      <w:r w:rsidR="001B3C2A">
        <w:tab/>
      </w:r>
      <w:r w:rsidRPr="00F22337">
        <w:t>intermediate checks are carried out on the performance of critical equipment and</w:t>
      </w:r>
      <w:r w:rsidR="001B3C2A">
        <w:t xml:space="preserve"> </w:t>
      </w:r>
      <w:r w:rsidRPr="00F22337">
        <w:t>documented to provide evidence of continuous traceability;</w:t>
      </w:r>
    </w:p>
    <w:p w14:paraId="313A2207" w14:textId="77777777" w:rsidR="001B3C2A" w:rsidRPr="00F22337" w:rsidRDefault="001B3C2A" w:rsidP="001B3C2A">
      <w:pPr>
        <w:pStyle w:val="REG-Pa"/>
      </w:pPr>
    </w:p>
    <w:p w14:paraId="603A7FEB" w14:textId="2CAD3B46" w:rsidR="00F22337" w:rsidRDefault="00F22337" w:rsidP="001B3C2A">
      <w:pPr>
        <w:pStyle w:val="REG-Pa"/>
      </w:pPr>
      <w:r w:rsidRPr="00F22337">
        <w:t xml:space="preserve">(k) </w:t>
      </w:r>
      <w:r w:rsidR="001B3C2A">
        <w:tab/>
      </w:r>
      <w:r w:rsidRPr="00F22337">
        <w:t>calibration intervals are predetermined in order to ensure that re-calibration takes</w:t>
      </w:r>
      <w:r w:rsidR="001B3C2A">
        <w:t xml:space="preserve"> </w:t>
      </w:r>
      <w:r w:rsidRPr="00F22337">
        <w:t>place before the previous calibration has deteriorated to the point where the validity</w:t>
      </w:r>
      <w:r w:rsidR="001B3C2A">
        <w:t xml:space="preserve"> </w:t>
      </w:r>
      <w:r w:rsidRPr="00F22337">
        <w:t>of the measurements is questionable;</w:t>
      </w:r>
    </w:p>
    <w:p w14:paraId="0CC7B6FD" w14:textId="77777777" w:rsidR="001B3C2A" w:rsidRPr="00F22337" w:rsidRDefault="001B3C2A" w:rsidP="001B3C2A">
      <w:pPr>
        <w:pStyle w:val="REG-Pa"/>
      </w:pPr>
    </w:p>
    <w:p w14:paraId="1DC76186" w14:textId="7E6FD6B3" w:rsidR="00F22337" w:rsidRDefault="00F22337" w:rsidP="001B3C2A">
      <w:pPr>
        <w:pStyle w:val="REG-Pa"/>
      </w:pPr>
      <w:r w:rsidRPr="00F22337">
        <w:t xml:space="preserve">(l) </w:t>
      </w:r>
      <w:r w:rsidR="001B3C2A">
        <w:tab/>
      </w:r>
      <w:r w:rsidRPr="00F22337">
        <w:t>if it is not possible to carry out simple routine verification to confirm that calibration</w:t>
      </w:r>
      <w:r w:rsidR="001B3C2A">
        <w:t xml:space="preserve"> </w:t>
      </w:r>
      <w:r w:rsidRPr="00F22337">
        <w:t>is maintained, the laboratory relies on setting calibration intervals;</w:t>
      </w:r>
    </w:p>
    <w:p w14:paraId="238C80AC" w14:textId="77777777" w:rsidR="001B3C2A" w:rsidRPr="00F22337" w:rsidRDefault="001B3C2A" w:rsidP="001B3C2A">
      <w:pPr>
        <w:pStyle w:val="REG-Pa"/>
      </w:pPr>
    </w:p>
    <w:p w14:paraId="04F50D54" w14:textId="3E34963A" w:rsidR="00F22337" w:rsidRPr="00F22337" w:rsidRDefault="00F22337" w:rsidP="001B3C2A">
      <w:pPr>
        <w:pStyle w:val="REG-Pa"/>
      </w:pPr>
      <w:r w:rsidRPr="00F22337">
        <w:t xml:space="preserve">(m) </w:t>
      </w:r>
      <w:r w:rsidR="001B3C2A">
        <w:tab/>
      </w:r>
      <w:r w:rsidRPr="00F22337">
        <w:t>the laboratory sets an initia</w:t>
      </w:r>
      <w:r w:rsidR="001B3C2A">
        <w:t>l calibration interval based on </w:t>
      </w:r>
      <w:r w:rsidRPr="00F22337">
        <w:t>-</w:t>
      </w:r>
    </w:p>
    <w:p w14:paraId="2B8A8B69" w14:textId="77777777" w:rsidR="001B3C2A" w:rsidRDefault="001B3C2A" w:rsidP="00F22337">
      <w:pPr>
        <w:pStyle w:val="REG-P0"/>
      </w:pPr>
    </w:p>
    <w:p w14:paraId="480CF31B" w14:textId="0FB78029" w:rsidR="00F22337" w:rsidRPr="00F22337" w:rsidRDefault="00F22337" w:rsidP="001B3C2A">
      <w:pPr>
        <w:pStyle w:val="REG-Pi"/>
      </w:pPr>
      <w:r w:rsidRPr="00F22337">
        <w:t>(i)</w:t>
      </w:r>
      <w:r w:rsidR="001B3C2A">
        <w:tab/>
      </w:r>
      <w:r w:rsidRPr="00F22337">
        <w:t>the recommendations of the manufacturer;</w:t>
      </w:r>
    </w:p>
    <w:p w14:paraId="7B72ABD9" w14:textId="77777777" w:rsidR="001B3C2A" w:rsidRDefault="001B3C2A" w:rsidP="001B3C2A">
      <w:pPr>
        <w:pStyle w:val="REG-Pi"/>
      </w:pPr>
    </w:p>
    <w:p w14:paraId="33D7375D" w14:textId="137B4780" w:rsidR="00F22337" w:rsidRPr="00F22337" w:rsidRDefault="00F22337" w:rsidP="001B3C2A">
      <w:pPr>
        <w:pStyle w:val="REG-Pi"/>
      </w:pPr>
      <w:r w:rsidRPr="00F22337">
        <w:t xml:space="preserve">(ii) </w:t>
      </w:r>
      <w:r w:rsidR="001B3C2A">
        <w:tab/>
      </w:r>
      <w:r w:rsidRPr="00F22337">
        <w:t>the heaviness of use of the instrument;</w:t>
      </w:r>
    </w:p>
    <w:p w14:paraId="3FAF5443" w14:textId="77777777" w:rsidR="001B3C2A" w:rsidRDefault="001B3C2A" w:rsidP="001B3C2A">
      <w:pPr>
        <w:pStyle w:val="REG-Pi"/>
      </w:pPr>
    </w:p>
    <w:p w14:paraId="0CEC4F94" w14:textId="26B31813" w:rsidR="00F22337" w:rsidRPr="00F22337" w:rsidRDefault="00F22337" w:rsidP="001B3C2A">
      <w:pPr>
        <w:pStyle w:val="REG-Pi"/>
      </w:pPr>
      <w:r w:rsidRPr="00F22337">
        <w:t xml:space="preserve">(iii) </w:t>
      </w:r>
      <w:r w:rsidR="001B3C2A">
        <w:tab/>
      </w:r>
      <w:r w:rsidRPr="00F22337">
        <w:t>the accuracy required;</w:t>
      </w:r>
    </w:p>
    <w:p w14:paraId="2C4ECDCA" w14:textId="77777777" w:rsidR="001B3C2A" w:rsidRDefault="001B3C2A" w:rsidP="001B3C2A">
      <w:pPr>
        <w:pStyle w:val="REG-Pi"/>
      </w:pPr>
    </w:p>
    <w:p w14:paraId="60B597D6" w14:textId="4701D4D5" w:rsidR="00F22337" w:rsidRPr="00F22337" w:rsidRDefault="00F22337" w:rsidP="001B3C2A">
      <w:pPr>
        <w:pStyle w:val="REG-Pi"/>
      </w:pPr>
      <w:r w:rsidRPr="00F22337">
        <w:t xml:space="preserve">(iv) </w:t>
      </w:r>
      <w:r w:rsidR="001B3C2A">
        <w:tab/>
      </w:r>
      <w:r w:rsidRPr="00F22337">
        <w:t>the perceived risk of a loss of calibration; and</w:t>
      </w:r>
    </w:p>
    <w:p w14:paraId="05C91612" w14:textId="77777777" w:rsidR="001B3C2A" w:rsidRDefault="001B3C2A" w:rsidP="001B3C2A">
      <w:pPr>
        <w:pStyle w:val="REG-Pi"/>
      </w:pPr>
    </w:p>
    <w:p w14:paraId="318ED9FD" w14:textId="7684D4AF" w:rsidR="00F22337" w:rsidRDefault="00F22337" w:rsidP="001B3C2A">
      <w:pPr>
        <w:pStyle w:val="REG-Pi"/>
      </w:pPr>
      <w:r w:rsidRPr="00F22337">
        <w:t xml:space="preserve">(v) </w:t>
      </w:r>
      <w:r w:rsidR="001B3C2A">
        <w:tab/>
      </w:r>
      <w:r w:rsidRPr="00F22337">
        <w:t>the using experience of similar instruments;</w:t>
      </w:r>
    </w:p>
    <w:p w14:paraId="60E039CE" w14:textId="77777777" w:rsidR="001B3C2A" w:rsidRPr="00F22337" w:rsidRDefault="001B3C2A" w:rsidP="001B3C2A">
      <w:pPr>
        <w:pStyle w:val="REG-Pi"/>
      </w:pPr>
    </w:p>
    <w:p w14:paraId="4AF29A8B" w14:textId="1B69C0F9" w:rsidR="00F22337" w:rsidRDefault="00F22337" w:rsidP="001B3C2A">
      <w:pPr>
        <w:pStyle w:val="REG-Pa"/>
      </w:pPr>
      <w:r w:rsidRPr="00F22337">
        <w:t xml:space="preserve">(n) </w:t>
      </w:r>
      <w:r w:rsidR="001B3C2A">
        <w:tab/>
      </w:r>
      <w:r w:rsidRPr="00F22337">
        <w:t>the calibration is checked at the end of the interval referred to in paragraph (m) and</w:t>
      </w:r>
      <w:r w:rsidR="001B3C2A">
        <w:t xml:space="preserve"> </w:t>
      </w:r>
      <w:r w:rsidRPr="00F22337">
        <w:t>if it is still correct the interval is confirmed as adequate;</w:t>
      </w:r>
    </w:p>
    <w:p w14:paraId="431CD611" w14:textId="77777777" w:rsidR="001B3C2A" w:rsidRPr="00F22337" w:rsidRDefault="001B3C2A" w:rsidP="001B3C2A">
      <w:pPr>
        <w:pStyle w:val="REG-Pa"/>
      </w:pPr>
    </w:p>
    <w:p w14:paraId="7184E4CC" w14:textId="2F2EEFBA" w:rsidR="00F22337" w:rsidRDefault="00F22337" w:rsidP="001B3C2A">
      <w:pPr>
        <w:pStyle w:val="REG-Pa"/>
      </w:pPr>
      <w:r w:rsidRPr="00F22337">
        <w:t xml:space="preserve">(o) </w:t>
      </w:r>
      <w:r w:rsidR="001B3C2A">
        <w:tab/>
      </w:r>
      <w:r w:rsidRPr="00F22337">
        <w:t>alternatively, the interval is reduced by 50% if the check shows that re-calibration</w:t>
      </w:r>
      <w:r w:rsidR="001B3C2A">
        <w:t xml:space="preserve"> </w:t>
      </w:r>
      <w:r w:rsidRPr="00F22337">
        <w:t>is required, but this process must be continued until an appropriate and adequate</w:t>
      </w:r>
      <w:r w:rsidR="001B3C2A">
        <w:t xml:space="preserve"> </w:t>
      </w:r>
      <w:r w:rsidRPr="00F22337">
        <w:t>interval is obtained and records must be kept so that, if necessary, the laboratory can</w:t>
      </w:r>
      <w:r w:rsidR="001B3C2A">
        <w:t xml:space="preserve"> </w:t>
      </w:r>
      <w:r w:rsidRPr="00F22337">
        <w:t>justify the interval chosen;</w:t>
      </w:r>
    </w:p>
    <w:p w14:paraId="36AF8C2F" w14:textId="77777777" w:rsidR="001B3C2A" w:rsidRPr="00F22337" w:rsidRDefault="001B3C2A" w:rsidP="001B3C2A">
      <w:pPr>
        <w:pStyle w:val="REG-Pa"/>
      </w:pPr>
    </w:p>
    <w:p w14:paraId="4B2CDDD8" w14:textId="0A7F6D0A" w:rsidR="00F22337" w:rsidRDefault="00F22337" w:rsidP="001B3C2A">
      <w:pPr>
        <w:pStyle w:val="REG-Pa"/>
      </w:pPr>
      <w:r w:rsidRPr="00F22337">
        <w:t xml:space="preserve">(p) </w:t>
      </w:r>
      <w:r w:rsidR="001B3C2A">
        <w:tab/>
      </w:r>
      <w:r w:rsidRPr="00F22337">
        <w:t>inventory, calibration and maintenance records are maintained for each item of</w:t>
      </w:r>
      <w:r w:rsidR="001B3C2A">
        <w:t xml:space="preserve"> </w:t>
      </w:r>
      <w:r w:rsidRPr="00F22337">
        <w:t>equipment significant to the tests performed; and</w:t>
      </w:r>
    </w:p>
    <w:p w14:paraId="5586DEC4" w14:textId="77777777" w:rsidR="001B3C2A" w:rsidRPr="00F22337" w:rsidRDefault="001B3C2A" w:rsidP="001B3C2A">
      <w:pPr>
        <w:pStyle w:val="REG-Pa"/>
      </w:pPr>
    </w:p>
    <w:p w14:paraId="3E819B43" w14:textId="598075CB" w:rsidR="00F22337" w:rsidRPr="00F22337" w:rsidRDefault="00F22337" w:rsidP="001B3C2A">
      <w:pPr>
        <w:pStyle w:val="REG-Pa"/>
      </w:pPr>
      <w:r w:rsidRPr="00F22337">
        <w:t xml:space="preserve">(q) </w:t>
      </w:r>
      <w:r w:rsidR="001B3C2A">
        <w:tab/>
      </w:r>
      <w:r w:rsidRPr="00F22337">
        <w:t>the laboratory provides an identification number for each item of equipment and</w:t>
      </w:r>
      <w:r w:rsidR="001B3C2A">
        <w:t xml:space="preserve"> </w:t>
      </w:r>
      <w:r w:rsidRPr="00F22337">
        <w:t>maintain a file under this identification number, which file must provide information</w:t>
      </w:r>
      <w:r w:rsidR="001B3C2A">
        <w:t xml:space="preserve"> </w:t>
      </w:r>
      <w:r w:rsidRPr="00F22337">
        <w:t>about the equipment such as -</w:t>
      </w:r>
    </w:p>
    <w:p w14:paraId="3103D41D" w14:textId="6654B71B" w:rsidR="001B3C2A" w:rsidRDefault="001B3C2A" w:rsidP="001B3C2A">
      <w:pPr>
        <w:pStyle w:val="REG-Pi"/>
      </w:pPr>
    </w:p>
    <w:p w14:paraId="5B0167EA" w14:textId="6B449522" w:rsidR="00B02796" w:rsidRDefault="00B02796" w:rsidP="00B02796">
      <w:pPr>
        <w:pStyle w:val="REG-Amend"/>
      </w:pPr>
      <w:r>
        <w:t>[The verb “maintain” should be “maintains” to accord with the subject “laboratory”.]</w:t>
      </w:r>
    </w:p>
    <w:p w14:paraId="5D4A6118" w14:textId="77777777" w:rsidR="00B02796" w:rsidRDefault="00B02796" w:rsidP="001B3C2A">
      <w:pPr>
        <w:pStyle w:val="REG-Pi"/>
      </w:pPr>
    </w:p>
    <w:p w14:paraId="0D2E2D30" w14:textId="516BD629" w:rsidR="00F22337" w:rsidRPr="00F22337" w:rsidRDefault="00F22337" w:rsidP="001B3C2A">
      <w:pPr>
        <w:pStyle w:val="REG-Pi"/>
      </w:pPr>
      <w:r w:rsidRPr="00F22337">
        <w:t xml:space="preserve">(i) </w:t>
      </w:r>
      <w:r w:rsidR="001B3C2A">
        <w:tab/>
      </w:r>
      <w:r w:rsidRPr="00F22337">
        <w:t>when it was received;</w:t>
      </w:r>
    </w:p>
    <w:p w14:paraId="50DBC758" w14:textId="77777777" w:rsidR="001B3C2A" w:rsidRDefault="001B3C2A" w:rsidP="001B3C2A">
      <w:pPr>
        <w:pStyle w:val="REG-Pi"/>
      </w:pPr>
    </w:p>
    <w:p w14:paraId="3F8847BB" w14:textId="29522ED7" w:rsidR="00F22337" w:rsidRPr="00F22337" w:rsidRDefault="00F22337" w:rsidP="001B3C2A">
      <w:pPr>
        <w:pStyle w:val="REG-Pi"/>
      </w:pPr>
      <w:r w:rsidRPr="00F22337">
        <w:t xml:space="preserve">(ii) </w:t>
      </w:r>
      <w:r w:rsidR="001B3C2A">
        <w:tab/>
      </w:r>
      <w:r w:rsidRPr="00F22337">
        <w:t>its continuous calibration status;</w:t>
      </w:r>
    </w:p>
    <w:p w14:paraId="50DADD4C" w14:textId="77777777" w:rsidR="001B3C2A" w:rsidRDefault="001B3C2A" w:rsidP="001B3C2A">
      <w:pPr>
        <w:pStyle w:val="REG-Pi"/>
      </w:pPr>
    </w:p>
    <w:p w14:paraId="6A349ABC" w14:textId="79D3E3E6" w:rsidR="00F22337" w:rsidRPr="00F22337" w:rsidRDefault="00F22337" w:rsidP="001B3C2A">
      <w:pPr>
        <w:pStyle w:val="REG-Pi"/>
      </w:pPr>
      <w:r w:rsidRPr="00F22337">
        <w:t xml:space="preserve">(iii) </w:t>
      </w:r>
      <w:r w:rsidR="001B3C2A">
        <w:tab/>
      </w:r>
      <w:r w:rsidRPr="00F22337">
        <w:t>any problems observed;</w:t>
      </w:r>
    </w:p>
    <w:p w14:paraId="1B45A1A0" w14:textId="77777777" w:rsidR="001B3C2A" w:rsidRDefault="001B3C2A" w:rsidP="001B3C2A">
      <w:pPr>
        <w:pStyle w:val="REG-Pi"/>
      </w:pPr>
    </w:p>
    <w:p w14:paraId="7F211B46" w14:textId="3E77F6D8" w:rsidR="00F22337" w:rsidRPr="00F22337" w:rsidRDefault="00F22337" w:rsidP="001B3C2A">
      <w:pPr>
        <w:pStyle w:val="REG-Pi"/>
      </w:pPr>
      <w:r w:rsidRPr="00F22337">
        <w:t xml:space="preserve">(iv) </w:t>
      </w:r>
      <w:r w:rsidR="001B3C2A">
        <w:tab/>
      </w:r>
      <w:r w:rsidRPr="00F22337">
        <w:t>any repairs carried out; and</w:t>
      </w:r>
    </w:p>
    <w:p w14:paraId="0C26CD32" w14:textId="77777777" w:rsidR="001B3C2A" w:rsidRDefault="001B3C2A" w:rsidP="001B3C2A">
      <w:pPr>
        <w:pStyle w:val="REG-Pi"/>
      </w:pPr>
    </w:p>
    <w:p w14:paraId="34204BBC" w14:textId="0DB24C53" w:rsidR="00F22337" w:rsidRPr="00F22337" w:rsidRDefault="00F22337" w:rsidP="001B3C2A">
      <w:pPr>
        <w:pStyle w:val="REG-Pi"/>
      </w:pPr>
      <w:r w:rsidRPr="00F22337">
        <w:t xml:space="preserve">(v) </w:t>
      </w:r>
      <w:r w:rsidR="001B3C2A">
        <w:tab/>
      </w:r>
      <w:r w:rsidRPr="00F22337">
        <w:t>the instructions followed to operate and maintain it.</w:t>
      </w:r>
    </w:p>
    <w:p w14:paraId="44EA6BA7" w14:textId="77777777" w:rsidR="001B3C2A" w:rsidRDefault="001B3C2A" w:rsidP="00F22337">
      <w:pPr>
        <w:pStyle w:val="REG-P0"/>
        <w:rPr>
          <w:b/>
          <w:bCs/>
        </w:rPr>
      </w:pPr>
    </w:p>
    <w:p w14:paraId="56063626" w14:textId="7AAC73FB" w:rsidR="00F22337" w:rsidRPr="00F22337" w:rsidRDefault="00F22337" w:rsidP="00F22337">
      <w:pPr>
        <w:pStyle w:val="REG-P0"/>
        <w:rPr>
          <w:b/>
          <w:bCs/>
        </w:rPr>
      </w:pPr>
      <w:r w:rsidRPr="00F22337">
        <w:rPr>
          <w:b/>
          <w:bCs/>
        </w:rPr>
        <w:t>Instrumentation and equipment for chemical laboratories</w:t>
      </w:r>
    </w:p>
    <w:p w14:paraId="25E72D58" w14:textId="77777777" w:rsidR="00827AA8" w:rsidRDefault="00827AA8" w:rsidP="00606639">
      <w:pPr>
        <w:pStyle w:val="REG-P0"/>
      </w:pPr>
    </w:p>
    <w:p w14:paraId="1EE5F239" w14:textId="394BA434" w:rsidR="00F22337" w:rsidRPr="00F22337" w:rsidRDefault="00F22337" w:rsidP="00BD368B">
      <w:pPr>
        <w:pStyle w:val="REG-P1"/>
      </w:pPr>
      <w:r w:rsidRPr="00F22337">
        <w:rPr>
          <w:b/>
          <w:bCs/>
        </w:rPr>
        <w:t xml:space="preserve">29. </w:t>
      </w:r>
      <w:r w:rsidR="00BD368B">
        <w:rPr>
          <w:b/>
          <w:bCs/>
        </w:rPr>
        <w:tab/>
      </w:r>
      <w:r w:rsidRPr="00F22337">
        <w:t>The manager of a licensed laboratory testing potable water and wastewater for basic</w:t>
      </w:r>
      <w:r w:rsidR="00BD368B">
        <w:t xml:space="preserve"> </w:t>
      </w:r>
      <w:r w:rsidRPr="00F22337">
        <w:t>physical properties and concentrations of chemical and biologi</w:t>
      </w:r>
      <w:r w:rsidR="00BD368B">
        <w:t>cal components must ensure that </w:t>
      </w:r>
      <w:r w:rsidRPr="00F22337">
        <w:t>-</w:t>
      </w:r>
    </w:p>
    <w:p w14:paraId="4BA52D3C" w14:textId="77777777" w:rsidR="00BD368B" w:rsidRDefault="00BD368B" w:rsidP="00BD368B">
      <w:pPr>
        <w:pStyle w:val="REG-Pa"/>
      </w:pPr>
    </w:p>
    <w:p w14:paraId="6CD56531" w14:textId="081C95A2" w:rsidR="00F22337" w:rsidRDefault="00F22337" w:rsidP="00BD368B">
      <w:pPr>
        <w:pStyle w:val="REG-Pa"/>
      </w:pPr>
      <w:r w:rsidRPr="00F22337">
        <w:t xml:space="preserve">(a) </w:t>
      </w:r>
      <w:r w:rsidR="00BD368B">
        <w:tab/>
      </w:r>
      <w:r w:rsidRPr="00F22337">
        <w:t>the laboratory makes use of manual or automated classical wet chemical techniques</w:t>
      </w:r>
      <w:r w:rsidR="00BD368B">
        <w:t xml:space="preserve"> </w:t>
      </w:r>
      <w:r w:rsidRPr="00F22337">
        <w:t>or their ion chromatography and capillary ion electrophoresis automated variations</w:t>
      </w:r>
      <w:r w:rsidR="00BD368B">
        <w:t xml:space="preserve"> </w:t>
      </w:r>
      <w:r w:rsidRPr="00F22337">
        <w:t>or both the classical wet chemical techniques and their automated variations;</w:t>
      </w:r>
    </w:p>
    <w:p w14:paraId="3D202446" w14:textId="77777777" w:rsidR="00BD368B" w:rsidRPr="00F22337" w:rsidRDefault="00BD368B" w:rsidP="00BD368B">
      <w:pPr>
        <w:pStyle w:val="REG-Pa"/>
      </w:pPr>
    </w:p>
    <w:p w14:paraId="133B4FD1" w14:textId="3527BF94" w:rsidR="00F22337" w:rsidRPr="00F22337" w:rsidRDefault="00F22337" w:rsidP="00BD368B">
      <w:pPr>
        <w:pStyle w:val="REG-Pa"/>
      </w:pPr>
      <w:r w:rsidRPr="00F22337">
        <w:t xml:space="preserve">(b) </w:t>
      </w:r>
      <w:r w:rsidR="00BD368B">
        <w:tab/>
      </w:r>
      <w:r w:rsidRPr="00F22337">
        <w:t>the following general list of equipment needed to determine individual anions by</w:t>
      </w:r>
      <w:r w:rsidR="00BD368B">
        <w:t xml:space="preserve"> </w:t>
      </w:r>
      <w:r w:rsidRPr="00F22337">
        <w:t xml:space="preserve">conventional </w:t>
      </w:r>
      <w:proofErr w:type="spellStart"/>
      <w:r w:rsidRPr="00F22337">
        <w:t>colourimetric</w:t>
      </w:r>
      <w:proofErr w:type="spellEnd"/>
      <w:r w:rsidRPr="00F22337">
        <w:t>, electrometric or titrimetric methods are available and</w:t>
      </w:r>
      <w:r w:rsidR="00BD368B">
        <w:t xml:space="preserve"> used in the laboratory, namely </w:t>
      </w:r>
      <w:r w:rsidRPr="00F22337">
        <w:t>-</w:t>
      </w:r>
    </w:p>
    <w:p w14:paraId="015782B0" w14:textId="6F46DA7B" w:rsidR="00BD368B" w:rsidRDefault="00BD368B" w:rsidP="00BD368B">
      <w:pPr>
        <w:pStyle w:val="REG-Pi"/>
      </w:pPr>
    </w:p>
    <w:p w14:paraId="25197195" w14:textId="77777777" w:rsidR="00B03640" w:rsidRDefault="00B03640" w:rsidP="00B03640">
      <w:pPr>
        <w:pStyle w:val="REG-Amend"/>
      </w:pPr>
      <w:r>
        <w:t>[The verb “are” should be “is” to accord with the subject “list”.]</w:t>
      </w:r>
    </w:p>
    <w:p w14:paraId="0C389CC5" w14:textId="77777777" w:rsidR="00B03640" w:rsidRDefault="00B03640" w:rsidP="00BD368B">
      <w:pPr>
        <w:pStyle w:val="REG-Pi"/>
      </w:pPr>
    </w:p>
    <w:p w14:paraId="597F3946" w14:textId="10445B1A" w:rsidR="00F22337" w:rsidRDefault="00F22337" w:rsidP="00BD368B">
      <w:pPr>
        <w:pStyle w:val="REG-Pi"/>
      </w:pPr>
      <w:r w:rsidRPr="00F22337">
        <w:t xml:space="preserve">(i) </w:t>
      </w:r>
      <w:r w:rsidR="00BD368B">
        <w:tab/>
      </w:r>
      <w:r w:rsidRPr="00F22337">
        <w:t>temperature monitoring devices, glass, dial or electronic thermometers</w:t>
      </w:r>
      <w:r w:rsidR="00BD368B">
        <w:t xml:space="preserve"> </w:t>
      </w:r>
      <w:r w:rsidRPr="00F22337">
        <w:t>which must be graduated in 0.1°C increments or less;</w:t>
      </w:r>
    </w:p>
    <w:p w14:paraId="70B5F612" w14:textId="77777777" w:rsidR="00BD368B" w:rsidRPr="00F22337" w:rsidRDefault="00BD368B" w:rsidP="00BD368B">
      <w:pPr>
        <w:pStyle w:val="REG-Pi"/>
      </w:pPr>
    </w:p>
    <w:p w14:paraId="25B05F7F" w14:textId="5FE96EE3" w:rsidR="00F22337" w:rsidRDefault="00F22337" w:rsidP="00BD368B">
      <w:pPr>
        <w:pStyle w:val="REG-Pi"/>
      </w:pPr>
      <w:r w:rsidRPr="00F22337">
        <w:t xml:space="preserve">(ii) </w:t>
      </w:r>
      <w:r w:rsidR="00BD368B">
        <w:tab/>
      </w:r>
      <w:r w:rsidRPr="00F22337">
        <w:t>pH meter, working range 1-14 with electrode and preferably temperature</w:t>
      </w:r>
      <w:r w:rsidR="00BD368B">
        <w:t xml:space="preserve"> </w:t>
      </w:r>
      <w:r w:rsidRPr="00F22337">
        <w:t>compensation, accuracy and scale graduations are within 0.05 units or less;</w:t>
      </w:r>
    </w:p>
    <w:p w14:paraId="194FDF52" w14:textId="77777777" w:rsidR="00BD368B" w:rsidRPr="00F22337" w:rsidRDefault="00BD368B" w:rsidP="00BD368B">
      <w:pPr>
        <w:pStyle w:val="REG-Pi"/>
      </w:pPr>
    </w:p>
    <w:p w14:paraId="5A55A6D8" w14:textId="4BB89ED6" w:rsidR="00F22337" w:rsidRDefault="00F22337" w:rsidP="00BD368B">
      <w:pPr>
        <w:pStyle w:val="REG-Pi"/>
      </w:pPr>
      <w:r w:rsidRPr="00F22337">
        <w:t xml:space="preserve">(iii) </w:t>
      </w:r>
      <w:r w:rsidR="00BD368B">
        <w:tab/>
      </w:r>
      <w:r w:rsidRPr="00F22337">
        <w:t>pH/ millivolt meter with a scale readable to +/- 1400 mV with combined</w:t>
      </w:r>
      <w:r w:rsidR="00BD368B">
        <w:t xml:space="preserve"> </w:t>
      </w:r>
      <w:r w:rsidRPr="00F22337">
        <w:t>oxidation-reduction electrode or half cells;</w:t>
      </w:r>
    </w:p>
    <w:p w14:paraId="04B250C3" w14:textId="77777777" w:rsidR="00BD368B" w:rsidRPr="00F22337" w:rsidRDefault="00BD368B" w:rsidP="00BD368B">
      <w:pPr>
        <w:pStyle w:val="REG-Pi"/>
      </w:pPr>
    </w:p>
    <w:p w14:paraId="36F63017" w14:textId="2CA27D47" w:rsidR="00F22337" w:rsidRPr="00F22337" w:rsidRDefault="00F22337" w:rsidP="00BD368B">
      <w:pPr>
        <w:pStyle w:val="REG-Pi"/>
      </w:pPr>
      <w:r w:rsidRPr="00F22337">
        <w:t xml:space="preserve">(iv) </w:t>
      </w:r>
      <w:r w:rsidR="00BD368B">
        <w:tab/>
      </w:r>
      <w:r w:rsidRPr="00F22337">
        <w:t>conductivity meter with either platinum or non-platinum electrode type, cell</w:t>
      </w:r>
      <w:r w:rsidR="00BD368B">
        <w:t xml:space="preserve"> </w:t>
      </w:r>
      <w:r w:rsidRPr="00F22337">
        <w:t>choice depends on expected range of conductivity;</w:t>
      </w:r>
    </w:p>
    <w:p w14:paraId="1D9FC38A" w14:textId="6386844E" w:rsidR="00F22337" w:rsidRPr="00F22337" w:rsidRDefault="00F22337" w:rsidP="00BD368B">
      <w:pPr>
        <w:pStyle w:val="REG-Pi"/>
      </w:pPr>
    </w:p>
    <w:p w14:paraId="151D4F2A" w14:textId="139B84A3" w:rsidR="00F22337" w:rsidRDefault="00F22337" w:rsidP="00BD368B">
      <w:pPr>
        <w:pStyle w:val="REG-Pi"/>
      </w:pPr>
      <w:r w:rsidRPr="00F22337">
        <w:t xml:space="preserve">(v) </w:t>
      </w:r>
      <w:r w:rsidR="00BD368B">
        <w:tab/>
      </w:r>
      <w:r w:rsidRPr="00F22337">
        <w:t>dissolved oxygen meter with oxygen sensitive membrane electrode;</w:t>
      </w:r>
    </w:p>
    <w:p w14:paraId="503C1238" w14:textId="77777777" w:rsidR="00BD368B" w:rsidRPr="00F22337" w:rsidRDefault="00BD368B" w:rsidP="00BD368B">
      <w:pPr>
        <w:pStyle w:val="REG-Pi"/>
      </w:pPr>
    </w:p>
    <w:p w14:paraId="2072C36B" w14:textId="42501F0F" w:rsidR="00F22337" w:rsidRDefault="00F22337" w:rsidP="00BD368B">
      <w:pPr>
        <w:pStyle w:val="REG-Pi"/>
      </w:pPr>
      <w:r w:rsidRPr="00F22337">
        <w:t xml:space="preserve">(vi) </w:t>
      </w:r>
      <w:r w:rsidR="00BD368B">
        <w:tab/>
      </w:r>
      <w:proofErr w:type="spellStart"/>
      <w:r w:rsidR="00BD368B">
        <w:t>colourimetric</w:t>
      </w:r>
      <w:proofErr w:type="spellEnd"/>
      <w:r w:rsidR="00BD368B">
        <w:t xml:space="preserve"> equipment such as -</w:t>
      </w:r>
    </w:p>
    <w:p w14:paraId="4C16DFC3" w14:textId="77777777" w:rsidR="00BD368B" w:rsidRPr="00F22337" w:rsidRDefault="00BD368B" w:rsidP="00BD368B">
      <w:pPr>
        <w:pStyle w:val="REG-Pi"/>
      </w:pPr>
    </w:p>
    <w:p w14:paraId="6B938433" w14:textId="57CF6893" w:rsidR="00F22337" w:rsidRPr="00F22337" w:rsidRDefault="00F22337" w:rsidP="00BD368B">
      <w:pPr>
        <w:pStyle w:val="REG-Paa"/>
      </w:pPr>
      <w:r w:rsidRPr="00F22337">
        <w:t xml:space="preserve">(aa) </w:t>
      </w:r>
      <w:r w:rsidR="00BD368B">
        <w:tab/>
      </w:r>
      <w:r w:rsidRPr="00F22337">
        <w:t>spectrophotometer having absorption cells of a minimum of 10 mm,</w:t>
      </w:r>
      <w:r w:rsidR="00BD368B">
        <w:t xml:space="preserve"> </w:t>
      </w:r>
      <w:r w:rsidRPr="00F22337">
        <w:t>a narrow 10 nm or less spectral band and an effective operating</w:t>
      </w:r>
      <w:r w:rsidR="00BD368B">
        <w:t xml:space="preserve"> </w:t>
      </w:r>
      <w:r w:rsidRPr="00F22337">
        <w:t>range from 400 to 700 nm; or</w:t>
      </w:r>
    </w:p>
    <w:p w14:paraId="63FB6E0A" w14:textId="77777777" w:rsidR="0014076C" w:rsidRDefault="0014076C" w:rsidP="00BD368B">
      <w:pPr>
        <w:pStyle w:val="REG-Paa"/>
      </w:pPr>
    </w:p>
    <w:p w14:paraId="15437837" w14:textId="1DCD31C7" w:rsidR="00F22337" w:rsidRPr="00F22337" w:rsidRDefault="00F22337" w:rsidP="00BD368B">
      <w:pPr>
        <w:pStyle w:val="REG-Paa"/>
      </w:pPr>
      <w:r w:rsidRPr="00F22337">
        <w:t xml:space="preserve">(bb) </w:t>
      </w:r>
      <w:r w:rsidR="00BD368B">
        <w:tab/>
      </w:r>
      <w:r w:rsidRPr="00F22337">
        <w:t>filter photometer with filters having a minimum light path of 1 cm;</w:t>
      </w:r>
    </w:p>
    <w:p w14:paraId="453FEEAB" w14:textId="77777777" w:rsidR="0014076C" w:rsidRDefault="0014076C" w:rsidP="00F22337">
      <w:pPr>
        <w:pStyle w:val="REG-P0"/>
      </w:pPr>
    </w:p>
    <w:p w14:paraId="72766E6C" w14:textId="295BE3D3" w:rsidR="00F22337" w:rsidRPr="00F22337" w:rsidRDefault="00F22337" w:rsidP="0014076C">
      <w:pPr>
        <w:pStyle w:val="REG-Pi"/>
      </w:pPr>
      <w:r w:rsidRPr="00F22337">
        <w:t xml:space="preserve">(vii) </w:t>
      </w:r>
      <w:r w:rsidR="00BD368B">
        <w:tab/>
      </w:r>
      <w:r w:rsidRPr="00F22337">
        <w:t>turbidimeter with sample cells or tubes of clear colourless glass or plastic,</w:t>
      </w:r>
      <w:r w:rsidR="00BD368B">
        <w:t xml:space="preserve"> </w:t>
      </w:r>
      <w:r w:rsidRPr="00F22337">
        <w:t>the sensitivity of the instrument permits detecting turbidity differences of</w:t>
      </w:r>
      <w:r w:rsidR="00BD368B">
        <w:t xml:space="preserve"> </w:t>
      </w:r>
      <w:r w:rsidRPr="00F22337">
        <w:t>0.02 NTU or less in the lowest range in waters having a turbidity of less</w:t>
      </w:r>
      <w:r w:rsidR="00BD368B">
        <w:t xml:space="preserve"> </w:t>
      </w:r>
      <w:r w:rsidRPr="00F22337">
        <w:t>than 1 NTU;</w:t>
      </w:r>
    </w:p>
    <w:p w14:paraId="1E0CF063" w14:textId="77777777" w:rsidR="0014076C" w:rsidRDefault="0014076C" w:rsidP="0014076C">
      <w:pPr>
        <w:pStyle w:val="REG-Pi"/>
      </w:pPr>
    </w:p>
    <w:p w14:paraId="44771819" w14:textId="6D6CA530" w:rsidR="00F22337" w:rsidRPr="00F22337" w:rsidRDefault="0014076C" w:rsidP="0014076C">
      <w:pPr>
        <w:pStyle w:val="REG-Pi"/>
      </w:pPr>
      <w:r>
        <w:t>(viii)</w:t>
      </w:r>
      <w:r w:rsidR="00BD368B">
        <w:tab/>
      </w:r>
      <w:r w:rsidR="00F22337" w:rsidRPr="00F22337">
        <w:t>electrometric titrator with appropriate electrodes;</w:t>
      </w:r>
    </w:p>
    <w:p w14:paraId="76F033C9" w14:textId="77777777" w:rsidR="0014076C" w:rsidRDefault="0014076C" w:rsidP="0014076C">
      <w:pPr>
        <w:pStyle w:val="REG-Pi"/>
      </w:pPr>
    </w:p>
    <w:p w14:paraId="7FA1E124" w14:textId="38540DA1" w:rsidR="00F22337" w:rsidRDefault="00F22337" w:rsidP="0014076C">
      <w:pPr>
        <w:pStyle w:val="REG-Pi"/>
      </w:pPr>
      <w:r w:rsidRPr="00F22337">
        <w:t xml:space="preserve">(ix) </w:t>
      </w:r>
      <w:r w:rsidR="00BD368B">
        <w:tab/>
      </w:r>
      <w:r w:rsidRPr="00F22337">
        <w:t>pH millivolt meter with an expandable scale and 0.1 mV readability or a</w:t>
      </w:r>
      <w:r w:rsidR="0014076C">
        <w:t xml:space="preserve"> </w:t>
      </w:r>
      <w:r w:rsidRPr="00F22337">
        <w:t>direct-reading selective ion meter with appropriate ion selective electrodes;</w:t>
      </w:r>
    </w:p>
    <w:p w14:paraId="0B9BA099" w14:textId="77777777" w:rsidR="0014076C" w:rsidRPr="00F22337" w:rsidRDefault="0014076C" w:rsidP="0014076C">
      <w:pPr>
        <w:pStyle w:val="REG-Pi"/>
      </w:pPr>
    </w:p>
    <w:p w14:paraId="00471C97" w14:textId="4DFE4505" w:rsidR="00F22337" w:rsidRDefault="00F22337" w:rsidP="0014076C">
      <w:pPr>
        <w:pStyle w:val="REG-Pi"/>
      </w:pPr>
      <w:r w:rsidRPr="00F22337">
        <w:t>(x)</w:t>
      </w:r>
      <w:r w:rsidR="00BD368B">
        <w:tab/>
      </w:r>
      <w:r w:rsidRPr="00F22337">
        <w:t>analytical balance, capable of weighing to 0.0001 g;</w:t>
      </w:r>
    </w:p>
    <w:p w14:paraId="2EAAA988" w14:textId="77777777" w:rsidR="0014076C" w:rsidRPr="00F22337" w:rsidRDefault="0014076C" w:rsidP="0014076C">
      <w:pPr>
        <w:pStyle w:val="REG-Pi"/>
      </w:pPr>
    </w:p>
    <w:p w14:paraId="43207FBB" w14:textId="7A4E500D" w:rsidR="00F22337" w:rsidRDefault="00F22337" w:rsidP="0014076C">
      <w:pPr>
        <w:pStyle w:val="REG-Pi"/>
      </w:pPr>
      <w:r w:rsidRPr="00F22337">
        <w:t xml:space="preserve">(xi) </w:t>
      </w:r>
      <w:r w:rsidR="00BD368B">
        <w:tab/>
      </w:r>
      <w:r w:rsidRPr="00F22337">
        <w:t>filtration apparatus;</w:t>
      </w:r>
    </w:p>
    <w:p w14:paraId="2961E987" w14:textId="77777777" w:rsidR="0014076C" w:rsidRPr="00F22337" w:rsidRDefault="0014076C" w:rsidP="0014076C">
      <w:pPr>
        <w:pStyle w:val="REG-Pi"/>
      </w:pPr>
    </w:p>
    <w:p w14:paraId="50D10F96" w14:textId="08FEFEA5" w:rsidR="00F22337" w:rsidRDefault="00F22337" w:rsidP="0014076C">
      <w:pPr>
        <w:pStyle w:val="REG-Pi"/>
      </w:pPr>
      <w:r w:rsidRPr="00F22337">
        <w:t xml:space="preserve">(xii) </w:t>
      </w:r>
      <w:r w:rsidR="00BD368B">
        <w:tab/>
      </w:r>
      <w:r w:rsidRPr="00F22337">
        <w:t>drying oven or sand bath, for operation at 180°C;</w:t>
      </w:r>
    </w:p>
    <w:p w14:paraId="191E8415" w14:textId="77777777" w:rsidR="0014076C" w:rsidRPr="00F22337" w:rsidRDefault="0014076C" w:rsidP="0014076C">
      <w:pPr>
        <w:pStyle w:val="REG-Pi"/>
      </w:pPr>
    </w:p>
    <w:p w14:paraId="7F4FCFDF" w14:textId="43314807" w:rsidR="00F22337" w:rsidRDefault="00F22337" w:rsidP="0014076C">
      <w:pPr>
        <w:pStyle w:val="REG-Pi"/>
      </w:pPr>
      <w:r w:rsidRPr="00F22337">
        <w:t>(xiii)</w:t>
      </w:r>
      <w:r w:rsidR="00BD368B">
        <w:tab/>
      </w:r>
      <w:r w:rsidRPr="00F22337">
        <w:t>desiccator;</w:t>
      </w:r>
    </w:p>
    <w:p w14:paraId="54A50E62" w14:textId="77777777" w:rsidR="0014076C" w:rsidRPr="00F22337" w:rsidRDefault="0014076C" w:rsidP="0014076C">
      <w:pPr>
        <w:pStyle w:val="REG-Pi"/>
      </w:pPr>
    </w:p>
    <w:p w14:paraId="33E68ACF" w14:textId="0360CFFA" w:rsidR="00F22337" w:rsidRDefault="00F22337" w:rsidP="0014076C">
      <w:pPr>
        <w:pStyle w:val="REG-Pi"/>
      </w:pPr>
      <w:r w:rsidRPr="00F22337">
        <w:t>(xiv)</w:t>
      </w:r>
      <w:r w:rsidR="00BD368B">
        <w:tab/>
      </w:r>
      <w:r w:rsidRPr="00F22337">
        <w:t>magnetic or mechanical stirrer with stirring bar or impeller respectively;</w:t>
      </w:r>
    </w:p>
    <w:p w14:paraId="341756C7" w14:textId="77777777" w:rsidR="0014076C" w:rsidRPr="00F22337" w:rsidRDefault="0014076C" w:rsidP="0014076C">
      <w:pPr>
        <w:pStyle w:val="REG-Pi"/>
      </w:pPr>
    </w:p>
    <w:p w14:paraId="2E67F726" w14:textId="755F5841" w:rsidR="00F22337" w:rsidRPr="00F22337" w:rsidRDefault="00F22337" w:rsidP="0014076C">
      <w:pPr>
        <w:pStyle w:val="REG-Pi"/>
      </w:pPr>
      <w:r w:rsidRPr="00F22337">
        <w:t>(xv)</w:t>
      </w:r>
      <w:r w:rsidR="00BD368B">
        <w:tab/>
      </w:r>
      <w:r w:rsidRPr="00F22337">
        <w:t>hotplate;</w:t>
      </w:r>
    </w:p>
    <w:p w14:paraId="6DE6EF4E" w14:textId="77777777" w:rsidR="0014076C" w:rsidRDefault="0014076C" w:rsidP="0014076C">
      <w:pPr>
        <w:pStyle w:val="REG-Pi"/>
      </w:pPr>
    </w:p>
    <w:p w14:paraId="2A692629" w14:textId="7E612631" w:rsidR="00F22337" w:rsidRPr="00F22337" w:rsidRDefault="00F22337" w:rsidP="0014076C">
      <w:pPr>
        <w:pStyle w:val="REG-Pi"/>
      </w:pPr>
      <w:r w:rsidRPr="00F22337">
        <w:t>(xvi)</w:t>
      </w:r>
      <w:r w:rsidR="00BD368B">
        <w:tab/>
      </w:r>
      <w:r w:rsidRPr="00F22337">
        <w:t>digestion and distillation apparatus or block digestor capable of maintaining</w:t>
      </w:r>
      <w:r w:rsidR="0014076C">
        <w:t xml:space="preserve"> a temperature of 380</w:t>
      </w:r>
      <w:r w:rsidRPr="00F22337">
        <w:t>°C for 2h;</w:t>
      </w:r>
    </w:p>
    <w:p w14:paraId="6FEB1B2C" w14:textId="77777777" w:rsidR="0014076C" w:rsidRDefault="0014076C" w:rsidP="0014076C">
      <w:pPr>
        <w:pStyle w:val="REG-Pi"/>
      </w:pPr>
    </w:p>
    <w:p w14:paraId="1EE9B608" w14:textId="19B07A31" w:rsidR="00F22337" w:rsidRDefault="00BD368B" w:rsidP="0014076C">
      <w:pPr>
        <w:pStyle w:val="REG-Pi"/>
      </w:pPr>
      <w:r>
        <w:t>(xvii)</w:t>
      </w:r>
      <w:r>
        <w:tab/>
      </w:r>
      <w:r w:rsidR="00F22337" w:rsidRPr="00F22337">
        <w:t>distillation apparatus;</w:t>
      </w:r>
    </w:p>
    <w:p w14:paraId="224C6705" w14:textId="77777777" w:rsidR="0014076C" w:rsidRPr="00F22337" w:rsidRDefault="0014076C" w:rsidP="0014076C">
      <w:pPr>
        <w:pStyle w:val="REG-Pi"/>
      </w:pPr>
    </w:p>
    <w:p w14:paraId="06F92129" w14:textId="40D7C9D1" w:rsidR="00F22337" w:rsidRPr="00F22337" w:rsidRDefault="00BD368B" w:rsidP="0014076C">
      <w:pPr>
        <w:pStyle w:val="REG-Pi"/>
      </w:pPr>
      <w:r>
        <w:t>(xviii)</w:t>
      </w:r>
      <w:r>
        <w:tab/>
      </w:r>
      <w:r w:rsidR="00F22337" w:rsidRPr="00F22337">
        <w:t>stopwatch or electrical timer;</w:t>
      </w:r>
    </w:p>
    <w:p w14:paraId="66EA4761" w14:textId="77777777" w:rsidR="0014076C" w:rsidRDefault="0014076C" w:rsidP="0014076C">
      <w:pPr>
        <w:pStyle w:val="REG-Pi"/>
      </w:pPr>
    </w:p>
    <w:p w14:paraId="1E79C39D" w14:textId="2C49FE9F" w:rsidR="00F22337" w:rsidRPr="00F22337" w:rsidRDefault="00F22337" w:rsidP="0014076C">
      <w:pPr>
        <w:pStyle w:val="REG-Pi"/>
      </w:pPr>
      <w:r w:rsidRPr="00F22337">
        <w:t>(xix)</w:t>
      </w:r>
      <w:r w:rsidR="00BD368B">
        <w:tab/>
      </w:r>
      <w:r w:rsidRPr="00F22337">
        <w:t>BOD incubation bottles;</w:t>
      </w:r>
    </w:p>
    <w:p w14:paraId="086ECC71" w14:textId="77777777" w:rsidR="0014076C" w:rsidRDefault="0014076C" w:rsidP="0014076C">
      <w:pPr>
        <w:pStyle w:val="REG-Pi"/>
      </w:pPr>
    </w:p>
    <w:p w14:paraId="40522DD6" w14:textId="1A05405A" w:rsidR="00F22337" w:rsidRPr="00F22337" w:rsidRDefault="00F22337" w:rsidP="0014076C">
      <w:pPr>
        <w:pStyle w:val="REG-Pi"/>
      </w:pPr>
      <w:r w:rsidRPr="00F22337">
        <w:t>(xx)</w:t>
      </w:r>
      <w:r w:rsidR="00BD368B">
        <w:tab/>
      </w:r>
      <w:r w:rsidRPr="00F22337">
        <w:t>air incubator or water batch, thermostatically controlled at 20 +/- 1°C;</w:t>
      </w:r>
    </w:p>
    <w:p w14:paraId="7EF72DB0" w14:textId="77777777" w:rsidR="0014076C" w:rsidRDefault="0014076C" w:rsidP="0014076C">
      <w:pPr>
        <w:pStyle w:val="REG-Pi"/>
      </w:pPr>
    </w:p>
    <w:p w14:paraId="2BB52F61" w14:textId="2A119112" w:rsidR="00F22337" w:rsidRPr="00F22337" w:rsidRDefault="00F22337" w:rsidP="0014076C">
      <w:pPr>
        <w:pStyle w:val="REG-Pi"/>
      </w:pPr>
      <w:r w:rsidRPr="00F22337">
        <w:t xml:space="preserve">(xxi) </w:t>
      </w:r>
      <w:r w:rsidR="00BD368B">
        <w:tab/>
      </w:r>
      <w:r w:rsidRPr="00F22337">
        <w:t>blender;</w:t>
      </w:r>
    </w:p>
    <w:p w14:paraId="357D697F" w14:textId="77777777" w:rsidR="0014076C" w:rsidRDefault="0014076C" w:rsidP="0014076C">
      <w:pPr>
        <w:pStyle w:val="REG-Pi"/>
      </w:pPr>
    </w:p>
    <w:p w14:paraId="60E75E66" w14:textId="61528321" w:rsidR="00F22337" w:rsidRPr="00F22337" w:rsidRDefault="00F22337" w:rsidP="0014076C">
      <w:pPr>
        <w:pStyle w:val="REG-Pi"/>
      </w:pPr>
      <w:r w:rsidRPr="00F22337">
        <w:t xml:space="preserve">(xxii) </w:t>
      </w:r>
      <w:r w:rsidR="00BD368B">
        <w:tab/>
      </w:r>
      <w:r w:rsidRPr="00F22337">
        <w:t>refrigerator;</w:t>
      </w:r>
    </w:p>
    <w:p w14:paraId="2DA1BC53" w14:textId="77777777" w:rsidR="0014076C" w:rsidRDefault="0014076C" w:rsidP="0014076C">
      <w:pPr>
        <w:pStyle w:val="REG-Pi"/>
      </w:pPr>
    </w:p>
    <w:p w14:paraId="271D57CE" w14:textId="704167AF" w:rsidR="00F22337" w:rsidRPr="00F22337" w:rsidRDefault="00BD368B" w:rsidP="0014076C">
      <w:pPr>
        <w:pStyle w:val="REG-Pi"/>
      </w:pPr>
      <w:r>
        <w:t>(xxiii)</w:t>
      </w:r>
      <w:r>
        <w:tab/>
      </w:r>
      <w:r w:rsidR="00F22337" w:rsidRPr="00F22337">
        <w:t>reflux apparatus or block heater to operate at 150°C;</w:t>
      </w:r>
    </w:p>
    <w:p w14:paraId="7FDEEFD8" w14:textId="77777777" w:rsidR="0014076C" w:rsidRDefault="0014076C" w:rsidP="0014076C">
      <w:pPr>
        <w:pStyle w:val="REG-Pi"/>
      </w:pPr>
    </w:p>
    <w:p w14:paraId="2BBE5121" w14:textId="3A2A3278" w:rsidR="00F22337" w:rsidRPr="00F22337" w:rsidRDefault="00F22337" w:rsidP="0014076C">
      <w:pPr>
        <w:pStyle w:val="REG-Pi"/>
      </w:pPr>
      <w:r w:rsidRPr="00F22337">
        <w:t>(xxiv)</w:t>
      </w:r>
      <w:r w:rsidR="00BD368B">
        <w:tab/>
      </w:r>
      <w:r w:rsidRPr="00F22337">
        <w:t>general glass- and plastic ware;</w:t>
      </w:r>
    </w:p>
    <w:p w14:paraId="06084A3D" w14:textId="77777777" w:rsidR="0014076C" w:rsidRDefault="0014076C" w:rsidP="0014076C">
      <w:pPr>
        <w:pStyle w:val="REG-Pi"/>
      </w:pPr>
    </w:p>
    <w:p w14:paraId="3F3B29EB" w14:textId="5B3E7480" w:rsidR="00F22337" w:rsidRPr="00F22337" w:rsidRDefault="00BD368B" w:rsidP="0014076C">
      <w:pPr>
        <w:pStyle w:val="REG-Pi"/>
      </w:pPr>
      <w:r>
        <w:t>(xxv)</w:t>
      </w:r>
      <w:r>
        <w:tab/>
      </w:r>
      <w:r w:rsidR="00F22337" w:rsidRPr="00F22337">
        <w:t>volumetric glassware; and</w:t>
      </w:r>
    </w:p>
    <w:p w14:paraId="6F5B04FF" w14:textId="77777777" w:rsidR="0014076C" w:rsidRDefault="0014076C" w:rsidP="0014076C">
      <w:pPr>
        <w:pStyle w:val="REG-Pi"/>
      </w:pPr>
    </w:p>
    <w:p w14:paraId="5BC3E86C" w14:textId="0FCE3440" w:rsidR="00F22337" w:rsidRDefault="00F22337" w:rsidP="0014076C">
      <w:pPr>
        <w:pStyle w:val="REG-Pi"/>
      </w:pPr>
      <w:r w:rsidRPr="00F22337">
        <w:t>(xxvi)</w:t>
      </w:r>
      <w:r w:rsidR="00BD368B">
        <w:tab/>
      </w:r>
      <w:r w:rsidRPr="00F22337">
        <w:t>pipettors.</w:t>
      </w:r>
    </w:p>
    <w:p w14:paraId="74B73DC9" w14:textId="77777777" w:rsidR="0014076C" w:rsidRPr="00F22337" w:rsidRDefault="0014076C" w:rsidP="0014076C">
      <w:pPr>
        <w:pStyle w:val="REG-Pi"/>
      </w:pPr>
    </w:p>
    <w:p w14:paraId="5525D719" w14:textId="1E4BD8B4" w:rsidR="00F22337" w:rsidRDefault="00F22337" w:rsidP="0014076C">
      <w:pPr>
        <w:pStyle w:val="REG-Pa"/>
      </w:pPr>
      <w:r w:rsidRPr="00F22337">
        <w:t xml:space="preserve">(c) </w:t>
      </w:r>
      <w:r w:rsidR="00BD368B">
        <w:tab/>
      </w:r>
      <w:r w:rsidRPr="00F22337">
        <w:t>metals are determined satisfactorily by a variety of methods, with the choice often</w:t>
      </w:r>
      <w:r w:rsidR="0014076C">
        <w:t xml:space="preserve"> </w:t>
      </w:r>
      <w:r w:rsidRPr="00F22337">
        <w:t>depending on the precision and sensitivity required, through available instrumental</w:t>
      </w:r>
      <w:r w:rsidR="0014076C">
        <w:t xml:space="preserve"> </w:t>
      </w:r>
      <w:r w:rsidRPr="00F22337">
        <w:t>methods such as atomic absorption spectrometry, including flame, electrothermal,</w:t>
      </w:r>
      <w:r w:rsidR="0014076C">
        <w:t xml:space="preserve"> </w:t>
      </w:r>
      <w:r w:rsidRPr="00F22337">
        <w:t>hydride and cold vapour techniques, flame photometry, inductively coupled plasma</w:t>
      </w:r>
      <w:r w:rsidR="0014076C">
        <w:t xml:space="preserve"> </w:t>
      </w:r>
      <w:r w:rsidRPr="00F22337">
        <w:t>spectrometry and anodic stripping voltammetry.</w:t>
      </w:r>
    </w:p>
    <w:p w14:paraId="0C1557B7" w14:textId="77777777" w:rsidR="00BD368B" w:rsidRPr="00F22337" w:rsidRDefault="00BD368B" w:rsidP="00F22337">
      <w:pPr>
        <w:pStyle w:val="REG-P0"/>
      </w:pPr>
    </w:p>
    <w:p w14:paraId="27B9BFFC" w14:textId="77777777" w:rsidR="00F22337" w:rsidRPr="00F22337" w:rsidRDefault="00F22337" w:rsidP="00F22337">
      <w:pPr>
        <w:pStyle w:val="REG-P0"/>
        <w:rPr>
          <w:b/>
          <w:bCs/>
        </w:rPr>
      </w:pPr>
      <w:r w:rsidRPr="00F22337">
        <w:rPr>
          <w:b/>
          <w:bCs/>
        </w:rPr>
        <w:t>Microbiological laboratories</w:t>
      </w:r>
    </w:p>
    <w:p w14:paraId="4E9377BB" w14:textId="77777777" w:rsidR="0014076C" w:rsidRDefault="0014076C" w:rsidP="00F22337">
      <w:pPr>
        <w:pStyle w:val="REG-P0"/>
        <w:rPr>
          <w:b/>
          <w:bCs/>
        </w:rPr>
      </w:pPr>
    </w:p>
    <w:p w14:paraId="1FE08FDB" w14:textId="61329367" w:rsidR="00F22337" w:rsidRPr="00F22337" w:rsidRDefault="00F22337" w:rsidP="0014076C">
      <w:pPr>
        <w:pStyle w:val="REG-P1"/>
      </w:pPr>
      <w:r w:rsidRPr="00F22337">
        <w:rPr>
          <w:b/>
          <w:bCs/>
        </w:rPr>
        <w:t xml:space="preserve">30. </w:t>
      </w:r>
      <w:r w:rsidR="0014076C">
        <w:rPr>
          <w:b/>
          <w:bCs/>
        </w:rPr>
        <w:tab/>
      </w:r>
      <w:r w:rsidRPr="00F22337">
        <w:t>The manager of a licensed microbiological laboratory must ensure that the</w:t>
      </w:r>
      <w:r w:rsidR="0014076C">
        <w:t xml:space="preserve"> </w:t>
      </w:r>
      <w:r w:rsidRPr="00F22337">
        <w:t>following general list of equipment needed to operate a microbiological laboratory successfully are</w:t>
      </w:r>
      <w:r w:rsidR="0014076C">
        <w:t xml:space="preserve"> </w:t>
      </w:r>
      <w:r w:rsidRPr="00F22337">
        <w:t>available and used in the laboratory, namely -</w:t>
      </w:r>
    </w:p>
    <w:p w14:paraId="6D3A30DD" w14:textId="03F9FEEE" w:rsidR="0014076C" w:rsidRDefault="0014076C" w:rsidP="0014076C">
      <w:pPr>
        <w:pStyle w:val="REG-Pa"/>
      </w:pPr>
    </w:p>
    <w:p w14:paraId="28B5981A" w14:textId="40DB20FC" w:rsidR="00B02796" w:rsidRDefault="00B02796" w:rsidP="00B02796">
      <w:pPr>
        <w:pStyle w:val="REG-Amend"/>
      </w:pPr>
      <w:r>
        <w:t>[The verb “are” sh</w:t>
      </w:r>
      <w:r w:rsidR="00234A39">
        <w:t>o</w:t>
      </w:r>
      <w:r>
        <w:t xml:space="preserve">uld be “is” to </w:t>
      </w:r>
      <w:r w:rsidR="00234A39">
        <w:t>accord with the subject “list”.]</w:t>
      </w:r>
    </w:p>
    <w:p w14:paraId="2FA47248" w14:textId="77777777" w:rsidR="00B02796" w:rsidRDefault="00B02796" w:rsidP="0014076C">
      <w:pPr>
        <w:pStyle w:val="REG-Pa"/>
      </w:pPr>
    </w:p>
    <w:p w14:paraId="4320EA6D" w14:textId="1EBD99B0" w:rsidR="00F22337" w:rsidRDefault="00F22337" w:rsidP="0014076C">
      <w:pPr>
        <w:pStyle w:val="REG-Pa"/>
      </w:pPr>
      <w:r w:rsidRPr="00F22337">
        <w:t xml:space="preserve">(a) </w:t>
      </w:r>
      <w:r w:rsidR="0014076C">
        <w:tab/>
      </w:r>
      <w:r w:rsidRPr="00F22337">
        <w:t>pH meter, working range 1-14 with electrode and preferably temperature</w:t>
      </w:r>
      <w:r w:rsidR="0014076C">
        <w:t xml:space="preserve"> </w:t>
      </w:r>
      <w:r w:rsidRPr="00F22337">
        <w:t>compensation, accuracy and scale graduations shall be within 0.1 units or less;</w:t>
      </w:r>
    </w:p>
    <w:p w14:paraId="6ABDA9D6" w14:textId="77777777" w:rsidR="0014076C" w:rsidRPr="00F22337" w:rsidRDefault="0014076C" w:rsidP="0014076C">
      <w:pPr>
        <w:pStyle w:val="REG-Pa"/>
      </w:pPr>
    </w:p>
    <w:p w14:paraId="60CE3329" w14:textId="6C098880" w:rsidR="00F22337" w:rsidRDefault="00F22337" w:rsidP="0014076C">
      <w:pPr>
        <w:pStyle w:val="REG-Pa"/>
      </w:pPr>
      <w:r w:rsidRPr="00F22337">
        <w:t xml:space="preserve">(b) </w:t>
      </w:r>
      <w:r w:rsidR="0014076C">
        <w:tab/>
      </w:r>
      <w:r w:rsidRPr="00F22337">
        <w:t>electronic balance, top loader, readability 0.1 g;</w:t>
      </w:r>
    </w:p>
    <w:p w14:paraId="44C68325" w14:textId="77777777" w:rsidR="0014076C" w:rsidRPr="00F22337" w:rsidRDefault="0014076C" w:rsidP="0014076C">
      <w:pPr>
        <w:pStyle w:val="REG-Pa"/>
      </w:pPr>
    </w:p>
    <w:p w14:paraId="618D8462" w14:textId="17F0DC78" w:rsidR="00F22337" w:rsidRDefault="00F22337" w:rsidP="0014076C">
      <w:pPr>
        <w:pStyle w:val="REG-Pa"/>
      </w:pPr>
      <w:r w:rsidRPr="00F22337">
        <w:t xml:space="preserve">(c) </w:t>
      </w:r>
      <w:r w:rsidR="0014076C">
        <w:tab/>
      </w:r>
      <w:r w:rsidRPr="00F22337">
        <w:t>electronic balance, semi-micro analytical, readability 0.001 g;</w:t>
      </w:r>
    </w:p>
    <w:p w14:paraId="1497F3C1" w14:textId="77777777" w:rsidR="0014076C" w:rsidRPr="00F22337" w:rsidRDefault="0014076C" w:rsidP="0014076C">
      <w:pPr>
        <w:pStyle w:val="REG-Pa"/>
      </w:pPr>
    </w:p>
    <w:p w14:paraId="1D0214A0" w14:textId="59C39758" w:rsidR="00F22337" w:rsidRDefault="00F22337" w:rsidP="0014076C">
      <w:pPr>
        <w:pStyle w:val="REG-Pa"/>
      </w:pPr>
      <w:r w:rsidRPr="00F22337">
        <w:t xml:space="preserve">(d) </w:t>
      </w:r>
      <w:r w:rsidR="0014076C">
        <w:tab/>
      </w:r>
      <w:r w:rsidRPr="00F22337">
        <w:t>temperature monitoring devices, glass, dial or electronic thermometers</w:t>
      </w:r>
      <w:r w:rsidR="0014076C">
        <w:t xml:space="preserve"> </w:t>
      </w:r>
      <w:r w:rsidRPr="00F22337">
        <w:t>(thermometers must be graduated in 0.5°C increments, 0.2°C increments for tests</w:t>
      </w:r>
      <w:r w:rsidR="0014076C">
        <w:t xml:space="preserve"> </w:t>
      </w:r>
      <w:r w:rsidRPr="00F22337">
        <w:t>which are incubated at 44.5°C or less);</w:t>
      </w:r>
    </w:p>
    <w:p w14:paraId="4965E0EA" w14:textId="77777777" w:rsidR="0014076C" w:rsidRPr="00F22337" w:rsidRDefault="0014076C" w:rsidP="0014076C">
      <w:pPr>
        <w:pStyle w:val="REG-Pa"/>
      </w:pPr>
    </w:p>
    <w:p w14:paraId="73DDFC8A" w14:textId="69C2117A" w:rsidR="00F22337" w:rsidRDefault="00F22337" w:rsidP="0014076C">
      <w:pPr>
        <w:pStyle w:val="REG-Pa"/>
      </w:pPr>
      <w:r w:rsidRPr="00F22337">
        <w:t xml:space="preserve">(e) </w:t>
      </w:r>
      <w:r w:rsidR="0014076C">
        <w:tab/>
      </w:r>
      <w:r w:rsidRPr="00F22337">
        <w:t>incubator;</w:t>
      </w:r>
    </w:p>
    <w:p w14:paraId="55257167" w14:textId="77777777" w:rsidR="0014076C" w:rsidRPr="00F22337" w:rsidRDefault="0014076C" w:rsidP="0014076C">
      <w:pPr>
        <w:pStyle w:val="REG-Pa"/>
      </w:pPr>
    </w:p>
    <w:p w14:paraId="262E1FBD" w14:textId="0C81AB40" w:rsidR="00F22337" w:rsidRDefault="00F22337" w:rsidP="0014076C">
      <w:pPr>
        <w:pStyle w:val="REG-Pa"/>
      </w:pPr>
      <w:r w:rsidRPr="00F22337">
        <w:t xml:space="preserve">(f) </w:t>
      </w:r>
      <w:r w:rsidR="0014076C">
        <w:tab/>
      </w:r>
      <w:r w:rsidRPr="00F22337">
        <w:t>water bath with lid;</w:t>
      </w:r>
    </w:p>
    <w:p w14:paraId="659371AB" w14:textId="77777777" w:rsidR="0014076C" w:rsidRPr="00F22337" w:rsidRDefault="0014076C" w:rsidP="0014076C">
      <w:pPr>
        <w:pStyle w:val="REG-Pa"/>
      </w:pPr>
    </w:p>
    <w:p w14:paraId="528454D3" w14:textId="6CB05733" w:rsidR="00F22337" w:rsidRDefault="00F22337" w:rsidP="0014076C">
      <w:pPr>
        <w:pStyle w:val="REG-Pa"/>
      </w:pPr>
      <w:r w:rsidRPr="00F22337">
        <w:t xml:space="preserve">(g) </w:t>
      </w:r>
      <w:r w:rsidR="0014076C">
        <w:tab/>
      </w:r>
      <w:r w:rsidRPr="00F22337">
        <w:t>autoclave or steam steriliser;</w:t>
      </w:r>
    </w:p>
    <w:p w14:paraId="440E3218" w14:textId="77777777" w:rsidR="0014076C" w:rsidRPr="00F22337" w:rsidRDefault="0014076C" w:rsidP="0014076C">
      <w:pPr>
        <w:pStyle w:val="REG-Pa"/>
      </w:pPr>
    </w:p>
    <w:p w14:paraId="39B70136" w14:textId="11E50FCB" w:rsidR="00F22337" w:rsidRDefault="00F22337" w:rsidP="0014076C">
      <w:pPr>
        <w:pStyle w:val="REG-Pa"/>
      </w:pPr>
      <w:r w:rsidRPr="00F22337">
        <w:t xml:space="preserve">(h) </w:t>
      </w:r>
      <w:r w:rsidR="0014076C">
        <w:tab/>
      </w:r>
      <w:r w:rsidRPr="00F22337">
        <w:t>sterilising oven, temperature up to 250°C, if used;</w:t>
      </w:r>
    </w:p>
    <w:p w14:paraId="641074B2" w14:textId="77777777" w:rsidR="0014076C" w:rsidRPr="00F22337" w:rsidRDefault="0014076C" w:rsidP="0014076C">
      <w:pPr>
        <w:pStyle w:val="REG-Pa"/>
      </w:pPr>
    </w:p>
    <w:p w14:paraId="3CB6574C" w14:textId="2BB62BC1" w:rsidR="00F22337" w:rsidRDefault="00F22337" w:rsidP="0014076C">
      <w:pPr>
        <w:pStyle w:val="REG-Pa"/>
      </w:pPr>
      <w:r w:rsidRPr="00F22337">
        <w:t xml:space="preserve">(i) </w:t>
      </w:r>
      <w:r w:rsidR="0014076C">
        <w:tab/>
      </w:r>
      <w:r w:rsidRPr="00F22337">
        <w:t>optical counting equipment;</w:t>
      </w:r>
    </w:p>
    <w:p w14:paraId="06B959B8" w14:textId="77777777" w:rsidR="0014076C" w:rsidRPr="00F22337" w:rsidRDefault="0014076C" w:rsidP="0014076C">
      <w:pPr>
        <w:pStyle w:val="REG-Pa"/>
      </w:pPr>
    </w:p>
    <w:p w14:paraId="3A3FE0EA" w14:textId="47752553" w:rsidR="00F22337" w:rsidRDefault="00F22337" w:rsidP="0014076C">
      <w:pPr>
        <w:pStyle w:val="REG-Pa"/>
      </w:pPr>
      <w:r w:rsidRPr="00F22337">
        <w:t xml:space="preserve">(j) </w:t>
      </w:r>
      <w:r w:rsidR="0014076C">
        <w:tab/>
      </w:r>
      <w:r w:rsidRPr="00F22337">
        <w:t>refrigerator and freezer;</w:t>
      </w:r>
    </w:p>
    <w:p w14:paraId="7425C687" w14:textId="77777777" w:rsidR="0014076C" w:rsidRPr="00F22337" w:rsidRDefault="0014076C" w:rsidP="0014076C">
      <w:pPr>
        <w:pStyle w:val="REG-Pa"/>
      </w:pPr>
    </w:p>
    <w:p w14:paraId="3FA456D6" w14:textId="4A385DFD" w:rsidR="00F22337" w:rsidRDefault="00F22337" w:rsidP="0014076C">
      <w:pPr>
        <w:pStyle w:val="REG-Pa"/>
      </w:pPr>
      <w:r w:rsidRPr="00F22337">
        <w:t xml:space="preserve">(k) </w:t>
      </w:r>
      <w:r w:rsidR="0014076C">
        <w:tab/>
      </w:r>
      <w:r w:rsidRPr="00F22337">
        <w:t>media preparation utensils;</w:t>
      </w:r>
    </w:p>
    <w:p w14:paraId="6F7A803C" w14:textId="77777777" w:rsidR="0014076C" w:rsidRPr="00F22337" w:rsidRDefault="0014076C" w:rsidP="0014076C">
      <w:pPr>
        <w:pStyle w:val="REG-Pa"/>
      </w:pPr>
    </w:p>
    <w:p w14:paraId="1EA423D0" w14:textId="792EE1E8" w:rsidR="00F22337" w:rsidRDefault="00F22337" w:rsidP="0014076C">
      <w:pPr>
        <w:pStyle w:val="REG-Pa"/>
      </w:pPr>
      <w:r w:rsidRPr="00F22337">
        <w:t xml:space="preserve">(l) </w:t>
      </w:r>
      <w:r w:rsidR="0014076C">
        <w:tab/>
      </w:r>
      <w:r w:rsidRPr="00F22337">
        <w:t>inoculating equipment;</w:t>
      </w:r>
    </w:p>
    <w:p w14:paraId="169D7DF7" w14:textId="77777777" w:rsidR="0014076C" w:rsidRPr="00F22337" w:rsidRDefault="0014076C" w:rsidP="0014076C">
      <w:pPr>
        <w:pStyle w:val="REG-Pa"/>
      </w:pPr>
    </w:p>
    <w:p w14:paraId="19FEB4C3" w14:textId="3386533A" w:rsidR="00F22337" w:rsidRDefault="00F22337" w:rsidP="0014076C">
      <w:pPr>
        <w:pStyle w:val="REG-Pa"/>
      </w:pPr>
      <w:r w:rsidRPr="00F22337">
        <w:t xml:space="preserve">(m) </w:t>
      </w:r>
      <w:r w:rsidR="0014076C">
        <w:tab/>
      </w:r>
      <w:r w:rsidRPr="00F22337">
        <w:t>burner;</w:t>
      </w:r>
    </w:p>
    <w:p w14:paraId="43339BA8" w14:textId="77777777" w:rsidR="0014076C" w:rsidRPr="00F22337" w:rsidRDefault="0014076C" w:rsidP="0014076C">
      <w:pPr>
        <w:pStyle w:val="REG-Pa"/>
      </w:pPr>
    </w:p>
    <w:p w14:paraId="5B695A48" w14:textId="5582E850" w:rsidR="00F22337" w:rsidRDefault="00F22337" w:rsidP="0014076C">
      <w:pPr>
        <w:pStyle w:val="REG-Pa"/>
      </w:pPr>
      <w:r w:rsidRPr="00F22337">
        <w:t xml:space="preserve">(n) </w:t>
      </w:r>
      <w:r w:rsidR="0014076C">
        <w:tab/>
      </w:r>
      <w:r w:rsidRPr="00F22337">
        <w:t>membrane filtration equipment, if used;</w:t>
      </w:r>
    </w:p>
    <w:p w14:paraId="1A171C6E" w14:textId="77777777" w:rsidR="0014076C" w:rsidRPr="00F22337" w:rsidRDefault="0014076C" w:rsidP="0014076C">
      <w:pPr>
        <w:pStyle w:val="REG-Pa"/>
      </w:pPr>
    </w:p>
    <w:p w14:paraId="73B953E5" w14:textId="5373D8C2" w:rsidR="00F22337" w:rsidRDefault="00F22337" w:rsidP="0014076C">
      <w:pPr>
        <w:pStyle w:val="REG-Pa"/>
      </w:pPr>
      <w:r w:rsidRPr="00F22337">
        <w:t xml:space="preserve">(o) </w:t>
      </w:r>
      <w:r w:rsidR="0014076C">
        <w:tab/>
      </w:r>
      <w:r w:rsidRPr="00F22337">
        <w:t>culture dishes;</w:t>
      </w:r>
    </w:p>
    <w:p w14:paraId="1E4F5D33" w14:textId="77777777" w:rsidR="0014076C" w:rsidRPr="00F22337" w:rsidRDefault="0014076C" w:rsidP="0014076C">
      <w:pPr>
        <w:pStyle w:val="REG-Pa"/>
      </w:pPr>
    </w:p>
    <w:p w14:paraId="27D46CEE" w14:textId="4FBAA5FB" w:rsidR="00F22337" w:rsidRDefault="00F22337" w:rsidP="0014076C">
      <w:pPr>
        <w:pStyle w:val="REG-Pa"/>
      </w:pPr>
      <w:r w:rsidRPr="00F22337">
        <w:t xml:space="preserve">(p) </w:t>
      </w:r>
      <w:r w:rsidR="0014076C">
        <w:tab/>
      </w:r>
      <w:r w:rsidRPr="00F22337">
        <w:t>pipettes and graduated cylinders;</w:t>
      </w:r>
    </w:p>
    <w:p w14:paraId="467E670C" w14:textId="77777777" w:rsidR="0014076C" w:rsidRPr="00F22337" w:rsidRDefault="0014076C" w:rsidP="0014076C">
      <w:pPr>
        <w:pStyle w:val="REG-Pa"/>
      </w:pPr>
    </w:p>
    <w:p w14:paraId="1B63C04D" w14:textId="19E6885F" w:rsidR="00F22337" w:rsidRDefault="00F22337" w:rsidP="0014076C">
      <w:pPr>
        <w:pStyle w:val="REG-Pa"/>
      </w:pPr>
      <w:r w:rsidRPr="00F22337">
        <w:t xml:space="preserve">(q) </w:t>
      </w:r>
      <w:r w:rsidR="0014076C">
        <w:tab/>
      </w:r>
      <w:r w:rsidRPr="00F22337">
        <w:t>media and solution dispensers;</w:t>
      </w:r>
    </w:p>
    <w:p w14:paraId="3C0A7655" w14:textId="77777777" w:rsidR="0014076C" w:rsidRPr="00F22337" w:rsidRDefault="0014076C" w:rsidP="0014076C">
      <w:pPr>
        <w:pStyle w:val="REG-Pa"/>
      </w:pPr>
    </w:p>
    <w:p w14:paraId="5CD51BA5" w14:textId="4C299805" w:rsidR="00F22337" w:rsidRDefault="00F22337" w:rsidP="0014076C">
      <w:pPr>
        <w:pStyle w:val="REG-Pa"/>
      </w:pPr>
      <w:r w:rsidRPr="00F22337">
        <w:t xml:space="preserve">(r) </w:t>
      </w:r>
      <w:r w:rsidR="0014076C">
        <w:tab/>
      </w:r>
      <w:r w:rsidRPr="00F22337">
        <w:t>fermentation tubes and vials, if used;</w:t>
      </w:r>
    </w:p>
    <w:p w14:paraId="72B9C6B7" w14:textId="77777777" w:rsidR="0014076C" w:rsidRPr="00F22337" w:rsidRDefault="0014076C" w:rsidP="0014076C">
      <w:pPr>
        <w:pStyle w:val="REG-Pa"/>
      </w:pPr>
    </w:p>
    <w:p w14:paraId="76926254" w14:textId="69573BDD" w:rsidR="00F22337" w:rsidRDefault="00F22337" w:rsidP="0014076C">
      <w:pPr>
        <w:pStyle w:val="REG-Pa"/>
      </w:pPr>
      <w:r w:rsidRPr="00F22337">
        <w:t xml:space="preserve">(s) </w:t>
      </w:r>
      <w:r w:rsidR="0014076C">
        <w:tab/>
      </w:r>
      <w:r w:rsidRPr="00F22337">
        <w:t>glassware and plastic ware;</w:t>
      </w:r>
    </w:p>
    <w:p w14:paraId="52A06E8B" w14:textId="77777777" w:rsidR="0014076C" w:rsidRPr="00F22337" w:rsidRDefault="0014076C" w:rsidP="0014076C">
      <w:pPr>
        <w:pStyle w:val="REG-Pa"/>
      </w:pPr>
    </w:p>
    <w:p w14:paraId="68D3251A" w14:textId="27EFC4C8" w:rsidR="00F22337" w:rsidRDefault="00F22337" w:rsidP="0014076C">
      <w:pPr>
        <w:pStyle w:val="REG-Pa"/>
      </w:pPr>
      <w:r w:rsidRPr="00F22337">
        <w:t xml:space="preserve">(t) </w:t>
      </w:r>
      <w:r w:rsidR="0014076C">
        <w:tab/>
      </w:r>
      <w:r w:rsidRPr="00F22337">
        <w:t>ultraviolet lamp, if used;</w:t>
      </w:r>
    </w:p>
    <w:p w14:paraId="345CEDEB" w14:textId="77777777" w:rsidR="0014076C" w:rsidRPr="00F22337" w:rsidRDefault="0014076C" w:rsidP="0014076C">
      <w:pPr>
        <w:pStyle w:val="REG-Pa"/>
      </w:pPr>
    </w:p>
    <w:p w14:paraId="3B43884A" w14:textId="69E60080" w:rsidR="00F22337" w:rsidRDefault="00F22337" w:rsidP="0014076C">
      <w:pPr>
        <w:pStyle w:val="REG-Pa"/>
      </w:pPr>
      <w:r w:rsidRPr="00F22337">
        <w:t xml:space="preserve">(u) </w:t>
      </w:r>
      <w:r w:rsidR="0014076C">
        <w:tab/>
      </w:r>
      <w:r w:rsidRPr="00F22337">
        <w:t>vortex mixer, if used;</w:t>
      </w:r>
    </w:p>
    <w:p w14:paraId="37AE2F9A" w14:textId="77777777" w:rsidR="0014076C" w:rsidRPr="00F22337" w:rsidRDefault="0014076C" w:rsidP="0014076C">
      <w:pPr>
        <w:pStyle w:val="REG-Pa"/>
      </w:pPr>
    </w:p>
    <w:p w14:paraId="28D05FC4" w14:textId="12BAFFC1" w:rsidR="00F22337" w:rsidRDefault="00F22337" w:rsidP="0014076C">
      <w:pPr>
        <w:pStyle w:val="REG-Pa"/>
      </w:pPr>
      <w:r w:rsidRPr="00F22337">
        <w:t xml:space="preserve">(v) </w:t>
      </w:r>
      <w:r w:rsidR="0014076C">
        <w:tab/>
      </w:r>
      <w:r w:rsidRPr="00F22337">
        <w:t>water purification system producing laboratory-grade de-ionised water;</w:t>
      </w:r>
    </w:p>
    <w:p w14:paraId="2AF24E48" w14:textId="77777777" w:rsidR="0014076C" w:rsidRPr="00F22337" w:rsidRDefault="0014076C" w:rsidP="0014076C">
      <w:pPr>
        <w:pStyle w:val="REG-Pa"/>
      </w:pPr>
    </w:p>
    <w:p w14:paraId="5CF6B6B9" w14:textId="1880A1C5" w:rsidR="00F22337" w:rsidRDefault="00F22337" w:rsidP="0014076C">
      <w:pPr>
        <w:pStyle w:val="REG-Pa"/>
      </w:pPr>
      <w:r w:rsidRPr="00F22337">
        <w:t xml:space="preserve">(w) </w:t>
      </w:r>
      <w:r w:rsidR="0014076C">
        <w:tab/>
      </w:r>
      <w:r w:rsidRPr="00F22337">
        <w:t>conductivity meter with electrode;</w:t>
      </w:r>
    </w:p>
    <w:p w14:paraId="19CAB8C8" w14:textId="77777777" w:rsidR="0014076C" w:rsidRPr="00F22337" w:rsidRDefault="0014076C" w:rsidP="0014076C">
      <w:pPr>
        <w:pStyle w:val="REG-Pa"/>
      </w:pPr>
    </w:p>
    <w:p w14:paraId="7FCCACD9" w14:textId="4D1D1706" w:rsidR="00F22337" w:rsidRDefault="00F22337" w:rsidP="0014076C">
      <w:pPr>
        <w:pStyle w:val="REG-Pa"/>
      </w:pPr>
      <w:r w:rsidRPr="00F22337">
        <w:t xml:space="preserve">(x) </w:t>
      </w:r>
      <w:r w:rsidR="0014076C">
        <w:tab/>
      </w:r>
      <w:r w:rsidRPr="00F22337">
        <w:t>microscope if used; and</w:t>
      </w:r>
    </w:p>
    <w:p w14:paraId="700929A1" w14:textId="77777777" w:rsidR="0014076C" w:rsidRPr="00F22337" w:rsidRDefault="0014076C" w:rsidP="0014076C">
      <w:pPr>
        <w:pStyle w:val="REG-Pa"/>
      </w:pPr>
    </w:p>
    <w:p w14:paraId="6A0FF245" w14:textId="6DF2052E" w:rsidR="00F22337" w:rsidRDefault="00F22337" w:rsidP="0014076C">
      <w:pPr>
        <w:pStyle w:val="REG-Pa"/>
      </w:pPr>
      <w:r w:rsidRPr="00F22337">
        <w:t xml:space="preserve">(y) </w:t>
      </w:r>
      <w:r w:rsidR="0014076C">
        <w:tab/>
      </w:r>
      <w:r w:rsidRPr="00F22337">
        <w:t>laminar flow hood or biological safety cabinet.</w:t>
      </w:r>
    </w:p>
    <w:p w14:paraId="78BDA919" w14:textId="77777777" w:rsidR="0014076C" w:rsidRPr="00F22337" w:rsidRDefault="0014076C" w:rsidP="00F22337">
      <w:pPr>
        <w:pStyle w:val="REG-P0"/>
      </w:pPr>
    </w:p>
    <w:p w14:paraId="00CE4193" w14:textId="77777777" w:rsidR="00F22337" w:rsidRPr="00F22337" w:rsidRDefault="00F22337" w:rsidP="00F22337">
      <w:pPr>
        <w:pStyle w:val="REG-P0"/>
        <w:rPr>
          <w:b/>
          <w:bCs/>
        </w:rPr>
      </w:pPr>
      <w:r w:rsidRPr="00F22337">
        <w:rPr>
          <w:b/>
          <w:bCs/>
        </w:rPr>
        <w:t>Asset management</w:t>
      </w:r>
    </w:p>
    <w:p w14:paraId="11EC66DB" w14:textId="77777777" w:rsidR="00EB01BB" w:rsidRDefault="00EB01BB" w:rsidP="00F22337">
      <w:pPr>
        <w:pStyle w:val="REG-P0"/>
        <w:rPr>
          <w:b/>
          <w:bCs/>
        </w:rPr>
      </w:pPr>
    </w:p>
    <w:p w14:paraId="03B6453A" w14:textId="2DF77138" w:rsidR="00F22337" w:rsidRPr="00F22337" w:rsidRDefault="00F22337" w:rsidP="00EB01BB">
      <w:pPr>
        <w:pStyle w:val="REG-P1"/>
      </w:pPr>
      <w:r w:rsidRPr="00F22337">
        <w:rPr>
          <w:b/>
          <w:bCs/>
        </w:rPr>
        <w:t xml:space="preserve">31. </w:t>
      </w:r>
      <w:r w:rsidR="00EB01BB">
        <w:rPr>
          <w:b/>
          <w:bCs/>
        </w:rPr>
        <w:tab/>
      </w:r>
      <w:r w:rsidRPr="00F22337">
        <w:t>The manager of a licen</w:t>
      </w:r>
      <w:r w:rsidR="00EB01BB">
        <w:t>sed laboratory must ensure that </w:t>
      </w:r>
      <w:r w:rsidRPr="00F22337">
        <w:t>-</w:t>
      </w:r>
    </w:p>
    <w:p w14:paraId="2AD27405" w14:textId="77777777" w:rsidR="00EB01BB" w:rsidRDefault="00EB01BB" w:rsidP="00EB01BB">
      <w:pPr>
        <w:pStyle w:val="REG-Pa"/>
      </w:pPr>
    </w:p>
    <w:p w14:paraId="1242B642" w14:textId="1A0CAB46" w:rsidR="00F22337" w:rsidRDefault="00F22337" w:rsidP="00EB01BB">
      <w:pPr>
        <w:pStyle w:val="REG-Pa"/>
      </w:pPr>
      <w:r w:rsidRPr="00F22337">
        <w:t xml:space="preserve">(a) </w:t>
      </w:r>
      <w:r w:rsidR="00EB01BB">
        <w:tab/>
      </w:r>
      <w:r w:rsidRPr="00F22337">
        <w:t>in addition to the regular checks and procedures to be followed, stock is kept of</w:t>
      </w:r>
      <w:r w:rsidR="00EB01BB">
        <w:t xml:space="preserve"> </w:t>
      </w:r>
      <w:r w:rsidRPr="00F22337">
        <w:t>essential spares and consumables in or at the laboratory;</w:t>
      </w:r>
    </w:p>
    <w:p w14:paraId="73136197" w14:textId="77777777" w:rsidR="00EB01BB" w:rsidRPr="00F22337" w:rsidRDefault="00EB01BB" w:rsidP="00EB01BB">
      <w:pPr>
        <w:pStyle w:val="REG-Pa"/>
      </w:pPr>
    </w:p>
    <w:p w14:paraId="7BAAB90D" w14:textId="6920539D" w:rsidR="00F22337" w:rsidRDefault="00F22337" w:rsidP="00EB01BB">
      <w:pPr>
        <w:pStyle w:val="REG-Pa"/>
      </w:pPr>
      <w:r w:rsidRPr="00F22337">
        <w:t xml:space="preserve">(b) </w:t>
      </w:r>
      <w:r w:rsidR="00EB01BB">
        <w:tab/>
      </w:r>
      <w:r w:rsidRPr="00F22337">
        <w:t>in the event of failure of equipment that is crucial to the successful operation of the</w:t>
      </w:r>
      <w:r w:rsidR="00EB01BB">
        <w:t xml:space="preserve"> </w:t>
      </w:r>
      <w:r w:rsidRPr="00F22337">
        <w:t>laboratory, laboratory staff are able to replace or repair the equipment with minimal</w:t>
      </w:r>
      <w:r w:rsidR="00EB01BB">
        <w:t xml:space="preserve"> </w:t>
      </w:r>
      <w:r w:rsidRPr="00F22337">
        <w:t>or no laboratory down-time;</w:t>
      </w:r>
    </w:p>
    <w:p w14:paraId="18348CF9" w14:textId="77777777" w:rsidR="00EB01BB" w:rsidRPr="00F22337" w:rsidRDefault="00EB01BB" w:rsidP="00EB01BB">
      <w:pPr>
        <w:pStyle w:val="REG-Pa"/>
      </w:pPr>
    </w:p>
    <w:p w14:paraId="5086D3BA" w14:textId="37327FDD" w:rsidR="00F22337" w:rsidRDefault="00F22337" w:rsidP="00EB01BB">
      <w:pPr>
        <w:pStyle w:val="REG-Pa"/>
      </w:pPr>
      <w:r w:rsidRPr="00F22337">
        <w:t xml:space="preserve">(c) </w:t>
      </w:r>
      <w:r w:rsidR="00EB01BB">
        <w:tab/>
      </w:r>
      <w:r w:rsidRPr="00F22337">
        <w:t>stock levels of consumables and chemicals are managed carefully in order to ensure</w:t>
      </w:r>
      <w:r w:rsidR="00EB01BB">
        <w:t xml:space="preserve"> </w:t>
      </w:r>
      <w:r w:rsidRPr="00F22337">
        <w:t>that sufficient time is allowed for re-ordering and delivering new supplies; and</w:t>
      </w:r>
    </w:p>
    <w:p w14:paraId="27600BEA" w14:textId="77777777" w:rsidR="00EB01BB" w:rsidRPr="00F22337" w:rsidRDefault="00EB01BB" w:rsidP="00EB01BB">
      <w:pPr>
        <w:pStyle w:val="REG-Pa"/>
      </w:pPr>
    </w:p>
    <w:p w14:paraId="5F755ACA" w14:textId="33F6545A" w:rsidR="00F22337" w:rsidRPr="00F22337" w:rsidRDefault="00F22337" w:rsidP="00EB01BB">
      <w:pPr>
        <w:pStyle w:val="REG-Pa"/>
      </w:pPr>
      <w:r w:rsidRPr="00F22337">
        <w:t xml:space="preserve">(d) </w:t>
      </w:r>
      <w:r w:rsidR="00EB01BB">
        <w:tab/>
      </w:r>
      <w:r w:rsidRPr="00F22337">
        <w:t>an equipment asset management list is kept and maintained in order to i</w:t>
      </w:r>
      <w:r w:rsidR="00EB01BB">
        <w:t>dentify </w:t>
      </w:r>
      <w:r w:rsidRPr="00F22337">
        <w:t>-</w:t>
      </w:r>
    </w:p>
    <w:p w14:paraId="556F6B26" w14:textId="77777777" w:rsidR="00EB01BB" w:rsidRDefault="00EB01BB" w:rsidP="00EB01BB">
      <w:pPr>
        <w:pStyle w:val="REG-Pi"/>
      </w:pPr>
    </w:p>
    <w:p w14:paraId="3428D784" w14:textId="69AAB85B" w:rsidR="00F22337" w:rsidRPr="00F22337" w:rsidRDefault="00F22337" w:rsidP="00EB01BB">
      <w:pPr>
        <w:pStyle w:val="REG-Pi"/>
      </w:pPr>
      <w:r w:rsidRPr="00F22337">
        <w:t xml:space="preserve">(i) </w:t>
      </w:r>
      <w:r w:rsidR="00EB01BB">
        <w:tab/>
      </w:r>
      <w:r w:rsidRPr="00F22337">
        <w:t>what assets the laboratory owns;</w:t>
      </w:r>
    </w:p>
    <w:p w14:paraId="55F3BB52" w14:textId="77777777" w:rsidR="00EB01BB" w:rsidRDefault="00EB01BB" w:rsidP="00EB01BB">
      <w:pPr>
        <w:pStyle w:val="REG-Pi"/>
      </w:pPr>
    </w:p>
    <w:p w14:paraId="1DE0BE85" w14:textId="029980ED" w:rsidR="00F22337" w:rsidRPr="00F22337" w:rsidRDefault="00F22337" w:rsidP="00EB01BB">
      <w:pPr>
        <w:pStyle w:val="REG-Pi"/>
      </w:pPr>
      <w:r w:rsidRPr="00F22337">
        <w:t xml:space="preserve">(ii) </w:t>
      </w:r>
      <w:r w:rsidR="00EB01BB">
        <w:tab/>
      </w:r>
      <w:r w:rsidRPr="00F22337">
        <w:t>where the assets contemplated in paragraph (a) are located or stored; and</w:t>
      </w:r>
    </w:p>
    <w:p w14:paraId="15141D41" w14:textId="77777777" w:rsidR="00EB01BB" w:rsidRDefault="00EB01BB" w:rsidP="00EB01BB">
      <w:pPr>
        <w:pStyle w:val="REG-Pi"/>
      </w:pPr>
    </w:p>
    <w:p w14:paraId="71732ABE" w14:textId="6A248376" w:rsidR="00F22337" w:rsidRDefault="00F22337" w:rsidP="00EB01BB">
      <w:pPr>
        <w:pStyle w:val="REG-Pi"/>
      </w:pPr>
      <w:r w:rsidRPr="00F22337">
        <w:t xml:space="preserve">(iii) </w:t>
      </w:r>
      <w:r w:rsidR="00EB01BB">
        <w:tab/>
      </w:r>
      <w:r w:rsidRPr="00F22337">
        <w:t>what the condition and service history of the assets contemplated in</w:t>
      </w:r>
      <w:r w:rsidR="00EB01BB">
        <w:t xml:space="preserve"> </w:t>
      </w:r>
      <w:r w:rsidRPr="00F22337">
        <w:t>paragraph (a) is,</w:t>
      </w:r>
    </w:p>
    <w:p w14:paraId="15D42C39" w14:textId="77777777" w:rsidR="00EB01BB" w:rsidRPr="00F22337" w:rsidRDefault="00EB01BB" w:rsidP="00EB01BB">
      <w:pPr>
        <w:pStyle w:val="REG-Pi"/>
      </w:pPr>
    </w:p>
    <w:p w14:paraId="6F3CB3A8" w14:textId="501E8402" w:rsidR="00F22337" w:rsidRPr="00F22337" w:rsidRDefault="00F22337" w:rsidP="00EB01BB">
      <w:pPr>
        <w:pStyle w:val="REG-P0"/>
        <w:ind w:left="1134"/>
      </w:pPr>
      <w:r w:rsidRPr="00F22337">
        <w:t>and the data is catalogued in a logical, readable format of a handwritten list,</w:t>
      </w:r>
      <w:r w:rsidR="00EB01BB">
        <w:t xml:space="preserve"> </w:t>
      </w:r>
      <w:r w:rsidRPr="00F22337">
        <w:t>spreadsheet software, database software or even commercially available asset</w:t>
      </w:r>
      <w:r w:rsidR="00EB01BB">
        <w:t xml:space="preserve"> </w:t>
      </w:r>
      <w:r w:rsidRPr="00F22337">
        <w:t>management database software for very large laboratories.</w:t>
      </w:r>
    </w:p>
    <w:p w14:paraId="49EF3EA9" w14:textId="77777777" w:rsidR="00EB01BB" w:rsidRDefault="00EB01BB" w:rsidP="00F22337">
      <w:pPr>
        <w:pStyle w:val="REG-P0"/>
        <w:rPr>
          <w:b/>
          <w:bCs/>
        </w:rPr>
      </w:pPr>
    </w:p>
    <w:p w14:paraId="06C51584" w14:textId="1D791A36" w:rsidR="00F22337" w:rsidRPr="00F22337" w:rsidRDefault="00F22337" w:rsidP="00F22337">
      <w:pPr>
        <w:pStyle w:val="REG-P0"/>
        <w:rPr>
          <w:b/>
          <w:bCs/>
        </w:rPr>
      </w:pPr>
      <w:r w:rsidRPr="00F22337">
        <w:rPr>
          <w:b/>
          <w:bCs/>
        </w:rPr>
        <w:t>Collection of samples</w:t>
      </w:r>
    </w:p>
    <w:p w14:paraId="49530536" w14:textId="77777777" w:rsidR="00EB01BB" w:rsidRDefault="00EB01BB" w:rsidP="00EB01BB">
      <w:pPr>
        <w:pStyle w:val="REG-P1"/>
      </w:pPr>
    </w:p>
    <w:p w14:paraId="0C581788" w14:textId="1D8B02CA" w:rsidR="00F22337" w:rsidRDefault="00F22337" w:rsidP="00EB01BB">
      <w:pPr>
        <w:pStyle w:val="REG-P1"/>
      </w:pPr>
      <w:r w:rsidRPr="00EB01BB">
        <w:rPr>
          <w:b/>
        </w:rPr>
        <w:t>32.</w:t>
      </w:r>
      <w:r w:rsidRPr="00F22337">
        <w:t xml:space="preserve"> </w:t>
      </w:r>
      <w:r w:rsidR="00EB01BB">
        <w:tab/>
      </w:r>
      <w:r w:rsidRPr="00F22337">
        <w:t xml:space="preserve">(1) </w:t>
      </w:r>
      <w:r w:rsidR="00EB01BB">
        <w:tab/>
      </w:r>
      <w:r w:rsidRPr="00F22337">
        <w:t>Where water quality analyses cannot be performed on site, a representative</w:t>
      </w:r>
      <w:r w:rsidR="00EB01BB">
        <w:t xml:space="preserve"> </w:t>
      </w:r>
      <w:r w:rsidRPr="00F22337">
        <w:t>sample of water at a specific point of interest must be taken by an expert in the water treatment field</w:t>
      </w:r>
      <w:r w:rsidR="00EB01BB">
        <w:t xml:space="preserve"> </w:t>
      </w:r>
      <w:r w:rsidRPr="00F22337">
        <w:t>and must be analysed in an approved and licensed laboratory for water analysis purposes.</w:t>
      </w:r>
    </w:p>
    <w:p w14:paraId="78F6AEBC" w14:textId="77777777" w:rsidR="00EB01BB" w:rsidRPr="00F22337" w:rsidRDefault="00EB01BB" w:rsidP="00EB01BB">
      <w:pPr>
        <w:pStyle w:val="REG-P1"/>
      </w:pPr>
    </w:p>
    <w:p w14:paraId="43EB1048" w14:textId="63D91DC2" w:rsidR="00F22337" w:rsidRDefault="00F22337" w:rsidP="00EB01BB">
      <w:pPr>
        <w:pStyle w:val="REG-P1"/>
      </w:pPr>
      <w:r w:rsidRPr="00F22337">
        <w:t xml:space="preserve">(2) </w:t>
      </w:r>
      <w:r w:rsidR="00EB01BB">
        <w:tab/>
      </w:r>
      <w:r w:rsidRPr="00F22337">
        <w:t>A laboratory may offer sample collection services to clients but the offering of</w:t>
      </w:r>
      <w:r w:rsidR="00EB01BB">
        <w:t xml:space="preserve"> </w:t>
      </w:r>
      <w:r w:rsidRPr="00F22337">
        <w:t>sample collection services is not a requirement to be a licensed laboratory.</w:t>
      </w:r>
    </w:p>
    <w:p w14:paraId="1B578AAD" w14:textId="77777777" w:rsidR="00EB01BB" w:rsidRPr="00F22337" w:rsidRDefault="00EB01BB" w:rsidP="00EB01BB">
      <w:pPr>
        <w:pStyle w:val="REG-P1"/>
      </w:pPr>
    </w:p>
    <w:p w14:paraId="4135C803" w14:textId="1D818ADC" w:rsidR="00F22337" w:rsidRPr="00F22337" w:rsidRDefault="00F22337" w:rsidP="00EB01BB">
      <w:pPr>
        <w:pStyle w:val="REG-P1"/>
      </w:pPr>
      <w:r w:rsidRPr="00F22337">
        <w:t xml:space="preserve">(3) </w:t>
      </w:r>
      <w:r w:rsidR="00EB01BB">
        <w:tab/>
      </w:r>
      <w:r w:rsidRPr="00F22337">
        <w:t>A laboratory staff member who collects samples must exercise utmost care in the</w:t>
      </w:r>
      <w:r w:rsidR="00EB01BB">
        <w:t xml:space="preserve"> </w:t>
      </w:r>
      <w:r w:rsidRPr="00F22337">
        <w:t>collection of the samples and must take the fo</w:t>
      </w:r>
      <w:r w:rsidR="00EB01BB">
        <w:t>llowing into account </w:t>
      </w:r>
      <w:r w:rsidRPr="00F22337">
        <w:t>-</w:t>
      </w:r>
    </w:p>
    <w:p w14:paraId="742433CF" w14:textId="77777777" w:rsidR="00EB01BB" w:rsidRDefault="00EB01BB" w:rsidP="00AD68DD">
      <w:pPr>
        <w:pStyle w:val="REG-Pa"/>
      </w:pPr>
    </w:p>
    <w:p w14:paraId="6FA8B0F2" w14:textId="4F48AA9F" w:rsidR="00F22337" w:rsidRDefault="00F22337" w:rsidP="00AD68DD">
      <w:pPr>
        <w:pStyle w:val="REG-Pa"/>
      </w:pPr>
      <w:r w:rsidRPr="00F22337">
        <w:t xml:space="preserve">(a) </w:t>
      </w:r>
      <w:r w:rsidR="00EB01BB">
        <w:tab/>
      </w:r>
      <w:r w:rsidRPr="00F22337">
        <w:t>when samples are collected from a river or stream, observed results may vary with</w:t>
      </w:r>
      <w:r w:rsidR="00AD68DD">
        <w:t xml:space="preserve"> </w:t>
      </w:r>
      <w:r w:rsidRPr="00F22337">
        <w:t>depth, stream flow and distance from each shore, and if equipment is available an</w:t>
      </w:r>
      <w:r w:rsidR="00AD68DD">
        <w:t xml:space="preserve"> </w:t>
      </w:r>
      <w:r w:rsidRPr="00F22337">
        <w:t>integrated sample from top to bottom in the middle of the main channel of the river</w:t>
      </w:r>
      <w:r w:rsidR="00AD68DD">
        <w:t xml:space="preserve"> </w:t>
      </w:r>
      <w:r w:rsidRPr="00F22337">
        <w:t>or stream from side to side at mid-depth must be taken;</w:t>
      </w:r>
    </w:p>
    <w:p w14:paraId="31C669D5" w14:textId="77777777" w:rsidR="00AD68DD" w:rsidRPr="00F22337" w:rsidRDefault="00AD68DD" w:rsidP="00AD68DD">
      <w:pPr>
        <w:pStyle w:val="REG-Pa"/>
      </w:pPr>
    </w:p>
    <w:p w14:paraId="0BDB23AA" w14:textId="1AB3DE5C" w:rsidR="00F22337" w:rsidRDefault="00F22337" w:rsidP="00AD68DD">
      <w:pPr>
        <w:pStyle w:val="REG-Pa"/>
      </w:pPr>
      <w:r w:rsidRPr="00F22337">
        <w:t xml:space="preserve">(b) </w:t>
      </w:r>
      <w:r w:rsidR="00EB01BB">
        <w:tab/>
      </w:r>
      <w:r w:rsidRPr="00F22337">
        <w:t>rivers, streams, lakes and dams are subjected to considerable variations from</w:t>
      </w:r>
      <w:r w:rsidR="00AD68DD">
        <w:t xml:space="preserve"> </w:t>
      </w:r>
      <w:r w:rsidRPr="00F22337">
        <w:t>normal causes inclusive of seasonal stratification, diurnal variations, rainfall,</w:t>
      </w:r>
      <w:r w:rsidR="00AD68DD">
        <w:t xml:space="preserve"> </w:t>
      </w:r>
      <w:r w:rsidRPr="00F22337">
        <w:t xml:space="preserve">runoff and </w:t>
      </w:r>
      <w:r w:rsidRPr="00F22337">
        <w:lastRenderedPageBreak/>
        <w:t>wind and the location, depth and frequency of sampling depend on</w:t>
      </w:r>
      <w:r w:rsidR="00AD68DD">
        <w:t xml:space="preserve"> </w:t>
      </w:r>
      <w:r w:rsidRPr="00F22337">
        <w:t>local conditions and the purpose of the investigation;</w:t>
      </w:r>
    </w:p>
    <w:p w14:paraId="01662826" w14:textId="77777777" w:rsidR="00AD68DD" w:rsidRPr="00F22337" w:rsidRDefault="00AD68DD" w:rsidP="00AD68DD">
      <w:pPr>
        <w:pStyle w:val="REG-Pa"/>
      </w:pPr>
    </w:p>
    <w:p w14:paraId="4B736DA3" w14:textId="1B89FEC2" w:rsidR="00F22337" w:rsidRDefault="00F22337" w:rsidP="00AD68DD">
      <w:pPr>
        <w:pStyle w:val="REG-Pa"/>
      </w:pPr>
      <w:r w:rsidRPr="00F22337">
        <w:t xml:space="preserve">(c) </w:t>
      </w:r>
      <w:r w:rsidR="00EB01BB">
        <w:tab/>
      </w:r>
      <w:r w:rsidRPr="00F22337">
        <w:t>although well pumping protocols depend on the objectives of an investigation and</w:t>
      </w:r>
      <w:r w:rsidR="00AD68DD">
        <w:t xml:space="preserve"> </w:t>
      </w:r>
      <w:r w:rsidRPr="00F22337">
        <w:t>other factors such as well characteristics and available equipment, a general rule is to</w:t>
      </w:r>
      <w:r w:rsidR="00AD68DD">
        <w:t xml:space="preserve"> </w:t>
      </w:r>
      <w:r w:rsidRPr="00F22337">
        <w:t>collect samples from wells only after the well has been purged sufficiently to ensure</w:t>
      </w:r>
      <w:r w:rsidR="00AD68DD">
        <w:t xml:space="preserve"> </w:t>
      </w:r>
      <w:r w:rsidRPr="00F22337">
        <w:t>that the sample represents the groundwater;</w:t>
      </w:r>
    </w:p>
    <w:p w14:paraId="17FF1399" w14:textId="77777777" w:rsidR="00AD68DD" w:rsidRPr="00F22337" w:rsidRDefault="00AD68DD" w:rsidP="00AD68DD">
      <w:pPr>
        <w:pStyle w:val="REG-Pa"/>
      </w:pPr>
    </w:p>
    <w:p w14:paraId="2641E826" w14:textId="62ADB299" w:rsidR="00F22337" w:rsidRPr="00F22337" w:rsidRDefault="00F22337" w:rsidP="00AD68DD">
      <w:pPr>
        <w:pStyle w:val="REG-Pa"/>
      </w:pPr>
      <w:r w:rsidRPr="00F22337">
        <w:t xml:space="preserve">(d) </w:t>
      </w:r>
      <w:r w:rsidR="00EB01BB">
        <w:tab/>
      </w:r>
      <w:r w:rsidRPr="00F22337">
        <w:t>important fac</w:t>
      </w:r>
      <w:r w:rsidR="00AD68DD">
        <w:t>tors affecting test results are </w:t>
      </w:r>
      <w:r w:rsidRPr="00F22337">
        <w:t>-</w:t>
      </w:r>
    </w:p>
    <w:p w14:paraId="313F1F1E" w14:textId="77777777" w:rsidR="00AD68DD" w:rsidRDefault="00AD68DD" w:rsidP="00AD68DD">
      <w:pPr>
        <w:pStyle w:val="REG-Pi"/>
      </w:pPr>
    </w:p>
    <w:p w14:paraId="4973BCCA" w14:textId="17F69423" w:rsidR="00F22337" w:rsidRDefault="00F22337" w:rsidP="00AD68DD">
      <w:pPr>
        <w:pStyle w:val="REG-Pi"/>
      </w:pPr>
      <w:r w:rsidRPr="00F22337">
        <w:t xml:space="preserve">(i) </w:t>
      </w:r>
      <w:r w:rsidR="00EB01BB">
        <w:tab/>
      </w:r>
      <w:r w:rsidRPr="00F22337">
        <w:t>the presence of suspended matter or turbidity;</w:t>
      </w:r>
    </w:p>
    <w:p w14:paraId="699DD19D" w14:textId="77777777" w:rsidR="00AD68DD" w:rsidRPr="00F22337" w:rsidRDefault="00AD68DD" w:rsidP="00AD68DD">
      <w:pPr>
        <w:pStyle w:val="REG-Pi"/>
      </w:pPr>
    </w:p>
    <w:p w14:paraId="781E7A0E" w14:textId="08AAF789" w:rsidR="00F22337" w:rsidRDefault="00F22337" w:rsidP="00AD68DD">
      <w:pPr>
        <w:pStyle w:val="REG-Pi"/>
      </w:pPr>
      <w:r w:rsidRPr="00F22337">
        <w:t xml:space="preserve">(ii) </w:t>
      </w:r>
      <w:r w:rsidR="00EB01BB">
        <w:tab/>
      </w:r>
      <w:r w:rsidRPr="00F22337">
        <w:t>the method chosen for removing a sample from its container; and</w:t>
      </w:r>
    </w:p>
    <w:p w14:paraId="21E6F50C" w14:textId="77777777" w:rsidR="00AD68DD" w:rsidRPr="00F22337" w:rsidRDefault="00AD68DD" w:rsidP="00AD68DD">
      <w:pPr>
        <w:pStyle w:val="REG-Pi"/>
      </w:pPr>
    </w:p>
    <w:p w14:paraId="01DCB7FC" w14:textId="7D238CD5" w:rsidR="00F22337" w:rsidRPr="00F22337" w:rsidRDefault="00F22337" w:rsidP="00AD68DD">
      <w:pPr>
        <w:pStyle w:val="REG-Pi"/>
      </w:pPr>
      <w:r w:rsidRPr="00F22337">
        <w:t xml:space="preserve">(iii) </w:t>
      </w:r>
      <w:r w:rsidR="00EB01BB">
        <w:tab/>
      </w:r>
      <w:r w:rsidRPr="00F22337">
        <w:t>the physical and chemical changes brought about by storage or aeration or</w:t>
      </w:r>
      <w:r w:rsidR="00AD68DD">
        <w:t xml:space="preserve"> </w:t>
      </w:r>
      <w:r w:rsidRPr="00F22337">
        <w:t>both;</w:t>
      </w:r>
    </w:p>
    <w:p w14:paraId="5D681C0A" w14:textId="77777777" w:rsidR="00AD68DD" w:rsidRDefault="00AD68DD" w:rsidP="00AD68DD">
      <w:pPr>
        <w:pStyle w:val="REG-Pa"/>
      </w:pPr>
    </w:p>
    <w:p w14:paraId="74058BAD" w14:textId="312B549F" w:rsidR="00F22337" w:rsidRDefault="00F22337" w:rsidP="00AD68DD">
      <w:pPr>
        <w:pStyle w:val="REG-Pa"/>
      </w:pPr>
      <w:r w:rsidRPr="00F22337">
        <w:t xml:space="preserve">(e) </w:t>
      </w:r>
      <w:r w:rsidR="00EB01BB">
        <w:tab/>
      </w:r>
      <w:r w:rsidRPr="00F22337">
        <w:t>detailed procedures are essential when processing samples to be analysed for trace</w:t>
      </w:r>
      <w:r w:rsidR="00AD68DD">
        <w:t xml:space="preserve"> </w:t>
      </w:r>
      <w:r w:rsidRPr="00F22337">
        <w:t>constituents, especially metals and organic compounds and the technique for collecting</w:t>
      </w:r>
      <w:r w:rsidR="00AD68DD">
        <w:t xml:space="preserve"> </w:t>
      </w:r>
      <w:r w:rsidRPr="00F22337">
        <w:t>a representative sample and defining it in the sampling plan must be carefully</w:t>
      </w:r>
      <w:r w:rsidR="00AD68DD">
        <w:t xml:space="preserve"> </w:t>
      </w:r>
      <w:r w:rsidRPr="00F22337">
        <w:t>considered;</w:t>
      </w:r>
    </w:p>
    <w:p w14:paraId="665A1460" w14:textId="77777777" w:rsidR="00AD68DD" w:rsidRPr="00F22337" w:rsidRDefault="00AD68DD" w:rsidP="00AD68DD">
      <w:pPr>
        <w:pStyle w:val="REG-Pa"/>
      </w:pPr>
    </w:p>
    <w:p w14:paraId="78AA1ACB" w14:textId="5A799B6C" w:rsidR="00F22337" w:rsidRPr="00F22337" w:rsidRDefault="00F22337" w:rsidP="00AD68DD">
      <w:pPr>
        <w:pStyle w:val="REG-Pa"/>
      </w:pPr>
      <w:r w:rsidRPr="00F22337">
        <w:t xml:space="preserve">(f) </w:t>
      </w:r>
      <w:r w:rsidR="00EB01BB">
        <w:tab/>
      </w:r>
      <w:r w:rsidRPr="00F22337">
        <w:t>the type of sample container used is of utmost importance and sample containers</w:t>
      </w:r>
      <w:r w:rsidR="00AD68DD">
        <w:t xml:space="preserve"> </w:t>
      </w:r>
      <w:r w:rsidRPr="00F22337">
        <w:t>must be tested to be free of analytes of interest and it must be so documented,</w:t>
      </w:r>
      <w:r w:rsidR="00AD68DD">
        <w:t xml:space="preserve"> </w:t>
      </w:r>
      <w:r w:rsidRPr="00F22337">
        <w:t>especially when sampling and analysing for very low analyte levels are done;</w:t>
      </w:r>
    </w:p>
    <w:p w14:paraId="5A6A080F" w14:textId="77777777" w:rsidR="00AD68DD" w:rsidRDefault="00AD68DD" w:rsidP="00AD68DD">
      <w:pPr>
        <w:pStyle w:val="REG-Pa"/>
      </w:pPr>
    </w:p>
    <w:p w14:paraId="20C830FF" w14:textId="2D616AD1" w:rsidR="00F22337" w:rsidRDefault="00F22337" w:rsidP="00AD68DD">
      <w:pPr>
        <w:pStyle w:val="REG-Pa"/>
      </w:pPr>
      <w:r w:rsidRPr="00F22337">
        <w:t xml:space="preserve">(g) </w:t>
      </w:r>
      <w:r w:rsidR="00EB01BB">
        <w:tab/>
      </w:r>
      <w:r w:rsidRPr="00F22337">
        <w:t>some sample analytes may be absorbed into the wall of plastic containers and</w:t>
      </w:r>
      <w:r w:rsidR="00AD68DD">
        <w:t xml:space="preserve"> </w:t>
      </w:r>
      <w:r w:rsidRPr="00F22337">
        <w:t>similarly contaminants from plastic containers may leach into samples;</w:t>
      </w:r>
    </w:p>
    <w:p w14:paraId="0D4B99EA" w14:textId="77777777" w:rsidR="00AD68DD" w:rsidRPr="00F22337" w:rsidRDefault="00AD68DD" w:rsidP="00AD68DD">
      <w:pPr>
        <w:pStyle w:val="REG-Pa"/>
      </w:pPr>
    </w:p>
    <w:p w14:paraId="67E64E4B" w14:textId="40DFC419" w:rsidR="00F22337" w:rsidRDefault="00F22337" w:rsidP="00AD68DD">
      <w:pPr>
        <w:pStyle w:val="REG-Pa"/>
      </w:pPr>
      <w:r w:rsidRPr="00F22337">
        <w:t xml:space="preserve">(h) </w:t>
      </w:r>
      <w:r w:rsidR="00EB01BB">
        <w:tab/>
      </w:r>
      <w:r w:rsidRPr="00F22337">
        <w:t>some analytes are light-sensitive and must be collected in amber-coloured glass</w:t>
      </w:r>
      <w:r w:rsidR="00AD68DD">
        <w:t xml:space="preserve"> </w:t>
      </w:r>
      <w:r w:rsidRPr="00F22337">
        <w:t>containers to minimise photo degradation;</w:t>
      </w:r>
    </w:p>
    <w:p w14:paraId="6372B7B7" w14:textId="77777777" w:rsidR="00AD68DD" w:rsidRPr="00F22337" w:rsidRDefault="00AD68DD" w:rsidP="00AD68DD">
      <w:pPr>
        <w:pStyle w:val="REG-Pa"/>
      </w:pPr>
    </w:p>
    <w:p w14:paraId="08D6335F" w14:textId="048D6826" w:rsidR="00F22337" w:rsidRPr="00F22337" w:rsidRDefault="00F22337" w:rsidP="00AD68DD">
      <w:pPr>
        <w:pStyle w:val="REG-Pa"/>
      </w:pPr>
      <w:r w:rsidRPr="00F22337">
        <w:t xml:space="preserve">(i) </w:t>
      </w:r>
      <w:r w:rsidR="00EB01BB">
        <w:tab/>
      </w:r>
      <w:r w:rsidRPr="00F22337">
        <w:t>in order to minimise the potential for volatilisation or biodegradation between</w:t>
      </w:r>
      <w:r w:rsidR="00AD68DD">
        <w:t xml:space="preserve"> </w:t>
      </w:r>
      <w:r w:rsidRPr="00F22337">
        <w:t>sampling and analysis, samples must be kept as cool as possible without freezing,</w:t>
      </w:r>
      <w:r w:rsidR="00AD68DD">
        <w:t xml:space="preserve"> </w:t>
      </w:r>
      <w:r w:rsidRPr="00F22337">
        <w:t>and although no single method of preser</w:t>
      </w:r>
      <w:r w:rsidR="00AD68DD">
        <w:t>vation is entirely satisfactory </w:t>
      </w:r>
      <w:r w:rsidRPr="00F22337">
        <w:t>-</w:t>
      </w:r>
    </w:p>
    <w:p w14:paraId="5AFD9897" w14:textId="77777777" w:rsidR="00AD68DD" w:rsidRDefault="00AD68DD" w:rsidP="00AD68DD">
      <w:pPr>
        <w:pStyle w:val="REG-Pi"/>
      </w:pPr>
    </w:p>
    <w:p w14:paraId="1416DBEA" w14:textId="2FD94965" w:rsidR="00F22337" w:rsidRPr="00F22337" w:rsidRDefault="00F22337" w:rsidP="00AD68DD">
      <w:pPr>
        <w:pStyle w:val="REG-Pi"/>
      </w:pPr>
      <w:r w:rsidRPr="00F22337">
        <w:t xml:space="preserve">(i) </w:t>
      </w:r>
      <w:r w:rsidR="00EB01BB">
        <w:tab/>
      </w:r>
      <w:r w:rsidRPr="00F22337">
        <w:t>preservation must be chosen with due regard to the determination to be</w:t>
      </w:r>
      <w:r w:rsidR="00AD68DD">
        <w:t xml:space="preserve"> </w:t>
      </w:r>
      <w:r w:rsidRPr="00F22337">
        <w:t>made; and</w:t>
      </w:r>
    </w:p>
    <w:p w14:paraId="15D34EF8" w14:textId="77777777" w:rsidR="00AD68DD" w:rsidRDefault="00AD68DD" w:rsidP="00AD68DD">
      <w:pPr>
        <w:pStyle w:val="REG-Pi"/>
      </w:pPr>
    </w:p>
    <w:p w14:paraId="1CBF92E5" w14:textId="03C04716" w:rsidR="00F22337" w:rsidRDefault="00F22337" w:rsidP="00AD68DD">
      <w:pPr>
        <w:pStyle w:val="REG-Pi"/>
      </w:pPr>
      <w:r w:rsidRPr="00F22337">
        <w:t xml:space="preserve">(ii) </w:t>
      </w:r>
      <w:r w:rsidR="00EB01BB">
        <w:tab/>
      </w:r>
      <w:r w:rsidRPr="00F22337">
        <w:t>chemical preservatives must only be used when they do not interfere with</w:t>
      </w:r>
      <w:r w:rsidR="00AD68DD">
        <w:t xml:space="preserve"> </w:t>
      </w:r>
      <w:r w:rsidRPr="00F22337">
        <w:t>the analysis being made;</w:t>
      </w:r>
    </w:p>
    <w:p w14:paraId="0273CA06" w14:textId="77777777" w:rsidR="00AD68DD" w:rsidRPr="00F22337" w:rsidRDefault="00AD68DD" w:rsidP="00F22337">
      <w:pPr>
        <w:pStyle w:val="REG-P0"/>
      </w:pPr>
    </w:p>
    <w:p w14:paraId="2ABCB42D" w14:textId="7BB666E1" w:rsidR="00F22337" w:rsidRDefault="00F22337" w:rsidP="00AD68DD">
      <w:pPr>
        <w:pStyle w:val="REG-Pa"/>
      </w:pPr>
      <w:r w:rsidRPr="00F22337">
        <w:t xml:space="preserve">(j) </w:t>
      </w:r>
      <w:r w:rsidR="00EB01BB">
        <w:tab/>
      </w:r>
      <w:r w:rsidRPr="00F22337">
        <w:t>methods of preservation are relatively limited and are intended generally to retard</w:t>
      </w:r>
      <w:r w:rsidR="00AD68DD">
        <w:t xml:space="preserve"> </w:t>
      </w:r>
      <w:r w:rsidRPr="00F22337">
        <w:t>biological action, retard hydrolysis of chemical compounds and complexes and</w:t>
      </w:r>
      <w:r w:rsidR="00AD68DD">
        <w:t xml:space="preserve"> </w:t>
      </w:r>
      <w:r w:rsidRPr="00F22337">
        <w:t>reduce volatility of constituents.</w:t>
      </w:r>
    </w:p>
    <w:p w14:paraId="1F95CF89" w14:textId="77777777" w:rsidR="00AD68DD" w:rsidRPr="00F22337" w:rsidRDefault="00AD68DD" w:rsidP="00AD68DD">
      <w:pPr>
        <w:pStyle w:val="REG-Pa"/>
      </w:pPr>
    </w:p>
    <w:p w14:paraId="7FC4E92C" w14:textId="18DC1819" w:rsidR="00F22337" w:rsidRPr="00F22337" w:rsidRDefault="00F22337" w:rsidP="00AD68DD">
      <w:pPr>
        <w:pStyle w:val="REG-P1"/>
      </w:pPr>
      <w:r w:rsidRPr="00F22337">
        <w:t xml:space="preserve">(4) </w:t>
      </w:r>
      <w:r w:rsidR="00EB01BB">
        <w:tab/>
      </w:r>
      <w:r w:rsidRPr="00F22337">
        <w:t>A laboratory staff member who collects samples for analysis of major inorganic and</w:t>
      </w:r>
      <w:r w:rsidR="00AD68DD">
        <w:t xml:space="preserve"> </w:t>
      </w:r>
      <w:r w:rsidRPr="00F22337">
        <w:t>physiochemical parameters must -</w:t>
      </w:r>
    </w:p>
    <w:p w14:paraId="60907E37" w14:textId="77777777" w:rsidR="00AD68DD" w:rsidRDefault="00AD68DD" w:rsidP="00AD68DD">
      <w:pPr>
        <w:pStyle w:val="REG-Pa"/>
      </w:pPr>
    </w:p>
    <w:p w14:paraId="63A6FD7E" w14:textId="1830CA1C" w:rsidR="00F22337" w:rsidRPr="00F22337" w:rsidRDefault="00F22337" w:rsidP="00AD68DD">
      <w:pPr>
        <w:pStyle w:val="REG-Pa"/>
      </w:pPr>
      <w:r w:rsidRPr="00F22337">
        <w:t xml:space="preserve">(a) </w:t>
      </w:r>
      <w:r w:rsidR="00EB01BB">
        <w:tab/>
      </w:r>
      <w:r w:rsidRPr="00F22337">
        <w:t>use bottles of approximately one litre capacity with close-fitting clean stoppers and</w:t>
      </w:r>
      <w:r w:rsidR="00AD68DD">
        <w:t xml:space="preserve"> </w:t>
      </w:r>
      <w:r w:rsidRPr="00F22337">
        <w:t>avoid the use of metal-lined caps;</w:t>
      </w:r>
    </w:p>
    <w:p w14:paraId="1857C536" w14:textId="0FD4872B" w:rsidR="00F22337" w:rsidRPr="00F22337" w:rsidRDefault="00F22337" w:rsidP="00AD68DD">
      <w:pPr>
        <w:pStyle w:val="REG-Pa"/>
      </w:pPr>
    </w:p>
    <w:p w14:paraId="6AF5A394" w14:textId="713CA742" w:rsidR="00F22337" w:rsidRPr="00F22337" w:rsidRDefault="00F22337" w:rsidP="00AD68DD">
      <w:pPr>
        <w:pStyle w:val="REG-Pa"/>
      </w:pPr>
      <w:r w:rsidRPr="00F22337">
        <w:lastRenderedPageBreak/>
        <w:t xml:space="preserve">(b) </w:t>
      </w:r>
      <w:r w:rsidR="00EB01BB">
        <w:tab/>
      </w:r>
      <w:r w:rsidRPr="00F22337">
        <w:t>if clean bottles are not supplied by the laboratory, clean the bottles thoroughly before</w:t>
      </w:r>
      <w:r w:rsidR="00AD68DD">
        <w:t xml:space="preserve"> </w:t>
      </w:r>
      <w:r w:rsidRPr="00F22337">
        <w:t>use;</w:t>
      </w:r>
    </w:p>
    <w:p w14:paraId="7A055C93" w14:textId="77777777" w:rsidR="00AD68DD" w:rsidRDefault="00AD68DD" w:rsidP="00AD68DD">
      <w:pPr>
        <w:pStyle w:val="REG-Pa"/>
      </w:pPr>
    </w:p>
    <w:p w14:paraId="208AD377" w14:textId="7664C30C" w:rsidR="00F22337" w:rsidRPr="00F22337" w:rsidRDefault="00F22337" w:rsidP="00AD68DD">
      <w:pPr>
        <w:pStyle w:val="REG-Pa"/>
      </w:pPr>
      <w:r w:rsidRPr="00F22337">
        <w:t xml:space="preserve">(c) </w:t>
      </w:r>
      <w:r w:rsidR="00EB01BB">
        <w:tab/>
      </w:r>
      <w:r w:rsidRPr="00F22337">
        <w:t>collect water samples that represents in time and space that part of the aqueous</w:t>
      </w:r>
      <w:r w:rsidR="00AD68DD">
        <w:t xml:space="preserve"> </w:t>
      </w:r>
      <w:r w:rsidRPr="00F22337">
        <w:t>system to be tested;</w:t>
      </w:r>
    </w:p>
    <w:p w14:paraId="29E49B1F" w14:textId="35EF86AA" w:rsidR="00AD68DD" w:rsidRDefault="00AD68DD" w:rsidP="00AD68DD">
      <w:pPr>
        <w:pStyle w:val="REG-Pa"/>
      </w:pPr>
    </w:p>
    <w:p w14:paraId="410DFB61" w14:textId="349D328F" w:rsidR="00B02796" w:rsidRDefault="00B02796" w:rsidP="00B02796">
      <w:pPr>
        <w:pStyle w:val="REG-Amend"/>
      </w:pPr>
      <w:r>
        <w:t>[The verb “represents” should be “represent” to accord with the subject “samples”.]</w:t>
      </w:r>
    </w:p>
    <w:p w14:paraId="780CA15D" w14:textId="77777777" w:rsidR="00B02796" w:rsidRDefault="00B02796" w:rsidP="00AD68DD">
      <w:pPr>
        <w:pStyle w:val="REG-Pa"/>
      </w:pPr>
    </w:p>
    <w:p w14:paraId="763E7886" w14:textId="72ACAE4F" w:rsidR="00F22337" w:rsidRDefault="00F22337" w:rsidP="00AD68DD">
      <w:pPr>
        <w:pStyle w:val="REG-Pa"/>
      </w:pPr>
      <w:r w:rsidRPr="00F22337">
        <w:t xml:space="preserve">(d) </w:t>
      </w:r>
      <w:r w:rsidR="00EB01BB">
        <w:tab/>
      </w:r>
      <w:r w:rsidRPr="00F22337">
        <w:t>fix sampling points by detailed description in the sampling plan by maps or with the</w:t>
      </w:r>
      <w:r w:rsidR="00AD68DD">
        <w:t xml:space="preserve"> </w:t>
      </w:r>
      <w:r w:rsidRPr="00F22337">
        <w:t>aid of landmarks in a manner that will permit their identification by other persons;</w:t>
      </w:r>
    </w:p>
    <w:p w14:paraId="65A7F094" w14:textId="77777777" w:rsidR="00AD68DD" w:rsidRPr="00F22337" w:rsidRDefault="00AD68DD" w:rsidP="00AD68DD">
      <w:pPr>
        <w:pStyle w:val="REG-Pa"/>
      </w:pPr>
    </w:p>
    <w:p w14:paraId="55AC5A49" w14:textId="35E884EA" w:rsidR="00F22337" w:rsidRDefault="00F22337" w:rsidP="00AD68DD">
      <w:pPr>
        <w:pStyle w:val="REG-Pa"/>
      </w:pPr>
      <w:r w:rsidRPr="00F22337">
        <w:t xml:space="preserve">(e) </w:t>
      </w:r>
      <w:r w:rsidR="00EB01BB">
        <w:tab/>
      </w:r>
      <w:r w:rsidRPr="00F22337">
        <w:t>pump the water from a new borehole or well for at least 24 hours before taking</w:t>
      </w:r>
      <w:r w:rsidR="00AD68DD">
        <w:t xml:space="preserve"> </w:t>
      </w:r>
      <w:r w:rsidRPr="00F22337">
        <w:t>a sample, as borehole drilling, borehole completion and borehole development</w:t>
      </w:r>
      <w:r w:rsidR="00AD68DD">
        <w:t xml:space="preserve"> </w:t>
      </w:r>
      <w:r w:rsidRPr="00F22337">
        <w:t>methods can have long term effects on sample chemistry;</w:t>
      </w:r>
    </w:p>
    <w:p w14:paraId="343FDA5A" w14:textId="77777777" w:rsidR="00AD68DD" w:rsidRPr="00F22337" w:rsidRDefault="00AD68DD" w:rsidP="00AD68DD">
      <w:pPr>
        <w:pStyle w:val="REG-Pa"/>
      </w:pPr>
    </w:p>
    <w:p w14:paraId="242C1F56" w14:textId="2083A41A" w:rsidR="00F22337" w:rsidRDefault="00F22337" w:rsidP="00AD68DD">
      <w:pPr>
        <w:pStyle w:val="REG-Pa"/>
      </w:pPr>
      <w:r w:rsidRPr="00F22337">
        <w:t xml:space="preserve">(f) </w:t>
      </w:r>
      <w:r w:rsidR="00EB01BB">
        <w:tab/>
      </w:r>
      <w:r w:rsidRPr="00F22337">
        <w:t>before collecting samples from distribution systems, flush lines with the tap fully</w:t>
      </w:r>
      <w:r w:rsidR="00AD68DD">
        <w:t xml:space="preserve"> </w:t>
      </w:r>
      <w:r w:rsidRPr="00F22337">
        <w:t>open for two to three minutes before taking a sample;</w:t>
      </w:r>
    </w:p>
    <w:p w14:paraId="753B3370" w14:textId="77777777" w:rsidR="00AD68DD" w:rsidRPr="00F22337" w:rsidRDefault="00AD68DD" w:rsidP="00AD68DD">
      <w:pPr>
        <w:pStyle w:val="REG-Pa"/>
      </w:pPr>
    </w:p>
    <w:p w14:paraId="5D5E5590" w14:textId="25B84535" w:rsidR="00F22337" w:rsidRDefault="00F22337" w:rsidP="00AD68DD">
      <w:pPr>
        <w:pStyle w:val="REG-Pa"/>
      </w:pPr>
      <w:r w:rsidRPr="00F22337">
        <w:t xml:space="preserve">(g) </w:t>
      </w:r>
      <w:r w:rsidR="00EB01BB">
        <w:tab/>
      </w:r>
      <w:r w:rsidRPr="00F22337">
        <w:t>rinse the bottle with the water being sampled before starting to collect the sample,</w:t>
      </w:r>
      <w:r w:rsidR="00AD68DD">
        <w:t xml:space="preserve"> </w:t>
      </w:r>
      <w:r w:rsidRPr="00F22337">
        <w:t>unless the bottle contains a preservative;</w:t>
      </w:r>
    </w:p>
    <w:p w14:paraId="2943BC53" w14:textId="77777777" w:rsidR="00AD68DD" w:rsidRPr="00F22337" w:rsidRDefault="00AD68DD" w:rsidP="00AD68DD">
      <w:pPr>
        <w:pStyle w:val="REG-Pa"/>
      </w:pPr>
    </w:p>
    <w:p w14:paraId="070553F3" w14:textId="7C417417" w:rsidR="00F22337" w:rsidRDefault="00F22337" w:rsidP="00AD68DD">
      <w:pPr>
        <w:pStyle w:val="REG-Pa"/>
      </w:pPr>
      <w:r w:rsidRPr="00F22337">
        <w:t xml:space="preserve">(h) </w:t>
      </w:r>
      <w:r w:rsidR="00EB01BB">
        <w:tab/>
      </w:r>
      <w:r w:rsidRPr="00F22337">
        <w:t>fill the container full;</w:t>
      </w:r>
    </w:p>
    <w:p w14:paraId="760F9249" w14:textId="77777777" w:rsidR="00AD68DD" w:rsidRPr="00F22337" w:rsidRDefault="00AD68DD" w:rsidP="00AD68DD">
      <w:pPr>
        <w:pStyle w:val="REG-Pa"/>
      </w:pPr>
    </w:p>
    <w:p w14:paraId="7272548F" w14:textId="01068B75" w:rsidR="00F22337" w:rsidRDefault="00F22337" w:rsidP="00AD68DD">
      <w:pPr>
        <w:pStyle w:val="REG-Pa"/>
      </w:pPr>
      <w:r w:rsidRPr="00F22337">
        <w:t xml:space="preserve">(i) </w:t>
      </w:r>
      <w:r w:rsidR="00EB01BB">
        <w:tab/>
      </w:r>
      <w:r w:rsidRPr="00F22337">
        <w:t>make a record of every sample collected and identify every bottle;</w:t>
      </w:r>
    </w:p>
    <w:p w14:paraId="7320AA58" w14:textId="77777777" w:rsidR="00AD68DD" w:rsidRPr="00F22337" w:rsidRDefault="00AD68DD" w:rsidP="00AD68DD">
      <w:pPr>
        <w:pStyle w:val="REG-Pa"/>
      </w:pPr>
    </w:p>
    <w:p w14:paraId="03574C6B" w14:textId="0327D7BE" w:rsidR="00F22337" w:rsidRDefault="00F22337" w:rsidP="00AD68DD">
      <w:pPr>
        <w:pStyle w:val="REG-Pa"/>
      </w:pPr>
      <w:r w:rsidRPr="00F22337">
        <w:t xml:space="preserve">(j) </w:t>
      </w:r>
      <w:r w:rsidR="00EB01BB">
        <w:tab/>
      </w:r>
      <w:r w:rsidRPr="00F22337">
        <w:t>submit samples in clearly labelled bottles and include on the label when and where</w:t>
      </w:r>
      <w:r w:rsidR="00AD68DD">
        <w:t xml:space="preserve"> </w:t>
      </w:r>
      <w:r w:rsidRPr="00F22337">
        <w:t>the sample was taken; and</w:t>
      </w:r>
    </w:p>
    <w:p w14:paraId="2A8C5463" w14:textId="77777777" w:rsidR="00AD68DD" w:rsidRPr="00F22337" w:rsidRDefault="00AD68DD" w:rsidP="00AD68DD">
      <w:pPr>
        <w:pStyle w:val="REG-Pa"/>
      </w:pPr>
    </w:p>
    <w:p w14:paraId="2DD8C734" w14:textId="4C5FF91C" w:rsidR="00F22337" w:rsidRDefault="00F22337" w:rsidP="00AD68DD">
      <w:pPr>
        <w:pStyle w:val="REG-Pa"/>
      </w:pPr>
      <w:r w:rsidRPr="00F22337">
        <w:t xml:space="preserve">(k) </w:t>
      </w:r>
      <w:r w:rsidR="00EB01BB">
        <w:tab/>
      </w:r>
      <w:r w:rsidRPr="00F22337">
        <w:t>deliver samples to the laboratory as soon as practicable after collection, if possible</w:t>
      </w:r>
      <w:r w:rsidR="00AD68DD">
        <w:t xml:space="preserve"> </w:t>
      </w:r>
      <w:r w:rsidRPr="00F22337">
        <w:t>within two days, but if shorter holding times are required, which must be confirmed</w:t>
      </w:r>
      <w:r w:rsidR="00AD68DD">
        <w:t xml:space="preserve"> </w:t>
      </w:r>
      <w:r w:rsidRPr="00F22337">
        <w:t>with the laboratory concerned before the collection of samples, make special</w:t>
      </w:r>
      <w:r w:rsidR="00AD68DD">
        <w:t xml:space="preserve"> </w:t>
      </w:r>
      <w:r w:rsidRPr="00F22337">
        <w:t>arrangements to insure timely delivery to the laboratory.</w:t>
      </w:r>
    </w:p>
    <w:p w14:paraId="18E47F24" w14:textId="7036EE83" w:rsidR="00B02796" w:rsidRDefault="00B02796" w:rsidP="00AD68DD">
      <w:pPr>
        <w:pStyle w:val="REG-Pa"/>
      </w:pPr>
    </w:p>
    <w:p w14:paraId="06691B3E" w14:textId="72913ED1" w:rsidR="00B03640" w:rsidRDefault="00B03640" w:rsidP="00B03640">
      <w:pPr>
        <w:pStyle w:val="REG-Amend"/>
      </w:pPr>
      <w:r>
        <w:t xml:space="preserve">[The word “ensure” is misspelt in the </w:t>
      </w:r>
      <w:r w:rsidRPr="00B03640">
        <w:rPr>
          <w:i/>
        </w:rPr>
        <w:t>Government Gazette</w:t>
      </w:r>
      <w:r>
        <w:t>, as reproduced above.]</w:t>
      </w:r>
    </w:p>
    <w:p w14:paraId="2F2AD216" w14:textId="77777777" w:rsidR="00B03640" w:rsidRPr="00F22337" w:rsidRDefault="00B03640" w:rsidP="00AD68DD">
      <w:pPr>
        <w:pStyle w:val="REG-Pa"/>
      </w:pPr>
    </w:p>
    <w:p w14:paraId="705EE9A8" w14:textId="40BBA2C7" w:rsidR="00F22337" w:rsidRPr="00F22337" w:rsidRDefault="00F22337" w:rsidP="00196DCE">
      <w:pPr>
        <w:pStyle w:val="REG-P1"/>
      </w:pPr>
      <w:r w:rsidRPr="00F22337">
        <w:t xml:space="preserve">(5) </w:t>
      </w:r>
      <w:r w:rsidR="00EB01BB">
        <w:tab/>
      </w:r>
      <w:r w:rsidRPr="00F22337">
        <w:t>A laboratory staff member who collects samples for microbiological tests must -</w:t>
      </w:r>
    </w:p>
    <w:p w14:paraId="6DD139A0" w14:textId="77777777" w:rsidR="00196DCE" w:rsidRDefault="00196DCE" w:rsidP="00196DCE">
      <w:pPr>
        <w:pStyle w:val="REG-Pa"/>
      </w:pPr>
    </w:p>
    <w:p w14:paraId="469954A1" w14:textId="31492679" w:rsidR="00F22337" w:rsidRDefault="00F22337" w:rsidP="00196DCE">
      <w:pPr>
        <w:pStyle w:val="REG-Pa"/>
      </w:pPr>
      <w:r w:rsidRPr="00F22337">
        <w:t xml:space="preserve">(a) </w:t>
      </w:r>
      <w:r w:rsidR="00EB01BB">
        <w:tab/>
      </w:r>
      <w:r w:rsidRPr="00F22337">
        <w:t>use only laboratory supplied sterile bottles of which the volume is sufficient to carry</w:t>
      </w:r>
      <w:r w:rsidR="00196DCE">
        <w:t xml:space="preserve"> </w:t>
      </w:r>
      <w:r w:rsidRPr="00F22337">
        <w:t>out all tests required, preferably not less than 100 ml;</w:t>
      </w:r>
    </w:p>
    <w:p w14:paraId="5E55CC44" w14:textId="77777777" w:rsidR="00196DCE" w:rsidRPr="00F22337" w:rsidRDefault="00196DCE" w:rsidP="00196DCE">
      <w:pPr>
        <w:pStyle w:val="REG-Pa"/>
      </w:pPr>
    </w:p>
    <w:p w14:paraId="035081B4" w14:textId="47030DF3" w:rsidR="00F22337" w:rsidRDefault="00F22337" w:rsidP="00196DCE">
      <w:pPr>
        <w:pStyle w:val="REG-Pa"/>
      </w:pPr>
      <w:r w:rsidRPr="00F22337">
        <w:t xml:space="preserve">(b) </w:t>
      </w:r>
      <w:r w:rsidR="00AD68DD">
        <w:tab/>
      </w:r>
      <w:r w:rsidRPr="00F22337">
        <w:t>wash hands carefully with soap and water before collecting the sample;</w:t>
      </w:r>
    </w:p>
    <w:p w14:paraId="5B3B01E9" w14:textId="77777777" w:rsidR="00196DCE" w:rsidRPr="00F22337" w:rsidRDefault="00196DCE" w:rsidP="00196DCE">
      <w:pPr>
        <w:pStyle w:val="REG-Pa"/>
      </w:pPr>
    </w:p>
    <w:p w14:paraId="3A17912E" w14:textId="42AB8AEE" w:rsidR="00F22337" w:rsidRDefault="00F22337" w:rsidP="00196DCE">
      <w:pPr>
        <w:pStyle w:val="REG-Pa"/>
      </w:pPr>
      <w:r w:rsidRPr="00F22337">
        <w:t xml:space="preserve">(c) </w:t>
      </w:r>
      <w:r w:rsidR="00AD68DD">
        <w:tab/>
      </w:r>
      <w:r w:rsidRPr="00F22337">
        <w:t>collect the sample from a drinking water outlet, not a hydrant, hose or faucet located</w:t>
      </w:r>
      <w:r w:rsidR="00196DCE">
        <w:t xml:space="preserve"> </w:t>
      </w:r>
      <w:r w:rsidRPr="00F22337">
        <w:t>outside a building, by removing the aeration screen from the tap and disinfecting the</w:t>
      </w:r>
      <w:r w:rsidR="00196DCE">
        <w:t xml:space="preserve"> </w:t>
      </w:r>
      <w:r w:rsidRPr="00F22337">
        <w:t>end of the faucet with a bleach solution mixed in the ratio of one part bleach to four</w:t>
      </w:r>
      <w:r w:rsidR="00196DCE">
        <w:t xml:space="preserve"> </w:t>
      </w:r>
      <w:r w:rsidRPr="00F22337">
        <w:t>parts water;</w:t>
      </w:r>
    </w:p>
    <w:p w14:paraId="49FD9990" w14:textId="77777777" w:rsidR="00196DCE" w:rsidRPr="00F22337" w:rsidRDefault="00196DCE" w:rsidP="00196DCE">
      <w:pPr>
        <w:pStyle w:val="REG-Pa"/>
      </w:pPr>
    </w:p>
    <w:p w14:paraId="0E247386" w14:textId="0D2F33C3" w:rsidR="00F22337" w:rsidRPr="00F22337" w:rsidRDefault="00F22337" w:rsidP="00196DCE">
      <w:pPr>
        <w:pStyle w:val="REG-Pa"/>
      </w:pPr>
      <w:r w:rsidRPr="00F22337">
        <w:t xml:space="preserve">(d) </w:t>
      </w:r>
      <w:r w:rsidR="00AD68DD">
        <w:tab/>
      </w:r>
      <w:r w:rsidRPr="00F22337">
        <w:t>allow the water to run for two minutes before adjusting the flow to a stream about</w:t>
      </w:r>
      <w:r w:rsidR="00196DCE">
        <w:t xml:space="preserve"> the width of a pencil and </w:t>
      </w:r>
      <w:r w:rsidRPr="00F22337">
        <w:t>-</w:t>
      </w:r>
    </w:p>
    <w:p w14:paraId="10C9476C" w14:textId="77777777" w:rsidR="00196DCE" w:rsidRDefault="00196DCE" w:rsidP="00196DCE">
      <w:pPr>
        <w:pStyle w:val="REG-Pi"/>
      </w:pPr>
    </w:p>
    <w:p w14:paraId="66301BDF" w14:textId="155D3D36" w:rsidR="00F22337" w:rsidRDefault="00F22337" w:rsidP="00196DCE">
      <w:pPr>
        <w:pStyle w:val="REG-Pi"/>
      </w:pPr>
      <w:r w:rsidRPr="00F22337">
        <w:t xml:space="preserve">(i) </w:t>
      </w:r>
      <w:r w:rsidR="00AD68DD">
        <w:tab/>
      </w:r>
      <w:r w:rsidRPr="00F22337">
        <w:t>take the cap off the bottle and hold the cap in one hand and the bottle in</w:t>
      </w:r>
      <w:r w:rsidR="00196DCE">
        <w:t xml:space="preserve"> </w:t>
      </w:r>
      <w:r w:rsidRPr="00F22337">
        <w:t>the other, but never rinse the bottle as it contains a neutralising agent to</w:t>
      </w:r>
      <w:r w:rsidR="00196DCE">
        <w:t xml:space="preserve"> </w:t>
      </w:r>
      <w:r w:rsidRPr="00F22337">
        <w:t>neutralise any chlorine;</w:t>
      </w:r>
    </w:p>
    <w:p w14:paraId="350205A1" w14:textId="77777777" w:rsidR="00196DCE" w:rsidRPr="00F22337" w:rsidRDefault="00196DCE" w:rsidP="00196DCE">
      <w:pPr>
        <w:pStyle w:val="REG-Pi"/>
      </w:pPr>
    </w:p>
    <w:p w14:paraId="1E1AE2F8" w14:textId="2301BAA5" w:rsidR="00F22337" w:rsidRDefault="00F22337" w:rsidP="00196DCE">
      <w:pPr>
        <w:pStyle w:val="REG-Pi"/>
      </w:pPr>
      <w:r w:rsidRPr="00F22337">
        <w:t xml:space="preserve">(ii) </w:t>
      </w:r>
      <w:r w:rsidR="00AD68DD">
        <w:tab/>
      </w:r>
      <w:r w:rsidRPr="00F22337">
        <w:t>carefully fill the bottle within 6mm to 7mm of the top and replace the</w:t>
      </w:r>
      <w:r w:rsidR="00196DCE">
        <w:t xml:space="preserve"> </w:t>
      </w:r>
      <w:r w:rsidRPr="00F22337">
        <w:t>cap to the bottle without touching the inside of the cap or the mouth of</w:t>
      </w:r>
      <w:r w:rsidR="00196DCE">
        <w:t xml:space="preserve"> </w:t>
      </w:r>
      <w:r w:rsidRPr="00F22337">
        <w:t>the bottle;</w:t>
      </w:r>
    </w:p>
    <w:p w14:paraId="14620DA8" w14:textId="77777777" w:rsidR="00196DCE" w:rsidRPr="00F22337" w:rsidRDefault="00196DCE" w:rsidP="00196DCE">
      <w:pPr>
        <w:pStyle w:val="REG-Pi"/>
      </w:pPr>
    </w:p>
    <w:p w14:paraId="7DC6E4EA" w14:textId="09372000" w:rsidR="00F22337" w:rsidRDefault="00F22337" w:rsidP="00196DCE">
      <w:pPr>
        <w:pStyle w:val="REG-Pa"/>
      </w:pPr>
      <w:r w:rsidRPr="00F22337">
        <w:t xml:space="preserve">(e) </w:t>
      </w:r>
      <w:r w:rsidR="00AD68DD">
        <w:tab/>
      </w:r>
      <w:r w:rsidRPr="00F22337">
        <w:t>complete all areas of the sample request form;</w:t>
      </w:r>
    </w:p>
    <w:p w14:paraId="22D36037" w14:textId="77777777" w:rsidR="00196DCE" w:rsidRPr="00F22337" w:rsidRDefault="00196DCE" w:rsidP="00196DCE">
      <w:pPr>
        <w:pStyle w:val="REG-Pa"/>
      </w:pPr>
    </w:p>
    <w:p w14:paraId="5248D912" w14:textId="274C16D1" w:rsidR="00F22337" w:rsidRDefault="00F22337" w:rsidP="00196DCE">
      <w:pPr>
        <w:pStyle w:val="REG-Pa"/>
      </w:pPr>
      <w:r w:rsidRPr="00F22337">
        <w:t xml:space="preserve">(f) </w:t>
      </w:r>
      <w:r w:rsidR="00AD68DD">
        <w:tab/>
      </w:r>
      <w:r w:rsidRPr="00F22337">
        <w:t>clearly print the sample description, date and time on every sample bottle;</w:t>
      </w:r>
    </w:p>
    <w:p w14:paraId="2D1422B9" w14:textId="77777777" w:rsidR="00196DCE" w:rsidRPr="00F22337" w:rsidRDefault="00196DCE" w:rsidP="00196DCE">
      <w:pPr>
        <w:pStyle w:val="REG-Pa"/>
      </w:pPr>
    </w:p>
    <w:p w14:paraId="45543036" w14:textId="2A94A13F" w:rsidR="00F22337" w:rsidRDefault="00F22337" w:rsidP="00196DCE">
      <w:pPr>
        <w:pStyle w:val="REG-Pa"/>
      </w:pPr>
      <w:r w:rsidRPr="00F22337">
        <w:t>(g)</w:t>
      </w:r>
      <w:r w:rsidR="00AD68DD">
        <w:tab/>
      </w:r>
      <w:r w:rsidRPr="00F22337">
        <w:t>place the sample bottle with the correct requisition form in an insulated cooler which</w:t>
      </w:r>
      <w:r w:rsidR="00196DCE">
        <w:t xml:space="preserve"> </w:t>
      </w:r>
      <w:r w:rsidRPr="00F22337">
        <w:t>must contain absorbent material in the event a sample bottle leaks or is broken in</w:t>
      </w:r>
      <w:r w:rsidR="00196DCE">
        <w:t xml:space="preserve"> </w:t>
      </w:r>
      <w:r w:rsidRPr="00F22337">
        <w:t>transit and place enough ice packs in the cooler so the sample will stay cool but will</w:t>
      </w:r>
      <w:r w:rsidR="00196DCE">
        <w:t xml:space="preserve"> </w:t>
      </w:r>
      <w:r w:rsidRPr="00F22337">
        <w:t>not freeze during transportation to the laboratory;</w:t>
      </w:r>
    </w:p>
    <w:p w14:paraId="4012069C" w14:textId="77777777" w:rsidR="00196DCE" w:rsidRPr="00F22337" w:rsidRDefault="00196DCE" w:rsidP="00196DCE">
      <w:pPr>
        <w:pStyle w:val="REG-Pa"/>
      </w:pPr>
    </w:p>
    <w:p w14:paraId="49CA5086" w14:textId="10D47435" w:rsidR="00F22337" w:rsidRPr="00F22337" w:rsidRDefault="00F22337" w:rsidP="00196DCE">
      <w:pPr>
        <w:pStyle w:val="REG-Pa"/>
      </w:pPr>
      <w:r w:rsidRPr="00F22337">
        <w:t xml:space="preserve">(h) </w:t>
      </w:r>
      <w:r w:rsidR="00AD68DD">
        <w:tab/>
        <w:t>keep in mind that </w:t>
      </w:r>
      <w:r w:rsidRPr="00F22337">
        <w:t>-</w:t>
      </w:r>
    </w:p>
    <w:p w14:paraId="3252B295" w14:textId="77777777" w:rsidR="00196DCE" w:rsidRDefault="00196DCE" w:rsidP="00196DCE">
      <w:pPr>
        <w:pStyle w:val="REG-Pi"/>
      </w:pPr>
    </w:p>
    <w:p w14:paraId="4954BD23" w14:textId="15760EBD" w:rsidR="00F22337" w:rsidRDefault="00F22337" w:rsidP="00196DCE">
      <w:pPr>
        <w:pStyle w:val="REG-Pi"/>
      </w:pPr>
      <w:r w:rsidRPr="00F22337">
        <w:t xml:space="preserve">(i) </w:t>
      </w:r>
      <w:r w:rsidR="00AD68DD">
        <w:tab/>
      </w:r>
      <w:r w:rsidRPr="00F22337">
        <w:t>samples older than 24 hours but younger than 48 hours will be tested only</w:t>
      </w:r>
      <w:r w:rsidR="00196DCE">
        <w:t xml:space="preserve"> </w:t>
      </w:r>
      <w:r w:rsidRPr="00F22337">
        <w:t>for the presence or absence of indicator bacteria and samples older than</w:t>
      </w:r>
      <w:r w:rsidR="00196DCE">
        <w:t xml:space="preserve"> </w:t>
      </w:r>
      <w:r w:rsidRPr="00F22337">
        <w:t>48 hours will not be tested;</w:t>
      </w:r>
    </w:p>
    <w:p w14:paraId="6D20299F" w14:textId="77777777" w:rsidR="00196DCE" w:rsidRPr="00F22337" w:rsidRDefault="00196DCE" w:rsidP="00196DCE">
      <w:pPr>
        <w:pStyle w:val="REG-Pi"/>
      </w:pPr>
    </w:p>
    <w:p w14:paraId="52E8B0B2" w14:textId="77AA312E" w:rsidR="00F22337" w:rsidRPr="00F22337" w:rsidRDefault="00F22337" w:rsidP="00196DCE">
      <w:pPr>
        <w:pStyle w:val="REG-Pi"/>
      </w:pPr>
      <w:r w:rsidRPr="00F22337">
        <w:t xml:space="preserve">(ii) </w:t>
      </w:r>
      <w:r w:rsidR="00AD68DD">
        <w:tab/>
      </w:r>
      <w:r w:rsidRPr="00F22337">
        <w:t xml:space="preserve">in the case of any </w:t>
      </w:r>
      <w:r w:rsidR="00196DCE">
        <w:t>examination commenced more than </w:t>
      </w:r>
      <w:r w:rsidRPr="00F22337">
        <w:t>-</w:t>
      </w:r>
    </w:p>
    <w:p w14:paraId="34B976AD" w14:textId="77777777" w:rsidR="00196DCE" w:rsidRDefault="00196DCE" w:rsidP="00196DCE">
      <w:pPr>
        <w:pStyle w:val="REG-Paa"/>
      </w:pPr>
    </w:p>
    <w:p w14:paraId="43CF735B" w14:textId="134AB975" w:rsidR="00F22337" w:rsidRPr="00F22337" w:rsidRDefault="00F22337" w:rsidP="00196DCE">
      <w:pPr>
        <w:pStyle w:val="REG-Paa"/>
      </w:pPr>
      <w:r w:rsidRPr="00F22337">
        <w:t xml:space="preserve">(aa) </w:t>
      </w:r>
      <w:r w:rsidR="00AD68DD">
        <w:tab/>
      </w:r>
      <w:r w:rsidRPr="00F22337">
        <w:t>six hours after sampling if not cooled;</w:t>
      </w:r>
    </w:p>
    <w:p w14:paraId="0C70B523" w14:textId="77777777" w:rsidR="00196DCE" w:rsidRDefault="00196DCE" w:rsidP="00196DCE">
      <w:pPr>
        <w:pStyle w:val="REG-Paa"/>
      </w:pPr>
    </w:p>
    <w:p w14:paraId="088949F8" w14:textId="283ECDFA" w:rsidR="00F22337" w:rsidRPr="00F22337" w:rsidRDefault="00F22337" w:rsidP="00196DCE">
      <w:pPr>
        <w:pStyle w:val="REG-Paa"/>
      </w:pPr>
      <w:r w:rsidRPr="00F22337">
        <w:t xml:space="preserve">(bb) </w:t>
      </w:r>
      <w:r w:rsidR="00AD68DD">
        <w:tab/>
      </w:r>
      <w:r w:rsidRPr="00F22337">
        <w:t>24 hours after sampling for cooled samples,</w:t>
      </w:r>
    </w:p>
    <w:p w14:paraId="1A51CDE1" w14:textId="77777777" w:rsidR="00196DCE" w:rsidRDefault="00196DCE" w:rsidP="00196DCE">
      <w:pPr>
        <w:pStyle w:val="REG-Paa"/>
      </w:pPr>
    </w:p>
    <w:p w14:paraId="079E9F85" w14:textId="34B80181" w:rsidR="00F22337" w:rsidRDefault="00F22337" w:rsidP="00196DCE">
      <w:pPr>
        <w:pStyle w:val="REG-P0"/>
        <w:ind w:left="1701"/>
      </w:pPr>
      <w:r w:rsidRPr="00F22337">
        <w:t>the results obtained may not be used to assess compliance or noncompliance</w:t>
      </w:r>
      <w:r w:rsidR="00196DCE">
        <w:t xml:space="preserve"> </w:t>
      </w:r>
      <w:r w:rsidRPr="00F22337">
        <w:t>with the requirements of the specification, but the results</w:t>
      </w:r>
      <w:r w:rsidR="00196DCE">
        <w:t xml:space="preserve"> </w:t>
      </w:r>
      <w:r w:rsidRPr="00F22337">
        <w:t>may be used only for purposes of information;</w:t>
      </w:r>
    </w:p>
    <w:p w14:paraId="121E8CD4" w14:textId="77777777" w:rsidR="00196DCE" w:rsidRPr="00F22337" w:rsidRDefault="00196DCE" w:rsidP="00196DCE">
      <w:pPr>
        <w:pStyle w:val="REG-Pi"/>
      </w:pPr>
    </w:p>
    <w:p w14:paraId="06FEC43B" w14:textId="12E8FF6B" w:rsidR="00F22337" w:rsidRDefault="00F22337" w:rsidP="00196DCE">
      <w:pPr>
        <w:pStyle w:val="REG-Pi"/>
      </w:pPr>
      <w:r w:rsidRPr="00F22337">
        <w:t xml:space="preserve">(iii) </w:t>
      </w:r>
      <w:r w:rsidR="00AD68DD">
        <w:tab/>
      </w:r>
      <w:r w:rsidRPr="00F22337">
        <w:t>if a sample needs to be tested for both chemical and microbiological tests,</w:t>
      </w:r>
      <w:r w:rsidR="00196DCE">
        <w:t xml:space="preserve"> </w:t>
      </w:r>
      <w:r w:rsidRPr="00F22337">
        <w:t>two samples must be collected;</w:t>
      </w:r>
    </w:p>
    <w:p w14:paraId="0F9B55FC" w14:textId="77777777" w:rsidR="00196DCE" w:rsidRPr="00F22337" w:rsidRDefault="00196DCE" w:rsidP="00196DCE">
      <w:pPr>
        <w:pStyle w:val="REG-Pi"/>
      </w:pPr>
    </w:p>
    <w:p w14:paraId="07CEC137" w14:textId="70776DA0" w:rsidR="00F22337" w:rsidRDefault="00F22337" w:rsidP="00196DCE">
      <w:pPr>
        <w:pStyle w:val="REG-Pi"/>
      </w:pPr>
      <w:r w:rsidRPr="00F22337">
        <w:t xml:space="preserve">(iv) </w:t>
      </w:r>
      <w:r w:rsidR="00AD68DD">
        <w:tab/>
      </w:r>
      <w:r w:rsidRPr="00F22337">
        <w:t>if the source carries a high organics content or if contamination from human</w:t>
      </w:r>
      <w:r w:rsidR="00196DCE">
        <w:t xml:space="preserve"> </w:t>
      </w:r>
      <w:r w:rsidRPr="00F22337">
        <w:t>or animal activity is suspected or the source carries a high organics content</w:t>
      </w:r>
      <w:r w:rsidR="00196DCE">
        <w:t xml:space="preserve"> </w:t>
      </w:r>
      <w:r w:rsidRPr="00F22337">
        <w:t>and contamination from human or animal activity is suspected, microbial</w:t>
      </w:r>
      <w:r w:rsidR="00196DCE">
        <w:t xml:space="preserve"> </w:t>
      </w:r>
      <w:r w:rsidRPr="00F22337">
        <w:t>indicators must be tested for.</w:t>
      </w:r>
    </w:p>
    <w:p w14:paraId="30B5792E" w14:textId="77777777" w:rsidR="00196DCE" w:rsidRPr="00F22337" w:rsidRDefault="00196DCE" w:rsidP="00F22337">
      <w:pPr>
        <w:pStyle w:val="REG-P0"/>
      </w:pPr>
    </w:p>
    <w:p w14:paraId="21D7137B" w14:textId="244C1E9C" w:rsidR="00F22337" w:rsidRPr="00F22337" w:rsidRDefault="00F22337" w:rsidP="00196DCE">
      <w:pPr>
        <w:pStyle w:val="REG-Pa"/>
      </w:pPr>
      <w:r w:rsidRPr="00F22337">
        <w:t xml:space="preserve">(6) </w:t>
      </w:r>
      <w:r w:rsidR="00AD68DD">
        <w:tab/>
      </w:r>
      <w:r w:rsidRPr="00F22337">
        <w:t>A person collecting samples must</w:t>
      </w:r>
      <w:r w:rsidR="00196DCE">
        <w:t> </w:t>
      </w:r>
      <w:r w:rsidRPr="00F22337">
        <w:t>-</w:t>
      </w:r>
    </w:p>
    <w:p w14:paraId="7F7E3134" w14:textId="77777777" w:rsidR="00196DCE" w:rsidRDefault="00196DCE" w:rsidP="00196DCE">
      <w:pPr>
        <w:pStyle w:val="REG-Pa"/>
      </w:pPr>
    </w:p>
    <w:p w14:paraId="4613E978" w14:textId="39CB1958" w:rsidR="00F22337" w:rsidRPr="00F22337" w:rsidRDefault="00F22337" w:rsidP="00196DCE">
      <w:pPr>
        <w:pStyle w:val="REG-Pa"/>
      </w:pPr>
      <w:r w:rsidRPr="00F22337">
        <w:t xml:space="preserve">(a) </w:t>
      </w:r>
      <w:r w:rsidR="00AD68DD">
        <w:tab/>
      </w:r>
      <w:r w:rsidRPr="00F22337">
        <w:t>thoroughly plan and prepare for sampling trips to ensure that there will be no need</w:t>
      </w:r>
      <w:r w:rsidR="00196DCE">
        <w:t xml:space="preserve"> </w:t>
      </w:r>
      <w:r w:rsidRPr="00F22337">
        <w:t>to have to replenish supplies, especially for sample points which may be far away</w:t>
      </w:r>
      <w:r w:rsidR="00196DCE">
        <w:t xml:space="preserve"> </w:t>
      </w:r>
      <w:r w:rsidRPr="00F22337">
        <w:t>from the office or laboratory;</w:t>
      </w:r>
    </w:p>
    <w:p w14:paraId="77AFB30D" w14:textId="77777777" w:rsidR="00196DCE" w:rsidRDefault="00196DCE" w:rsidP="00196DCE">
      <w:pPr>
        <w:pStyle w:val="REG-Pa"/>
      </w:pPr>
    </w:p>
    <w:p w14:paraId="1B5BC60E" w14:textId="59400A40" w:rsidR="00F22337" w:rsidRPr="00F22337" w:rsidRDefault="00F22337" w:rsidP="00196DCE">
      <w:pPr>
        <w:pStyle w:val="REG-Pa"/>
      </w:pPr>
      <w:r w:rsidRPr="00F22337">
        <w:t xml:space="preserve">(b) </w:t>
      </w:r>
      <w:r w:rsidR="00AD68DD">
        <w:tab/>
      </w:r>
      <w:r w:rsidRPr="00F22337">
        <w:t>be familiar with the holding time of samples prior to analysis and must consult the</w:t>
      </w:r>
      <w:r w:rsidR="00196DCE">
        <w:t xml:space="preserve"> </w:t>
      </w:r>
      <w:r w:rsidRPr="00F22337">
        <w:t>laboratory concerned if he or she is not sure;</w:t>
      </w:r>
    </w:p>
    <w:p w14:paraId="34BCF590" w14:textId="77777777" w:rsidR="00196DCE" w:rsidRDefault="00196DCE" w:rsidP="00196DCE">
      <w:pPr>
        <w:pStyle w:val="REG-Pa"/>
      </w:pPr>
    </w:p>
    <w:p w14:paraId="4B035FA8" w14:textId="10385AD1" w:rsidR="00F22337" w:rsidRDefault="00F22337" w:rsidP="00196DCE">
      <w:pPr>
        <w:pStyle w:val="REG-Pa"/>
      </w:pPr>
      <w:r w:rsidRPr="00F22337">
        <w:t xml:space="preserve">(c) </w:t>
      </w:r>
      <w:r w:rsidR="00AD68DD">
        <w:tab/>
      </w:r>
      <w:r w:rsidRPr="00F22337">
        <w:t>keep in mind that the collecting of sampling requires more than just a sample bottle</w:t>
      </w:r>
      <w:r w:rsidR="00196DCE">
        <w:t xml:space="preserve"> </w:t>
      </w:r>
      <w:r w:rsidRPr="00F22337">
        <w:t>and if field instruments are used to determine parameters such as pH, conductivity</w:t>
      </w:r>
      <w:r w:rsidR="00196DCE">
        <w:t xml:space="preserve"> </w:t>
      </w:r>
      <w:r w:rsidRPr="00F22337">
        <w:t>and turbidity on site, these need to be properly calibrated before departing on the</w:t>
      </w:r>
      <w:r w:rsidR="00196DCE">
        <w:t xml:space="preserve"> </w:t>
      </w:r>
      <w:r w:rsidRPr="00F22337">
        <w:t>sampling trip.</w:t>
      </w:r>
    </w:p>
    <w:p w14:paraId="5D00C017" w14:textId="77777777" w:rsidR="00196DCE" w:rsidRPr="00F22337" w:rsidRDefault="00196DCE" w:rsidP="00196DCE">
      <w:pPr>
        <w:pStyle w:val="REG-Pa"/>
      </w:pPr>
    </w:p>
    <w:p w14:paraId="73CE244B" w14:textId="3DA46CBE" w:rsidR="00F22337" w:rsidRDefault="00F22337" w:rsidP="00196DCE">
      <w:pPr>
        <w:pStyle w:val="REG-P1"/>
      </w:pPr>
      <w:r w:rsidRPr="00F22337">
        <w:lastRenderedPageBreak/>
        <w:t xml:space="preserve">(7) </w:t>
      </w:r>
      <w:r w:rsidR="00AD68DD">
        <w:tab/>
      </w:r>
      <w:r w:rsidRPr="00F22337">
        <w:t>A person who collects water samples for testing water quality must determine</w:t>
      </w:r>
      <w:r w:rsidR="00196DCE">
        <w:t xml:space="preserve"> </w:t>
      </w:r>
      <w:r w:rsidRPr="00F22337">
        <w:t>whether he or she has all the equipment needed for the sampling trip by using the Minimum Water</w:t>
      </w:r>
      <w:r w:rsidR="00196DCE">
        <w:t xml:space="preserve"> </w:t>
      </w:r>
      <w:r w:rsidRPr="00F22337">
        <w:t>Quality Sampling Equipment Checklist set out in Annexure 7.</w:t>
      </w:r>
    </w:p>
    <w:p w14:paraId="67EC7D2D" w14:textId="77777777" w:rsidR="00196DCE" w:rsidRPr="00F22337" w:rsidRDefault="00196DCE" w:rsidP="00F22337">
      <w:pPr>
        <w:pStyle w:val="REG-P0"/>
      </w:pPr>
    </w:p>
    <w:p w14:paraId="04EFBFF6" w14:textId="77777777" w:rsidR="00F22337" w:rsidRPr="00F22337" w:rsidRDefault="00F22337" w:rsidP="00F22337">
      <w:pPr>
        <w:pStyle w:val="REG-P0"/>
        <w:rPr>
          <w:b/>
          <w:bCs/>
        </w:rPr>
      </w:pPr>
      <w:r w:rsidRPr="00F22337">
        <w:rPr>
          <w:b/>
          <w:bCs/>
        </w:rPr>
        <w:t>Handling of samples</w:t>
      </w:r>
    </w:p>
    <w:p w14:paraId="27806208" w14:textId="77777777" w:rsidR="00196DCE" w:rsidRDefault="00196DCE" w:rsidP="00F22337">
      <w:pPr>
        <w:pStyle w:val="REG-P0"/>
        <w:rPr>
          <w:b/>
          <w:bCs/>
        </w:rPr>
      </w:pPr>
    </w:p>
    <w:p w14:paraId="5D558DA3" w14:textId="1898584E" w:rsidR="00F22337" w:rsidRPr="00F22337" w:rsidRDefault="00F22337" w:rsidP="00196DCE">
      <w:pPr>
        <w:pStyle w:val="REG-P1"/>
      </w:pPr>
      <w:r w:rsidRPr="00F22337">
        <w:rPr>
          <w:b/>
          <w:bCs/>
        </w:rPr>
        <w:t>33.</w:t>
      </w:r>
      <w:r w:rsidR="00AD68DD">
        <w:rPr>
          <w:b/>
          <w:bCs/>
        </w:rPr>
        <w:tab/>
      </w:r>
      <w:r w:rsidRPr="00F22337">
        <w:t xml:space="preserve">(1) </w:t>
      </w:r>
      <w:r w:rsidR="00AD68DD">
        <w:tab/>
      </w:r>
      <w:r w:rsidRPr="00F22337">
        <w:t>Samples must be handled and transported according to the requirements</w:t>
      </w:r>
      <w:r w:rsidR="00AD68DD">
        <w:t xml:space="preserve"> </w:t>
      </w:r>
      <w:r w:rsidRPr="00F22337">
        <w:t>described in the test methods of all parameters to be tested, and for each required parameter a sample</w:t>
      </w:r>
      <w:r w:rsidR="00AD68DD">
        <w:t xml:space="preserve"> </w:t>
      </w:r>
      <w:r w:rsidRPr="00F22337">
        <w:t>concerned must be tested before expiration of the maximum holding time for that parameter as set</w:t>
      </w:r>
      <w:r w:rsidR="00AD68DD">
        <w:t xml:space="preserve"> </w:t>
      </w:r>
      <w:r w:rsidRPr="00F22337">
        <w:t>out in Annexure 8.</w:t>
      </w:r>
    </w:p>
    <w:p w14:paraId="2FC629EC" w14:textId="77777777" w:rsidR="00196DCE" w:rsidRDefault="00196DCE" w:rsidP="00196DCE">
      <w:pPr>
        <w:pStyle w:val="REG-P1"/>
      </w:pPr>
    </w:p>
    <w:p w14:paraId="27370A6E" w14:textId="455CEFA3" w:rsidR="00F22337" w:rsidRPr="00F22337" w:rsidRDefault="00F22337" w:rsidP="00196DCE">
      <w:pPr>
        <w:pStyle w:val="REG-P1"/>
      </w:pPr>
      <w:r w:rsidRPr="00F22337">
        <w:t xml:space="preserve">(2) </w:t>
      </w:r>
      <w:r w:rsidR="00AD68DD">
        <w:tab/>
      </w:r>
      <w:r w:rsidRPr="00F22337">
        <w:t>The manager of a licensed laboratory must ensure that the laboratory has a system to</w:t>
      </w:r>
      <w:r w:rsidR="00196DCE">
        <w:t xml:space="preserve"> </w:t>
      </w:r>
      <w:r w:rsidRPr="00F22337">
        <w:t>identify test items throughout the life of the item in the laboratory.</w:t>
      </w:r>
    </w:p>
    <w:p w14:paraId="17CDBA2A" w14:textId="77777777" w:rsidR="00196DCE" w:rsidRDefault="00196DCE" w:rsidP="00196DCE">
      <w:pPr>
        <w:pStyle w:val="REG-P1"/>
      </w:pPr>
    </w:p>
    <w:p w14:paraId="2D0DFE91" w14:textId="35CB3B94" w:rsidR="00F22337" w:rsidRDefault="00F22337" w:rsidP="00196DCE">
      <w:pPr>
        <w:pStyle w:val="REG-P1"/>
      </w:pPr>
      <w:r w:rsidRPr="00F22337">
        <w:t xml:space="preserve">(3) </w:t>
      </w:r>
      <w:r w:rsidR="00AD68DD">
        <w:tab/>
      </w:r>
      <w:r w:rsidRPr="00F22337">
        <w:t>A laboratory technician must record any abnormalities of items or departures from</w:t>
      </w:r>
      <w:r w:rsidR="00196DCE">
        <w:t xml:space="preserve"> </w:t>
      </w:r>
      <w:r w:rsidRPr="00F22337">
        <w:t>normal or specified conditions, as described in the test method upon receipt of the test item.</w:t>
      </w:r>
    </w:p>
    <w:p w14:paraId="50B96CF0" w14:textId="77777777" w:rsidR="00196DCE" w:rsidRPr="00F22337" w:rsidRDefault="00196DCE" w:rsidP="00196DCE">
      <w:pPr>
        <w:pStyle w:val="REG-P1"/>
      </w:pPr>
    </w:p>
    <w:p w14:paraId="4D592093" w14:textId="6600B421" w:rsidR="00F22337" w:rsidRPr="00F22337" w:rsidRDefault="00F22337" w:rsidP="00196DCE">
      <w:pPr>
        <w:pStyle w:val="REG-P1"/>
      </w:pPr>
      <w:r w:rsidRPr="00F22337">
        <w:t xml:space="preserve">(4) </w:t>
      </w:r>
      <w:r w:rsidR="00196DCE">
        <w:tab/>
      </w:r>
      <w:r w:rsidRPr="00F22337">
        <w:t>The manager of a licensed laboratory must ensure that a customer concerned is</w:t>
      </w:r>
      <w:r w:rsidR="00196DCE">
        <w:t xml:space="preserve"> </w:t>
      </w:r>
      <w:r w:rsidRPr="00F22337">
        <w:t>consulted for further instructions before proceeding and that the discussion is recorded if</w:t>
      </w:r>
      <w:r w:rsidR="00196DCE">
        <w:t> </w:t>
      </w:r>
      <w:r w:rsidRPr="00F22337">
        <w:t>-</w:t>
      </w:r>
    </w:p>
    <w:p w14:paraId="66150BA5" w14:textId="77777777" w:rsidR="00196DCE" w:rsidRDefault="00196DCE" w:rsidP="00196DCE">
      <w:pPr>
        <w:pStyle w:val="REG-Pa"/>
      </w:pPr>
    </w:p>
    <w:p w14:paraId="6F439039" w14:textId="4EFDC2FE" w:rsidR="00F22337" w:rsidRPr="00F22337" w:rsidRDefault="00F22337" w:rsidP="00196DCE">
      <w:pPr>
        <w:pStyle w:val="REG-Pa"/>
      </w:pPr>
      <w:r w:rsidRPr="00F22337">
        <w:t xml:space="preserve">(a) </w:t>
      </w:r>
      <w:r w:rsidR="00196DCE">
        <w:tab/>
      </w:r>
      <w:r w:rsidRPr="00F22337">
        <w:t>there is doubt as to the suitability of an item for testing;</w:t>
      </w:r>
    </w:p>
    <w:p w14:paraId="015DDF62" w14:textId="77777777" w:rsidR="00196DCE" w:rsidRDefault="00196DCE" w:rsidP="00196DCE">
      <w:pPr>
        <w:pStyle w:val="REG-Pa"/>
      </w:pPr>
    </w:p>
    <w:p w14:paraId="0E00DF55" w14:textId="42A65028" w:rsidR="00F22337" w:rsidRPr="00F22337" w:rsidRDefault="00F22337" w:rsidP="00196DCE">
      <w:pPr>
        <w:pStyle w:val="REG-Pa"/>
      </w:pPr>
      <w:r w:rsidRPr="00F22337">
        <w:t xml:space="preserve">(b) </w:t>
      </w:r>
      <w:r w:rsidR="00196DCE">
        <w:tab/>
      </w:r>
      <w:r w:rsidRPr="00F22337">
        <w:t>the item does not conform to the description provided; or</w:t>
      </w:r>
    </w:p>
    <w:p w14:paraId="4E569733" w14:textId="77777777" w:rsidR="00196DCE" w:rsidRDefault="00196DCE" w:rsidP="00196DCE">
      <w:pPr>
        <w:pStyle w:val="REG-Pa"/>
      </w:pPr>
    </w:p>
    <w:p w14:paraId="528486D6" w14:textId="4B8F2A4D" w:rsidR="00F22337" w:rsidRDefault="00F22337" w:rsidP="00196DCE">
      <w:pPr>
        <w:pStyle w:val="REG-Pa"/>
      </w:pPr>
      <w:r w:rsidRPr="00F22337">
        <w:t xml:space="preserve">(c) </w:t>
      </w:r>
      <w:r w:rsidR="00196DCE">
        <w:tab/>
      </w:r>
      <w:r w:rsidRPr="00F22337">
        <w:t>the test required is not specified in sufficient detail.</w:t>
      </w:r>
    </w:p>
    <w:p w14:paraId="7AED7ED2" w14:textId="77777777" w:rsidR="00196DCE" w:rsidRPr="00F22337" w:rsidRDefault="00196DCE" w:rsidP="00F22337">
      <w:pPr>
        <w:pStyle w:val="REG-P0"/>
      </w:pPr>
    </w:p>
    <w:p w14:paraId="41359A1B" w14:textId="77777777" w:rsidR="00F22337" w:rsidRPr="00F22337" w:rsidRDefault="00F22337" w:rsidP="00F22337">
      <w:pPr>
        <w:pStyle w:val="REG-P0"/>
        <w:rPr>
          <w:b/>
          <w:bCs/>
        </w:rPr>
      </w:pPr>
      <w:r w:rsidRPr="00F22337">
        <w:rPr>
          <w:b/>
          <w:bCs/>
        </w:rPr>
        <w:t>Preservation of samples</w:t>
      </w:r>
    </w:p>
    <w:p w14:paraId="311736D8" w14:textId="77777777" w:rsidR="00196DCE" w:rsidRDefault="00196DCE" w:rsidP="00F22337">
      <w:pPr>
        <w:pStyle w:val="REG-P0"/>
        <w:rPr>
          <w:b/>
          <w:bCs/>
        </w:rPr>
      </w:pPr>
    </w:p>
    <w:p w14:paraId="4065D9E5" w14:textId="71B6EB57" w:rsidR="00F22337" w:rsidRPr="00F22337" w:rsidRDefault="00F22337" w:rsidP="00196DCE">
      <w:pPr>
        <w:pStyle w:val="REG-P1"/>
      </w:pPr>
      <w:r w:rsidRPr="00F22337">
        <w:rPr>
          <w:b/>
          <w:bCs/>
        </w:rPr>
        <w:t xml:space="preserve">34. </w:t>
      </w:r>
      <w:r w:rsidR="00196DCE">
        <w:rPr>
          <w:b/>
          <w:bCs/>
        </w:rPr>
        <w:tab/>
      </w:r>
      <w:r w:rsidRPr="00F22337">
        <w:t>The manager of a licensed laboratory must ensure that</w:t>
      </w:r>
      <w:r w:rsidR="00196DCE">
        <w:t> </w:t>
      </w:r>
      <w:r w:rsidRPr="00F22337">
        <w:t>-</w:t>
      </w:r>
    </w:p>
    <w:p w14:paraId="23A51008" w14:textId="77777777" w:rsidR="00196DCE" w:rsidRDefault="00196DCE" w:rsidP="00196DCE">
      <w:pPr>
        <w:pStyle w:val="REG-Pa"/>
      </w:pPr>
    </w:p>
    <w:p w14:paraId="251AD4EE" w14:textId="46563116" w:rsidR="00F22337" w:rsidRPr="00F22337" w:rsidRDefault="00F22337" w:rsidP="00196DCE">
      <w:pPr>
        <w:pStyle w:val="REG-Pa"/>
      </w:pPr>
      <w:r w:rsidRPr="00F22337">
        <w:t xml:space="preserve">(a) </w:t>
      </w:r>
      <w:r w:rsidR="00196DCE">
        <w:tab/>
      </w:r>
      <w:r w:rsidRPr="00F22337">
        <w:t>the laboratory has procedures and appropriate facilities for avoiding deterioration,</w:t>
      </w:r>
      <w:r w:rsidR="00196DCE">
        <w:t xml:space="preserve"> </w:t>
      </w:r>
      <w:r w:rsidRPr="00F22337">
        <w:t>loss or damage to a test item during storage, handling and preparation thereof; and</w:t>
      </w:r>
    </w:p>
    <w:p w14:paraId="3E6A672D" w14:textId="77777777" w:rsidR="00196DCE" w:rsidRDefault="00196DCE" w:rsidP="00196DCE">
      <w:pPr>
        <w:pStyle w:val="REG-Pa"/>
      </w:pPr>
    </w:p>
    <w:p w14:paraId="7AD258E0" w14:textId="325BEA3B" w:rsidR="00F22337" w:rsidRDefault="00F22337" w:rsidP="00196DCE">
      <w:pPr>
        <w:pStyle w:val="REG-Pa"/>
      </w:pPr>
      <w:r w:rsidRPr="00F22337">
        <w:t xml:space="preserve">(b) </w:t>
      </w:r>
      <w:r w:rsidR="00196DCE">
        <w:tab/>
      </w:r>
      <w:r w:rsidRPr="00F22337">
        <w:t>that correct holding times and temperatures during sample storage, handling of test</w:t>
      </w:r>
      <w:r w:rsidR="00196DCE">
        <w:t xml:space="preserve"> </w:t>
      </w:r>
      <w:r w:rsidRPr="00F22337">
        <w:t>items, appropriate preparatory processes such as digestions or extractions, dilutions</w:t>
      </w:r>
      <w:r w:rsidR="00196DCE">
        <w:t xml:space="preserve"> </w:t>
      </w:r>
      <w:r w:rsidRPr="00F22337">
        <w:t>or concentrations are ensured in accordance with the test methods concerned.</w:t>
      </w:r>
    </w:p>
    <w:p w14:paraId="0B35ABC9" w14:textId="77777777" w:rsidR="00196DCE" w:rsidRPr="00F22337" w:rsidRDefault="00196DCE" w:rsidP="00F22337">
      <w:pPr>
        <w:pStyle w:val="REG-P0"/>
      </w:pPr>
    </w:p>
    <w:p w14:paraId="72A87C16" w14:textId="77777777" w:rsidR="00F22337" w:rsidRPr="00F22337" w:rsidRDefault="00F22337" w:rsidP="00F22337">
      <w:pPr>
        <w:pStyle w:val="REG-P0"/>
        <w:rPr>
          <w:b/>
          <w:bCs/>
        </w:rPr>
      </w:pPr>
      <w:r w:rsidRPr="00F22337">
        <w:rPr>
          <w:b/>
          <w:bCs/>
        </w:rPr>
        <w:t>Test items</w:t>
      </w:r>
    </w:p>
    <w:p w14:paraId="30C1BE97" w14:textId="77777777" w:rsidR="00827AA8" w:rsidRDefault="00827AA8" w:rsidP="00F22337">
      <w:pPr>
        <w:pStyle w:val="REG-P0"/>
        <w:rPr>
          <w:b/>
          <w:bCs/>
        </w:rPr>
      </w:pPr>
    </w:p>
    <w:p w14:paraId="44AD5BCB" w14:textId="64C202BA" w:rsidR="00F22337" w:rsidRPr="00F22337" w:rsidRDefault="00F22337" w:rsidP="00827AA8">
      <w:pPr>
        <w:pStyle w:val="REG-P1"/>
      </w:pPr>
      <w:r w:rsidRPr="00F22337">
        <w:rPr>
          <w:b/>
          <w:bCs/>
        </w:rPr>
        <w:t xml:space="preserve">35. </w:t>
      </w:r>
      <w:r w:rsidR="00827AA8">
        <w:rPr>
          <w:b/>
          <w:bCs/>
        </w:rPr>
        <w:tab/>
      </w:r>
      <w:r w:rsidRPr="00F22337">
        <w:t>The manager of a licensed laboratory must ensure that</w:t>
      </w:r>
      <w:r w:rsidR="00827AA8">
        <w:t> </w:t>
      </w:r>
      <w:r w:rsidRPr="00F22337">
        <w:t>-</w:t>
      </w:r>
    </w:p>
    <w:p w14:paraId="18C1DCEA" w14:textId="77777777" w:rsidR="00827AA8" w:rsidRDefault="00827AA8" w:rsidP="00F22337">
      <w:pPr>
        <w:pStyle w:val="REG-P0"/>
      </w:pPr>
    </w:p>
    <w:p w14:paraId="309070C1" w14:textId="1DC3F4ED" w:rsidR="00F22337" w:rsidRPr="00F22337" w:rsidRDefault="00F22337" w:rsidP="00606639">
      <w:pPr>
        <w:pStyle w:val="REG-Pa"/>
      </w:pPr>
      <w:r w:rsidRPr="00F22337">
        <w:t xml:space="preserve">(a) </w:t>
      </w:r>
      <w:r w:rsidR="00606639">
        <w:tab/>
      </w:r>
      <w:r w:rsidRPr="00F22337">
        <w:t>the laboratory has a system in place to identify test items throughout the life of the</w:t>
      </w:r>
      <w:r w:rsidR="00606639">
        <w:t xml:space="preserve"> </w:t>
      </w:r>
      <w:r w:rsidRPr="00F22337">
        <w:t>item in the laboratory;</w:t>
      </w:r>
    </w:p>
    <w:p w14:paraId="315E7A22" w14:textId="77777777" w:rsidR="00606639" w:rsidRDefault="00606639" w:rsidP="00606639">
      <w:pPr>
        <w:pStyle w:val="REG-Pa"/>
      </w:pPr>
    </w:p>
    <w:p w14:paraId="010A1F70" w14:textId="7CA7185C" w:rsidR="00F22337" w:rsidRPr="00F22337" w:rsidRDefault="00F22337" w:rsidP="00606639">
      <w:pPr>
        <w:pStyle w:val="REG-Pa"/>
      </w:pPr>
      <w:r w:rsidRPr="00F22337">
        <w:t xml:space="preserve">(b) </w:t>
      </w:r>
      <w:r w:rsidR="00606639">
        <w:tab/>
      </w:r>
      <w:r w:rsidRPr="00F22337">
        <w:t>any abnormalities of items or departures from normal or specified conditions, as</w:t>
      </w:r>
      <w:r w:rsidR="00606639">
        <w:t xml:space="preserve"> </w:t>
      </w:r>
      <w:r w:rsidRPr="00F22337">
        <w:t>described in the test method upon receipt of the test item, must be recorded;</w:t>
      </w:r>
    </w:p>
    <w:p w14:paraId="2E714C6C" w14:textId="77777777" w:rsidR="00606639" w:rsidRDefault="00606639" w:rsidP="00606639">
      <w:pPr>
        <w:pStyle w:val="REG-Pa"/>
      </w:pPr>
    </w:p>
    <w:p w14:paraId="3EAD8F73" w14:textId="5B2ED369" w:rsidR="00F22337" w:rsidRPr="00F22337" w:rsidRDefault="00F22337" w:rsidP="00606639">
      <w:pPr>
        <w:pStyle w:val="REG-Pa"/>
      </w:pPr>
      <w:r w:rsidRPr="00F22337">
        <w:t xml:space="preserve">(c) </w:t>
      </w:r>
      <w:r w:rsidR="00606639">
        <w:tab/>
      </w:r>
      <w:r w:rsidRPr="00F22337">
        <w:t>the laboratory consults the customer concerned for further instructions before</w:t>
      </w:r>
      <w:r w:rsidR="00606639">
        <w:t xml:space="preserve"> </w:t>
      </w:r>
      <w:r w:rsidRPr="00F22337">
        <w:t>proceedi</w:t>
      </w:r>
      <w:r w:rsidR="00606639">
        <w:t>ng and record the discussion if </w:t>
      </w:r>
      <w:r w:rsidRPr="00F22337">
        <w:t>-</w:t>
      </w:r>
    </w:p>
    <w:p w14:paraId="14EEA7E1" w14:textId="0FBF8EDA" w:rsidR="00606639" w:rsidRDefault="00606639" w:rsidP="00606639">
      <w:pPr>
        <w:pStyle w:val="REG-Pi"/>
      </w:pPr>
    </w:p>
    <w:p w14:paraId="42D7EE14" w14:textId="1360D69D" w:rsidR="001B37D8" w:rsidRDefault="001B37D8" w:rsidP="001B37D8">
      <w:pPr>
        <w:pStyle w:val="REG-Amend"/>
      </w:pPr>
      <w:r>
        <w:t>[The verb “record” should be “records” to accord with the subject “laboratory”.]</w:t>
      </w:r>
    </w:p>
    <w:p w14:paraId="26171A77" w14:textId="77777777" w:rsidR="001B37D8" w:rsidRDefault="001B37D8" w:rsidP="00606639">
      <w:pPr>
        <w:pStyle w:val="REG-Pi"/>
      </w:pPr>
    </w:p>
    <w:p w14:paraId="23650F83" w14:textId="04F70E5D" w:rsidR="00F22337" w:rsidRPr="00F22337" w:rsidRDefault="00F22337" w:rsidP="00606639">
      <w:pPr>
        <w:pStyle w:val="REG-Pi"/>
      </w:pPr>
      <w:r w:rsidRPr="00F22337">
        <w:t xml:space="preserve">(i) </w:t>
      </w:r>
      <w:r w:rsidR="00606639">
        <w:tab/>
      </w:r>
      <w:r w:rsidRPr="00F22337">
        <w:t>there is doubt as to the suitability of an item for testing;</w:t>
      </w:r>
    </w:p>
    <w:p w14:paraId="34A36276" w14:textId="77777777" w:rsidR="00606639" w:rsidRDefault="00606639" w:rsidP="00606639">
      <w:pPr>
        <w:pStyle w:val="REG-Pi"/>
      </w:pPr>
    </w:p>
    <w:p w14:paraId="7710DB2B" w14:textId="49FAC6A4" w:rsidR="00F22337" w:rsidRPr="00F22337" w:rsidRDefault="00F22337" w:rsidP="00606639">
      <w:pPr>
        <w:pStyle w:val="REG-Pi"/>
      </w:pPr>
      <w:r w:rsidRPr="00F22337">
        <w:t xml:space="preserve">(ii) </w:t>
      </w:r>
      <w:r w:rsidR="00606639">
        <w:tab/>
      </w:r>
      <w:r w:rsidRPr="00F22337">
        <w:t>the item does not conform to the description provided; or</w:t>
      </w:r>
    </w:p>
    <w:p w14:paraId="2412431E" w14:textId="77777777" w:rsidR="00606639" w:rsidRDefault="00606639" w:rsidP="00606639">
      <w:pPr>
        <w:pStyle w:val="REG-Pi"/>
      </w:pPr>
    </w:p>
    <w:p w14:paraId="5CB504DE" w14:textId="7567A42D" w:rsidR="00F22337" w:rsidRPr="00F22337" w:rsidRDefault="00F22337" w:rsidP="00606639">
      <w:pPr>
        <w:pStyle w:val="REG-Pi"/>
      </w:pPr>
      <w:r w:rsidRPr="00F22337">
        <w:t xml:space="preserve">(iii) </w:t>
      </w:r>
      <w:r w:rsidR="00606639">
        <w:tab/>
      </w:r>
      <w:r w:rsidRPr="00F22337">
        <w:t>the test required is not specified in sufficient detail;</w:t>
      </w:r>
    </w:p>
    <w:p w14:paraId="46D9EC68" w14:textId="77777777" w:rsidR="00606639" w:rsidRDefault="00606639" w:rsidP="00606639">
      <w:pPr>
        <w:pStyle w:val="REG-Pa"/>
      </w:pPr>
    </w:p>
    <w:p w14:paraId="40A36C90" w14:textId="6CF9D128" w:rsidR="00F22337" w:rsidRPr="00F22337" w:rsidRDefault="00F22337" w:rsidP="00606639">
      <w:pPr>
        <w:pStyle w:val="REG-Pa"/>
      </w:pPr>
      <w:r w:rsidRPr="00F22337">
        <w:t xml:space="preserve">(d) </w:t>
      </w:r>
      <w:r w:rsidR="00606639">
        <w:tab/>
      </w:r>
      <w:r w:rsidRPr="00F22337">
        <w:t>the laboratory has procedures and appropriate facilities in place for avoiding</w:t>
      </w:r>
      <w:r w:rsidR="00606639">
        <w:t xml:space="preserve"> </w:t>
      </w:r>
      <w:r w:rsidRPr="00F22337">
        <w:t>deterioration, loss or damage to the test item during storage, handling and</w:t>
      </w:r>
      <w:r w:rsidR="00606639">
        <w:t xml:space="preserve"> </w:t>
      </w:r>
      <w:r w:rsidRPr="00F22337">
        <w:t>preparation; and</w:t>
      </w:r>
    </w:p>
    <w:p w14:paraId="0EEDDE1E" w14:textId="77777777" w:rsidR="00606639" w:rsidRDefault="00606639" w:rsidP="00606639">
      <w:pPr>
        <w:pStyle w:val="REG-Pa"/>
      </w:pPr>
    </w:p>
    <w:p w14:paraId="54ED95B7" w14:textId="1E71CDB8" w:rsidR="00F22337" w:rsidRDefault="00F22337" w:rsidP="00606639">
      <w:pPr>
        <w:pStyle w:val="REG-Pa"/>
      </w:pPr>
      <w:r w:rsidRPr="00F22337">
        <w:t xml:space="preserve">(e) </w:t>
      </w:r>
      <w:r w:rsidR="00606639">
        <w:tab/>
      </w:r>
      <w:r w:rsidRPr="00F22337">
        <w:t>correct holding times and temperatures during sample storage, handling of test</w:t>
      </w:r>
      <w:r w:rsidR="00606639">
        <w:t xml:space="preserve"> </w:t>
      </w:r>
      <w:r w:rsidRPr="00F22337">
        <w:t>items, appropriate preparatory processes such as digestions or extractions, dilutions</w:t>
      </w:r>
      <w:r w:rsidR="00606639">
        <w:t xml:space="preserve"> </w:t>
      </w:r>
      <w:r w:rsidRPr="00F22337">
        <w:t>or concentrations are ensured in accordance with the test methods concerned.</w:t>
      </w:r>
    </w:p>
    <w:p w14:paraId="32720E97" w14:textId="77777777" w:rsidR="00606639" w:rsidRPr="00F22337" w:rsidRDefault="00606639" w:rsidP="00F22337">
      <w:pPr>
        <w:pStyle w:val="REG-P0"/>
      </w:pPr>
    </w:p>
    <w:p w14:paraId="39957721" w14:textId="77777777" w:rsidR="00F22337" w:rsidRPr="00F22337" w:rsidRDefault="00F22337" w:rsidP="00F22337">
      <w:pPr>
        <w:pStyle w:val="REG-P0"/>
        <w:rPr>
          <w:b/>
          <w:bCs/>
        </w:rPr>
      </w:pPr>
      <w:r w:rsidRPr="00F22337">
        <w:rPr>
          <w:b/>
          <w:bCs/>
        </w:rPr>
        <w:t>Use of approved analytical methods</w:t>
      </w:r>
    </w:p>
    <w:p w14:paraId="1D50088A" w14:textId="77777777" w:rsidR="00606639" w:rsidRDefault="00606639" w:rsidP="009908D5">
      <w:pPr>
        <w:pStyle w:val="REG-P1"/>
      </w:pPr>
    </w:p>
    <w:p w14:paraId="674C6AFC" w14:textId="447265F9" w:rsidR="00F22337" w:rsidRPr="00F22337" w:rsidRDefault="00F22337" w:rsidP="009908D5">
      <w:pPr>
        <w:pStyle w:val="REG-P1"/>
      </w:pPr>
      <w:r w:rsidRPr="009908D5">
        <w:rPr>
          <w:b/>
        </w:rPr>
        <w:t>36.</w:t>
      </w:r>
      <w:r w:rsidRPr="00F22337">
        <w:t xml:space="preserve"> </w:t>
      </w:r>
      <w:r w:rsidR="00606639">
        <w:tab/>
      </w:r>
      <w:r w:rsidRPr="00F22337">
        <w:t xml:space="preserve">(1) </w:t>
      </w:r>
      <w:r w:rsidR="00606639">
        <w:tab/>
      </w:r>
      <w:r w:rsidRPr="00F22337">
        <w:t>For the purposes of this regulation “validation”, “validating” and</w:t>
      </w:r>
      <w:r w:rsidR="00606639">
        <w:t xml:space="preserve"> </w:t>
      </w:r>
      <w:r w:rsidRPr="00F22337">
        <w:t>“validated” involves a series of technical activities carried out with careful planning to identify</w:t>
      </w:r>
      <w:r w:rsidR="00606639">
        <w:t xml:space="preserve"> </w:t>
      </w:r>
      <w:r w:rsidRPr="00F22337">
        <w:t>the suitability of a test method for examining and identified matrix.</w:t>
      </w:r>
    </w:p>
    <w:p w14:paraId="3CCC3FB5" w14:textId="4BA15287" w:rsidR="00606639" w:rsidRDefault="00606639" w:rsidP="009908D5">
      <w:pPr>
        <w:pStyle w:val="REG-P1"/>
      </w:pPr>
    </w:p>
    <w:p w14:paraId="06E7D392" w14:textId="76C63A76" w:rsidR="00580F46" w:rsidRDefault="00580F46" w:rsidP="00580F46">
      <w:pPr>
        <w:pStyle w:val="REG-Amend"/>
      </w:pPr>
      <w:r>
        <w:t xml:space="preserve">[It appears that the word “and” before the phrase </w:t>
      </w:r>
      <w:r>
        <w:br/>
        <w:t>“identified matrix” may have been intended to be “an”.]</w:t>
      </w:r>
    </w:p>
    <w:p w14:paraId="65B31515" w14:textId="77777777" w:rsidR="00580F46" w:rsidRDefault="00580F46" w:rsidP="009908D5">
      <w:pPr>
        <w:pStyle w:val="REG-P1"/>
      </w:pPr>
    </w:p>
    <w:p w14:paraId="79B12993" w14:textId="107D6926" w:rsidR="00F22337" w:rsidRPr="00F22337" w:rsidRDefault="00F22337" w:rsidP="009908D5">
      <w:pPr>
        <w:pStyle w:val="REG-P1"/>
      </w:pPr>
      <w:r w:rsidRPr="00F22337">
        <w:t xml:space="preserve">(2) </w:t>
      </w:r>
      <w:r w:rsidR="009908D5">
        <w:tab/>
      </w:r>
      <w:r w:rsidRPr="00F22337">
        <w:t>The manager of a licen</w:t>
      </w:r>
      <w:r w:rsidR="00606639">
        <w:t>sed laboratory must ensure that </w:t>
      </w:r>
      <w:r w:rsidRPr="00F22337">
        <w:t>-</w:t>
      </w:r>
    </w:p>
    <w:p w14:paraId="01A5082A" w14:textId="77777777" w:rsidR="00606639" w:rsidRDefault="00606639" w:rsidP="009908D5">
      <w:pPr>
        <w:pStyle w:val="REG-Pa"/>
      </w:pPr>
    </w:p>
    <w:p w14:paraId="5A518BDA" w14:textId="166A11D9" w:rsidR="00F22337" w:rsidRDefault="00F22337" w:rsidP="009908D5">
      <w:pPr>
        <w:pStyle w:val="REG-Pa"/>
      </w:pPr>
      <w:r w:rsidRPr="00F22337">
        <w:t xml:space="preserve">(a) </w:t>
      </w:r>
      <w:r w:rsidR="00606639">
        <w:tab/>
      </w:r>
      <w:r w:rsidRPr="00F22337">
        <w:t>in selecting methods for testing an item, the laboratory technician concerned</w:t>
      </w:r>
      <w:r w:rsidR="00606639">
        <w:t xml:space="preserve"> </w:t>
      </w:r>
      <w:r w:rsidRPr="00F22337">
        <w:t>considers the requirements of the clients, the requirements of the regulatory</w:t>
      </w:r>
      <w:r w:rsidR="00606639">
        <w:t xml:space="preserve"> </w:t>
      </w:r>
      <w:r w:rsidRPr="00F22337">
        <w:t>organisations and the suitability of the test method for the purpose;</w:t>
      </w:r>
    </w:p>
    <w:p w14:paraId="7E3B7809" w14:textId="77777777" w:rsidR="00606639" w:rsidRPr="00F22337" w:rsidRDefault="00606639" w:rsidP="009908D5">
      <w:pPr>
        <w:pStyle w:val="REG-Pa"/>
      </w:pPr>
    </w:p>
    <w:p w14:paraId="0E98E357" w14:textId="78D76084" w:rsidR="00F22337" w:rsidRPr="00F22337" w:rsidRDefault="00F22337" w:rsidP="009908D5">
      <w:pPr>
        <w:pStyle w:val="REG-Pa"/>
      </w:pPr>
      <w:r w:rsidRPr="00F22337">
        <w:t xml:space="preserve">(b) </w:t>
      </w:r>
      <w:r w:rsidR="009908D5">
        <w:tab/>
      </w:r>
      <w:r w:rsidRPr="00F22337">
        <w:t>well validated test methods are selected, written by organisations engaged in</w:t>
      </w:r>
      <w:r w:rsidR="00606639">
        <w:t xml:space="preserve"> </w:t>
      </w:r>
      <w:r w:rsidRPr="00F22337">
        <w:t xml:space="preserve">writing test </w:t>
      </w:r>
      <w:r w:rsidR="00606639">
        <w:t>methods such as </w:t>
      </w:r>
      <w:r w:rsidRPr="00F22337">
        <w:t>-</w:t>
      </w:r>
    </w:p>
    <w:p w14:paraId="6C8B1B61" w14:textId="77777777" w:rsidR="00606639" w:rsidRDefault="00606639" w:rsidP="009908D5">
      <w:pPr>
        <w:pStyle w:val="REG-Pi"/>
      </w:pPr>
    </w:p>
    <w:p w14:paraId="1A564CA9" w14:textId="12B611CB" w:rsidR="00F22337" w:rsidRPr="00F22337" w:rsidRDefault="00F22337" w:rsidP="009908D5">
      <w:pPr>
        <w:pStyle w:val="REG-Pi"/>
      </w:pPr>
      <w:r w:rsidRPr="00F22337">
        <w:t xml:space="preserve">(i) </w:t>
      </w:r>
      <w:r w:rsidR="009908D5">
        <w:tab/>
      </w:r>
      <w:r w:rsidRPr="00F22337">
        <w:t>the International Standards Organisation (ISO);</w:t>
      </w:r>
    </w:p>
    <w:p w14:paraId="470EF308" w14:textId="77777777" w:rsidR="00606639" w:rsidRDefault="00606639" w:rsidP="009908D5">
      <w:pPr>
        <w:pStyle w:val="REG-Pi"/>
      </w:pPr>
    </w:p>
    <w:p w14:paraId="36D99E80" w14:textId="5C35C7A2" w:rsidR="00F22337" w:rsidRPr="00F22337" w:rsidRDefault="00F22337" w:rsidP="009908D5">
      <w:pPr>
        <w:pStyle w:val="REG-Pi"/>
      </w:pPr>
      <w:r w:rsidRPr="00F22337">
        <w:t xml:space="preserve">(ii) </w:t>
      </w:r>
      <w:r w:rsidR="009908D5">
        <w:tab/>
      </w:r>
      <w:r w:rsidRPr="00F22337">
        <w:t>the American Public Health Organisation (APHA) in conjunction with the</w:t>
      </w:r>
      <w:r w:rsidR="00FF5598">
        <w:t xml:space="preserve"> </w:t>
      </w:r>
      <w:r w:rsidRPr="00F22337">
        <w:t>American Water Works Association (AWWA);</w:t>
      </w:r>
    </w:p>
    <w:p w14:paraId="2DD2A553" w14:textId="77777777" w:rsidR="00606639" w:rsidRDefault="00606639" w:rsidP="009908D5">
      <w:pPr>
        <w:pStyle w:val="REG-Pi"/>
      </w:pPr>
    </w:p>
    <w:p w14:paraId="55A26A97" w14:textId="4673745E" w:rsidR="00F22337" w:rsidRPr="00F22337" w:rsidRDefault="00F22337" w:rsidP="009908D5">
      <w:pPr>
        <w:pStyle w:val="REG-Pi"/>
      </w:pPr>
      <w:r w:rsidRPr="00F22337">
        <w:t xml:space="preserve">(iii) </w:t>
      </w:r>
      <w:r w:rsidR="009908D5">
        <w:tab/>
      </w:r>
      <w:r w:rsidRPr="00F22337">
        <w:t>the US Environmental Protection Agency (EPA); or</w:t>
      </w:r>
    </w:p>
    <w:p w14:paraId="55CE5364" w14:textId="77777777" w:rsidR="00606639" w:rsidRDefault="00606639" w:rsidP="009908D5">
      <w:pPr>
        <w:pStyle w:val="REG-Pi"/>
      </w:pPr>
    </w:p>
    <w:p w14:paraId="52E017BE" w14:textId="1930C80B" w:rsidR="00F22337" w:rsidRPr="00F22337" w:rsidRDefault="00F22337" w:rsidP="009908D5">
      <w:pPr>
        <w:pStyle w:val="REG-Pi"/>
      </w:pPr>
      <w:r w:rsidRPr="00F22337">
        <w:t xml:space="preserve">(iv) </w:t>
      </w:r>
      <w:r w:rsidR="009908D5">
        <w:tab/>
      </w:r>
      <w:r w:rsidRPr="00F22337">
        <w:t>the South African National Standards (SANS).</w:t>
      </w:r>
    </w:p>
    <w:p w14:paraId="0B2ACE64" w14:textId="77777777" w:rsidR="00606639" w:rsidRDefault="00606639" w:rsidP="009908D5">
      <w:pPr>
        <w:pStyle w:val="REG-Pi"/>
      </w:pPr>
    </w:p>
    <w:p w14:paraId="5FF2ADF7" w14:textId="3A093FFE" w:rsidR="00F22337" w:rsidRDefault="00F22337" w:rsidP="009908D5">
      <w:pPr>
        <w:pStyle w:val="REG-P1"/>
      </w:pPr>
      <w:r w:rsidRPr="00F22337">
        <w:t xml:space="preserve">(3) </w:t>
      </w:r>
      <w:r w:rsidR="009908D5">
        <w:tab/>
      </w:r>
      <w:r w:rsidRPr="00F22337">
        <w:t>The manager of a licensed laboratory that uses methods, in-house methods and</w:t>
      </w:r>
      <w:r w:rsidR="009908D5">
        <w:t xml:space="preserve"> </w:t>
      </w:r>
      <w:r w:rsidRPr="00F22337">
        <w:t>methods associated with equipment described by other organisations than those mentioned in</w:t>
      </w:r>
      <w:r w:rsidR="009908D5">
        <w:t xml:space="preserve"> </w:t>
      </w:r>
      <w:r w:rsidRPr="00F22337">
        <w:t>subregulation (2)(b) must generate full validation information and provide objective evidence</w:t>
      </w:r>
      <w:r w:rsidR="009908D5">
        <w:t xml:space="preserve"> </w:t>
      </w:r>
      <w:r w:rsidRPr="00F22337">
        <w:t>that the particular requirements for a specific intended use are fulfilled.</w:t>
      </w:r>
    </w:p>
    <w:p w14:paraId="0FE8CFAA" w14:textId="77777777" w:rsidR="009908D5" w:rsidRPr="00F22337" w:rsidRDefault="009908D5" w:rsidP="009908D5">
      <w:pPr>
        <w:pStyle w:val="REG-P1"/>
      </w:pPr>
    </w:p>
    <w:p w14:paraId="7858EDCA" w14:textId="24CC0ABA" w:rsidR="00F22337" w:rsidRPr="00F22337" w:rsidRDefault="00F22337" w:rsidP="009908D5">
      <w:pPr>
        <w:pStyle w:val="REG-P1"/>
      </w:pPr>
      <w:r w:rsidRPr="00F22337">
        <w:t xml:space="preserve">(4) </w:t>
      </w:r>
      <w:r w:rsidR="009908D5">
        <w:tab/>
      </w:r>
      <w:r w:rsidRPr="00F22337">
        <w:t>The manager of a licensed laboratory must ensure that the following is addressed</w:t>
      </w:r>
      <w:r w:rsidR="009908D5">
        <w:t xml:space="preserve"> in validating a test method </w:t>
      </w:r>
      <w:r w:rsidRPr="00F22337">
        <w:t>-</w:t>
      </w:r>
    </w:p>
    <w:p w14:paraId="3FB6A93D" w14:textId="77777777" w:rsidR="009908D5" w:rsidRDefault="009908D5" w:rsidP="009908D5">
      <w:pPr>
        <w:pStyle w:val="REG-P1"/>
      </w:pPr>
    </w:p>
    <w:p w14:paraId="06A75DFD" w14:textId="3C7D30DC" w:rsidR="00F22337" w:rsidRPr="00F22337" w:rsidRDefault="00F22337" w:rsidP="009908D5">
      <w:pPr>
        <w:pStyle w:val="REG-Pa"/>
      </w:pPr>
      <w:r w:rsidRPr="00F22337">
        <w:t xml:space="preserve">(a) </w:t>
      </w:r>
      <w:r w:rsidR="009908D5">
        <w:tab/>
      </w:r>
      <w:r w:rsidRPr="00F22337">
        <w:t>selectivity and specificity;</w:t>
      </w:r>
    </w:p>
    <w:p w14:paraId="10DFF4DF" w14:textId="77777777" w:rsidR="009908D5" w:rsidRDefault="009908D5" w:rsidP="009908D5">
      <w:pPr>
        <w:pStyle w:val="REG-Pa"/>
      </w:pPr>
    </w:p>
    <w:p w14:paraId="5DCD7346" w14:textId="0BAD4295" w:rsidR="00F22337" w:rsidRPr="00F22337" w:rsidRDefault="00F22337" w:rsidP="009908D5">
      <w:pPr>
        <w:pStyle w:val="REG-Pa"/>
      </w:pPr>
      <w:r w:rsidRPr="00F22337">
        <w:t xml:space="preserve">(b) </w:t>
      </w:r>
      <w:r w:rsidR="009908D5">
        <w:tab/>
      </w:r>
      <w:r w:rsidRPr="00F22337">
        <w:t>range of matrices to which the method is applicable;</w:t>
      </w:r>
    </w:p>
    <w:p w14:paraId="68C5F9BC" w14:textId="77777777" w:rsidR="009908D5" w:rsidRDefault="009908D5" w:rsidP="009908D5">
      <w:pPr>
        <w:pStyle w:val="REG-Pa"/>
      </w:pPr>
    </w:p>
    <w:p w14:paraId="2DCC1F65" w14:textId="445E17DB" w:rsidR="00F22337" w:rsidRPr="00F22337" w:rsidRDefault="00F22337" w:rsidP="009908D5">
      <w:pPr>
        <w:pStyle w:val="REG-Pa"/>
      </w:pPr>
      <w:r w:rsidRPr="00F22337">
        <w:t xml:space="preserve">(c) </w:t>
      </w:r>
      <w:r w:rsidR="009908D5">
        <w:tab/>
      </w:r>
      <w:r w:rsidRPr="00F22337">
        <w:t>linearity;</w:t>
      </w:r>
    </w:p>
    <w:p w14:paraId="71070A0E" w14:textId="77777777" w:rsidR="009908D5" w:rsidRDefault="009908D5" w:rsidP="009908D5">
      <w:pPr>
        <w:pStyle w:val="REG-Pa"/>
      </w:pPr>
    </w:p>
    <w:p w14:paraId="0ADD2CCD" w14:textId="4652C973" w:rsidR="00F22337" w:rsidRPr="00F22337" w:rsidRDefault="00F22337" w:rsidP="009908D5">
      <w:pPr>
        <w:pStyle w:val="REG-Pa"/>
      </w:pPr>
      <w:r w:rsidRPr="00F22337">
        <w:t xml:space="preserve">(d) </w:t>
      </w:r>
      <w:r w:rsidR="009908D5">
        <w:tab/>
      </w:r>
      <w:r w:rsidRPr="00F22337">
        <w:t>sensitivity and range;</w:t>
      </w:r>
    </w:p>
    <w:p w14:paraId="61835043" w14:textId="77777777" w:rsidR="009908D5" w:rsidRDefault="009908D5" w:rsidP="009908D5">
      <w:pPr>
        <w:pStyle w:val="REG-Pa"/>
      </w:pPr>
    </w:p>
    <w:p w14:paraId="620C7668" w14:textId="4EF67F6D" w:rsidR="00F22337" w:rsidRPr="00F22337" w:rsidRDefault="00F22337" w:rsidP="009908D5">
      <w:pPr>
        <w:pStyle w:val="REG-Pa"/>
      </w:pPr>
      <w:r w:rsidRPr="00F22337">
        <w:t xml:space="preserve">(e) </w:t>
      </w:r>
      <w:r w:rsidR="009908D5">
        <w:tab/>
      </w:r>
      <w:r w:rsidRPr="00F22337">
        <w:t>accuracy and precision;</w:t>
      </w:r>
    </w:p>
    <w:p w14:paraId="5014E09A" w14:textId="77777777" w:rsidR="009908D5" w:rsidRDefault="009908D5" w:rsidP="009908D5">
      <w:pPr>
        <w:pStyle w:val="REG-Pa"/>
      </w:pPr>
    </w:p>
    <w:p w14:paraId="13276DFE" w14:textId="7208A0FC" w:rsidR="00F22337" w:rsidRPr="00F22337" w:rsidRDefault="00F22337" w:rsidP="009908D5">
      <w:pPr>
        <w:pStyle w:val="REG-Pa"/>
      </w:pPr>
      <w:r w:rsidRPr="00F22337">
        <w:t xml:space="preserve">(f) </w:t>
      </w:r>
      <w:r w:rsidR="009908D5">
        <w:tab/>
      </w:r>
      <w:r w:rsidRPr="00F22337">
        <w:t>limit of detection;</w:t>
      </w:r>
    </w:p>
    <w:p w14:paraId="67C9A3C5" w14:textId="77777777" w:rsidR="009908D5" w:rsidRDefault="009908D5" w:rsidP="009908D5">
      <w:pPr>
        <w:pStyle w:val="REG-Pa"/>
      </w:pPr>
    </w:p>
    <w:p w14:paraId="6AB36690" w14:textId="280876FE" w:rsidR="00F22337" w:rsidRPr="00F22337" w:rsidRDefault="00F22337" w:rsidP="009908D5">
      <w:pPr>
        <w:pStyle w:val="REG-Pa"/>
      </w:pPr>
      <w:r w:rsidRPr="00F22337">
        <w:t xml:space="preserve">(g) </w:t>
      </w:r>
      <w:r w:rsidR="009908D5">
        <w:tab/>
      </w:r>
      <w:r w:rsidRPr="00F22337">
        <w:t>limit of quantification;</w:t>
      </w:r>
    </w:p>
    <w:p w14:paraId="2AE90EDA" w14:textId="77777777" w:rsidR="009908D5" w:rsidRDefault="009908D5" w:rsidP="009908D5">
      <w:pPr>
        <w:pStyle w:val="REG-Pa"/>
      </w:pPr>
    </w:p>
    <w:p w14:paraId="7F72927A" w14:textId="135B26B8" w:rsidR="00F22337" w:rsidRPr="00F22337" w:rsidRDefault="00F22337" w:rsidP="009908D5">
      <w:pPr>
        <w:pStyle w:val="REG-Pa"/>
      </w:pPr>
      <w:r w:rsidRPr="00F22337">
        <w:t xml:space="preserve">(h) </w:t>
      </w:r>
      <w:r w:rsidR="009908D5">
        <w:tab/>
      </w:r>
      <w:r w:rsidRPr="00F22337">
        <w:t>ruggedness and robustness; and</w:t>
      </w:r>
    </w:p>
    <w:p w14:paraId="147C9318" w14:textId="77777777" w:rsidR="009908D5" w:rsidRDefault="009908D5" w:rsidP="009908D5">
      <w:pPr>
        <w:pStyle w:val="REG-Pa"/>
      </w:pPr>
    </w:p>
    <w:p w14:paraId="696A4F4C" w14:textId="1F86E143" w:rsidR="00F22337" w:rsidRPr="00F22337" w:rsidRDefault="00F22337" w:rsidP="009908D5">
      <w:pPr>
        <w:pStyle w:val="REG-Pa"/>
      </w:pPr>
      <w:r w:rsidRPr="00F22337">
        <w:t xml:space="preserve">(i) </w:t>
      </w:r>
      <w:r w:rsidR="009908D5">
        <w:tab/>
      </w:r>
      <w:r w:rsidRPr="00F22337">
        <w:t>bias.</w:t>
      </w:r>
    </w:p>
    <w:p w14:paraId="61FBD641" w14:textId="77777777" w:rsidR="009908D5" w:rsidRDefault="009908D5" w:rsidP="00F22337">
      <w:pPr>
        <w:pStyle w:val="REG-P0"/>
      </w:pPr>
    </w:p>
    <w:p w14:paraId="7D4B8614" w14:textId="5A5C1C52" w:rsidR="00F22337" w:rsidRPr="00F22337" w:rsidRDefault="00F22337" w:rsidP="009908D5">
      <w:pPr>
        <w:pStyle w:val="REG-P1"/>
      </w:pPr>
      <w:r w:rsidRPr="00F22337">
        <w:t xml:space="preserve">(5) </w:t>
      </w:r>
      <w:r w:rsidR="009908D5">
        <w:tab/>
      </w:r>
      <w:r w:rsidRPr="00F22337">
        <w:t>A method written by an organisation mentioned in subregulation (2)(b) or any other</w:t>
      </w:r>
      <w:r w:rsidR="009908D5">
        <w:t xml:space="preserve"> </w:t>
      </w:r>
      <w:r w:rsidRPr="00F22337">
        <w:t>internationally accepted method must also be validated if changes were made to the procedure or</w:t>
      </w:r>
      <w:r w:rsidR="009908D5">
        <w:t xml:space="preserve"> </w:t>
      </w:r>
      <w:r w:rsidRPr="00F22337">
        <w:t>to the matrix, but an analyst using a validated method must still provide evidence of his or her</w:t>
      </w:r>
      <w:r w:rsidR="009908D5">
        <w:t xml:space="preserve"> competence gained through </w:t>
      </w:r>
      <w:r w:rsidRPr="00F22337">
        <w:t>-</w:t>
      </w:r>
    </w:p>
    <w:p w14:paraId="3DEF46F2" w14:textId="77777777" w:rsidR="009908D5" w:rsidRDefault="009908D5" w:rsidP="00F22337">
      <w:pPr>
        <w:pStyle w:val="REG-P0"/>
      </w:pPr>
    </w:p>
    <w:p w14:paraId="5563B0C4" w14:textId="746D90B3" w:rsidR="00F22337" w:rsidRPr="00F22337" w:rsidRDefault="00F22337" w:rsidP="009908D5">
      <w:pPr>
        <w:pStyle w:val="REG-Pa"/>
      </w:pPr>
      <w:r w:rsidRPr="00F22337">
        <w:t xml:space="preserve">(a) </w:t>
      </w:r>
      <w:r w:rsidR="009908D5">
        <w:tab/>
      </w:r>
      <w:r w:rsidRPr="00F22337">
        <w:t>regular and extensive practice, including performance checks; and</w:t>
      </w:r>
    </w:p>
    <w:p w14:paraId="5EE631BC" w14:textId="77777777" w:rsidR="009908D5" w:rsidRDefault="009908D5" w:rsidP="009908D5">
      <w:pPr>
        <w:pStyle w:val="REG-Pa"/>
      </w:pPr>
    </w:p>
    <w:p w14:paraId="6C8120A6" w14:textId="7D1AA5C8" w:rsidR="00F22337" w:rsidRDefault="00F22337" w:rsidP="009908D5">
      <w:pPr>
        <w:pStyle w:val="REG-Pa"/>
      </w:pPr>
      <w:r w:rsidRPr="00F22337">
        <w:t xml:space="preserve">(b) </w:t>
      </w:r>
      <w:r w:rsidR="009908D5">
        <w:tab/>
      </w:r>
      <w:r w:rsidRPr="00F22337">
        <w:t>engaging in proficiency testing.</w:t>
      </w:r>
    </w:p>
    <w:p w14:paraId="2EFA217D" w14:textId="77777777" w:rsidR="009908D5" w:rsidRPr="00F22337" w:rsidRDefault="009908D5" w:rsidP="00F22337">
      <w:pPr>
        <w:pStyle w:val="REG-P0"/>
      </w:pPr>
    </w:p>
    <w:p w14:paraId="30CE6B27" w14:textId="77777777" w:rsidR="00F22337" w:rsidRPr="00F22337" w:rsidRDefault="00F22337" w:rsidP="00F22337">
      <w:pPr>
        <w:pStyle w:val="REG-P0"/>
        <w:rPr>
          <w:b/>
          <w:bCs/>
        </w:rPr>
      </w:pPr>
      <w:r w:rsidRPr="00F22337">
        <w:rPr>
          <w:b/>
          <w:bCs/>
        </w:rPr>
        <w:t>Minimum testing capability</w:t>
      </w:r>
    </w:p>
    <w:p w14:paraId="091781D0" w14:textId="77777777" w:rsidR="009908D5" w:rsidRDefault="009908D5" w:rsidP="00F22337">
      <w:pPr>
        <w:pStyle w:val="REG-P0"/>
        <w:rPr>
          <w:b/>
          <w:bCs/>
        </w:rPr>
      </w:pPr>
    </w:p>
    <w:p w14:paraId="79F191E7" w14:textId="64121672" w:rsidR="00F22337" w:rsidRPr="00F22337" w:rsidRDefault="00F22337" w:rsidP="009908D5">
      <w:pPr>
        <w:pStyle w:val="REG-P1"/>
      </w:pPr>
      <w:r w:rsidRPr="00F22337">
        <w:rPr>
          <w:b/>
          <w:bCs/>
        </w:rPr>
        <w:t xml:space="preserve">37. </w:t>
      </w:r>
      <w:r w:rsidR="009908D5">
        <w:rPr>
          <w:b/>
          <w:bCs/>
        </w:rPr>
        <w:tab/>
      </w:r>
      <w:r w:rsidRPr="00F22337">
        <w:t>The manager of a licensed laboratory must</w:t>
      </w:r>
      <w:r w:rsidR="009908D5">
        <w:t> </w:t>
      </w:r>
      <w:r w:rsidRPr="00F22337">
        <w:t>-</w:t>
      </w:r>
    </w:p>
    <w:p w14:paraId="289F5316" w14:textId="77777777" w:rsidR="009908D5" w:rsidRDefault="009908D5" w:rsidP="00F22337">
      <w:pPr>
        <w:pStyle w:val="REG-P0"/>
      </w:pPr>
    </w:p>
    <w:p w14:paraId="356E22D1" w14:textId="4483E352" w:rsidR="00F22337" w:rsidRDefault="00F22337" w:rsidP="009908D5">
      <w:pPr>
        <w:pStyle w:val="REG-Pa"/>
      </w:pPr>
      <w:r w:rsidRPr="00F22337">
        <w:t xml:space="preserve">(a) </w:t>
      </w:r>
      <w:r w:rsidR="009908D5">
        <w:tab/>
      </w:r>
      <w:r w:rsidRPr="00F22337">
        <w:t>subject to paragraph (b), ensure that the laboratory has the facilities to test for the</w:t>
      </w:r>
      <w:r w:rsidR="009908D5">
        <w:t xml:space="preserve"> </w:t>
      </w:r>
      <w:r w:rsidRPr="00F22337">
        <w:t>required standard specifications and parameters set out in Annexure 1 for both</w:t>
      </w:r>
      <w:r w:rsidR="009908D5">
        <w:t xml:space="preserve"> </w:t>
      </w:r>
      <w:r w:rsidRPr="00F22337">
        <w:t>drinking water and wastewater; and</w:t>
      </w:r>
    </w:p>
    <w:p w14:paraId="12B492FD" w14:textId="77777777" w:rsidR="009908D5" w:rsidRPr="00F22337" w:rsidRDefault="009908D5" w:rsidP="009908D5">
      <w:pPr>
        <w:pStyle w:val="REG-Pa"/>
      </w:pPr>
    </w:p>
    <w:p w14:paraId="1A808209" w14:textId="3F1FA011" w:rsidR="00F22337" w:rsidRDefault="00F22337" w:rsidP="009908D5">
      <w:pPr>
        <w:pStyle w:val="REG-Pa"/>
      </w:pPr>
      <w:r w:rsidRPr="00F22337">
        <w:t xml:space="preserve">(b) </w:t>
      </w:r>
      <w:r w:rsidR="009908D5">
        <w:tab/>
      </w:r>
      <w:r w:rsidRPr="00F22337">
        <w:t>if the laboratory is not able to test for all the specifications or parameters</w:t>
      </w:r>
      <w:r w:rsidR="009908D5">
        <w:t xml:space="preserve"> </w:t>
      </w:r>
      <w:r w:rsidRPr="00F22337">
        <w:t>contemplated in paragraph (a), indicate which specifications or parameters it is</w:t>
      </w:r>
      <w:r w:rsidR="009908D5">
        <w:t xml:space="preserve"> </w:t>
      </w:r>
      <w:r w:rsidRPr="00F22337">
        <w:t>unable to test for,</w:t>
      </w:r>
    </w:p>
    <w:p w14:paraId="3B4C7562" w14:textId="77777777" w:rsidR="009908D5" w:rsidRPr="00F22337" w:rsidRDefault="009908D5" w:rsidP="009908D5">
      <w:pPr>
        <w:pStyle w:val="REG-Pa"/>
      </w:pPr>
    </w:p>
    <w:p w14:paraId="3386EC91" w14:textId="24D89845" w:rsidR="00F22337" w:rsidRDefault="00F22337" w:rsidP="00F22337">
      <w:pPr>
        <w:pStyle w:val="REG-P0"/>
      </w:pPr>
      <w:r w:rsidRPr="00F22337">
        <w:t>but as a minimum each privately owned laboratory must be able to test for the chemical and</w:t>
      </w:r>
      <w:r w:rsidR="001B37D8">
        <w:t xml:space="preserve"> </w:t>
      </w:r>
      <w:r w:rsidRPr="00F22337">
        <w:t>physical parameters listed in Annexure 9.</w:t>
      </w:r>
    </w:p>
    <w:p w14:paraId="54F52099" w14:textId="77777777" w:rsidR="009908D5" w:rsidRPr="00F22337" w:rsidRDefault="009908D5" w:rsidP="00F22337">
      <w:pPr>
        <w:pStyle w:val="REG-P0"/>
      </w:pPr>
    </w:p>
    <w:p w14:paraId="5A2E4234" w14:textId="77777777" w:rsidR="00F22337" w:rsidRPr="00F22337" w:rsidRDefault="00F22337" w:rsidP="00F22337">
      <w:pPr>
        <w:pStyle w:val="REG-P0"/>
        <w:rPr>
          <w:b/>
          <w:bCs/>
        </w:rPr>
      </w:pPr>
      <w:r w:rsidRPr="00F22337">
        <w:rPr>
          <w:b/>
          <w:bCs/>
        </w:rPr>
        <w:t>Quality control for validity of test results</w:t>
      </w:r>
    </w:p>
    <w:p w14:paraId="00915BC3" w14:textId="77777777" w:rsidR="009908D5" w:rsidRDefault="009908D5" w:rsidP="00F22337">
      <w:pPr>
        <w:pStyle w:val="REG-P0"/>
        <w:rPr>
          <w:b/>
          <w:bCs/>
        </w:rPr>
      </w:pPr>
    </w:p>
    <w:p w14:paraId="35963766" w14:textId="33F82446" w:rsidR="00F22337" w:rsidRPr="00F22337" w:rsidRDefault="00F22337" w:rsidP="009908D5">
      <w:pPr>
        <w:pStyle w:val="REG-P1"/>
      </w:pPr>
      <w:r w:rsidRPr="00F22337">
        <w:rPr>
          <w:b/>
          <w:bCs/>
        </w:rPr>
        <w:t xml:space="preserve">38. </w:t>
      </w:r>
      <w:r w:rsidR="009908D5">
        <w:rPr>
          <w:b/>
          <w:bCs/>
        </w:rPr>
        <w:tab/>
      </w:r>
      <w:r w:rsidRPr="00F22337">
        <w:t>In order to ensure the validity and trustworthiness of test results, the manager of a</w:t>
      </w:r>
      <w:r w:rsidR="009908D5">
        <w:t xml:space="preserve"> </w:t>
      </w:r>
      <w:r w:rsidRPr="00F22337">
        <w:t>licensed laboratory must ensure that -</w:t>
      </w:r>
    </w:p>
    <w:p w14:paraId="76CCA05E" w14:textId="77777777" w:rsidR="00D41270" w:rsidRDefault="00D41270" w:rsidP="00F22337">
      <w:pPr>
        <w:pStyle w:val="REG-P0"/>
      </w:pPr>
    </w:p>
    <w:p w14:paraId="230876FD" w14:textId="7142D216" w:rsidR="00F22337" w:rsidRPr="00F22337" w:rsidRDefault="00F22337" w:rsidP="00D41270">
      <w:pPr>
        <w:pStyle w:val="REG-Pa"/>
      </w:pPr>
      <w:r w:rsidRPr="00F22337">
        <w:t xml:space="preserve">(a) </w:t>
      </w:r>
      <w:r w:rsidR="00D41270">
        <w:tab/>
      </w:r>
      <w:r w:rsidRPr="00F22337">
        <w:t>the laboratory adheres to the quality control procedures set out in paragraphs (b) to</w:t>
      </w:r>
      <w:r w:rsidR="00D41270">
        <w:t xml:space="preserve"> </w:t>
      </w:r>
      <w:r w:rsidRPr="00F22337">
        <w:t>(e) by</w:t>
      </w:r>
      <w:r w:rsidR="00D41270">
        <w:t> </w:t>
      </w:r>
      <w:r w:rsidRPr="00F22337">
        <w:t>-</w:t>
      </w:r>
    </w:p>
    <w:p w14:paraId="05535636" w14:textId="77777777" w:rsidR="00D41270" w:rsidRDefault="00D41270" w:rsidP="00F22337">
      <w:pPr>
        <w:pStyle w:val="REG-P0"/>
      </w:pPr>
    </w:p>
    <w:p w14:paraId="4BDCC7A2" w14:textId="3505D889" w:rsidR="00F22337" w:rsidRPr="00F22337" w:rsidRDefault="00F22337" w:rsidP="00D41270">
      <w:pPr>
        <w:pStyle w:val="REG-Pi"/>
      </w:pPr>
      <w:r w:rsidRPr="00F22337">
        <w:t xml:space="preserve">(i) </w:t>
      </w:r>
      <w:r w:rsidR="00D41270">
        <w:tab/>
      </w:r>
      <w:r w:rsidRPr="00F22337">
        <w:t>using regularly certified reference materials or secondary reference</w:t>
      </w:r>
      <w:r w:rsidR="00D41270">
        <w:t xml:space="preserve"> </w:t>
      </w:r>
      <w:r w:rsidRPr="00F22337">
        <w:t>materials;</w:t>
      </w:r>
    </w:p>
    <w:p w14:paraId="4A60A57B" w14:textId="77777777" w:rsidR="00D41270" w:rsidRDefault="00D41270" w:rsidP="00D41270">
      <w:pPr>
        <w:pStyle w:val="REG-Pi"/>
      </w:pPr>
    </w:p>
    <w:p w14:paraId="6FE37FEB" w14:textId="449CB1E0" w:rsidR="00F22337" w:rsidRPr="00F22337" w:rsidRDefault="00F22337" w:rsidP="00D41270">
      <w:pPr>
        <w:pStyle w:val="REG-Pi"/>
      </w:pPr>
      <w:r w:rsidRPr="00F22337">
        <w:t xml:space="preserve">(ii) </w:t>
      </w:r>
      <w:r w:rsidR="00D41270">
        <w:tab/>
      </w:r>
      <w:r w:rsidRPr="00F22337">
        <w:t>participating in inter-laboratory comparisons or proficiency programmes;</w:t>
      </w:r>
    </w:p>
    <w:p w14:paraId="027BA88F" w14:textId="77777777" w:rsidR="00D41270" w:rsidRDefault="00D41270" w:rsidP="00D41270">
      <w:pPr>
        <w:pStyle w:val="REG-Pi"/>
      </w:pPr>
    </w:p>
    <w:p w14:paraId="05AF540F" w14:textId="43E9FC2A" w:rsidR="00F22337" w:rsidRPr="00F22337" w:rsidRDefault="00F22337" w:rsidP="00D41270">
      <w:pPr>
        <w:pStyle w:val="REG-Pi"/>
      </w:pPr>
      <w:r w:rsidRPr="00F22337">
        <w:t xml:space="preserve">(iii) </w:t>
      </w:r>
      <w:r w:rsidR="00D41270">
        <w:tab/>
      </w:r>
      <w:r w:rsidRPr="00F22337">
        <w:t>performing replicate tests using the same or different methods;</w:t>
      </w:r>
    </w:p>
    <w:p w14:paraId="1C3C2ED3" w14:textId="77777777" w:rsidR="00D41270" w:rsidRDefault="00D41270" w:rsidP="00D41270">
      <w:pPr>
        <w:pStyle w:val="REG-Pi"/>
      </w:pPr>
    </w:p>
    <w:p w14:paraId="32387654" w14:textId="1894B6F9" w:rsidR="00F22337" w:rsidRPr="00F22337" w:rsidRDefault="00F22337" w:rsidP="00D41270">
      <w:pPr>
        <w:pStyle w:val="REG-Pi"/>
      </w:pPr>
      <w:r w:rsidRPr="00F22337">
        <w:t xml:space="preserve">(iv) </w:t>
      </w:r>
      <w:r w:rsidR="00D41270">
        <w:tab/>
      </w:r>
      <w:r w:rsidRPr="00F22337">
        <w:t>retesting retained stable samples;</w:t>
      </w:r>
    </w:p>
    <w:p w14:paraId="18F162DD" w14:textId="77777777" w:rsidR="00D41270" w:rsidRDefault="00D41270" w:rsidP="00D41270">
      <w:pPr>
        <w:pStyle w:val="REG-Pi"/>
      </w:pPr>
    </w:p>
    <w:p w14:paraId="3B2034CE" w14:textId="5D3D6FA8" w:rsidR="00F22337" w:rsidRPr="00F22337" w:rsidRDefault="00F22337" w:rsidP="00D41270">
      <w:pPr>
        <w:pStyle w:val="REG-Pi"/>
      </w:pPr>
      <w:r w:rsidRPr="00F22337">
        <w:lastRenderedPageBreak/>
        <w:t xml:space="preserve">(v) </w:t>
      </w:r>
      <w:r w:rsidR="00D41270">
        <w:tab/>
      </w:r>
      <w:r w:rsidRPr="00F22337">
        <w:t>correlating results for different characteristics of samples;</w:t>
      </w:r>
    </w:p>
    <w:p w14:paraId="7CA02B49" w14:textId="77777777" w:rsidR="00D41270" w:rsidRDefault="00D41270" w:rsidP="00D41270">
      <w:pPr>
        <w:pStyle w:val="REG-Pi"/>
      </w:pPr>
    </w:p>
    <w:p w14:paraId="5D9696D4" w14:textId="6B4CCEA3" w:rsidR="00F22337" w:rsidRPr="00F22337" w:rsidRDefault="00F22337" w:rsidP="00D41270">
      <w:pPr>
        <w:pStyle w:val="REG-Pi"/>
      </w:pPr>
      <w:r w:rsidRPr="00F22337">
        <w:t xml:space="preserve">(vi) </w:t>
      </w:r>
      <w:r w:rsidR="00D41270">
        <w:tab/>
      </w:r>
      <w:r w:rsidRPr="00F22337">
        <w:t>recording data in such a way that trends are detectable;</w:t>
      </w:r>
    </w:p>
    <w:p w14:paraId="2FC472C6" w14:textId="77777777" w:rsidR="00D41270" w:rsidRDefault="00D41270" w:rsidP="00D41270">
      <w:pPr>
        <w:pStyle w:val="REG-Pi"/>
      </w:pPr>
    </w:p>
    <w:p w14:paraId="2F60063C" w14:textId="068C3683" w:rsidR="00F22337" w:rsidRDefault="00F22337" w:rsidP="00D41270">
      <w:pPr>
        <w:pStyle w:val="REG-Pi"/>
      </w:pPr>
      <w:r w:rsidRPr="00F22337">
        <w:t xml:space="preserve">(vii) </w:t>
      </w:r>
      <w:r w:rsidR="00D41270">
        <w:tab/>
      </w:r>
      <w:r w:rsidRPr="00F22337">
        <w:t>applying statistical techniques to the reviewing of the results where</w:t>
      </w:r>
      <w:r w:rsidR="00D41270">
        <w:t xml:space="preserve"> </w:t>
      </w:r>
      <w:r w:rsidRPr="00F22337">
        <w:t>practicable;</w:t>
      </w:r>
    </w:p>
    <w:p w14:paraId="4C14007A" w14:textId="77777777" w:rsidR="00D41270" w:rsidRPr="00F22337" w:rsidRDefault="00D41270" w:rsidP="00D41270">
      <w:pPr>
        <w:pStyle w:val="REG-Pi"/>
      </w:pPr>
    </w:p>
    <w:p w14:paraId="40751407" w14:textId="5AAC6B39" w:rsidR="00F22337" w:rsidRDefault="00F22337" w:rsidP="00D41270">
      <w:pPr>
        <w:pStyle w:val="REG-Pi"/>
      </w:pPr>
      <w:r w:rsidRPr="00F22337">
        <w:t xml:space="preserve">(viii) </w:t>
      </w:r>
      <w:r w:rsidR="00D41270">
        <w:tab/>
      </w:r>
      <w:r w:rsidRPr="00F22337">
        <w:t>checking the correctness of analyses where it applies specifically to water</w:t>
      </w:r>
      <w:r w:rsidR="00D41270">
        <w:t xml:space="preserve"> </w:t>
      </w:r>
      <w:r w:rsidRPr="00F22337">
        <w:t>samples with relative complete analyses;</w:t>
      </w:r>
    </w:p>
    <w:p w14:paraId="239A5BE6" w14:textId="29B8F42D" w:rsidR="00D41270" w:rsidRDefault="00D41270" w:rsidP="00D41270">
      <w:pPr>
        <w:pStyle w:val="REG-Pi"/>
      </w:pPr>
    </w:p>
    <w:p w14:paraId="73AFA94B" w14:textId="67EBE3AF" w:rsidR="00F22337" w:rsidRDefault="00F22337" w:rsidP="00D41270">
      <w:pPr>
        <w:pStyle w:val="REG-Pa"/>
      </w:pPr>
      <w:r w:rsidRPr="00F22337">
        <w:t xml:space="preserve">(b) </w:t>
      </w:r>
      <w:r w:rsidR="00D41270">
        <w:tab/>
      </w:r>
      <w:r w:rsidRPr="00F22337">
        <w:t>appropriate quality control techniques applied to each batch of samples is recorded</w:t>
      </w:r>
      <w:r w:rsidR="00D41270">
        <w:t xml:space="preserve"> </w:t>
      </w:r>
      <w:r w:rsidRPr="00F22337">
        <w:t>and documented;</w:t>
      </w:r>
    </w:p>
    <w:p w14:paraId="1DA172E4" w14:textId="77777777" w:rsidR="00D41270" w:rsidRPr="00F22337" w:rsidRDefault="00D41270" w:rsidP="00D41270">
      <w:pPr>
        <w:pStyle w:val="REG-Pa"/>
      </w:pPr>
    </w:p>
    <w:p w14:paraId="1DFDE018" w14:textId="60DB63EE" w:rsidR="00F22337" w:rsidRDefault="00F22337" w:rsidP="00D41270">
      <w:pPr>
        <w:pStyle w:val="REG-Pa"/>
      </w:pPr>
      <w:r w:rsidRPr="00F22337">
        <w:t xml:space="preserve">(c) </w:t>
      </w:r>
      <w:r w:rsidR="00D41270">
        <w:tab/>
      </w:r>
      <w:r w:rsidRPr="00F22337">
        <w:t>quality control data is made available to the client and that batch quality control</w:t>
      </w:r>
      <w:r w:rsidR="00D41270">
        <w:t xml:space="preserve"> </w:t>
      </w:r>
      <w:r w:rsidRPr="00F22337">
        <w:t>results are included in the test reports;</w:t>
      </w:r>
    </w:p>
    <w:p w14:paraId="5B957C93" w14:textId="77777777" w:rsidR="00D41270" w:rsidRPr="00F22337" w:rsidRDefault="00D41270" w:rsidP="00D41270">
      <w:pPr>
        <w:pStyle w:val="REG-Pa"/>
      </w:pPr>
    </w:p>
    <w:p w14:paraId="2F8ABD21" w14:textId="764BF0B9" w:rsidR="00F22337" w:rsidRPr="00F22337" w:rsidRDefault="00F22337" w:rsidP="00D41270">
      <w:pPr>
        <w:pStyle w:val="REG-Pa"/>
      </w:pPr>
      <w:r w:rsidRPr="00F22337">
        <w:t xml:space="preserve">(d) </w:t>
      </w:r>
      <w:r w:rsidR="00D41270">
        <w:tab/>
      </w:r>
      <w:r w:rsidRPr="00F22337">
        <w:t>the type and number of quality control samples such as</w:t>
      </w:r>
      <w:r w:rsidR="00D41270">
        <w:t> </w:t>
      </w:r>
      <w:r w:rsidRPr="00F22337">
        <w:t>-</w:t>
      </w:r>
    </w:p>
    <w:p w14:paraId="71755B7B" w14:textId="77777777" w:rsidR="00D41270" w:rsidRDefault="00D41270" w:rsidP="00D41270">
      <w:pPr>
        <w:pStyle w:val="REG-Pi"/>
      </w:pPr>
    </w:p>
    <w:p w14:paraId="78866E9B" w14:textId="03FF3A89" w:rsidR="00F22337" w:rsidRPr="00F22337" w:rsidRDefault="00F22337" w:rsidP="00D41270">
      <w:pPr>
        <w:pStyle w:val="REG-Pi"/>
      </w:pPr>
      <w:r w:rsidRPr="00F22337">
        <w:t xml:space="preserve">(i) </w:t>
      </w:r>
      <w:r w:rsidR="00D41270">
        <w:tab/>
      </w:r>
      <w:r w:rsidRPr="00F22337">
        <w:t>reagent and method blanks to monitor possible contamination;</w:t>
      </w:r>
    </w:p>
    <w:p w14:paraId="5EAED70D" w14:textId="77777777" w:rsidR="00D41270" w:rsidRDefault="00D41270" w:rsidP="00D41270">
      <w:pPr>
        <w:pStyle w:val="REG-Pi"/>
      </w:pPr>
    </w:p>
    <w:p w14:paraId="584E256C" w14:textId="25984C2B" w:rsidR="00F22337" w:rsidRPr="00F22337" w:rsidRDefault="00F22337" w:rsidP="00D41270">
      <w:pPr>
        <w:pStyle w:val="REG-Pi"/>
      </w:pPr>
      <w:r w:rsidRPr="00F22337">
        <w:t xml:space="preserve">(ii) </w:t>
      </w:r>
      <w:r w:rsidR="00D41270">
        <w:tab/>
      </w:r>
      <w:r w:rsidRPr="00F22337">
        <w:t>duplicates to monitor precision;</w:t>
      </w:r>
    </w:p>
    <w:p w14:paraId="086C31E5" w14:textId="77777777" w:rsidR="00D41270" w:rsidRDefault="00D41270" w:rsidP="00D41270">
      <w:pPr>
        <w:pStyle w:val="REG-Pi"/>
      </w:pPr>
    </w:p>
    <w:p w14:paraId="48FE767A" w14:textId="250D4065" w:rsidR="00F22337" w:rsidRPr="00F22337" w:rsidRDefault="00F22337" w:rsidP="00D41270">
      <w:pPr>
        <w:pStyle w:val="REG-Pi"/>
      </w:pPr>
      <w:r w:rsidRPr="00F22337">
        <w:t xml:space="preserve">(iii) </w:t>
      </w:r>
      <w:r w:rsidR="00D41270">
        <w:tab/>
      </w:r>
      <w:r w:rsidRPr="00F22337">
        <w:t>certified reference samples to monitor accuracy;</w:t>
      </w:r>
    </w:p>
    <w:p w14:paraId="7B185B71" w14:textId="77777777" w:rsidR="00D41270" w:rsidRDefault="00D41270" w:rsidP="00D41270">
      <w:pPr>
        <w:pStyle w:val="REG-Pi"/>
      </w:pPr>
    </w:p>
    <w:p w14:paraId="651402C8" w14:textId="2CCE22C3" w:rsidR="00F22337" w:rsidRPr="00F22337" w:rsidRDefault="00F22337" w:rsidP="00D41270">
      <w:pPr>
        <w:pStyle w:val="REG-Pi"/>
      </w:pPr>
      <w:r w:rsidRPr="00F22337">
        <w:t xml:space="preserve">(iv) </w:t>
      </w:r>
      <w:r w:rsidR="00D41270">
        <w:tab/>
      </w:r>
      <w:r w:rsidRPr="00F22337">
        <w:t>internal reference samples to monitor accuracy; and</w:t>
      </w:r>
    </w:p>
    <w:p w14:paraId="5BD52A4C" w14:textId="77777777" w:rsidR="00D41270" w:rsidRDefault="00D41270" w:rsidP="00D41270">
      <w:pPr>
        <w:pStyle w:val="REG-Pi"/>
      </w:pPr>
    </w:p>
    <w:p w14:paraId="4BBB920A" w14:textId="4336BF62" w:rsidR="00F22337" w:rsidRDefault="00F22337" w:rsidP="00D41270">
      <w:pPr>
        <w:pStyle w:val="REG-Pi"/>
      </w:pPr>
      <w:r w:rsidRPr="00F22337">
        <w:t xml:space="preserve">(v) </w:t>
      </w:r>
      <w:r w:rsidR="00D41270">
        <w:tab/>
      </w:r>
      <w:r w:rsidRPr="00F22337">
        <w:t>analysis spikes or matrix spikes to monitor recoveries,</w:t>
      </w:r>
      <w:r w:rsidR="00D41270">
        <w:t xml:space="preserve"> </w:t>
      </w:r>
    </w:p>
    <w:p w14:paraId="2658DB6F" w14:textId="77777777" w:rsidR="00D41270" w:rsidRPr="00F22337" w:rsidRDefault="00D41270" w:rsidP="00D41270">
      <w:pPr>
        <w:pStyle w:val="REG-Pi"/>
      </w:pPr>
    </w:p>
    <w:p w14:paraId="75DE6C3C" w14:textId="77777777" w:rsidR="00F22337" w:rsidRPr="00F22337" w:rsidRDefault="00F22337" w:rsidP="00D41270">
      <w:pPr>
        <w:pStyle w:val="REG-Pi"/>
      </w:pPr>
      <w:r w:rsidRPr="00F22337">
        <w:t>to be analysed, are stated in the test method in the quality control manual of the</w:t>
      </w:r>
    </w:p>
    <w:p w14:paraId="70EB3B7F" w14:textId="77777777" w:rsidR="00F22337" w:rsidRPr="00F22337" w:rsidRDefault="00F22337" w:rsidP="00D41270">
      <w:pPr>
        <w:pStyle w:val="REG-Pi"/>
      </w:pPr>
      <w:r w:rsidRPr="00F22337">
        <w:t>laboratory;</w:t>
      </w:r>
    </w:p>
    <w:p w14:paraId="124918C3" w14:textId="77777777" w:rsidR="00D41270" w:rsidRDefault="00D41270" w:rsidP="00F22337">
      <w:pPr>
        <w:pStyle w:val="REG-P0"/>
      </w:pPr>
    </w:p>
    <w:p w14:paraId="0BDA3CA3" w14:textId="551F556A" w:rsidR="00F22337" w:rsidRDefault="00F22337" w:rsidP="00D41270">
      <w:pPr>
        <w:pStyle w:val="REG-Pa"/>
      </w:pPr>
      <w:r w:rsidRPr="00F22337">
        <w:t xml:space="preserve">(e) </w:t>
      </w:r>
      <w:r w:rsidR="00D41270">
        <w:tab/>
      </w:r>
      <w:r w:rsidRPr="00F22337">
        <w:t>the laboratory establishes quality control acceptance criteria, with control charts for</w:t>
      </w:r>
      <w:r w:rsidR="00D41270">
        <w:t xml:space="preserve"> </w:t>
      </w:r>
      <w:r w:rsidRPr="00F22337">
        <w:t>quality control samples;</w:t>
      </w:r>
    </w:p>
    <w:p w14:paraId="2E1CB88C" w14:textId="77777777" w:rsidR="00D41270" w:rsidRPr="00F22337" w:rsidRDefault="00D41270" w:rsidP="00D41270">
      <w:pPr>
        <w:pStyle w:val="REG-Pa"/>
      </w:pPr>
    </w:p>
    <w:p w14:paraId="6091CF9C" w14:textId="192A4C01" w:rsidR="00F22337" w:rsidRDefault="00F22337" w:rsidP="00D41270">
      <w:pPr>
        <w:pStyle w:val="REG-Pa"/>
      </w:pPr>
      <w:r w:rsidRPr="00F22337">
        <w:t xml:space="preserve">(f) </w:t>
      </w:r>
      <w:r w:rsidR="00D41270">
        <w:tab/>
      </w:r>
      <w:r w:rsidRPr="00F22337">
        <w:t>control limits, which may be set using values from external sources including</w:t>
      </w:r>
      <w:r w:rsidR="00D41270">
        <w:t xml:space="preserve"> </w:t>
      </w:r>
      <w:r w:rsidRPr="00F22337">
        <w:t>standard methods and of which commonly used limits are ±2s for warning limits</w:t>
      </w:r>
      <w:r w:rsidR="00D41270">
        <w:t xml:space="preserve"> </w:t>
      </w:r>
      <w:r w:rsidRPr="00F22337">
        <w:t>and ±3s for control limits, are statistically based on data generated from quality</w:t>
      </w:r>
      <w:r w:rsidR="00D41270">
        <w:t xml:space="preserve"> </w:t>
      </w:r>
      <w:r w:rsidRPr="00F22337">
        <w:t>control samples in each laboratory;</w:t>
      </w:r>
    </w:p>
    <w:p w14:paraId="06B28222" w14:textId="77777777" w:rsidR="00D41270" w:rsidRPr="00F22337" w:rsidRDefault="00D41270" w:rsidP="00D41270">
      <w:pPr>
        <w:pStyle w:val="REG-Pa"/>
      </w:pPr>
    </w:p>
    <w:p w14:paraId="42509F75" w14:textId="3B59F6B4" w:rsidR="00F22337" w:rsidRDefault="00F22337" w:rsidP="00D41270">
      <w:pPr>
        <w:pStyle w:val="REG-Pa"/>
      </w:pPr>
      <w:r w:rsidRPr="00F22337">
        <w:t xml:space="preserve">(g) </w:t>
      </w:r>
      <w:r w:rsidR="00D41270">
        <w:tab/>
      </w:r>
      <w:r w:rsidRPr="00F22337">
        <w:t>corrective action is taken when quality control data is outside the acceptance limits</w:t>
      </w:r>
      <w:r w:rsidR="00D41270">
        <w:t xml:space="preserve"> </w:t>
      </w:r>
      <w:r w:rsidRPr="00F22337">
        <w:t>or exhibits a trend; and</w:t>
      </w:r>
    </w:p>
    <w:p w14:paraId="055A2086" w14:textId="77777777" w:rsidR="00D41270" w:rsidRPr="00F22337" w:rsidRDefault="00D41270" w:rsidP="00D41270">
      <w:pPr>
        <w:pStyle w:val="REG-Pa"/>
      </w:pPr>
    </w:p>
    <w:p w14:paraId="2A0232E8" w14:textId="7B99119B" w:rsidR="00F22337" w:rsidRPr="00F22337" w:rsidRDefault="00F22337" w:rsidP="00D41270">
      <w:pPr>
        <w:pStyle w:val="REG-Pa"/>
      </w:pPr>
      <w:r w:rsidRPr="00F22337">
        <w:t>(h)</w:t>
      </w:r>
      <w:r w:rsidR="00D41270">
        <w:tab/>
      </w:r>
      <w:r w:rsidRPr="00F22337">
        <w:t>records of out-of-control events and actions are maintained.</w:t>
      </w:r>
    </w:p>
    <w:p w14:paraId="170B8A59" w14:textId="77777777" w:rsidR="00D41270" w:rsidRDefault="00D41270" w:rsidP="00F22337">
      <w:pPr>
        <w:pStyle w:val="REG-P0"/>
        <w:rPr>
          <w:b/>
          <w:bCs/>
        </w:rPr>
      </w:pPr>
    </w:p>
    <w:p w14:paraId="3167BB3C" w14:textId="5615A298" w:rsidR="00F22337" w:rsidRPr="00F22337" w:rsidRDefault="00F22337" w:rsidP="00F22337">
      <w:pPr>
        <w:pStyle w:val="REG-P0"/>
        <w:rPr>
          <w:b/>
          <w:bCs/>
        </w:rPr>
      </w:pPr>
      <w:r w:rsidRPr="00F22337">
        <w:rPr>
          <w:b/>
          <w:bCs/>
        </w:rPr>
        <w:t>Manager of licensed laboratory</w:t>
      </w:r>
    </w:p>
    <w:p w14:paraId="775834CF" w14:textId="77777777" w:rsidR="00D41270" w:rsidRDefault="00D41270" w:rsidP="00D41270">
      <w:pPr>
        <w:pStyle w:val="REG-P1"/>
        <w:rPr>
          <w:b/>
          <w:bCs/>
        </w:rPr>
      </w:pPr>
    </w:p>
    <w:p w14:paraId="7386B52D" w14:textId="427E037A" w:rsidR="00F22337" w:rsidRPr="00F22337" w:rsidRDefault="00F22337" w:rsidP="00D41270">
      <w:pPr>
        <w:pStyle w:val="REG-P1"/>
      </w:pPr>
      <w:r w:rsidRPr="00F22337">
        <w:rPr>
          <w:b/>
          <w:bCs/>
        </w:rPr>
        <w:t xml:space="preserve">39. </w:t>
      </w:r>
      <w:r w:rsidR="00D41270">
        <w:rPr>
          <w:b/>
          <w:bCs/>
        </w:rPr>
        <w:tab/>
      </w:r>
      <w:r w:rsidRPr="00F22337">
        <w:t>The manager and deputy m</w:t>
      </w:r>
      <w:r w:rsidR="00D41270">
        <w:t>anager of a licensed laboratory </w:t>
      </w:r>
      <w:r w:rsidRPr="00F22337">
        <w:t>-</w:t>
      </w:r>
    </w:p>
    <w:p w14:paraId="1CDE3900" w14:textId="77777777" w:rsidR="00D41270" w:rsidRDefault="00D41270" w:rsidP="00D41270">
      <w:pPr>
        <w:pStyle w:val="REG-Pa"/>
      </w:pPr>
    </w:p>
    <w:p w14:paraId="0FD37968" w14:textId="70D5C786" w:rsidR="00F22337" w:rsidRDefault="00F22337" w:rsidP="00D41270">
      <w:pPr>
        <w:pStyle w:val="REG-Pa"/>
      </w:pPr>
      <w:r w:rsidRPr="00F22337">
        <w:t xml:space="preserve">(a) </w:t>
      </w:r>
      <w:r w:rsidR="00D41270">
        <w:tab/>
      </w:r>
      <w:r w:rsidRPr="00F22337">
        <w:t>must hold at least a bachelor’s degree in chemistry, microbiology, biology or any</w:t>
      </w:r>
      <w:r w:rsidR="00D41270">
        <w:t xml:space="preserve"> </w:t>
      </w:r>
      <w:r w:rsidRPr="00F22337">
        <w:t>other relevant scientific field;</w:t>
      </w:r>
    </w:p>
    <w:p w14:paraId="54545A7C" w14:textId="77777777" w:rsidR="00D41270" w:rsidRPr="00F22337" w:rsidRDefault="00D41270" w:rsidP="00D41270">
      <w:pPr>
        <w:pStyle w:val="REG-Pa"/>
      </w:pPr>
    </w:p>
    <w:p w14:paraId="7F0A73AF" w14:textId="56562F5B" w:rsidR="00F22337" w:rsidRDefault="00F22337" w:rsidP="00D41270">
      <w:pPr>
        <w:pStyle w:val="REG-Pa"/>
      </w:pPr>
      <w:r w:rsidRPr="00F22337">
        <w:t>(b)</w:t>
      </w:r>
      <w:r w:rsidR="00D41270">
        <w:tab/>
      </w:r>
      <w:r w:rsidRPr="00F22337">
        <w:t>must have at least a minimum of seven years non-academic laboratory experience in</w:t>
      </w:r>
      <w:r w:rsidR="00D41270">
        <w:t xml:space="preserve"> </w:t>
      </w:r>
      <w:r w:rsidRPr="00F22337">
        <w:t>microbiological and chemical testing;</w:t>
      </w:r>
    </w:p>
    <w:p w14:paraId="43639E6F" w14:textId="77777777" w:rsidR="00D41270" w:rsidRPr="00F22337" w:rsidRDefault="00D41270" w:rsidP="00D41270">
      <w:pPr>
        <w:pStyle w:val="REG-Pa"/>
      </w:pPr>
    </w:p>
    <w:p w14:paraId="4F04F8E9" w14:textId="227FFA5E" w:rsidR="00F22337" w:rsidRDefault="00F22337" w:rsidP="00D41270">
      <w:pPr>
        <w:pStyle w:val="REG-Pa"/>
      </w:pPr>
      <w:r w:rsidRPr="00F22337">
        <w:t xml:space="preserve">(c) </w:t>
      </w:r>
      <w:r w:rsidR="00D41270">
        <w:tab/>
      </w:r>
      <w:r w:rsidRPr="00F22337">
        <w:t>must have managerial capability appropriate to the size and type of laboratory;</w:t>
      </w:r>
    </w:p>
    <w:p w14:paraId="22B4B926" w14:textId="77777777" w:rsidR="00D41270" w:rsidRPr="00F22337" w:rsidRDefault="00D41270" w:rsidP="00D41270">
      <w:pPr>
        <w:pStyle w:val="REG-Pa"/>
      </w:pPr>
    </w:p>
    <w:p w14:paraId="4EF26557" w14:textId="55D6888E" w:rsidR="00F22337" w:rsidRDefault="00F22337" w:rsidP="00D41270">
      <w:pPr>
        <w:pStyle w:val="REG-Pa"/>
      </w:pPr>
      <w:r w:rsidRPr="00F22337">
        <w:t xml:space="preserve">(d) </w:t>
      </w:r>
      <w:r w:rsidR="00D41270">
        <w:tab/>
      </w:r>
      <w:r w:rsidRPr="00F22337">
        <w:t>must be familiar with the test and calibration procedures of tests offered and be</w:t>
      </w:r>
      <w:r w:rsidR="00D41270">
        <w:t xml:space="preserve"> </w:t>
      </w:r>
      <w:r w:rsidRPr="00F22337">
        <w:t>aware of the limitations of these procedures;</w:t>
      </w:r>
    </w:p>
    <w:p w14:paraId="2241A646" w14:textId="77777777" w:rsidR="00D41270" w:rsidRPr="00F22337" w:rsidRDefault="00D41270" w:rsidP="00D41270">
      <w:pPr>
        <w:pStyle w:val="REG-Pa"/>
      </w:pPr>
    </w:p>
    <w:p w14:paraId="4426A5FA" w14:textId="5D948433" w:rsidR="00F22337" w:rsidRPr="00F22337" w:rsidRDefault="00F22337" w:rsidP="00D41270">
      <w:pPr>
        <w:pStyle w:val="REG-Pa"/>
      </w:pPr>
      <w:r w:rsidRPr="00F22337">
        <w:t xml:space="preserve">(e) </w:t>
      </w:r>
      <w:r w:rsidR="00D41270">
        <w:tab/>
      </w:r>
      <w:r w:rsidRPr="00F22337">
        <w:t>is ultimatel</w:t>
      </w:r>
      <w:r w:rsidR="00D41270">
        <w:t>y responsible for ensuring that </w:t>
      </w:r>
      <w:r w:rsidRPr="00F22337">
        <w:t>-</w:t>
      </w:r>
    </w:p>
    <w:p w14:paraId="1B92C961" w14:textId="77777777" w:rsidR="00D41270" w:rsidRDefault="00D41270" w:rsidP="00D41270">
      <w:pPr>
        <w:pStyle w:val="REG-Pi"/>
      </w:pPr>
    </w:p>
    <w:p w14:paraId="1B220ECD" w14:textId="333C7DCB" w:rsidR="00F22337" w:rsidRDefault="00F22337" w:rsidP="00D41270">
      <w:pPr>
        <w:pStyle w:val="REG-Pi"/>
      </w:pPr>
      <w:r w:rsidRPr="00F22337">
        <w:t xml:space="preserve">(i) </w:t>
      </w:r>
      <w:r w:rsidR="00D41270">
        <w:tab/>
      </w:r>
      <w:r w:rsidRPr="00F22337">
        <w:t>all laboratory staff has demonstrated proficiency for their assigned</w:t>
      </w:r>
      <w:r w:rsidR="00D41270">
        <w:t xml:space="preserve"> </w:t>
      </w:r>
      <w:r w:rsidRPr="00F22337">
        <w:t>functions; and</w:t>
      </w:r>
    </w:p>
    <w:p w14:paraId="32B29470" w14:textId="3DF8FA89" w:rsidR="00D41270" w:rsidRDefault="00D41270" w:rsidP="00D41270">
      <w:pPr>
        <w:pStyle w:val="REG-Pi"/>
      </w:pPr>
    </w:p>
    <w:p w14:paraId="13B02D5B" w14:textId="426FE5D9" w:rsidR="00A63BC1" w:rsidRDefault="00A63BC1" w:rsidP="00A63BC1">
      <w:pPr>
        <w:pStyle w:val="REG-Amend"/>
      </w:pPr>
      <w:r>
        <w:t>[The verb “has” should be “have” to accord with the subject “staff”.]</w:t>
      </w:r>
    </w:p>
    <w:p w14:paraId="7517D7E8" w14:textId="77777777" w:rsidR="00A63BC1" w:rsidRPr="00F22337" w:rsidRDefault="00A63BC1" w:rsidP="00D41270">
      <w:pPr>
        <w:pStyle w:val="REG-Pi"/>
      </w:pPr>
    </w:p>
    <w:p w14:paraId="4FD23A1D" w14:textId="08E3B560" w:rsidR="00F22337" w:rsidRPr="00F22337" w:rsidRDefault="00F22337" w:rsidP="00D41270">
      <w:pPr>
        <w:pStyle w:val="REG-Pi"/>
      </w:pPr>
      <w:r w:rsidRPr="00F22337">
        <w:t xml:space="preserve">(ii) </w:t>
      </w:r>
      <w:r w:rsidR="00D41270">
        <w:tab/>
      </w:r>
      <w:r w:rsidRPr="00F22337">
        <w:t>all data reported by the laboratory meet the required quality assurance</w:t>
      </w:r>
      <w:r w:rsidR="00D41270">
        <w:t xml:space="preserve"> </w:t>
      </w:r>
      <w:r w:rsidRPr="00F22337">
        <w:t>criteria and regulatory requirements.</w:t>
      </w:r>
    </w:p>
    <w:p w14:paraId="4F0C42A6" w14:textId="43918C90" w:rsidR="00F22337" w:rsidRPr="00F22337" w:rsidRDefault="00F22337" w:rsidP="00F22337">
      <w:pPr>
        <w:pStyle w:val="REG-P0"/>
      </w:pPr>
    </w:p>
    <w:p w14:paraId="2465CB86" w14:textId="77777777" w:rsidR="00F22337" w:rsidRPr="00F22337" w:rsidRDefault="00F22337" w:rsidP="00F22337">
      <w:pPr>
        <w:pStyle w:val="REG-P0"/>
        <w:rPr>
          <w:b/>
          <w:bCs/>
        </w:rPr>
      </w:pPr>
      <w:r w:rsidRPr="00F22337">
        <w:rPr>
          <w:b/>
          <w:bCs/>
        </w:rPr>
        <w:t>Laboratory analyst</w:t>
      </w:r>
    </w:p>
    <w:p w14:paraId="4649F7A0" w14:textId="77777777" w:rsidR="00D41270" w:rsidRDefault="00D41270" w:rsidP="00F22337">
      <w:pPr>
        <w:pStyle w:val="REG-P0"/>
        <w:rPr>
          <w:b/>
          <w:bCs/>
        </w:rPr>
      </w:pPr>
    </w:p>
    <w:p w14:paraId="3C6767A9" w14:textId="34E8B378" w:rsidR="00F22337" w:rsidRDefault="00F22337" w:rsidP="00D41270">
      <w:pPr>
        <w:pStyle w:val="REG-P1"/>
      </w:pPr>
      <w:r w:rsidRPr="00F22337">
        <w:rPr>
          <w:b/>
          <w:bCs/>
        </w:rPr>
        <w:t>40.</w:t>
      </w:r>
      <w:r w:rsidR="00D41270">
        <w:rPr>
          <w:b/>
          <w:bCs/>
        </w:rPr>
        <w:tab/>
      </w:r>
      <w:r w:rsidRPr="00F22337">
        <w:t xml:space="preserve">(1) </w:t>
      </w:r>
      <w:r w:rsidR="00D41270">
        <w:tab/>
      </w:r>
      <w:r w:rsidRPr="00F22337">
        <w:t>A laboratory analyst in a licensed laboratory for physicochemical and</w:t>
      </w:r>
      <w:r w:rsidR="00D41270">
        <w:t xml:space="preserve"> </w:t>
      </w:r>
      <w:r w:rsidRPr="00F22337">
        <w:t>microbiological analyses must hold at least a bachelor’s degree in a relevant scientific field or</w:t>
      </w:r>
      <w:r w:rsidR="00D41270">
        <w:t xml:space="preserve"> </w:t>
      </w:r>
      <w:r w:rsidRPr="00F22337">
        <w:t>have at least four years’ experience in chemical and microbiological testing.</w:t>
      </w:r>
    </w:p>
    <w:p w14:paraId="5E39C248" w14:textId="77777777" w:rsidR="00D41270" w:rsidRPr="00F22337" w:rsidRDefault="00D41270" w:rsidP="00D41270">
      <w:pPr>
        <w:pStyle w:val="REG-P1"/>
      </w:pPr>
    </w:p>
    <w:p w14:paraId="40DCDBF6" w14:textId="4DEAAB56" w:rsidR="00F22337" w:rsidRPr="00F22337" w:rsidRDefault="00F22337" w:rsidP="00D41270">
      <w:pPr>
        <w:pStyle w:val="REG-P1"/>
      </w:pPr>
      <w:r w:rsidRPr="00F22337">
        <w:t xml:space="preserve">(2) </w:t>
      </w:r>
      <w:r w:rsidR="00D41270">
        <w:tab/>
      </w:r>
      <w:r w:rsidRPr="00F22337">
        <w:t>The records of qualifications and experience of a laboratory analyst to be kept by a</w:t>
      </w:r>
      <w:r w:rsidR="00D41270">
        <w:t xml:space="preserve"> </w:t>
      </w:r>
      <w:r w:rsidRPr="00F22337">
        <w:t>l</w:t>
      </w:r>
      <w:r w:rsidR="00D41270">
        <w:t>icensed laboratory must include </w:t>
      </w:r>
      <w:r w:rsidRPr="00F22337">
        <w:t>-</w:t>
      </w:r>
    </w:p>
    <w:p w14:paraId="7C8C58A3" w14:textId="77777777" w:rsidR="00D41270" w:rsidRDefault="00D41270" w:rsidP="00F22337">
      <w:pPr>
        <w:pStyle w:val="REG-P0"/>
      </w:pPr>
    </w:p>
    <w:p w14:paraId="73EF3040" w14:textId="32471A15" w:rsidR="00F22337" w:rsidRPr="00F22337" w:rsidRDefault="00F22337" w:rsidP="00D41270">
      <w:pPr>
        <w:pStyle w:val="REG-Pa"/>
      </w:pPr>
      <w:r w:rsidRPr="00F22337">
        <w:t>(i)</w:t>
      </w:r>
      <w:r w:rsidR="00D41270">
        <w:tab/>
      </w:r>
      <w:r w:rsidRPr="00F22337">
        <w:t>a copy of current resume;</w:t>
      </w:r>
    </w:p>
    <w:p w14:paraId="64B3FA31" w14:textId="77777777" w:rsidR="00D41270" w:rsidRDefault="00D41270" w:rsidP="00D41270">
      <w:pPr>
        <w:pStyle w:val="REG-Pa"/>
      </w:pPr>
    </w:p>
    <w:p w14:paraId="3A1AF6D2" w14:textId="49EB58A1" w:rsidR="00F22337" w:rsidRPr="00F22337" w:rsidRDefault="00F22337" w:rsidP="00D41270">
      <w:pPr>
        <w:pStyle w:val="REG-Pa"/>
      </w:pPr>
      <w:r w:rsidRPr="00F22337">
        <w:t xml:space="preserve">(ii) </w:t>
      </w:r>
      <w:r w:rsidR="00D41270">
        <w:tab/>
      </w:r>
      <w:r w:rsidRPr="00F22337">
        <w:t>records of training in new laboratory operations;</w:t>
      </w:r>
    </w:p>
    <w:p w14:paraId="74C62395" w14:textId="77777777" w:rsidR="00D41270" w:rsidRDefault="00D41270" w:rsidP="00D41270">
      <w:pPr>
        <w:pStyle w:val="REG-Pa"/>
      </w:pPr>
    </w:p>
    <w:p w14:paraId="377B9B99" w14:textId="16772B55" w:rsidR="00F22337" w:rsidRPr="00F22337" w:rsidRDefault="00F22337" w:rsidP="00D41270">
      <w:pPr>
        <w:pStyle w:val="REG-Pa"/>
      </w:pPr>
      <w:r w:rsidRPr="00F22337">
        <w:t xml:space="preserve">(iii) </w:t>
      </w:r>
      <w:r w:rsidR="00D41270">
        <w:tab/>
      </w:r>
      <w:r w:rsidRPr="00F22337">
        <w:t>records of attendance at technical meetings and seminars; and</w:t>
      </w:r>
    </w:p>
    <w:p w14:paraId="2EC9DB6A" w14:textId="77777777" w:rsidR="00D41270" w:rsidRDefault="00D41270" w:rsidP="00D41270">
      <w:pPr>
        <w:pStyle w:val="REG-Pa"/>
      </w:pPr>
    </w:p>
    <w:p w14:paraId="3D3BDDBE" w14:textId="28E686B0" w:rsidR="00F22337" w:rsidRDefault="00F22337" w:rsidP="00D41270">
      <w:pPr>
        <w:pStyle w:val="REG-Pa"/>
      </w:pPr>
      <w:r w:rsidRPr="00F22337">
        <w:t xml:space="preserve">(iv) </w:t>
      </w:r>
      <w:r w:rsidR="00D41270">
        <w:tab/>
      </w:r>
      <w:r w:rsidRPr="00F22337">
        <w:t>records of completion of relevant courses including any in-house, part-time and</w:t>
      </w:r>
      <w:r w:rsidR="00D41270">
        <w:t xml:space="preserve"> </w:t>
      </w:r>
      <w:r w:rsidRPr="00F22337">
        <w:t>full-time courses.</w:t>
      </w:r>
    </w:p>
    <w:p w14:paraId="2FA1875B" w14:textId="77777777" w:rsidR="00D41270" w:rsidRPr="00F22337" w:rsidRDefault="00D41270" w:rsidP="00F22337">
      <w:pPr>
        <w:pStyle w:val="REG-P0"/>
      </w:pPr>
    </w:p>
    <w:p w14:paraId="1528BA2F" w14:textId="26D22E57" w:rsidR="00F22337" w:rsidRDefault="00F22337" w:rsidP="00D41270">
      <w:pPr>
        <w:pStyle w:val="REG-P1"/>
      </w:pPr>
      <w:r w:rsidRPr="00F22337">
        <w:t xml:space="preserve">(3) </w:t>
      </w:r>
      <w:r w:rsidR="00D41270">
        <w:tab/>
      </w:r>
      <w:r w:rsidRPr="00F22337">
        <w:t>Initial proficiency in the performance of an analysis new to the analyst must be</w:t>
      </w:r>
      <w:r w:rsidR="00D41270">
        <w:t xml:space="preserve"> </w:t>
      </w:r>
      <w:r w:rsidRPr="00F22337">
        <w:t>demonstrated by the successful analysis of known samples, standards or certified material prior to</w:t>
      </w:r>
      <w:r w:rsidR="00D41270">
        <w:t xml:space="preserve"> </w:t>
      </w:r>
      <w:r w:rsidRPr="00F22337">
        <w:t>the analyst being assigned routine analysis and continuing proficiency may be monitored through</w:t>
      </w:r>
      <w:r w:rsidR="00D41270">
        <w:t xml:space="preserve"> </w:t>
      </w:r>
      <w:r w:rsidRPr="00F22337">
        <w:t>the analysis of routine quality control samples, certified materials, performance evaluation samples</w:t>
      </w:r>
      <w:r w:rsidR="00D41270">
        <w:t xml:space="preserve"> </w:t>
      </w:r>
      <w:r w:rsidRPr="00F22337">
        <w:t>and by participation in inter-laboratory studies.</w:t>
      </w:r>
    </w:p>
    <w:p w14:paraId="68487E8B" w14:textId="77777777" w:rsidR="00D41270" w:rsidRPr="00F22337" w:rsidRDefault="00D41270" w:rsidP="00F22337">
      <w:pPr>
        <w:pStyle w:val="REG-P0"/>
      </w:pPr>
    </w:p>
    <w:p w14:paraId="567B6C92" w14:textId="77777777" w:rsidR="00F22337" w:rsidRPr="00F22337" w:rsidRDefault="00F22337" w:rsidP="00F22337">
      <w:pPr>
        <w:pStyle w:val="REG-P0"/>
        <w:rPr>
          <w:b/>
          <w:bCs/>
        </w:rPr>
      </w:pPr>
      <w:r w:rsidRPr="00F22337">
        <w:rPr>
          <w:b/>
          <w:bCs/>
        </w:rPr>
        <w:t>Laboratory technician</w:t>
      </w:r>
    </w:p>
    <w:p w14:paraId="4ECC924A" w14:textId="77777777" w:rsidR="002944BD" w:rsidRDefault="002944BD" w:rsidP="00F22337">
      <w:pPr>
        <w:pStyle w:val="REG-P0"/>
        <w:rPr>
          <w:b/>
          <w:bCs/>
        </w:rPr>
      </w:pPr>
    </w:p>
    <w:p w14:paraId="2F382231" w14:textId="477C3150" w:rsidR="00F22337" w:rsidRDefault="00F22337" w:rsidP="002944BD">
      <w:pPr>
        <w:pStyle w:val="REG-P1"/>
      </w:pPr>
      <w:r w:rsidRPr="00F22337">
        <w:rPr>
          <w:b/>
          <w:bCs/>
        </w:rPr>
        <w:t xml:space="preserve">41. </w:t>
      </w:r>
      <w:r w:rsidR="002944BD">
        <w:rPr>
          <w:b/>
          <w:bCs/>
        </w:rPr>
        <w:tab/>
      </w:r>
      <w:r w:rsidRPr="00F22337">
        <w:t xml:space="preserve">(1) </w:t>
      </w:r>
      <w:r w:rsidR="002944BD">
        <w:tab/>
      </w:r>
      <w:r w:rsidRPr="00F22337">
        <w:t>A laboratory technician in a licensed laboratory must hold at least a national</w:t>
      </w:r>
      <w:r w:rsidR="002944BD">
        <w:t xml:space="preserve"> </w:t>
      </w:r>
      <w:r w:rsidRPr="00F22337">
        <w:t>diploma, in a relevant scientific field, received from an NQA accredited institution or have two or</w:t>
      </w:r>
      <w:r w:rsidR="002944BD">
        <w:t xml:space="preserve"> </w:t>
      </w:r>
      <w:r w:rsidRPr="00F22337">
        <w:t>more years work experience in a microbiological or chemical testing laboratory.</w:t>
      </w:r>
    </w:p>
    <w:p w14:paraId="027C9A17" w14:textId="77777777" w:rsidR="002944BD" w:rsidRPr="00F22337" w:rsidRDefault="002944BD" w:rsidP="002944BD">
      <w:pPr>
        <w:pStyle w:val="REG-P1"/>
      </w:pPr>
    </w:p>
    <w:p w14:paraId="4EE8D28C" w14:textId="2CF8392B" w:rsidR="00F22337" w:rsidRPr="00F22337" w:rsidRDefault="00F22337" w:rsidP="002944BD">
      <w:pPr>
        <w:pStyle w:val="REG-P1"/>
      </w:pPr>
      <w:r w:rsidRPr="00F22337">
        <w:t xml:space="preserve">(2) </w:t>
      </w:r>
      <w:r w:rsidR="002944BD">
        <w:tab/>
      </w:r>
      <w:r w:rsidRPr="00F22337">
        <w:t>The records of qualifications and experience of a laboratory technician to be kept</w:t>
      </w:r>
      <w:r w:rsidR="002944BD">
        <w:t xml:space="preserve"> </w:t>
      </w:r>
      <w:r w:rsidRPr="00F22337">
        <w:t>by a l</w:t>
      </w:r>
      <w:r w:rsidR="002944BD">
        <w:t>icensed laboratory must include </w:t>
      </w:r>
      <w:r w:rsidRPr="00F22337">
        <w:t>-</w:t>
      </w:r>
    </w:p>
    <w:p w14:paraId="47810C04" w14:textId="77777777" w:rsidR="002944BD" w:rsidRDefault="002944BD" w:rsidP="002944BD">
      <w:pPr>
        <w:pStyle w:val="REG-Pa"/>
      </w:pPr>
    </w:p>
    <w:p w14:paraId="54E22FC8" w14:textId="21940B45" w:rsidR="00F22337" w:rsidRPr="00F22337" w:rsidRDefault="00F22337" w:rsidP="002944BD">
      <w:pPr>
        <w:pStyle w:val="REG-Pa"/>
      </w:pPr>
      <w:r w:rsidRPr="00F22337">
        <w:t xml:space="preserve">(i) </w:t>
      </w:r>
      <w:r w:rsidR="002944BD">
        <w:tab/>
      </w:r>
      <w:r w:rsidRPr="00F22337">
        <w:t>a copy of current resume;</w:t>
      </w:r>
    </w:p>
    <w:p w14:paraId="6E28E1FC" w14:textId="77777777" w:rsidR="002944BD" w:rsidRDefault="002944BD" w:rsidP="002944BD">
      <w:pPr>
        <w:pStyle w:val="REG-Pa"/>
      </w:pPr>
    </w:p>
    <w:p w14:paraId="044FED38" w14:textId="13D504E1" w:rsidR="00F22337" w:rsidRPr="00F22337" w:rsidRDefault="00F22337" w:rsidP="002944BD">
      <w:pPr>
        <w:pStyle w:val="REG-Pa"/>
      </w:pPr>
      <w:r w:rsidRPr="00F22337">
        <w:t xml:space="preserve">(ii) </w:t>
      </w:r>
      <w:r w:rsidR="002944BD">
        <w:tab/>
      </w:r>
      <w:r w:rsidRPr="00F22337">
        <w:t>records of training in new laboratory operations;</w:t>
      </w:r>
    </w:p>
    <w:p w14:paraId="07F12D28" w14:textId="77777777" w:rsidR="002944BD" w:rsidRDefault="002944BD" w:rsidP="002944BD">
      <w:pPr>
        <w:pStyle w:val="REG-Pa"/>
      </w:pPr>
    </w:p>
    <w:p w14:paraId="094C1D7E" w14:textId="512B5F3B" w:rsidR="00F22337" w:rsidRPr="00F22337" w:rsidRDefault="00F22337" w:rsidP="002944BD">
      <w:pPr>
        <w:pStyle w:val="REG-Pa"/>
      </w:pPr>
      <w:r w:rsidRPr="00F22337">
        <w:lastRenderedPageBreak/>
        <w:t xml:space="preserve">(iii) </w:t>
      </w:r>
      <w:r w:rsidR="002944BD">
        <w:tab/>
      </w:r>
      <w:r w:rsidRPr="00F22337">
        <w:t>records of attendance at technical meetings and seminars; and</w:t>
      </w:r>
    </w:p>
    <w:p w14:paraId="18FD96B5" w14:textId="77777777" w:rsidR="002944BD" w:rsidRDefault="002944BD" w:rsidP="002944BD">
      <w:pPr>
        <w:pStyle w:val="REG-Pa"/>
      </w:pPr>
    </w:p>
    <w:p w14:paraId="466933F7" w14:textId="05A3ECA6" w:rsidR="00F22337" w:rsidRDefault="00F22337" w:rsidP="002944BD">
      <w:pPr>
        <w:pStyle w:val="REG-Pa"/>
      </w:pPr>
      <w:r w:rsidRPr="00F22337">
        <w:t xml:space="preserve">(iv) </w:t>
      </w:r>
      <w:r w:rsidR="002944BD">
        <w:tab/>
      </w:r>
      <w:r w:rsidRPr="00F22337">
        <w:t>records of completion of relevant courses including any in-house, part-time and</w:t>
      </w:r>
      <w:r w:rsidR="002944BD">
        <w:t xml:space="preserve"> </w:t>
      </w:r>
      <w:r w:rsidRPr="00F22337">
        <w:t>full-time courses.</w:t>
      </w:r>
    </w:p>
    <w:p w14:paraId="7CBA474F" w14:textId="77777777" w:rsidR="002944BD" w:rsidRPr="00F22337" w:rsidRDefault="002944BD" w:rsidP="002944BD">
      <w:pPr>
        <w:pStyle w:val="REG-Pa"/>
      </w:pPr>
    </w:p>
    <w:p w14:paraId="4CFB6B63" w14:textId="77777777" w:rsidR="00F22337" w:rsidRPr="00F22337" w:rsidRDefault="00F22337" w:rsidP="00F22337">
      <w:pPr>
        <w:pStyle w:val="REG-P0"/>
        <w:rPr>
          <w:b/>
          <w:bCs/>
        </w:rPr>
      </w:pPr>
      <w:r w:rsidRPr="00F22337">
        <w:rPr>
          <w:b/>
          <w:bCs/>
        </w:rPr>
        <w:t>Administrative and support staff</w:t>
      </w:r>
    </w:p>
    <w:p w14:paraId="489C0CDB" w14:textId="77777777" w:rsidR="002944BD" w:rsidRDefault="002944BD" w:rsidP="00F22337">
      <w:pPr>
        <w:pStyle w:val="REG-P0"/>
        <w:rPr>
          <w:b/>
          <w:bCs/>
        </w:rPr>
      </w:pPr>
    </w:p>
    <w:p w14:paraId="4B9F8BC3" w14:textId="0E449F8F" w:rsidR="00F22337" w:rsidRDefault="00F22337" w:rsidP="002944BD">
      <w:pPr>
        <w:pStyle w:val="REG-P1"/>
      </w:pPr>
      <w:r w:rsidRPr="00F22337">
        <w:rPr>
          <w:b/>
          <w:bCs/>
        </w:rPr>
        <w:t xml:space="preserve">42. </w:t>
      </w:r>
      <w:r w:rsidR="002944BD">
        <w:rPr>
          <w:b/>
          <w:bCs/>
        </w:rPr>
        <w:tab/>
      </w:r>
      <w:r w:rsidRPr="00F22337">
        <w:t>The manager of a licensed laboratory may employ the necessary administrative</w:t>
      </w:r>
      <w:r w:rsidR="002944BD">
        <w:t xml:space="preserve"> </w:t>
      </w:r>
      <w:r w:rsidRPr="00F22337">
        <w:t>and support staff such as accounting and resource management staff with suitable qualifications or</w:t>
      </w:r>
      <w:r w:rsidR="002944BD">
        <w:t xml:space="preserve"> </w:t>
      </w:r>
      <w:r w:rsidRPr="00F22337">
        <w:t>experience or both as required for the specific position but, as a minimum requirement, a support</w:t>
      </w:r>
      <w:r w:rsidR="002944BD">
        <w:t xml:space="preserve"> </w:t>
      </w:r>
      <w:r w:rsidRPr="00F22337">
        <w:t>staff member must have at least a Grade 12 certificate with an aptitude and liking for laboratory work</w:t>
      </w:r>
      <w:r w:rsidR="002944BD">
        <w:t xml:space="preserve"> </w:t>
      </w:r>
      <w:r w:rsidRPr="00F22337">
        <w:t>and knowledge of the working language of a laboratory.</w:t>
      </w:r>
    </w:p>
    <w:p w14:paraId="79A9EFA9" w14:textId="4181D825" w:rsidR="00781854" w:rsidRDefault="00781854" w:rsidP="00781854">
      <w:pPr>
        <w:pStyle w:val="REG-P0"/>
      </w:pPr>
    </w:p>
    <w:p w14:paraId="00964971" w14:textId="77777777" w:rsidR="00781854" w:rsidRPr="00781854" w:rsidRDefault="00781854" w:rsidP="00781854">
      <w:pPr>
        <w:pStyle w:val="REG-P0"/>
        <w:jc w:val="center"/>
      </w:pPr>
      <w:r w:rsidRPr="00781854">
        <w:t>PART 5</w:t>
      </w:r>
    </w:p>
    <w:p w14:paraId="69EE0E88" w14:textId="77777777" w:rsidR="00781854" w:rsidRDefault="00781854" w:rsidP="00781854">
      <w:pPr>
        <w:pStyle w:val="REG-P0"/>
        <w:jc w:val="center"/>
      </w:pPr>
    </w:p>
    <w:p w14:paraId="208C2030" w14:textId="7A09EDA0" w:rsidR="00781854" w:rsidRPr="00781854" w:rsidRDefault="00781854" w:rsidP="00781854">
      <w:pPr>
        <w:pStyle w:val="REG-P0"/>
        <w:jc w:val="center"/>
      </w:pPr>
      <w:r w:rsidRPr="00781854">
        <w:t>WATER SERVICES, ABSTRACTION AND USE LICENCES</w:t>
      </w:r>
    </w:p>
    <w:p w14:paraId="2016191A" w14:textId="77777777" w:rsidR="00781854" w:rsidRDefault="00781854" w:rsidP="00781854">
      <w:pPr>
        <w:pStyle w:val="REG-P0"/>
        <w:rPr>
          <w:b/>
          <w:bCs/>
        </w:rPr>
      </w:pPr>
    </w:p>
    <w:p w14:paraId="3ABB8464" w14:textId="453BBEDE" w:rsidR="00781854" w:rsidRPr="00781854" w:rsidRDefault="00781854" w:rsidP="00781854">
      <w:pPr>
        <w:pStyle w:val="REG-P0"/>
        <w:rPr>
          <w:b/>
          <w:bCs/>
        </w:rPr>
      </w:pPr>
      <w:r w:rsidRPr="00781854">
        <w:rPr>
          <w:b/>
          <w:bCs/>
        </w:rPr>
        <w:t>Application for licence as water services provider</w:t>
      </w:r>
    </w:p>
    <w:p w14:paraId="66E54559" w14:textId="77777777" w:rsidR="00781854" w:rsidRDefault="00781854" w:rsidP="00781854">
      <w:pPr>
        <w:pStyle w:val="REG-P0"/>
        <w:rPr>
          <w:b/>
          <w:bCs/>
        </w:rPr>
      </w:pPr>
    </w:p>
    <w:p w14:paraId="08AF60E8" w14:textId="64D28CB8" w:rsidR="00781854" w:rsidRPr="00781854" w:rsidRDefault="00781854" w:rsidP="00336A10">
      <w:pPr>
        <w:pStyle w:val="REG-P1"/>
      </w:pPr>
      <w:r w:rsidRPr="00781854">
        <w:rPr>
          <w:b/>
          <w:bCs/>
        </w:rPr>
        <w:t xml:space="preserve">43. </w:t>
      </w:r>
      <w:r w:rsidR="00336A10">
        <w:rPr>
          <w:b/>
          <w:bCs/>
        </w:rPr>
        <w:tab/>
      </w:r>
      <w:r w:rsidRPr="00781854">
        <w:t xml:space="preserve">(1) </w:t>
      </w:r>
      <w:r w:rsidR="00336A10">
        <w:tab/>
      </w:r>
      <w:r w:rsidRPr="00781854">
        <w:t>A person who intends to apply for a licence under section 41(2) of the Act</w:t>
      </w:r>
      <w:r w:rsidR="00336A10">
        <w:t xml:space="preserve"> </w:t>
      </w:r>
      <w:r w:rsidRPr="00781854">
        <w:t>must apply to the Executive Director on a form approved by the Minister which form is obtainable</w:t>
      </w:r>
      <w:r w:rsidR="00336A10">
        <w:t xml:space="preserve"> </w:t>
      </w:r>
      <w:r w:rsidRPr="00781854">
        <w:t>from the offices or official website of the Ministry.</w:t>
      </w:r>
    </w:p>
    <w:p w14:paraId="220779F2" w14:textId="77777777" w:rsidR="00336A10" w:rsidRDefault="00336A10" w:rsidP="00336A10">
      <w:pPr>
        <w:pStyle w:val="REG-P1"/>
      </w:pPr>
    </w:p>
    <w:p w14:paraId="73E95088" w14:textId="126F37E2" w:rsidR="00781854" w:rsidRPr="00781854" w:rsidRDefault="00781854" w:rsidP="00336A10">
      <w:pPr>
        <w:pStyle w:val="REG-P1"/>
      </w:pPr>
      <w:r w:rsidRPr="00781854">
        <w:t xml:space="preserve">(2) </w:t>
      </w:r>
      <w:r w:rsidR="00336A10">
        <w:tab/>
      </w:r>
      <w:r w:rsidRPr="00781854">
        <w:t>An application referred to in subregulation (1) must be accompanied by the</w:t>
      </w:r>
      <w:r w:rsidR="00336A10">
        <w:t xml:space="preserve"> </w:t>
      </w:r>
      <w:r w:rsidRPr="00781854">
        <w:t>application fee set out in item 2 of Annexure 20 or proof of payment of that fee.</w:t>
      </w:r>
    </w:p>
    <w:p w14:paraId="26B3158B" w14:textId="77777777" w:rsidR="00781854" w:rsidRDefault="00781854" w:rsidP="00781854">
      <w:pPr>
        <w:pStyle w:val="REG-P0"/>
        <w:rPr>
          <w:b/>
          <w:bCs/>
        </w:rPr>
      </w:pPr>
    </w:p>
    <w:p w14:paraId="58C36BD7" w14:textId="41E5C493" w:rsidR="00781854" w:rsidRPr="00781854" w:rsidRDefault="00781854" w:rsidP="00781854">
      <w:pPr>
        <w:pStyle w:val="REG-P0"/>
        <w:rPr>
          <w:b/>
          <w:bCs/>
        </w:rPr>
      </w:pPr>
      <w:r w:rsidRPr="00781854">
        <w:rPr>
          <w:b/>
          <w:bCs/>
        </w:rPr>
        <w:t>Application for licence to abstract and use water</w:t>
      </w:r>
    </w:p>
    <w:p w14:paraId="13E83971" w14:textId="77777777" w:rsidR="00781854" w:rsidRDefault="00781854" w:rsidP="00781854">
      <w:pPr>
        <w:pStyle w:val="REG-P0"/>
        <w:rPr>
          <w:b/>
          <w:bCs/>
        </w:rPr>
      </w:pPr>
    </w:p>
    <w:p w14:paraId="14ED07D1" w14:textId="23348D1F" w:rsidR="00781854" w:rsidRDefault="00781854" w:rsidP="00336A10">
      <w:pPr>
        <w:pStyle w:val="REG-P1"/>
      </w:pPr>
      <w:r w:rsidRPr="00781854">
        <w:rPr>
          <w:b/>
          <w:bCs/>
        </w:rPr>
        <w:t xml:space="preserve">44. </w:t>
      </w:r>
      <w:r w:rsidR="00336A10">
        <w:rPr>
          <w:b/>
          <w:bCs/>
        </w:rPr>
        <w:tab/>
      </w:r>
      <w:r w:rsidRPr="00781854">
        <w:t xml:space="preserve">(1) </w:t>
      </w:r>
      <w:r w:rsidR="00336A10">
        <w:tab/>
      </w:r>
      <w:r w:rsidRPr="00781854">
        <w:t>A person who intends to apply for a licence under section 44(2) of the Act</w:t>
      </w:r>
      <w:r w:rsidR="00336A10">
        <w:t xml:space="preserve"> </w:t>
      </w:r>
      <w:r w:rsidRPr="00781854">
        <w:t>must apply to the Executive Director on a form approved by the Minister which form is obtainable</w:t>
      </w:r>
      <w:r w:rsidR="00336A10">
        <w:t xml:space="preserve"> </w:t>
      </w:r>
      <w:r w:rsidRPr="00781854">
        <w:t>from the offices or official website of the Ministry.</w:t>
      </w:r>
    </w:p>
    <w:p w14:paraId="3216B4CE" w14:textId="77777777" w:rsidR="00336A10" w:rsidRPr="00781854" w:rsidRDefault="00336A10" w:rsidP="00336A10">
      <w:pPr>
        <w:pStyle w:val="REG-P1"/>
      </w:pPr>
    </w:p>
    <w:p w14:paraId="2C45213E" w14:textId="420BA343" w:rsidR="00781854" w:rsidRPr="00781854" w:rsidRDefault="00781854" w:rsidP="00336A10">
      <w:pPr>
        <w:pStyle w:val="REG-P1"/>
      </w:pPr>
      <w:r w:rsidRPr="00781854">
        <w:t xml:space="preserve">(2) </w:t>
      </w:r>
      <w:r w:rsidR="00336A10">
        <w:tab/>
      </w:r>
      <w:r w:rsidRPr="00781854">
        <w:t>An application referred to in subregulation (1) must be accompanied by the</w:t>
      </w:r>
      <w:r w:rsidR="00336A10">
        <w:t xml:space="preserve"> </w:t>
      </w:r>
      <w:r w:rsidRPr="00781854">
        <w:t>application fee set out in item 3 of Annexure 20 or proof of payment of that fee.</w:t>
      </w:r>
    </w:p>
    <w:p w14:paraId="714B8AFB" w14:textId="77777777" w:rsidR="00781854" w:rsidRDefault="00781854" w:rsidP="00781854">
      <w:pPr>
        <w:pStyle w:val="REG-P0"/>
        <w:rPr>
          <w:b/>
          <w:bCs/>
        </w:rPr>
      </w:pPr>
    </w:p>
    <w:p w14:paraId="7319044A" w14:textId="1A134BB1" w:rsidR="00781854" w:rsidRPr="00781854" w:rsidRDefault="00781854" w:rsidP="00781854">
      <w:pPr>
        <w:pStyle w:val="REG-P0"/>
        <w:rPr>
          <w:b/>
          <w:bCs/>
        </w:rPr>
      </w:pPr>
      <w:r w:rsidRPr="00781854">
        <w:rPr>
          <w:b/>
          <w:bCs/>
        </w:rPr>
        <w:t>Renewal of licence to abstract and use water</w:t>
      </w:r>
    </w:p>
    <w:p w14:paraId="65A58C5C" w14:textId="77777777" w:rsidR="00781854" w:rsidRDefault="00781854" w:rsidP="00781854">
      <w:pPr>
        <w:pStyle w:val="REG-P0"/>
        <w:rPr>
          <w:b/>
          <w:bCs/>
        </w:rPr>
      </w:pPr>
    </w:p>
    <w:p w14:paraId="13BEBB7D" w14:textId="28CD9369" w:rsidR="00781854" w:rsidRDefault="00781854" w:rsidP="00336A10">
      <w:pPr>
        <w:pStyle w:val="REG-P1"/>
      </w:pPr>
      <w:r w:rsidRPr="00781854">
        <w:rPr>
          <w:b/>
          <w:bCs/>
        </w:rPr>
        <w:t xml:space="preserve">45. </w:t>
      </w:r>
      <w:r w:rsidR="00336A10">
        <w:rPr>
          <w:b/>
          <w:bCs/>
        </w:rPr>
        <w:tab/>
      </w:r>
      <w:r w:rsidRPr="00781854">
        <w:t xml:space="preserve">(1) </w:t>
      </w:r>
      <w:r w:rsidR="00336A10">
        <w:tab/>
      </w:r>
      <w:r w:rsidRPr="00781854">
        <w:t>The holder of a licence to abstract and use water who intends to renew</w:t>
      </w:r>
      <w:r w:rsidR="00336A10">
        <w:t xml:space="preserve"> </w:t>
      </w:r>
      <w:r w:rsidRPr="00781854">
        <w:t>the licence may apply in the manner and form contemplated in regulation 44(1) and within 90 days</w:t>
      </w:r>
      <w:r>
        <w:t xml:space="preserve"> </w:t>
      </w:r>
      <w:r w:rsidRPr="00781854">
        <w:t>before the expiry of that licence, for the renewal of that licence.</w:t>
      </w:r>
    </w:p>
    <w:p w14:paraId="719CE89A" w14:textId="77777777" w:rsidR="00336A10" w:rsidRPr="00781854" w:rsidRDefault="00336A10" w:rsidP="00336A10">
      <w:pPr>
        <w:pStyle w:val="REG-P1"/>
      </w:pPr>
    </w:p>
    <w:p w14:paraId="75F15CCE" w14:textId="66CF4477" w:rsidR="00781854" w:rsidRPr="00781854" w:rsidRDefault="00781854" w:rsidP="00336A10">
      <w:pPr>
        <w:pStyle w:val="REG-P1"/>
      </w:pPr>
      <w:r w:rsidRPr="00781854">
        <w:t xml:space="preserve">(2) </w:t>
      </w:r>
      <w:r w:rsidR="00336A10">
        <w:tab/>
      </w:r>
      <w:r w:rsidRPr="00781854">
        <w:t>An application referred to in subregulation (1) must be accompanied by the</w:t>
      </w:r>
      <w:r w:rsidR="00336A10">
        <w:t xml:space="preserve"> </w:t>
      </w:r>
      <w:r w:rsidRPr="00781854">
        <w:t>application fee set out in item 4 of Annexure 20 or proof of payment of that fee.</w:t>
      </w:r>
    </w:p>
    <w:p w14:paraId="15A97480" w14:textId="77777777" w:rsidR="00781854" w:rsidRDefault="00781854" w:rsidP="00781854">
      <w:pPr>
        <w:pStyle w:val="REG-P0"/>
        <w:rPr>
          <w:b/>
          <w:bCs/>
        </w:rPr>
      </w:pPr>
    </w:p>
    <w:p w14:paraId="47824D23" w14:textId="717AF8D8" w:rsidR="00781854" w:rsidRPr="00781854" w:rsidRDefault="00781854" w:rsidP="00781854">
      <w:pPr>
        <w:pStyle w:val="REG-P0"/>
        <w:rPr>
          <w:b/>
          <w:bCs/>
        </w:rPr>
      </w:pPr>
      <w:r w:rsidRPr="00781854">
        <w:rPr>
          <w:b/>
          <w:bCs/>
        </w:rPr>
        <w:t>Application for borehole licence</w:t>
      </w:r>
    </w:p>
    <w:p w14:paraId="1DBED50C" w14:textId="77777777" w:rsidR="00781854" w:rsidRDefault="00781854" w:rsidP="00781854">
      <w:pPr>
        <w:pStyle w:val="REG-P0"/>
        <w:rPr>
          <w:b/>
          <w:bCs/>
        </w:rPr>
      </w:pPr>
    </w:p>
    <w:p w14:paraId="2235B284" w14:textId="2E465D24" w:rsidR="00781854" w:rsidRDefault="00781854" w:rsidP="00336A10">
      <w:pPr>
        <w:pStyle w:val="REG-P1"/>
      </w:pPr>
      <w:r w:rsidRPr="00781854">
        <w:rPr>
          <w:b/>
          <w:bCs/>
        </w:rPr>
        <w:t xml:space="preserve">46. </w:t>
      </w:r>
      <w:r w:rsidR="00336A10">
        <w:rPr>
          <w:b/>
          <w:bCs/>
        </w:rPr>
        <w:tab/>
      </w:r>
      <w:r w:rsidRPr="00781854">
        <w:t xml:space="preserve">(1) </w:t>
      </w:r>
      <w:r w:rsidR="00336A10">
        <w:tab/>
      </w:r>
      <w:r w:rsidRPr="00781854">
        <w:t>A person who intends to apply for a licence under section 56(3) of the</w:t>
      </w:r>
      <w:r w:rsidR="00336A10">
        <w:t xml:space="preserve"> </w:t>
      </w:r>
      <w:r w:rsidRPr="00781854">
        <w:t>Act must apply to the Executive Director on a form approved by the Minister which form is</w:t>
      </w:r>
      <w:r w:rsidR="00336A10">
        <w:t xml:space="preserve"> </w:t>
      </w:r>
      <w:r w:rsidRPr="00781854">
        <w:t>obtainable from the offices or official website of the Ministry.</w:t>
      </w:r>
    </w:p>
    <w:p w14:paraId="5C6FFC4D" w14:textId="77777777" w:rsidR="00336A10" w:rsidRPr="00781854" w:rsidRDefault="00336A10" w:rsidP="00336A10">
      <w:pPr>
        <w:pStyle w:val="REG-P1"/>
      </w:pPr>
    </w:p>
    <w:p w14:paraId="193FC1CC" w14:textId="3256B5B3" w:rsidR="00781854" w:rsidRPr="00781854" w:rsidRDefault="00781854" w:rsidP="00336A10">
      <w:pPr>
        <w:pStyle w:val="REG-P1"/>
      </w:pPr>
      <w:r w:rsidRPr="00781854">
        <w:t xml:space="preserve">(2) </w:t>
      </w:r>
      <w:r w:rsidR="00336A10">
        <w:tab/>
      </w:r>
      <w:r w:rsidRPr="00781854">
        <w:t>An application referred to in subregulation (1) must be accompanied by the</w:t>
      </w:r>
      <w:r w:rsidR="00336A10">
        <w:t xml:space="preserve"> </w:t>
      </w:r>
      <w:r w:rsidRPr="00781854">
        <w:t>application fee set out in item 5 of Annexure 20 or proof of payment of that fee.</w:t>
      </w:r>
    </w:p>
    <w:p w14:paraId="283CE048" w14:textId="77777777" w:rsidR="00781854" w:rsidRDefault="00781854" w:rsidP="00781854">
      <w:pPr>
        <w:pStyle w:val="REG-P0"/>
        <w:rPr>
          <w:b/>
          <w:bCs/>
        </w:rPr>
      </w:pPr>
    </w:p>
    <w:p w14:paraId="3DFA63DC" w14:textId="51619924" w:rsidR="00781854" w:rsidRPr="00781854" w:rsidRDefault="00781854" w:rsidP="00781854">
      <w:pPr>
        <w:pStyle w:val="REG-P0"/>
        <w:rPr>
          <w:b/>
          <w:bCs/>
        </w:rPr>
      </w:pPr>
      <w:r w:rsidRPr="00781854">
        <w:rPr>
          <w:b/>
          <w:bCs/>
        </w:rPr>
        <w:lastRenderedPageBreak/>
        <w:t>Application for groundwater disposal licence</w:t>
      </w:r>
    </w:p>
    <w:p w14:paraId="1C04A1AC" w14:textId="77777777" w:rsidR="00781854" w:rsidRDefault="00781854" w:rsidP="00781854">
      <w:pPr>
        <w:pStyle w:val="REG-P0"/>
        <w:rPr>
          <w:b/>
          <w:bCs/>
        </w:rPr>
      </w:pPr>
    </w:p>
    <w:p w14:paraId="4A039A21" w14:textId="4451CC0A" w:rsidR="00781854" w:rsidRDefault="00781854" w:rsidP="00336A10">
      <w:pPr>
        <w:pStyle w:val="REG-P1"/>
      </w:pPr>
      <w:r w:rsidRPr="00781854">
        <w:rPr>
          <w:b/>
          <w:bCs/>
        </w:rPr>
        <w:t xml:space="preserve">47. </w:t>
      </w:r>
      <w:r w:rsidR="00336A10">
        <w:rPr>
          <w:b/>
          <w:bCs/>
        </w:rPr>
        <w:tab/>
      </w:r>
      <w:r w:rsidRPr="00781854">
        <w:t xml:space="preserve">(1) </w:t>
      </w:r>
      <w:r w:rsidR="00336A10">
        <w:tab/>
      </w:r>
      <w:r w:rsidRPr="00781854">
        <w:t>A person who intends to apply for a licence under section 64(2) of the Act</w:t>
      </w:r>
      <w:r w:rsidR="00336A10">
        <w:t xml:space="preserve"> </w:t>
      </w:r>
      <w:r w:rsidRPr="00781854">
        <w:t>must apply to the Executive Director on a form approved by the Minister which form is obtainable</w:t>
      </w:r>
      <w:r w:rsidR="00336A10">
        <w:t xml:space="preserve"> </w:t>
      </w:r>
      <w:r w:rsidRPr="00781854">
        <w:t>from the offices or official website of the Ministry.</w:t>
      </w:r>
    </w:p>
    <w:p w14:paraId="110D7A45" w14:textId="77777777" w:rsidR="00336A10" w:rsidRPr="00781854" w:rsidRDefault="00336A10" w:rsidP="00336A10">
      <w:pPr>
        <w:pStyle w:val="REG-P1"/>
      </w:pPr>
    </w:p>
    <w:p w14:paraId="2D4DD830" w14:textId="4D631AB0" w:rsidR="00781854" w:rsidRDefault="00781854" w:rsidP="00336A10">
      <w:pPr>
        <w:pStyle w:val="REG-P1"/>
      </w:pPr>
      <w:r w:rsidRPr="00781854">
        <w:t xml:space="preserve">(2) </w:t>
      </w:r>
      <w:r w:rsidR="00336A10">
        <w:tab/>
      </w:r>
      <w:r w:rsidRPr="00781854">
        <w:t>An application referred to in subregulation (1) must be accompanied by the</w:t>
      </w:r>
      <w:r w:rsidR="00336A10">
        <w:t xml:space="preserve"> </w:t>
      </w:r>
      <w:r w:rsidRPr="00781854">
        <w:t>application fee set out in item 6 of Annexure 20 or proof of payment of that fee.</w:t>
      </w:r>
    </w:p>
    <w:p w14:paraId="52866F19" w14:textId="4BD7FB88" w:rsidR="00781854" w:rsidRDefault="00781854" w:rsidP="00781854">
      <w:pPr>
        <w:pStyle w:val="REG-P0"/>
      </w:pPr>
    </w:p>
    <w:p w14:paraId="6F9642AB" w14:textId="179FD23D" w:rsidR="00A91F97" w:rsidRDefault="00A91F97" w:rsidP="00A91F97">
      <w:pPr>
        <w:pStyle w:val="REG-P0"/>
        <w:jc w:val="center"/>
      </w:pPr>
      <w:r w:rsidRPr="00A91F97">
        <w:t>PART 6</w:t>
      </w:r>
    </w:p>
    <w:p w14:paraId="695121B5" w14:textId="77777777" w:rsidR="00A91F97" w:rsidRPr="00A91F97" w:rsidRDefault="00A91F97" w:rsidP="00A91F97">
      <w:pPr>
        <w:pStyle w:val="REG-P0"/>
        <w:jc w:val="center"/>
      </w:pPr>
    </w:p>
    <w:p w14:paraId="7C254473" w14:textId="60DE956C" w:rsidR="00A91F97" w:rsidRDefault="00A91F97" w:rsidP="00A91F97">
      <w:pPr>
        <w:pStyle w:val="REG-P0"/>
        <w:jc w:val="center"/>
      </w:pPr>
      <w:r w:rsidRPr="00A91F97">
        <w:t>PROCEDURES AND CONDITIONS FOR ARTIFICIAL</w:t>
      </w:r>
      <w:r>
        <w:t xml:space="preserve"> </w:t>
      </w:r>
      <w:r w:rsidRPr="00A91F97">
        <w:t>RECHARGE OF AQUIFERS</w:t>
      </w:r>
    </w:p>
    <w:p w14:paraId="56173037" w14:textId="77777777" w:rsidR="00A91F97" w:rsidRPr="00A91F97" w:rsidRDefault="00A91F97" w:rsidP="00A91F97">
      <w:pPr>
        <w:pStyle w:val="REG-P0"/>
        <w:jc w:val="center"/>
      </w:pPr>
    </w:p>
    <w:p w14:paraId="29F3471B" w14:textId="747D6E0A" w:rsidR="00A91F97" w:rsidRDefault="00A91F97" w:rsidP="00A91F97">
      <w:pPr>
        <w:pStyle w:val="REG-P0"/>
        <w:rPr>
          <w:b/>
          <w:bCs/>
        </w:rPr>
      </w:pPr>
      <w:r w:rsidRPr="00A91F97">
        <w:rPr>
          <w:b/>
          <w:bCs/>
        </w:rPr>
        <w:t>Authorisation for exploration and drilling in order to establish boreholes for artificial</w:t>
      </w:r>
      <w:r>
        <w:rPr>
          <w:b/>
          <w:bCs/>
        </w:rPr>
        <w:t xml:space="preserve"> </w:t>
      </w:r>
      <w:r w:rsidRPr="00A91F97">
        <w:rPr>
          <w:b/>
          <w:bCs/>
        </w:rPr>
        <w:t>recharge of aquifers</w:t>
      </w:r>
    </w:p>
    <w:p w14:paraId="0AF35E29" w14:textId="77777777" w:rsidR="00A91F97" w:rsidRPr="00A91F97" w:rsidRDefault="00A91F97" w:rsidP="00A91F97">
      <w:pPr>
        <w:pStyle w:val="REG-P0"/>
        <w:rPr>
          <w:b/>
          <w:bCs/>
        </w:rPr>
      </w:pPr>
    </w:p>
    <w:p w14:paraId="73A3E548" w14:textId="5A8210E6" w:rsidR="00A91F97" w:rsidRPr="00A91F97" w:rsidRDefault="00A91F97" w:rsidP="00A91F97">
      <w:pPr>
        <w:pStyle w:val="REG-P1"/>
      </w:pPr>
      <w:r w:rsidRPr="00A91F97">
        <w:rPr>
          <w:b/>
          <w:bCs/>
        </w:rPr>
        <w:t xml:space="preserve">48. </w:t>
      </w:r>
      <w:r>
        <w:rPr>
          <w:b/>
          <w:bCs/>
        </w:rPr>
        <w:tab/>
      </w:r>
      <w:r w:rsidRPr="00A91F97">
        <w:t>Only the holder of a borehole licence may do exploration and drilling work in</w:t>
      </w:r>
      <w:r>
        <w:t xml:space="preserve"> </w:t>
      </w:r>
      <w:r w:rsidRPr="00A91F97">
        <w:t>order to establish boreholes for any artificial recharge of aquifers.</w:t>
      </w:r>
    </w:p>
    <w:p w14:paraId="3C35D67F" w14:textId="77777777" w:rsidR="00A91F97" w:rsidRDefault="00A91F97" w:rsidP="00A91F97">
      <w:pPr>
        <w:pStyle w:val="REG-P0"/>
        <w:rPr>
          <w:b/>
          <w:bCs/>
        </w:rPr>
      </w:pPr>
    </w:p>
    <w:p w14:paraId="1D8CB76F" w14:textId="4EF2305A" w:rsidR="00A91F97" w:rsidRPr="00A91F97" w:rsidRDefault="00A91F97" w:rsidP="00A91F97">
      <w:pPr>
        <w:pStyle w:val="REG-P0"/>
        <w:rPr>
          <w:b/>
          <w:bCs/>
        </w:rPr>
      </w:pPr>
      <w:r w:rsidRPr="00A91F97">
        <w:rPr>
          <w:b/>
          <w:bCs/>
        </w:rPr>
        <w:t>Authorisation to store ground water in artificial recharge scheme and application for licence</w:t>
      </w:r>
      <w:r>
        <w:rPr>
          <w:b/>
          <w:bCs/>
        </w:rPr>
        <w:t xml:space="preserve"> </w:t>
      </w:r>
      <w:r w:rsidRPr="00A91F97">
        <w:rPr>
          <w:b/>
          <w:bCs/>
        </w:rPr>
        <w:t>to store ground water in artificial recharge scheme</w:t>
      </w:r>
    </w:p>
    <w:p w14:paraId="4DB74AAB" w14:textId="77777777" w:rsidR="00286656" w:rsidRDefault="00286656" w:rsidP="00A91F97">
      <w:pPr>
        <w:pStyle w:val="REG-P0"/>
        <w:rPr>
          <w:b/>
          <w:bCs/>
        </w:rPr>
      </w:pPr>
    </w:p>
    <w:p w14:paraId="5D3ECFC0" w14:textId="1050A235" w:rsidR="00A91F97" w:rsidRPr="00A91F97" w:rsidRDefault="00A91F97" w:rsidP="00286656">
      <w:pPr>
        <w:pStyle w:val="REG-P1"/>
      </w:pPr>
      <w:r w:rsidRPr="00A91F97">
        <w:rPr>
          <w:b/>
          <w:bCs/>
        </w:rPr>
        <w:t>49.</w:t>
      </w:r>
      <w:r w:rsidR="00286656">
        <w:rPr>
          <w:b/>
          <w:bCs/>
        </w:rPr>
        <w:tab/>
      </w:r>
      <w:r w:rsidRPr="00A91F97">
        <w:t>(1)</w:t>
      </w:r>
      <w:r w:rsidR="00286656">
        <w:tab/>
      </w:r>
      <w:r w:rsidRPr="00A91F97">
        <w:t>A person may only store ground water in an artificial recharge scheme if</w:t>
      </w:r>
      <w:r w:rsidR="00286656">
        <w:t xml:space="preserve"> </w:t>
      </w:r>
      <w:r w:rsidRPr="00A91F97">
        <w:t>the person holds a licence, contemplated in section 44(1) of the Act, issued by the Minister, that</w:t>
      </w:r>
      <w:r w:rsidR="00286656">
        <w:t xml:space="preserve"> </w:t>
      </w:r>
      <w:r w:rsidRPr="00A91F97">
        <w:t>authorises the storing concerned.</w:t>
      </w:r>
    </w:p>
    <w:p w14:paraId="3A65FFB6" w14:textId="77777777" w:rsidR="00286656" w:rsidRDefault="00286656" w:rsidP="00286656">
      <w:pPr>
        <w:pStyle w:val="REG-P1"/>
      </w:pPr>
    </w:p>
    <w:p w14:paraId="4DB4E792" w14:textId="638AFA7F" w:rsidR="00A91F97" w:rsidRPr="00A91F97" w:rsidRDefault="00A91F97" w:rsidP="00286656">
      <w:pPr>
        <w:pStyle w:val="REG-P1"/>
      </w:pPr>
      <w:r w:rsidRPr="00A91F97">
        <w:t xml:space="preserve">(2) </w:t>
      </w:r>
      <w:r w:rsidR="00286656">
        <w:tab/>
      </w:r>
      <w:r w:rsidRPr="00A91F97">
        <w:t>An application for a licence referr</w:t>
      </w:r>
      <w:r w:rsidR="00286656">
        <w:t>ed to in subregulation (1) must </w:t>
      </w:r>
      <w:r w:rsidRPr="00A91F97">
        <w:t>-</w:t>
      </w:r>
    </w:p>
    <w:p w14:paraId="69DE4A7E" w14:textId="77777777" w:rsidR="00286656" w:rsidRDefault="00286656" w:rsidP="00A91F97">
      <w:pPr>
        <w:pStyle w:val="REG-P0"/>
      </w:pPr>
    </w:p>
    <w:p w14:paraId="30249851" w14:textId="4702A550" w:rsidR="00A91F97" w:rsidRDefault="00A91F97" w:rsidP="00286656">
      <w:pPr>
        <w:pStyle w:val="REG-Pa"/>
      </w:pPr>
      <w:r w:rsidRPr="00A91F97">
        <w:t xml:space="preserve">(a) </w:t>
      </w:r>
      <w:r w:rsidR="00286656">
        <w:tab/>
      </w:r>
      <w:r w:rsidRPr="00A91F97">
        <w:t>be made in the manner or form contemplated in regulation 44;</w:t>
      </w:r>
    </w:p>
    <w:p w14:paraId="4B8CC14F" w14:textId="77777777" w:rsidR="00286656" w:rsidRPr="00A91F97" w:rsidRDefault="00286656" w:rsidP="00286656">
      <w:pPr>
        <w:pStyle w:val="REG-Pa"/>
      </w:pPr>
    </w:p>
    <w:p w14:paraId="06F431D2" w14:textId="38901EAE" w:rsidR="00A91F97" w:rsidRDefault="00A91F97" w:rsidP="00286656">
      <w:pPr>
        <w:pStyle w:val="REG-Pa"/>
      </w:pPr>
      <w:r w:rsidRPr="00A91F97">
        <w:t>(b)</w:t>
      </w:r>
      <w:r w:rsidR="00286656">
        <w:tab/>
      </w:r>
      <w:r w:rsidRPr="00A91F97">
        <w:t>contain or be accompanied by any information required by the Minister; and</w:t>
      </w:r>
    </w:p>
    <w:p w14:paraId="0BF5BFA6" w14:textId="77777777" w:rsidR="00286656" w:rsidRPr="00A91F97" w:rsidRDefault="00286656" w:rsidP="00286656">
      <w:pPr>
        <w:pStyle w:val="REG-Pa"/>
      </w:pPr>
    </w:p>
    <w:p w14:paraId="57FA8C4B" w14:textId="6CDCEA74" w:rsidR="00A91F97" w:rsidRDefault="00A91F97" w:rsidP="00286656">
      <w:pPr>
        <w:pStyle w:val="REG-Pa"/>
      </w:pPr>
      <w:r w:rsidRPr="00A91F97">
        <w:t xml:space="preserve">(c) </w:t>
      </w:r>
      <w:r w:rsidR="00286656">
        <w:tab/>
      </w:r>
      <w:r w:rsidRPr="00A91F97">
        <w:t>be accompanied by the application fee set out in item 7 of Annexure 20 or proof of</w:t>
      </w:r>
      <w:r w:rsidR="00286656">
        <w:t xml:space="preserve"> </w:t>
      </w:r>
      <w:r w:rsidRPr="00A91F97">
        <w:t>payment of that fee.</w:t>
      </w:r>
    </w:p>
    <w:p w14:paraId="721B6158" w14:textId="77777777" w:rsidR="00286656" w:rsidRPr="00A91F97" w:rsidRDefault="00286656" w:rsidP="00286656">
      <w:pPr>
        <w:pStyle w:val="REG-Pa"/>
      </w:pPr>
    </w:p>
    <w:p w14:paraId="41E4FC9A" w14:textId="6818B864" w:rsidR="00A91F97" w:rsidRPr="00A91F97" w:rsidRDefault="00A91F97" w:rsidP="00286656">
      <w:pPr>
        <w:pStyle w:val="REG-P1"/>
      </w:pPr>
      <w:r w:rsidRPr="00A91F97">
        <w:t xml:space="preserve">(3) </w:t>
      </w:r>
      <w:r w:rsidR="00286656">
        <w:tab/>
      </w:r>
      <w:r w:rsidRPr="00A91F97">
        <w:t xml:space="preserve">The Minister may by written notice given to the </w:t>
      </w:r>
      <w:r w:rsidR="00286656">
        <w:t>applicant require the applicant </w:t>
      </w:r>
      <w:r w:rsidRPr="00A91F97">
        <w:t>-</w:t>
      </w:r>
    </w:p>
    <w:p w14:paraId="27017AB0" w14:textId="77777777" w:rsidR="00286656" w:rsidRDefault="00286656" w:rsidP="00A91F97">
      <w:pPr>
        <w:pStyle w:val="REG-P0"/>
      </w:pPr>
    </w:p>
    <w:p w14:paraId="1A672F44" w14:textId="3CC24EF1" w:rsidR="00A91F97" w:rsidRDefault="00A91F97" w:rsidP="00286656">
      <w:pPr>
        <w:pStyle w:val="REG-Pa"/>
      </w:pPr>
      <w:r w:rsidRPr="00A91F97">
        <w:t xml:space="preserve">(a) </w:t>
      </w:r>
      <w:r w:rsidR="00286656">
        <w:tab/>
      </w:r>
      <w:r w:rsidRPr="00A91F97">
        <w:t>to provide any further information specified in the notice within the period specified</w:t>
      </w:r>
      <w:r w:rsidR="00286656">
        <w:t xml:space="preserve"> </w:t>
      </w:r>
      <w:r w:rsidRPr="00A91F97">
        <w:t>in the notice; or</w:t>
      </w:r>
    </w:p>
    <w:p w14:paraId="055B5A22" w14:textId="77777777" w:rsidR="00286656" w:rsidRPr="00A91F97" w:rsidRDefault="00286656" w:rsidP="00286656">
      <w:pPr>
        <w:pStyle w:val="REG-Pa"/>
      </w:pPr>
    </w:p>
    <w:p w14:paraId="0269F904" w14:textId="5BEDAB35" w:rsidR="00A91F97" w:rsidRPr="00A91F97" w:rsidRDefault="00A91F97" w:rsidP="00286656">
      <w:pPr>
        <w:pStyle w:val="REG-Pa"/>
      </w:pPr>
      <w:r w:rsidRPr="00A91F97">
        <w:t xml:space="preserve">(b) </w:t>
      </w:r>
      <w:r w:rsidR="00286656">
        <w:tab/>
      </w:r>
      <w:r w:rsidRPr="00A91F97">
        <w:t>to participate in an investigation specified in the notice designed to enable the</w:t>
      </w:r>
      <w:r w:rsidR="00286656">
        <w:t xml:space="preserve"> </w:t>
      </w:r>
      <w:r w:rsidRPr="00A91F97">
        <w:t>Minister to assess the likely effects of granting the application and to bear the full</w:t>
      </w:r>
      <w:r w:rsidR="00286656">
        <w:t xml:space="preserve"> </w:t>
      </w:r>
      <w:r w:rsidRPr="00A91F97">
        <w:t>costs of the investigation or such part of those costs as specified by the Minister in</w:t>
      </w:r>
      <w:r w:rsidR="00286656">
        <w:t xml:space="preserve"> </w:t>
      </w:r>
      <w:r w:rsidRPr="00A91F97">
        <w:t>the notice.</w:t>
      </w:r>
    </w:p>
    <w:p w14:paraId="5A861169" w14:textId="77777777" w:rsidR="00286656" w:rsidRDefault="00286656" w:rsidP="00286656">
      <w:pPr>
        <w:pStyle w:val="REG-P1"/>
      </w:pPr>
    </w:p>
    <w:p w14:paraId="3682B172" w14:textId="58FC1A34" w:rsidR="00A91F97" w:rsidRPr="00A91F97" w:rsidRDefault="00A91F97" w:rsidP="00286656">
      <w:pPr>
        <w:pStyle w:val="REG-P1"/>
      </w:pPr>
      <w:r w:rsidRPr="00A91F97">
        <w:t xml:space="preserve">(4) </w:t>
      </w:r>
      <w:r w:rsidR="00286656">
        <w:tab/>
      </w:r>
      <w:r w:rsidRPr="00A91F97">
        <w:t xml:space="preserve">The Minister must consider an application referred </w:t>
      </w:r>
      <w:r w:rsidR="00286656">
        <w:t>to in subregulation (2) and may </w:t>
      </w:r>
      <w:r w:rsidRPr="00A91F97">
        <w:t>–</w:t>
      </w:r>
    </w:p>
    <w:p w14:paraId="7FD7346C" w14:textId="77777777" w:rsidR="00286656" w:rsidRDefault="00286656" w:rsidP="00286656">
      <w:pPr>
        <w:pStyle w:val="REG-Pa"/>
      </w:pPr>
    </w:p>
    <w:p w14:paraId="4EDE3596" w14:textId="6B06D2F0" w:rsidR="00A91F97" w:rsidRPr="00A91F97" w:rsidRDefault="00A91F97" w:rsidP="00286656">
      <w:pPr>
        <w:pStyle w:val="REG-Pa"/>
        <w:rPr>
          <w:rFonts w:eastAsia="Times New Roman"/>
        </w:rPr>
      </w:pPr>
      <w:r w:rsidRPr="00A91F97">
        <w:rPr>
          <w:rFonts w:eastAsia="Times New Roman"/>
        </w:rPr>
        <w:t xml:space="preserve">(a) </w:t>
      </w:r>
      <w:r w:rsidR="00286656">
        <w:tab/>
      </w:r>
      <w:r w:rsidRPr="00A91F97">
        <w:rPr>
          <w:rFonts w:eastAsia="Times New Roman"/>
        </w:rPr>
        <w:t>grant the application and issue a licence contemplated in Annexure 22 if -</w:t>
      </w:r>
    </w:p>
    <w:p w14:paraId="63217947" w14:textId="77777777" w:rsidR="00286656" w:rsidRDefault="00286656" w:rsidP="00286656">
      <w:pPr>
        <w:pStyle w:val="REG-Pi"/>
      </w:pPr>
    </w:p>
    <w:p w14:paraId="4E134B42" w14:textId="30B99E57" w:rsidR="00A91F97" w:rsidRDefault="00A91F97" w:rsidP="00286656">
      <w:pPr>
        <w:pStyle w:val="REG-Pi"/>
      </w:pPr>
      <w:r w:rsidRPr="00A91F97">
        <w:t xml:space="preserve">(i) </w:t>
      </w:r>
      <w:r w:rsidR="00286656">
        <w:tab/>
      </w:r>
      <w:r w:rsidRPr="00A91F97">
        <w:t>the applicant has illustrated its technical and financial capability to construct</w:t>
      </w:r>
      <w:r w:rsidR="00286656">
        <w:t xml:space="preserve"> </w:t>
      </w:r>
      <w:r w:rsidRPr="00A91F97">
        <w:t>and operate the artificial recharge scheme through the pre-feasibility and</w:t>
      </w:r>
      <w:r w:rsidR="00286656">
        <w:t xml:space="preserve"> </w:t>
      </w:r>
      <w:r w:rsidRPr="00A91F97">
        <w:t>feasibility phases contemplated in regulation 51;</w:t>
      </w:r>
    </w:p>
    <w:p w14:paraId="5BFC33B7" w14:textId="77777777" w:rsidR="00286656" w:rsidRPr="00A91F97" w:rsidRDefault="00286656" w:rsidP="00286656">
      <w:pPr>
        <w:pStyle w:val="REG-Pi"/>
      </w:pPr>
    </w:p>
    <w:p w14:paraId="71B27EFF" w14:textId="476160B9" w:rsidR="00A91F97" w:rsidRDefault="00A91F97" w:rsidP="00286656">
      <w:pPr>
        <w:pStyle w:val="REG-Pi"/>
      </w:pPr>
      <w:r w:rsidRPr="00A91F97">
        <w:lastRenderedPageBreak/>
        <w:t xml:space="preserve">(ii) </w:t>
      </w:r>
      <w:r w:rsidR="00286656">
        <w:tab/>
      </w:r>
      <w:r w:rsidRPr="00A91F97">
        <w:t>storage at the scheme will not cause unreasonable damage to land or other</w:t>
      </w:r>
      <w:r w:rsidR="00286656">
        <w:t xml:space="preserve"> </w:t>
      </w:r>
      <w:r w:rsidRPr="00A91F97">
        <w:t>water users within the maximum area of impact of the maximum amount of</w:t>
      </w:r>
      <w:r w:rsidR="00286656">
        <w:t xml:space="preserve"> </w:t>
      </w:r>
      <w:r w:rsidRPr="00A91F97">
        <w:t>water that could be in storage at any one time at the underground storage</w:t>
      </w:r>
      <w:r w:rsidR="00286656">
        <w:t xml:space="preserve"> </w:t>
      </w:r>
      <w:r w:rsidRPr="00A91F97">
        <w:t>facility over the duration of the licence;</w:t>
      </w:r>
    </w:p>
    <w:p w14:paraId="7DC86ACD" w14:textId="77777777" w:rsidR="00286656" w:rsidRPr="00A91F97" w:rsidRDefault="00286656" w:rsidP="00286656">
      <w:pPr>
        <w:pStyle w:val="REG-Pi"/>
      </w:pPr>
    </w:p>
    <w:p w14:paraId="7352ED48" w14:textId="0CDDA17C" w:rsidR="00A91F97" w:rsidRDefault="00A91F97" w:rsidP="00286656">
      <w:pPr>
        <w:pStyle w:val="REG-Pi"/>
      </w:pPr>
      <w:r w:rsidRPr="00A91F97">
        <w:t xml:space="preserve">(iii) </w:t>
      </w:r>
      <w:r w:rsidR="00286656">
        <w:tab/>
      </w:r>
      <w:r w:rsidRPr="00A91F97">
        <w:t>the scheme is not in a location that will promote either the migration of</w:t>
      </w:r>
      <w:r w:rsidR="00286656">
        <w:t xml:space="preserve"> </w:t>
      </w:r>
      <w:r w:rsidRPr="00A91F97">
        <w:t>contaminant plumes or the migration of poor quality groundwater or is not</w:t>
      </w:r>
      <w:r w:rsidR="00286656">
        <w:t xml:space="preserve"> </w:t>
      </w:r>
      <w:r w:rsidRPr="00A91F97">
        <w:t>in a location that will result in pollutants being leached to the groundwater</w:t>
      </w:r>
      <w:r w:rsidR="00286656">
        <w:t xml:space="preserve"> </w:t>
      </w:r>
      <w:r w:rsidRPr="00A91F97">
        <w:t>table so as to cause damage;</w:t>
      </w:r>
    </w:p>
    <w:p w14:paraId="2D88C586" w14:textId="77777777" w:rsidR="00286656" w:rsidRPr="00A91F97" w:rsidRDefault="00286656" w:rsidP="00286656">
      <w:pPr>
        <w:pStyle w:val="REG-Pi"/>
      </w:pPr>
    </w:p>
    <w:p w14:paraId="11D03DC2" w14:textId="20B78FA7" w:rsidR="00A91F97" w:rsidRDefault="00A91F97" w:rsidP="00286656">
      <w:pPr>
        <w:pStyle w:val="REG-Pi"/>
      </w:pPr>
      <w:r w:rsidRPr="00A91F97">
        <w:t xml:space="preserve">(iv) </w:t>
      </w:r>
      <w:r w:rsidR="00286656">
        <w:tab/>
      </w:r>
      <w:r w:rsidRPr="00A91F97">
        <w:t>the applicant has a right to use the proposed source of water;</w:t>
      </w:r>
    </w:p>
    <w:p w14:paraId="3D0ECA4B" w14:textId="77777777" w:rsidR="00286656" w:rsidRPr="00A91F97" w:rsidRDefault="00286656" w:rsidP="00286656">
      <w:pPr>
        <w:pStyle w:val="REG-Pi"/>
      </w:pPr>
    </w:p>
    <w:p w14:paraId="68A37E21" w14:textId="550F3731" w:rsidR="00A91F97" w:rsidRDefault="00A91F97" w:rsidP="00286656">
      <w:pPr>
        <w:pStyle w:val="REG-Pi"/>
      </w:pPr>
      <w:r w:rsidRPr="00A91F97">
        <w:t xml:space="preserve">(v) </w:t>
      </w:r>
      <w:r w:rsidR="00286656">
        <w:tab/>
      </w:r>
      <w:r w:rsidRPr="00A91F97">
        <w:t>the water storage will occur at a facility designated as a water storage</w:t>
      </w:r>
      <w:r w:rsidR="00286656">
        <w:t xml:space="preserve"> </w:t>
      </w:r>
      <w:r w:rsidRPr="00A91F97">
        <w:t>facility by the owner of the scheme; and</w:t>
      </w:r>
    </w:p>
    <w:p w14:paraId="43C529A5" w14:textId="77777777" w:rsidR="00286656" w:rsidRPr="00A91F97" w:rsidRDefault="00286656" w:rsidP="00286656">
      <w:pPr>
        <w:pStyle w:val="REG-Pi"/>
      </w:pPr>
    </w:p>
    <w:p w14:paraId="632AB172" w14:textId="28990A46" w:rsidR="00A91F97" w:rsidRDefault="00A91F97" w:rsidP="00286656">
      <w:pPr>
        <w:pStyle w:val="REG-Pi"/>
      </w:pPr>
      <w:r w:rsidRPr="00A91F97">
        <w:t xml:space="preserve">(vi) </w:t>
      </w:r>
      <w:r w:rsidR="00286656">
        <w:tab/>
      </w:r>
      <w:r w:rsidRPr="00A91F97">
        <w:t>the applicant has consulted all relevant stakeholders; or</w:t>
      </w:r>
    </w:p>
    <w:p w14:paraId="122BE3D8" w14:textId="77777777" w:rsidR="00286656" w:rsidRPr="00A91F97" w:rsidRDefault="00286656" w:rsidP="00286656">
      <w:pPr>
        <w:pStyle w:val="REG-Pi"/>
      </w:pPr>
    </w:p>
    <w:p w14:paraId="77E64D1C" w14:textId="6229B8CD" w:rsidR="00A91F97" w:rsidRPr="00A91F97" w:rsidRDefault="00A91F97" w:rsidP="00286656">
      <w:pPr>
        <w:pStyle w:val="REG-Pa"/>
      </w:pPr>
      <w:r w:rsidRPr="00A91F97">
        <w:t xml:space="preserve">(b) </w:t>
      </w:r>
      <w:r w:rsidR="00286656">
        <w:tab/>
      </w:r>
      <w:r w:rsidRPr="00A91F97">
        <w:t>refuse to grant the application and decline to issue the licence if -</w:t>
      </w:r>
    </w:p>
    <w:p w14:paraId="6FF7868D" w14:textId="77777777" w:rsidR="00286656" w:rsidRDefault="00286656" w:rsidP="00286656">
      <w:pPr>
        <w:pStyle w:val="REG-Pi"/>
      </w:pPr>
    </w:p>
    <w:p w14:paraId="28678E5D" w14:textId="5C71EA17" w:rsidR="00A91F97" w:rsidRDefault="00A91F97" w:rsidP="00286656">
      <w:pPr>
        <w:pStyle w:val="REG-Pi"/>
      </w:pPr>
      <w:r w:rsidRPr="00A91F97">
        <w:t xml:space="preserve">(i) </w:t>
      </w:r>
      <w:r w:rsidR="00286656">
        <w:tab/>
      </w:r>
      <w:r w:rsidRPr="00A91F97">
        <w:t>the applicant has not illustrated its technical and financial capability to</w:t>
      </w:r>
      <w:r w:rsidR="00286656">
        <w:t xml:space="preserve"> </w:t>
      </w:r>
      <w:r w:rsidRPr="00A91F97">
        <w:t>construct and operate the artificial recharge scheme through the prefeasibility</w:t>
      </w:r>
      <w:r w:rsidR="00286656">
        <w:t xml:space="preserve"> </w:t>
      </w:r>
      <w:r w:rsidRPr="00A91F97">
        <w:t>and feasibility phases contemplated in regulation 51;</w:t>
      </w:r>
    </w:p>
    <w:p w14:paraId="192E49ED" w14:textId="77777777" w:rsidR="00286656" w:rsidRPr="00A91F97" w:rsidRDefault="00286656" w:rsidP="00286656">
      <w:pPr>
        <w:pStyle w:val="REG-Pi"/>
      </w:pPr>
    </w:p>
    <w:p w14:paraId="07186C59" w14:textId="23592B97" w:rsidR="00A91F97" w:rsidRDefault="00A91F97" w:rsidP="00286656">
      <w:pPr>
        <w:pStyle w:val="REG-Pi"/>
      </w:pPr>
      <w:r w:rsidRPr="00A91F97">
        <w:t xml:space="preserve">(ii) </w:t>
      </w:r>
      <w:r w:rsidR="00286656">
        <w:tab/>
      </w:r>
      <w:r w:rsidRPr="00A91F97">
        <w:t>storage at the scheme will cause unreasonable damage to land or other water</w:t>
      </w:r>
      <w:r w:rsidR="00286656">
        <w:t xml:space="preserve"> </w:t>
      </w:r>
      <w:r w:rsidRPr="00A91F97">
        <w:t>users within the maximum area of impact of the maximum amount of water</w:t>
      </w:r>
      <w:r w:rsidR="00286656">
        <w:t xml:space="preserve"> </w:t>
      </w:r>
      <w:r w:rsidRPr="00A91F97">
        <w:t>that could be in storage at any one time at the underground storage facility</w:t>
      </w:r>
      <w:r w:rsidR="00286656">
        <w:t xml:space="preserve"> </w:t>
      </w:r>
      <w:r w:rsidRPr="00A91F97">
        <w:t>over the duration of the licence;</w:t>
      </w:r>
    </w:p>
    <w:p w14:paraId="2EE9F881" w14:textId="77777777" w:rsidR="00286656" w:rsidRPr="00A91F97" w:rsidRDefault="00286656" w:rsidP="00286656">
      <w:pPr>
        <w:pStyle w:val="REG-Pi"/>
      </w:pPr>
    </w:p>
    <w:p w14:paraId="1440D0AF" w14:textId="0E937D55" w:rsidR="00A91F97" w:rsidRDefault="00A91F97" w:rsidP="00286656">
      <w:pPr>
        <w:pStyle w:val="REG-Pi"/>
      </w:pPr>
      <w:r w:rsidRPr="00A91F97">
        <w:t xml:space="preserve">(iii) </w:t>
      </w:r>
      <w:r w:rsidR="00286656">
        <w:tab/>
      </w:r>
      <w:r w:rsidRPr="00A91F97">
        <w:t>the scheme is in a location that will promote either the migration of</w:t>
      </w:r>
      <w:r w:rsidR="00286656">
        <w:t xml:space="preserve"> </w:t>
      </w:r>
      <w:r w:rsidRPr="00A91F97">
        <w:t>contaminant plumes or the migration of poor quality groundwater or is in a</w:t>
      </w:r>
      <w:r w:rsidR="00286656">
        <w:t xml:space="preserve"> </w:t>
      </w:r>
      <w:r w:rsidRPr="00A91F97">
        <w:t>location that will result in pollutants being leached to the groundwater table</w:t>
      </w:r>
      <w:r w:rsidR="00286656">
        <w:t xml:space="preserve"> </w:t>
      </w:r>
      <w:r w:rsidRPr="00A91F97">
        <w:t>so as to cause damage;</w:t>
      </w:r>
    </w:p>
    <w:p w14:paraId="4B3BDFB9" w14:textId="77777777" w:rsidR="00286656" w:rsidRPr="00A91F97" w:rsidRDefault="00286656" w:rsidP="00286656">
      <w:pPr>
        <w:pStyle w:val="REG-Pi"/>
      </w:pPr>
    </w:p>
    <w:p w14:paraId="1F6FBB60" w14:textId="77777777" w:rsidR="00286656" w:rsidRDefault="00A91F97" w:rsidP="00286656">
      <w:pPr>
        <w:pStyle w:val="REG-Pi"/>
      </w:pPr>
      <w:r w:rsidRPr="00A91F97">
        <w:t xml:space="preserve">(iv) </w:t>
      </w:r>
      <w:r w:rsidR="00286656">
        <w:tab/>
      </w:r>
      <w:r w:rsidRPr="00A91F97">
        <w:t>the applicant does not have a right to use the proposed source of water;</w:t>
      </w:r>
      <w:r w:rsidR="00286656">
        <w:t xml:space="preserve"> </w:t>
      </w:r>
    </w:p>
    <w:p w14:paraId="65001158" w14:textId="77777777" w:rsidR="00286656" w:rsidRDefault="00286656" w:rsidP="00286656">
      <w:pPr>
        <w:pStyle w:val="REG-Pi"/>
      </w:pPr>
    </w:p>
    <w:p w14:paraId="30B3C143" w14:textId="6773F2FF" w:rsidR="00A91F97" w:rsidRDefault="00A91F97" w:rsidP="00286656">
      <w:pPr>
        <w:pStyle w:val="REG-Pi"/>
      </w:pPr>
      <w:r w:rsidRPr="00A91F97">
        <w:t xml:space="preserve">(v) </w:t>
      </w:r>
      <w:r w:rsidR="00286656">
        <w:tab/>
      </w:r>
      <w:r w:rsidRPr="00A91F97">
        <w:t>the water storage will not occur at a permitted storage or underground</w:t>
      </w:r>
      <w:r w:rsidR="00286656">
        <w:t xml:space="preserve"> </w:t>
      </w:r>
      <w:r w:rsidRPr="00A91F97">
        <w:t>storage facility; or</w:t>
      </w:r>
    </w:p>
    <w:p w14:paraId="663E0843" w14:textId="77777777" w:rsidR="00286656" w:rsidRPr="00A91F97" w:rsidRDefault="00286656" w:rsidP="00286656">
      <w:pPr>
        <w:pStyle w:val="REG-Pi"/>
      </w:pPr>
    </w:p>
    <w:p w14:paraId="7B09E5E7" w14:textId="28758ADA" w:rsidR="00A91F97" w:rsidRDefault="00A91F97" w:rsidP="00286656">
      <w:pPr>
        <w:pStyle w:val="REG-Pi"/>
      </w:pPr>
      <w:r w:rsidRPr="00A91F97">
        <w:t xml:space="preserve">(vi) </w:t>
      </w:r>
      <w:r w:rsidR="00286656">
        <w:tab/>
      </w:r>
      <w:r w:rsidRPr="00A91F97">
        <w:t>the applicant has not consulted all relevant stakeholders.</w:t>
      </w:r>
    </w:p>
    <w:p w14:paraId="405CA516" w14:textId="77777777" w:rsidR="00286656" w:rsidRPr="00A91F97" w:rsidRDefault="00286656" w:rsidP="00A91F97">
      <w:pPr>
        <w:pStyle w:val="REG-P0"/>
      </w:pPr>
    </w:p>
    <w:p w14:paraId="45C5C275" w14:textId="77777777" w:rsidR="00A91F97" w:rsidRPr="00A91F97" w:rsidRDefault="00A91F97" w:rsidP="00A91F97">
      <w:pPr>
        <w:pStyle w:val="REG-P0"/>
        <w:rPr>
          <w:b/>
          <w:bCs/>
        </w:rPr>
      </w:pPr>
      <w:r w:rsidRPr="00A91F97">
        <w:rPr>
          <w:b/>
          <w:bCs/>
        </w:rPr>
        <w:t>Authorisation for abstraction of groundwater from artificial recharge scheme</w:t>
      </w:r>
    </w:p>
    <w:p w14:paraId="7F932CBE" w14:textId="77777777" w:rsidR="00CA2E9C" w:rsidRDefault="00CA2E9C" w:rsidP="00A91F97">
      <w:pPr>
        <w:pStyle w:val="REG-P0"/>
        <w:rPr>
          <w:b/>
          <w:bCs/>
        </w:rPr>
      </w:pPr>
    </w:p>
    <w:p w14:paraId="7EB8E76E" w14:textId="0F334201" w:rsidR="00A91F97" w:rsidRPr="00A91F97" w:rsidRDefault="00A91F97" w:rsidP="00CA2E9C">
      <w:pPr>
        <w:pStyle w:val="REG-P1"/>
      </w:pPr>
      <w:r w:rsidRPr="00A91F97">
        <w:rPr>
          <w:b/>
          <w:bCs/>
        </w:rPr>
        <w:t xml:space="preserve">50. </w:t>
      </w:r>
      <w:r w:rsidR="00CA2E9C">
        <w:rPr>
          <w:b/>
          <w:bCs/>
        </w:rPr>
        <w:tab/>
      </w:r>
      <w:r w:rsidRPr="00A91F97">
        <w:t>Only the holder of a licence to abstract and use water may abstract groundwater</w:t>
      </w:r>
      <w:r w:rsidR="00CA2E9C">
        <w:t xml:space="preserve"> </w:t>
      </w:r>
      <w:r w:rsidRPr="00A91F97">
        <w:t>from any artificial recharge scheme.</w:t>
      </w:r>
    </w:p>
    <w:p w14:paraId="21D5F91C" w14:textId="77777777" w:rsidR="00CA2E9C" w:rsidRDefault="00CA2E9C" w:rsidP="00A91F97">
      <w:pPr>
        <w:pStyle w:val="REG-P0"/>
        <w:rPr>
          <w:b/>
          <w:bCs/>
        </w:rPr>
      </w:pPr>
    </w:p>
    <w:p w14:paraId="169360B9" w14:textId="005A4356" w:rsidR="00A91F97" w:rsidRPr="00A91F97" w:rsidRDefault="00A91F97" w:rsidP="00A91F97">
      <w:pPr>
        <w:pStyle w:val="REG-P0"/>
        <w:rPr>
          <w:b/>
          <w:bCs/>
        </w:rPr>
      </w:pPr>
      <w:r w:rsidRPr="00A91F97">
        <w:rPr>
          <w:b/>
          <w:bCs/>
        </w:rPr>
        <w:t>Pre-feasibility phase and pre-feasibility study</w:t>
      </w:r>
    </w:p>
    <w:p w14:paraId="5130848E" w14:textId="77777777" w:rsidR="00CA2E9C" w:rsidRDefault="00CA2E9C" w:rsidP="00A91F97">
      <w:pPr>
        <w:pStyle w:val="REG-P0"/>
        <w:rPr>
          <w:b/>
          <w:bCs/>
        </w:rPr>
      </w:pPr>
    </w:p>
    <w:p w14:paraId="216BDC20" w14:textId="346492F5" w:rsidR="00A91F97" w:rsidRPr="00A91F97" w:rsidRDefault="00A91F97" w:rsidP="00CA2E9C">
      <w:pPr>
        <w:pStyle w:val="REG-P1"/>
      </w:pPr>
      <w:r w:rsidRPr="00A91F97">
        <w:rPr>
          <w:b/>
          <w:bCs/>
        </w:rPr>
        <w:t xml:space="preserve">51. </w:t>
      </w:r>
      <w:r w:rsidR="00CA2E9C">
        <w:rPr>
          <w:b/>
          <w:bCs/>
        </w:rPr>
        <w:tab/>
      </w:r>
      <w:r w:rsidRPr="00A91F97">
        <w:t xml:space="preserve">(1) </w:t>
      </w:r>
      <w:r w:rsidR="00CA2E9C">
        <w:tab/>
      </w:r>
      <w:r w:rsidRPr="00A91F97">
        <w:t>An applicant contemplated in regulation 50 must undertake a pre-feasibility</w:t>
      </w:r>
      <w:r w:rsidR="00CA2E9C">
        <w:t xml:space="preserve"> </w:t>
      </w:r>
      <w:r w:rsidRPr="00A91F97">
        <w:t>study which</w:t>
      </w:r>
      <w:r w:rsidR="00CA2E9C">
        <w:t> </w:t>
      </w:r>
      <w:r w:rsidRPr="00A91F97">
        <w:t>-</w:t>
      </w:r>
    </w:p>
    <w:p w14:paraId="1F20F63E" w14:textId="77777777" w:rsidR="00CA2E9C" w:rsidRDefault="00CA2E9C" w:rsidP="00CA2E9C">
      <w:pPr>
        <w:pStyle w:val="REG-Pa"/>
      </w:pPr>
    </w:p>
    <w:p w14:paraId="41E887E0" w14:textId="454264C7" w:rsidR="00A91F97" w:rsidRPr="00A91F97" w:rsidRDefault="00A91F97" w:rsidP="00CA2E9C">
      <w:pPr>
        <w:pStyle w:val="REG-Pa"/>
      </w:pPr>
      <w:r w:rsidRPr="00A91F97">
        <w:t xml:space="preserve">(a) </w:t>
      </w:r>
      <w:r w:rsidR="00CA2E9C">
        <w:tab/>
      </w:r>
      <w:r w:rsidRPr="00A91F97">
        <w:t>requires the applicant to formulate a proposal;</w:t>
      </w:r>
    </w:p>
    <w:p w14:paraId="22CDF314" w14:textId="77777777" w:rsidR="00CA2E9C" w:rsidRDefault="00CA2E9C" w:rsidP="00CA2E9C">
      <w:pPr>
        <w:pStyle w:val="REG-Pa"/>
      </w:pPr>
    </w:p>
    <w:p w14:paraId="0067AC4F" w14:textId="47819197" w:rsidR="00A91F97" w:rsidRPr="00A91F97" w:rsidRDefault="00A91F97" w:rsidP="00CA2E9C">
      <w:pPr>
        <w:pStyle w:val="REG-Pa"/>
      </w:pPr>
      <w:r w:rsidRPr="00A91F97">
        <w:lastRenderedPageBreak/>
        <w:t xml:space="preserve">(b) </w:t>
      </w:r>
      <w:r w:rsidR="00CA2E9C">
        <w:tab/>
      </w:r>
      <w:r w:rsidRPr="00A91F97">
        <w:t>provides justification for the scheme and an initial assessment of the viability of</w:t>
      </w:r>
      <w:r w:rsidR="00CA2E9C">
        <w:t xml:space="preserve"> </w:t>
      </w:r>
      <w:r w:rsidRPr="00A91F97">
        <w:t>the scheme; and</w:t>
      </w:r>
    </w:p>
    <w:p w14:paraId="1943BD7A" w14:textId="77777777" w:rsidR="00CA2E9C" w:rsidRDefault="00CA2E9C" w:rsidP="00CA2E9C">
      <w:pPr>
        <w:pStyle w:val="REG-Pa"/>
      </w:pPr>
    </w:p>
    <w:p w14:paraId="43AE429F" w14:textId="5C69AC2B" w:rsidR="00A91F97" w:rsidRDefault="00A91F97" w:rsidP="00CA2E9C">
      <w:pPr>
        <w:pStyle w:val="REG-Pa"/>
        <w:rPr>
          <w:rFonts w:eastAsia="Times New Roman"/>
        </w:rPr>
      </w:pPr>
      <w:r w:rsidRPr="00A91F97">
        <w:t>(c)</w:t>
      </w:r>
      <w:r w:rsidR="00CA2E9C">
        <w:tab/>
      </w:r>
      <w:r w:rsidRPr="00A91F97">
        <w:t>identifies the authorisation requirements, both in terms of groundwater exploration</w:t>
      </w:r>
      <w:r w:rsidR="00CA2E9C">
        <w:t xml:space="preserve"> </w:t>
      </w:r>
      <w:r w:rsidRPr="00A91F97">
        <w:rPr>
          <w:rFonts w:eastAsia="Times New Roman"/>
        </w:rPr>
        <w:t>and licensing use, as well as environmental requirements.</w:t>
      </w:r>
    </w:p>
    <w:p w14:paraId="5CFED5D8" w14:textId="77777777" w:rsidR="00CA2E9C" w:rsidRPr="00A91F97" w:rsidRDefault="00CA2E9C" w:rsidP="00CA2E9C">
      <w:pPr>
        <w:pStyle w:val="REG-Pa"/>
        <w:rPr>
          <w:rFonts w:eastAsia="Times New Roman"/>
        </w:rPr>
      </w:pPr>
    </w:p>
    <w:p w14:paraId="7054C043" w14:textId="47D7D383" w:rsidR="00A91F97" w:rsidRPr="00A91F97" w:rsidRDefault="00A91F97" w:rsidP="00CA2E9C">
      <w:pPr>
        <w:pStyle w:val="REG-P1"/>
      </w:pPr>
      <w:r w:rsidRPr="00A91F97">
        <w:t xml:space="preserve">(2) </w:t>
      </w:r>
      <w:r w:rsidR="00CA2E9C">
        <w:tab/>
      </w:r>
      <w:r w:rsidRPr="00A91F97">
        <w:t>The pre-feasibility study report, of the pre-feasibility study contemplated in</w:t>
      </w:r>
      <w:r w:rsidR="00CA2E9C">
        <w:t xml:space="preserve"> </w:t>
      </w:r>
      <w:r w:rsidRPr="00A91F97">
        <w:t>subregulation (1) must include and describe the</w:t>
      </w:r>
      <w:r w:rsidR="00CA2E9C">
        <w:t> </w:t>
      </w:r>
      <w:r w:rsidRPr="00A91F97">
        <w:t>-</w:t>
      </w:r>
    </w:p>
    <w:p w14:paraId="2BB91CD3" w14:textId="3CCDEE43" w:rsidR="00CA2E9C" w:rsidRDefault="00CA2E9C" w:rsidP="00A91F97">
      <w:pPr>
        <w:pStyle w:val="REG-P0"/>
      </w:pPr>
    </w:p>
    <w:p w14:paraId="433A680A" w14:textId="5C167D5E" w:rsidR="000B3627" w:rsidRDefault="000B3627" w:rsidP="000B3627">
      <w:pPr>
        <w:pStyle w:val="REG-Amend"/>
      </w:pPr>
      <w:r>
        <w:t>[The comma after the word “report” is superfluous.]</w:t>
      </w:r>
    </w:p>
    <w:p w14:paraId="1E1485E9" w14:textId="77777777" w:rsidR="000B3627" w:rsidRDefault="000B3627" w:rsidP="00A91F97">
      <w:pPr>
        <w:pStyle w:val="REG-P0"/>
      </w:pPr>
    </w:p>
    <w:p w14:paraId="7E60CA04" w14:textId="70F3D9DB" w:rsidR="00A91F97" w:rsidRPr="00A91F97" w:rsidRDefault="00A91F97" w:rsidP="00CA2E9C">
      <w:pPr>
        <w:pStyle w:val="REG-Pa"/>
      </w:pPr>
      <w:r w:rsidRPr="00A91F97">
        <w:t xml:space="preserve">(a) </w:t>
      </w:r>
      <w:r w:rsidR="00CA2E9C">
        <w:tab/>
      </w:r>
      <w:r w:rsidRPr="00A91F97">
        <w:t>viabili</w:t>
      </w:r>
      <w:r w:rsidR="00CA2E9C">
        <w:t>ty of the scheme in relation to </w:t>
      </w:r>
      <w:r w:rsidRPr="00A91F97">
        <w:t>-</w:t>
      </w:r>
    </w:p>
    <w:p w14:paraId="36907C8E" w14:textId="77777777" w:rsidR="00CA2E9C" w:rsidRDefault="00CA2E9C" w:rsidP="00CA2E9C">
      <w:pPr>
        <w:pStyle w:val="REG-Pi"/>
      </w:pPr>
    </w:p>
    <w:p w14:paraId="56244DDA" w14:textId="25FE43C9" w:rsidR="00A91F97" w:rsidRDefault="00A91F97" w:rsidP="00CA2E9C">
      <w:pPr>
        <w:pStyle w:val="REG-Pi"/>
      </w:pPr>
      <w:r w:rsidRPr="00A91F97">
        <w:t xml:space="preserve">(i) </w:t>
      </w:r>
      <w:r w:rsidR="00CA2E9C">
        <w:tab/>
      </w:r>
      <w:r w:rsidRPr="00A91F97">
        <w:t>a well-defined need for an artificial recharge scheme, including a</w:t>
      </w:r>
      <w:r w:rsidR="00CA2E9C">
        <w:t xml:space="preserve"> </w:t>
      </w:r>
      <w:r w:rsidRPr="00A91F97">
        <w:t>comparison with alternative water supply options;</w:t>
      </w:r>
    </w:p>
    <w:p w14:paraId="267B2FB8" w14:textId="77777777" w:rsidR="00CA2E9C" w:rsidRPr="00A91F97" w:rsidRDefault="00CA2E9C" w:rsidP="00CA2E9C">
      <w:pPr>
        <w:pStyle w:val="REG-Pi"/>
      </w:pPr>
    </w:p>
    <w:p w14:paraId="1D981D7D" w14:textId="620642CB" w:rsidR="00A91F97" w:rsidRDefault="00A91F97" w:rsidP="00CA2E9C">
      <w:pPr>
        <w:pStyle w:val="REG-Pi"/>
      </w:pPr>
      <w:r w:rsidRPr="00A91F97">
        <w:t>(ii)</w:t>
      </w:r>
      <w:r w:rsidR="00CA2E9C">
        <w:tab/>
      </w:r>
      <w:r w:rsidRPr="00A91F97">
        <w:t>the source water;</w:t>
      </w:r>
    </w:p>
    <w:p w14:paraId="253D620E" w14:textId="77777777" w:rsidR="00CA2E9C" w:rsidRPr="00A91F97" w:rsidRDefault="00CA2E9C" w:rsidP="00CA2E9C">
      <w:pPr>
        <w:pStyle w:val="REG-Pi"/>
      </w:pPr>
    </w:p>
    <w:p w14:paraId="6FB0078B" w14:textId="5F0EAFBE" w:rsidR="00A91F97" w:rsidRDefault="00A91F97" w:rsidP="00CA2E9C">
      <w:pPr>
        <w:pStyle w:val="REG-Pi"/>
      </w:pPr>
      <w:r w:rsidRPr="00A91F97">
        <w:t xml:space="preserve">(iii) </w:t>
      </w:r>
      <w:r w:rsidR="00CA2E9C">
        <w:tab/>
      </w:r>
      <w:r w:rsidRPr="00A91F97">
        <w:t>aquifer hydraulics;</w:t>
      </w:r>
    </w:p>
    <w:p w14:paraId="5178EE54" w14:textId="77777777" w:rsidR="00CA2E9C" w:rsidRPr="00A91F97" w:rsidRDefault="00CA2E9C" w:rsidP="00CA2E9C">
      <w:pPr>
        <w:pStyle w:val="REG-Pi"/>
      </w:pPr>
    </w:p>
    <w:p w14:paraId="4F1E561B" w14:textId="12919DB3" w:rsidR="00A91F97" w:rsidRDefault="00A91F97" w:rsidP="00CA2E9C">
      <w:pPr>
        <w:pStyle w:val="REG-Pi"/>
      </w:pPr>
      <w:r w:rsidRPr="00A91F97">
        <w:t xml:space="preserve">(iv) </w:t>
      </w:r>
      <w:r w:rsidR="00CA2E9C">
        <w:tab/>
      </w:r>
      <w:r w:rsidRPr="00A91F97">
        <w:t>water quality, including clogging;</w:t>
      </w:r>
    </w:p>
    <w:p w14:paraId="775BA544" w14:textId="77777777" w:rsidR="00CA2E9C" w:rsidRPr="00A91F97" w:rsidRDefault="00CA2E9C" w:rsidP="00CA2E9C">
      <w:pPr>
        <w:pStyle w:val="REG-Pi"/>
      </w:pPr>
    </w:p>
    <w:p w14:paraId="59DA3854" w14:textId="6035AA15" w:rsidR="00A91F97" w:rsidRDefault="00A91F97" w:rsidP="00CA2E9C">
      <w:pPr>
        <w:pStyle w:val="REG-Pi"/>
      </w:pPr>
      <w:r w:rsidRPr="00A91F97">
        <w:t xml:space="preserve">(v) </w:t>
      </w:r>
      <w:r w:rsidR="00CA2E9C">
        <w:tab/>
      </w:r>
      <w:r w:rsidRPr="00A91F97">
        <w:t>the artificial recharge method and engineering issues;</w:t>
      </w:r>
    </w:p>
    <w:p w14:paraId="05CAD9AC" w14:textId="77777777" w:rsidR="00CA2E9C" w:rsidRPr="00A91F97" w:rsidRDefault="00CA2E9C" w:rsidP="00CA2E9C">
      <w:pPr>
        <w:pStyle w:val="REG-Pi"/>
      </w:pPr>
    </w:p>
    <w:p w14:paraId="23AFC549" w14:textId="7C70949C" w:rsidR="00A91F97" w:rsidRDefault="00A91F97" w:rsidP="00CA2E9C">
      <w:pPr>
        <w:pStyle w:val="REG-Pi"/>
      </w:pPr>
      <w:r w:rsidRPr="00A91F97">
        <w:t xml:space="preserve">(vi) </w:t>
      </w:r>
      <w:r w:rsidR="00CA2E9C">
        <w:tab/>
      </w:r>
      <w:r w:rsidRPr="00A91F97">
        <w:t>environmental issues;</w:t>
      </w:r>
    </w:p>
    <w:p w14:paraId="0602113F" w14:textId="77777777" w:rsidR="00CA2E9C" w:rsidRPr="00A91F97" w:rsidRDefault="00CA2E9C" w:rsidP="00CA2E9C">
      <w:pPr>
        <w:pStyle w:val="REG-Pi"/>
      </w:pPr>
    </w:p>
    <w:p w14:paraId="29304209" w14:textId="0B82B2D3" w:rsidR="00A91F97" w:rsidRDefault="00A91F97" w:rsidP="00CA2E9C">
      <w:pPr>
        <w:pStyle w:val="REG-Pi"/>
      </w:pPr>
      <w:r w:rsidRPr="00A91F97">
        <w:t xml:space="preserve">(vii) </w:t>
      </w:r>
      <w:r w:rsidR="00CA2E9C">
        <w:tab/>
      </w:r>
      <w:r w:rsidRPr="00A91F97">
        <w:t>stakeholder consultation or requirements;</w:t>
      </w:r>
    </w:p>
    <w:p w14:paraId="30130CB0" w14:textId="77777777" w:rsidR="00CA2E9C" w:rsidRPr="00A91F97" w:rsidRDefault="00CA2E9C" w:rsidP="00CA2E9C">
      <w:pPr>
        <w:pStyle w:val="REG-Pi"/>
      </w:pPr>
    </w:p>
    <w:p w14:paraId="3B6215CE" w14:textId="6B399BD7" w:rsidR="00A91F97" w:rsidRDefault="00A91F97" w:rsidP="00CA2E9C">
      <w:pPr>
        <w:pStyle w:val="REG-Pi"/>
      </w:pPr>
      <w:r w:rsidRPr="00A91F97">
        <w:t xml:space="preserve">(viii) </w:t>
      </w:r>
      <w:r w:rsidR="00CA2E9C">
        <w:tab/>
      </w:r>
      <w:r w:rsidRPr="00A91F97">
        <w:t>legal and regulatory issues;</w:t>
      </w:r>
    </w:p>
    <w:p w14:paraId="1C1C7DB8" w14:textId="77777777" w:rsidR="00CA2E9C" w:rsidRPr="00A91F97" w:rsidRDefault="00CA2E9C" w:rsidP="00CA2E9C">
      <w:pPr>
        <w:pStyle w:val="REG-Pi"/>
      </w:pPr>
    </w:p>
    <w:p w14:paraId="3CEB6511" w14:textId="46CF0A18" w:rsidR="00A91F97" w:rsidRDefault="00A91F97" w:rsidP="00CA2E9C">
      <w:pPr>
        <w:pStyle w:val="REG-Pi"/>
      </w:pPr>
      <w:r w:rsidRPr="00A91F97">
        <w:t xml:space="preserve">(ix) </w:t>
      </w:r>
      <w:r w:rsidR="00CA2E9C">
        <w:tab/>
      </w:r>
      <w:r w:rsidRPr="00A91F97">
        <w:t>economics;</w:t>
      </w:r>
    </w:p>
    <w:p w14:paraId="0FC3025A" w14:textId="77777777" w:rsidR="00CA2E9C" w:rsidRPr="00A91F97" w:rsidRDefault="00CA2E9C" w:rsidP="00CA2E9C">
      <w:pPr>
        <w:pStyle w:val="REG-Pi"/>
      </w:pPr>
    </w:p>
    <w:p w14:paraId="2D90FFDD" w14:textId="638867FD" w:rsidR="00A91F97" w:rsidRDefault="00A91F97" w:rsidP="00CA2E9C">
      <w:pPr>
        <w:pStyle w:val="REG-Pi"/>
      </w:pPr>
      <w:r w:rsidRPr="00A91F97">
        <w:t xml:space="preserve">(x) </w:t>
      </w:r>
      <w:r w:rsidR="00CA2E9C">
        <w:tab/>
      </w:r>
      <w:r w:rsidRPr="00A91F97">
        <w:t>management and technical capacity; and</w:t>
      </w:r>
    </w:p>
    <w:p w14:paraId="030A3845" w14:textId="77777777" w:rsidR="00CA2E9C" w:rsidRPr="00A91F97" w:rsidRDefault="00CA2E9C" w:rsidP="00CA2E9C">
      <w:pPr>
        <w:pStyle w:val="REG-Pi"/>
      </w:pPr>
    </w:p>
    <w:p w14:paraId="2EB48E17" w14:textId="56777678" w:rsidR="00A91F97" w:rsidRDefault="00A91F97" w:rsidP="00CA2E9C">
      <w:pPr>
        <w:pStyle w:val="REG-Pi"/>
      </w:pPr>
      <w:r w:rsidRPr="00A91F97">
        <w:t xml:space="preserve">(xi) </w:t>
      </w:r>
      <w:r w:rsidR="00CA2E9C">
        <w:tab/>
      </w:r>
      <w:r w:rsidRPr="00A91F97">
        <w:t>institutional arrangements;</w:t>
      </w:r>
    </w:p>
    <w:p w14:paraId="4008B12F" w14:textId="77777777" w:rsidR="00CA2E9C" w:rsidRPr="00A91F97" w:rsidRDefault="00CA2E9C" w:rsidP="00CA2E9C">
      <w:pPr>
        <w:pStyle w:val="REG-Pi"/>
      </w:pPr>
    </w:p>
    <w:p w14:paraId="5FBBC2CC" w14:textId="48592C7D" w:rsidR="00A91F97" w:rsidRPr="00A91F97" w:rsidRDefault="00A91F97" w:rsidP="00CA2E9C">
      <w:pPr>
        <w:pStyle w:val="REG-Pa"/>
      </w:pPr>
      <w:r w:rsidRPr="00A91F97">
        <w:t xml:space="preserve">(b) </w:t>
      </w:r>
      <w:r w:rsidR="00CA2E9C">
        <w:tab/>
      </w:r>
      <w:r w:rsidRPr="00A91F97">
        <w:t>proposed tests or investigations to assess the feasibility of the scheme;</w:t>
      </w:r>
    </w:p>
    <w:p w14:paraId="4B95AD31" w14:textId="77777777" w:rsidR="00CA2E9C" w:rsidRDefault="00CA2E9C" w:rsidP="00CA2E9C">
      <w:pPr>
        <w:pStyle w:val="REG-Pa"/>
      </w:pPr>
    </w:p>
    <w:p w14:paraId="7666BFF1" w14:textId="7FEB42CA" w:rsidR="00A91F97" w:rsidRDefault="00A91F97" w:rsidP="00CA2E9C">
      <w:pPr>
        <w:pStyle w:val="REG-Pa"/>
      </w:pPr>
      <w:r w:rsidRPr="00A91F97">
        <w:t xml:space="preserve">(c) </w:t>
      </w:r>
      <w:r w:rsidR="00CA2E9C">
        <w:tab/>
      </w:r>
      <w:r w:rsidRPr="00A91F97">
        <w:t>list of activities during the testing phase that may require groundwater exploration</w:t>
      </w:r>
      <w:r w:rsidR="00CA2E9C">
        <w:t xml:space="preserve"> </w:t>
      </w:r>
      <w:r w:rsidRPr="00A91F97">
        <w:t>and licensing use, as well as environmental authorisation;</w:t>
      </w:r>
    </w:p>
    <w:p w14:paraId="7F6E3EE8" w14:textId="77777777" w:rsidR="00CA2E9C" w:rsidRPr="00A91F97" w:rsidRDefault="00CA2E9C" w:rsidP="00CA2E9C">
      <w:pPr>
        <w:pStyle w:val="REG-Pa"/>
      </w:pPr>
    </w:p>
    <w:p w14:paraId="5EDE719E" w14:textId="18FE09AA" w:rsidR="00A91F97" w:rsidRDefault="00A91F97" w:rsidP="00CA2E9C">
      <w:pPr>
        <w:pStyle w:val="REG-Pa"/>
      </w:pPr>
      <w:r w:rsidRPr="00A91F97">
        <w:t xml:space="preserve">(d) </w:t>
      </w:r>
      <w:r w:rsidR="00CA2E9C">
        <w:tab/>
      </w:r>
      <w:r w:rsidRPr="00A91F97">
        <w:t>quantification of the volume of water to be recharged;</w:t>
      </w:r>
    </w:p>
    <w:p w14:paraId="64C57BD3" w14:textId="77777777" w:rsidR="00CA2E9C" w:rsidRPr="00A91F97" w:rsidRDefault="00CA2E9C" w:rsidP="00CA2E9C">
      <w:pPr>
        <w:pStyle w:val="REG-Pa"/>
      </w:pPr>
    </w:p>
    <w:p w14:paraId="16B997FD" w14:textId="756DA0A6" w:rsidR="00A91F97" w:rsidRDefault="00A91F97" w:rsidP="00CA2E9C">
      <w:pPr>
        <w:pStyle w:val="REG-Pa"/>
      </w:pPr>
      <w:r w:rsidRPr="00A91F97">
        <w:t xml:space="preserve">(e) </w:t>
      </w:r>
      <w:r w:rsidR="00CA2E9C">
        <w:tab/>
      </w:r>
      <w:r w:rsidRPr="00A91F97">
        <w:t>source and quality of the recharge water;</w:t>
      </w:r>
    </w:p>
    <w:p w14:paraId="09B8F545" w14:textId="77777777" w:rsidR="00CA2E9C" w:rsidRPr="00A91F97" w:rsidRDefault="00CA2E9C" w:rsidP="00CA2E9C">
      <w:pPr>
        <w:pStyle w:val="REG-Pa"/>
      </w:pPr>
    </w:p>
    <w:p w14:paraId="6908735D" w14:textId="22C65EC5" w:rsidR="00A91F97" w:rsidRDefault="00A91F97" w:rsidP="00CA2E9C">
      <w:pPr>
        <w:pStyle w:val="REG-Pa"/>
      </w:pPr>
      <w:r w:rsidRPr="00A91F97">
        <w:t xml:space="preserve">(f) </w:t>
      </w:r>
      <w:r w:rsidR="00CA2E9C">
        <w:tab/>
      </w:r>
      <w:r w:rsidRPr="00A91F97">
        <w:t>proposed recharge method;</w:t>
      </w:r>
    </w:p>
    <w:p w14:paraId="2F2E77C5" w14:textId="77777777" w:rsidR="00CA2E9C" w:rsidRPr="00A91F97" w:rsidRDefault="00CA2E9C" w:rsidP="00CA2E9C">
      <w:pPr>
        <w:pStyle w:val="REG-Pa"/>
      </w:pPr>
    </w:p>
    <w:p w14:paraId="043EA84E" w14:textId="7C6D963B" w:rsidR="00A91F97" w:rsidRDefault="00A91F97" w:rsidP="00CA2E9C">
      <w:pPr>
        <w:pStyle w:val="REG-Pa"/>
      </w:pPr>
      <w:r w:rsidRPr="00A91F97">
        <w:t xml:space="preserve">(g) </w:t>
      </w:r>
      <w:r w:rsidR="00CA2E9C">
        <w:tab/>
      </w:r>
      <w:r w:rsidRPr="00A91F97">
        <w:t>ability of the aquifer to accept and store the water;</w:t>
      </w:r>
    </w:p>
    <w:p w14:paraId="132943BB" w14:textId="77777777" w:rsidR="00CA2E9C" w:rsidRPr="00A91F97" w:rsidRDefault="00CA2E9C" w:rsidP="00CA2E9C">
      <w:pPr>
        <w:pStyle w:val="REG-Pa"/>
      </w:pPr>
    </w:p>
    <w:p w14:paraId="72CB72ED" w14:textId="4293C027" w:rsidR="00A91F97" w:rsidRPr="00A91F97" w:rsidRDefault="00A91F97" w:rsidP="00CA2E9C">
      <w:pPr>
        <w:pStyle w:val="REG-Pa"/>
        <w:rPr>
          <w:rFonts w:eastAsia="Times New Roman"/>
        </w:rPr>
      </w:pPr>
      <w:r w:rsidRPr="00A91F97">
        <w:rPr>
          <w:rFonts w:eastAsia="Times New Roman"/>
        </w:rPr>
        <w:t xml:space="preserve">(h) </w:t>
      </w:r>
      <w:r w:rsidR="00CA2E9C">
        <w:tab/>
      </w:r>
      <w:r w:rsidRPr="00A91F97">
        <w:rPr>
          <w:rFonts w:eastAsia="Times New Roman"/>
        </w:rPr>
        <w:t>ability to recover the water;</w:t>
      </w:r>
    </w:p>
    <w:p w14:paraId="08AFDA30" w14:textId="77777777" w:rsidR="00CA2E9C" w:rsidRDefault="00CA2E9C" w:rsidP="00CA2E9C">
      <w:pPr>
        <w:pStyle w:val="REG-Pa"/>
        <w:rPr>
          <w:rFonts w:eastAsia="Times New Roman"/>
        </w:rPr>
      </w:pPr>
    </w:p>
    <w:p w14:paraId="0204EFF4" w14:textId="68D32E9B" w:rsidR="00A91F97" w:rsidRPr="00A91F97" w:rsidRDefault="00A91F97" w:rsidP="00CA2E9C">
      <w:pPr>
        <w:pStyle w:val="REG-Pa"/>
        <w:rPr>
          <w:rFonts w:eastAsia="Times New Roman"/>
        </w:rPr>
      </w:pPr>
      <w:r w:rsidRPr="00A91F97">
        <w:rPr>
          <w:rFonts w:eastAsia="Times New Roman"/>
        </w:rPr>
        <w:t xml:space="preserve">(i) </w:t>
      </w:r>
      <w:r w:rsidR="00CA2E9C">
        <w:tab/>
      </w:r>
      <w:r w:rsidRPr="00A91F97">
        <w:rPr>
          <w:rFonts w:eastAsia="Times New Roman"/>
        </w:rPr>
        <w:t>potential environmental impacts and their mitigation measures;</w:t>
      </w:r>
    </w:p>
    <w:p w14:paraId="0A10EBDD" w14:textId="77777777" w:rsidR="00CA2E9C" w:rsidRDefault="00CA2E9C" w:rsidP="00CA2E9C">
      <w:pPr>
        <w:pStyle w:val="REG-Pa"/>
        <w:rPr>
          <w:rFonts w:eastAsia="Times New Roman"/>
        </w:rPr>
      </w:pPr>
    </w:p>
    <w:p w14:paraId="12760EE1" w14:textId="6BD29E54" w:rsidR="00A91F97" w:rsidRPr="00A91F97" w:rsidRDefault="00A91F97" w:rsidP="00CA2E9C">
      <w:pPr>
        <w:pStyle w:val="REG-Pa"/>
        <w:rPr>
          <w:rFonts w:eastAsia="Times New Roman"/>
        </w:rPr>
      </w:pPr>
      <w:r w:rsidRPr="00A91F97">
        <w:rPr>
          <w:rFonts w:eastAsia="Times New Roman"/>
        </w:rPr>
        <w:lastRenderedPageBreak/>
        <w:t xml:space="preserve">(j) </w:t>
      </w:r>
      <w:r w:rsidR="00CA2E9C">
        <w:tab/>
      </w:r>
      <w:r w:rsidRPr="00A91F97">
        <w:rPr>
          <w:rFonts w:eastAsia="Times New Roman"/>
        </w:rPr>
        <w:t>conceptual design of the scheme;</w:t>
      </w:r>
    </w:p>
    <w:p w14:paraId="0FE656CA" w14:textId="77777777" w:rsidR="00CA2E9C" w:rsidRDefault="00CA2E9C" w:rsidP="00CA2E9C">
      <w:pPr>
        <w:pStyle w:val="REG-Pa"/>
        <w:rPr>
          <w:rFonts w:eastAsia="Times New Roman"/>
        </w:rPr>
      </w:pPr>
    </w:p>
    <w:p w14:paraId="562579CC" w14:textId="462EE3CF" w:rsidR="00A91F97" w:rsidRPr="00A91F97" w:rsidRDefault="00A91F97" w:rsidP="00CA2E9C">
      <w:pPr>
        <w:pStyle w:val="REG-Pa"/>
        <w:rPr>
          <w:rFonts w:eastAsia="Times New Roman"/>
        </w:rPr>
      </w:pPr>
      <w:r w:rsidRPr="00A91F97">
        <w:rPr>
          <w:rFonts w:eastAsia="Times New Roman"/>
        </w:rPr>
        <w:t xml:space="preserve">(k) </w:t>
      </w:r>
      <w:r w:rsidR="00CA2E9C">
        <w:tab/>
      </w:r>
      <w:r w:rsidRPr="00A91F97">
        <w:rPr>
          <w:rFonts w:eastAsia="Times New Roman"/>
        </w:rPr>
        <w:t>existing permits, licenses or water rights;</w:t>
      </w:r>
    </w:p>
    <w:p w14:paraId="2C59209F" w14:textId="77777777" w:rsidR="00CA2E9C" w:rsidRDefault="00CA2E9C" w:rsidP="00CA2E9C">
      <w:pPr>
        <w:pStyle w:val="REG-Pa"/>
        <w:rPr>
          <w:rFonts w:eastAsia="Times New Roman"/>
        </w:rPr>
      </w:pPr>
    </w:p>
    <w:p w14:paraId="76BE7075" w14:textId="612D9279" w:rsidR="00A91F97" w:rsidRPr="00A91F97" w:rsidRDefault="00A91F97" w:rsidP="00CA2E9C">
      <w:pPr>
        <w:pStyle w:val="REG-Pa"/>
        <w:rPr>
          <w:rFonts w:eastAsia="Times New Roman"/>
        </w:rPr>
      </w:pPr>
      <w:r w:rsidRPr="00A91F97">
        <w:rPr>
          <w:rFonts w:eastAsia="Times New Roman"/>
        </w:rPr>
        <w:t xml:space="preserve">(l) </w:t>
      </w:r>
      <w:r w:rsidR="00CA2E9C">
        <w:tab/>
      </w:r>
      <w:r w:rsidRPr="00A91F97">
        <w:rPr>
          <w:rFonts w:eastAsia="Times New Roman"/>
        </w:rPr>
        <w:t>existing hydrological and geo-hydrological data;</w:t>
      </w:r>
    </w:p>
    <w:p w14:paraId="0D681782" w14:textId="77777777" w:rsidR="00CA2E9C" w:rsidRDefault="00CA2E9C" w:rsidP="00CA2E9C">
      <w:pPr>
        <w:pStyle w:val="REG-Pa"/>
        <w:rPr>
          <w:rFonts w:eastAsia="Times New Roman"/>
        </w:rPr>
      </w:pPr>
    </w:p>
    <w:p w14:paraId="5E1EB21C" w14:textId="41F3E4F3" w:rsidR="00A91F97" w:rsidRDefault="00A91F97" w:rsidP="00CA2E9C">
      <w:pPr>
        <w:pStyle w:val="REG-Pa"/>
        <w:rPr>
          <w:rFonts w:eastAsia="Times New Roman"/>
        </w:rPr>
      </w:pPr>
      <w:r w:rsidRPr="00A91F97">
        <w:rPr>
          <w:rFonts w:eastAsia="Times New Roman"/>
        </w:rPr>
        <w:t xml:space="preserve">(m) </w:t>
      </w:r>
      <w:r w:rsidR="00CA2E9C">
        <w:tab/>
      </w:r>
      <w:r w:rsidRPr="00A91F97">
        <w:rPr>
          <w:rFonts w:eastAsia="Times New Roman"/>
        </w:rPr>
        <w:t>feasibility study plan and detailed cost estimate for monitoring, operation and</w:t>
      </w:r>
      <w:r w:rsidR="00CA2E9C">
        <w:rPr>
          <w:rFonts w:eastAsia="Times New Roman"/>
        </w:rPr>
        <w:t xml:space="preserve"> </w:t>
      </w:r>
      <w:r w:rsidRPr="00A91F97">
        <w:rPr>
          <w:rFonts w:eastAsia="Times New Roman"/>
        </w:rPr>
        <w:t>maintenance; and</w:t>
      </w:r>
    </w:p>
    <w:p w14:paraId="44A30708" w14:textId="77777777" w:rsidR="00CA2E9C" w:rsidRPr="00A91F97" w:rsidRDefault="00CA2E9C" w:rsidP="00CA2E9C">
      <w:pPr>
        <w:pStyle w:val="REG-Pa"/>
        <w:rPr>
          <w:rFonts w:eastAsia="Times New Roman"/>
        </w:rPr>
      </w:pPr>
    </w:p>
    <w:p w14:paraId="5AA3B231" w14:textId="2E00718F" w:rsidR="00A91F97" w:rsidRDefault="00A91F97" w:rsidP="00CA2E9C">
      <w:pPr>
        <w:pStyle w:val="REG-Pa"/>
      </w:pPr>
      <w:r w:rsidRPr="00A91F97">
        <w:rPr>
          <w:rFonts w:eastAsia="Times New Roman"/>
        </w:rPr>
        <w:t xml:space="preserve">(n) </w:t>
      </w:r>
      <w:r w:rsidR="00CA2E9C">
        <w:tab/>
      </w:r>
      <w:r w:rsidRPr="00A91F97">
        <w:rPr>
          <w:rFonts w:eastAsia="Times New Roman"/>
        </w:rPr>
        <w:t>preliminary scheme implementation plan.</w:t>
      </w:r>
    </w:p>
    <w:p w14:paraId="62113817" w14:textId="77777777" w:rsidR="00CA2E9C" w:rsidRPr="00A91F97" w:rsidRDefault="00CA2E9C" w:rsidP="00A91F97">
      <w:pPr>
        <w:pStyle w:val="REG-P0"/>
      </w:pPr>
    </w:p>
    <w:p w14:paraId="54F7E05C" w14:textId="77777777" w:rsidR="00A91F97" w:rsidRPr="00A91F97" w:rsidRDefault="00A91F97" w:rsidP="00A91F97">
      <w:pPr>
        <w:pStyle w:val="REG-P0"/>
        <w:rPr>
          <w:b/>
          <w:bCs/>
        </w:rPr>
      </w:pPr>
      <w:r w:rsidRPr="00A91F97">
        <w:rPr>
          <w:b/>
          <w:bCs/>
        </w:rPr>
        <w:t>Feasibility study</w:t>
      </w:r>
    </w:p>
    <w:p w14:paraId="12B0E324" w14:textId="77777777" w:rsidR="00CA2E9C" w:rsidRDefault="00CA2E9C" w:rsidP="00A91F97">
      <w:pPr>
        <w:pStyle w:val="REG-P0"/>
        <w:rPr>
          <w:b/>
          <w:bCs/>
        </w:rPr>
      </w:pPr>
    </w:p>
    <w:p w14:paraId="2A906294" w14:textId="5F5831C1" w:rsidR="00A91F97" w:rsidRDefault="00A91F97" w:rsidP="000C21D0">
      <w:pPr>
        <w:pStyle w:val="REG-P1"/>
      </w:pPr>
      <w:r w:rsidRPr="00A91F97">
        <w:rPr>
          <w:b/>
          <w:bCs/>
        </w:rPr>
        <w:t xml:space="preserve">52. </w:t>
      </w:r>
      <w:r w:rsidR="000C21D0">
        <w:rPr>
          <w:b/>
          <w:bCs/>
        </w:rPr>
        <w:tab/>
      </w:r>
      <w:r w:rsidRPr="00A91F97">
        <w:t xml:space="preserve">(1) </w:t>
      </w:r>
      <w:r w:rsidR="000C21D0">
        <w:tab/>
      </w:r>
      <w:r w:rsidRPr="00A91F97">
        <w:t>A person who intends to operate an artificial recharge scheme must ensure</w:t>
      </w:r>
      <w:r w:rsidR="000C21D0">
        <w:t xml:space="preserve"> </w:t>
      </w:r>
      <w:r w:rsidRPr="00A91F97">
        <w:t>that a feasibility study for the operation of the artificial recharge scheme is undertaken to ensure that</w:t>
      </w:r>
      <w:r w:rsidR="000C21D0">
        <w:t xml:space="preserve"> </w:t>
      </w:r>
      <w:r w:rsidRPr="00A91F97">
        <w:t>the artificial recharge scheme to be implemented is feasible, affordable and sustainable.</w:t>
      </w:r>
    </w:p>
    <w:p w14:paraId="55799E57" w14:textId="77777777" w:rsidR="000C21D0" w:rsidRPr="00A91F97" w:rsidRDefault="000C21D0" w:rsidP="000C21D0">
      <w:pPr>
        <w:pStyle w:val="REG-P1"/>
      </w:pPr>
    </w:p>
    <w:p w14:paraId="4AC132F0" w14:textId="7E60B3B5" w:rsidR="00A91F97" w:rsidRPr="00A91F97" w:rsidRDefault="00A91F97" w:rsidP="000C21D0">
      <w:pPr>
        <w:pStyle w:val="REG-P1"/>
      </w:pPr>
      <w:r w:rsidRPr="00A91F97">
        <w:t xml:space="preserve">(2) </w:t>
      </w:r>
      <w:r w:rsidR="000C21D0">
        <w:tab/>
      </w:r>
      <w:r w:rsidRPr="00A91F97">
        <w:t>A feasibility study contemplated in subregulation (1) -</w:t>
      </w:r>
    </w:p>
    <w:p w14:paraId="4D427373" w14:textId="77777777" w:rsidR="000C21D0" w:rsidRDefault="000C21D0" w:rsidP="000C21D0">
      <w:pPr>
        <w:pStyle w:val="REG-Pa"/>
      </w:pPr>
    </w:p>
    <w:p w14:paraId="70CC04FE" w14:textId="79BC70DB" w:rsidR="00A91F97" w:rsidRPr="00A91F97" w:rsidRDefault="00A91F97" w:rsidP="000C21D0">
      <w:pPr>
        <w:pStyle w:val="REG-Pa"/>
      </w:pPr>
      <w:r w:rsidRPr="00A91F97">
        <w:t xml:space="preserve">(a) </w:t>
      </w:r>
      <w:r w:rsidR="000C21D0">
        <w:tab/>
      </w:r>
      <w:r w:rsidRPr="00A91F97">
        <w:t>is subject to the Environmental Impact Assessment Regulations; and</w:t>
      </w:r>
    </w:p>
    <w:p w14:paraId="67AECDDB" w14:textId="77777777" w:rsidR="000C21D0" w:rsidRDefault="000C21D0" w:rsidP="000C21D0">
      <w:pPr>
        <w:pStyle w:val="REG-Pa"/>
      </w:pPr>
    </w:p>
    <w:p w14:paraId="3846BB13" w14:textId="3CD06F3D" w:rsidR="00A91F97" w:rsidRDefault="00A91F97" w:rsidP="000C21D0">
      <w:pPr>
        <w:pStyle w:val="REG-Pa"/>
      </w:pPr>
      <w:r w:rsidRPr="00A91F97">
        <w:t xml:space="preserve">(b) </w:t>
      </w:r>
      <w:r w:rsidR="000C21D0">
        <w:tab/>
      </w:r>
      <w:r w:rsidRPr="00A91F97">
        <w:t>must involve the testing of the artificial recharge scheme, either at pilot or full scale</w:t>
      </w:r>
      <w:r w:rsidR="000C21D0">
        <w:t xml:space="preserve"> </w:t>
      </w:r>
      <w:r w:rsidRPr="00A91F97">
        <w:t>level, taking into account any condition set in the permits or licences.</w:t>
      </w:r>
    </w:p>
    <w:p w14:paraId="23484370" w14:textId="77777777" w:rsidR="000C21D0" w:rsidRPr="00A91F97" w:rsidRDefault="000C21D0" w:rsidP="000C21D0">
      <w:pPr>
        <w:pStyle w:val="REG-Pa"/>
      </w:pPr>
    </w:p>
    <w:p w14:paraId="155D1818" w14:textId="4F6FC829" w:rsidR="00A91F97" w:rsidRPr="00A91F97" w:rsidRDefault="00A91F97" w:rsidP="000C21D0">
      <w:pPr>
        <w:pStyle w:val="REG-P1"/>
      </w:pPr>
      <w:r w:rsidRPr="00A91F97">
        <w:t xml:space="preserve">(3) </w:t>
      </w:r>
      <w:r w:rsidR="000C21D0">
        <w:tab/>
      </w:r>
      <w:r w:rsidRPr="00A91F97">
        <w:t>The feasibility study report on the study contemplated in subregulation (1) must</w:t>
      </w:r>
      <w:r w:rsidR="000C21D0">
        <w:t xml:space="preserve"> </w:t>
      </w:r>
      <w:r w:rsidRPr="00A91F97">
        <w:t>address, subject to any determinations made by the Environmental Commissioner under</w:t>
      </w:r>
      <w:r w:rsidR="000C21D0">
        <w:t xml:space="preserve"> </w:t>
      </w:r>
      <w:r w:rsidRPr="00A91F97">
        <w:t>regulation 14 of the Environmental Impact Assessment Regulations</w:t>
      </w:r>
      <w:r w:rsidR="000C21D0">
        <w:t> </w:t>
      </w:r>
      <w:r w:rsidRPr="00A91F97">
        <w:t>-</w:t>
      </w:r>
    </w:p>
    <w:p w14:paraId="7D6A261C" w14:textId="77777777" w:rsidR="000C21D0" w:rsidRDefault="000C21D0" w:rsidP="000C21D0">
      <w:pPr>
        <w:pStyle w:val="REG-Pa"/>
      </w:pPr>
    </w:p>
    <w:p w14:paraId="2F7215E1" w14:textId="55AD88E9" w:rsidR="00A91F97" w:rsidRPr="00A91F97" w:rsidRDefault="00A91F97" w:rsidP="000C21D0">
      <w:pPr>
        <w:pStyle w:val="REG-Pa"/>
      </w:pPr>
      <w:r w:rsidRPr="00A91F97">
        <w:t xml:space="preserve">(a) </w:t>
      </w:r>
      <w:r w:rsidR="000C21D0">
        <w:tab/>
      </w:r>
      <w:r w:rsidRPr="00A91F97">
        <w:t>the need for the artificial recharge scheme;</w:t>
      </w:r>
    </w:p>
    <w:p w14:paraId="5FD0B980" w14:textId="77777777" w:rsidR="000C21D0" w:rsidRDefault="000C21D0" w:rsidP="000C21D0">
      <w:pPr>
        <w:pStyle w:val="REG-Pa"/>
      </w:pPr>
    </w:p>
    <w:p w14:paraId="46BE2551" w14:textId="145A1B29" w:rsidR="00A91F97" w:rsidRPr="00A91F97" w:rsidRDefault="00A91F97" w:rsidP="000C21D0">
      <w:pPr>
        <w:pStyle w:val="REG-Pa"/>
      </w:pPr>
      <w:r w:rsidRPr="00A91F97">
        <w:t xml:space="preserve">(b) </w:t>
      </w:r>
      <w:r w:rsidR="000C21D0">
        <w:tab/>
      </w:r>
      <w:r w:rsidRPr="00A91F97">
        <w:t>the quantity, quality and reliability of the source water;</w:t>
      </w:r>
    </w:p>
    <w:p w14:paraId="395ED155" w14:textId="77777777" w:rsidR="000C21D0" w:rsidRDefault="000C21D0" w:rsidP="000C21D0">
      <w:pPr>
        <w:pStyle w:val="REG-Pa"/>
      </w:pPr>
    </w:p>
    <w:p w14:paraId="07AA6055" w14:textId="010F0C7D" w:rsidR="00A91F97" w:rsidRPr="00A91F97" w:rsidRDefault="00A91F97" w:rsidP="000C21D0">
      <w:pPr>
        <w:pStyle w:val="REG-Pa"/>
      </w:pPr>
      <w:r w:rsidRPr="00A91F97">
        <w:t xml:space="preserve">(c) </w:t>
      </w:r>
      <w:r w:rsidR="000C21D0">
        <w:tab/>
      </w:r>
      <w:r w:rsidRPr="00A91F97">
        <w:t>aquifer hydraulics;</w:t>
      </w:r>
    </w:p>
    <w:p w14:paraId="470AF480" w14:textId="77777777" w:rsidR="000C21D0" w:rsidRDefault="000C21D0" w:rsidP="000C21D0">
      <w:pPr>
        <w:pStyle w:val="REG-Pa"/>
      </w:pPr>
    </w:p>
    <w:p w14:paraId="2E3E506E" w14:textId="07B1B21F" w:rsidR="00A91F97" w:rsidRPr="00A91F97" w:rsidRDefault="00A91F97" w:rsidP="000C21D0">
      <w:pPr>
        <w:pStyle w:val="REG-Pa"/>
      </w:pPr>
      <w:r w:rsidRPr="00A91F97">
        <w:t xml:space="preserve">(d) </w:t>
      </w:r>
      <w:r w:rsidR="000C21D0">
        <w:tab/>
      </w:r>
      <w:r w:rsidRPr="00A91F97">
        <w:t>ambient groundwater quality;</w:t>
      </w:r>
    </w:p>
    <w:p w14:paraId="52ABCE63" w14:textId="77777777" w:rsidR="000C21D0" w:rsidRDefault="000C21D0" w:rsidP="000C21D0">
      <w:pPr>
        <w:pStyle w:val="REG-Pa"/>
      </w:pPr>
    </w:p>
    <w:p w14:paraId="27A0649A" w14:textId="2C584DC2" w:rsidR="00A91F97" w:rsidRPr="00A91F97" w:rsidRDefault="00A91F97" w:rsidP="000C21D0">
      <w:pPr>
        <w:pStyle w:val="REG-Pa"/>
      </w:pPr>
      <w:r w:rsidRPr="00A91F97">
        <w:t xml:space="preserve">(e) </w:t>
      </w:r>
      <w:r w:rsidR="000C21D0">
        <w:tab/>
      </w:r>
      <w:r w:rsidRPr="00A91F97">
        <w:t>artificial recharge methods and engineering issues;</w:t>
      </w:r>
    </w:p>
    <w:p w14:paraId="2D55CEA0" w14:textId="77777777" w:rsidR="000C21D0" w:rsidRDefault="000C21D0" w:rsidP="000C21D0">
      <w:pPr>
        <w:pStyle w:val="REG-Pa"/>
      </w:pPr>
    </w:p>
    <w:p w14:paraId="4F403D37" w14:textId="317D41E5" w:rsidR="00A91F97" w:rsidRPr="00A91F97" w:rsidRDefault="00A91F97" w:rsidP="000C21D0">
      <w:pPr>
        <w:pStyle w:val="REG-Pa"/>
      </w:pPr>
      <w:r w:rsidRPr="00A91F97">
        <w:t xml:space="preserve">(f) </w:t>
      </w:r>
      <w:r w:rsidR="000C21D0">
        <w:tab/>
      </w:r>
      <w:r w:rsidRPr="00A91F97">
        <w:t>environmental issues;</w:t>
      </w:r>
    </w:p>
    <w:p w14:paraId="595969DE" w14:textId="77777777" w:rsidR="000C21D0" w:rsidRDefault="000C21D0" w:rsidP="000C21D0">
      <w:pPr>
        <w:pStyle w:val="REG-Pa"/>
      </w:pPr>
    </w:p>
    <w:p w14:paraId="6E793594" w14:textId="02D8FC73" w:rsidR="00A91F97" w:rsidRPr="00A91F97" w:rsidRDefault="00A91F97" w:rsidP="000C21D0">
      <w:pPr>
        <w:pStyle w:val="REG-Pa"/>
      </w:pPr>
      <w:r w:rsidRPr="00A91F97">
        <w:t xml:space="preserve">(g) </w:t>
      </w:r>
      <w:r w:rsidR="000C21D0">
        <w:tab/>
      </w:r>
      <w:r w:rsidRPr="00A91F97">
        <w:t>the water safety plan;</w:t>
      </w:r>
    </w:p>
    <w:p w14:paraId="19AEF922" w14:textId="77777777" w:rsidR="000C21D0" w:rsidRDefault="000C21D0" w:rsidP="000C21D0">
      <w:pPr>
        <w:pStyle w:val="REG-Pa"/>
      </w:pPr>
    </w:p>
    <w:p w14:paraId="3B095D5C" w14:textId="1A430F4F" w:rsidR="00A91F97" w:rsidRPr="00A91F97" w:rsidRDefault="00A91F97" w:rsidP="000C21D0">
      <w:pPr>
        <w:pStyle w:val="REG-Pa"/>
      </w:pPr>
      <w:r w:rsidRPr="00A91F97">
        <w:t xml:space="preserve">(h) </w:t>
      </w:r>
      <w:r w:rsidR="000C21D0">
        <w:tab/>
      </w:r>
      <w:r w:rsidRPr="00A91F97">
        <w:t>risk assessment;</w:t>
      </w:r>
    </w:p>
    <w:p w14:paraId="256A237B" w14:textId="77777777" w:rsidR="000C21D0" w:rsidRDefault="000C21D0" w:rsidP="000C21D0">
      <w:pPr>
        <w:pStyle w:val="REG-Pa"/>
      </w:pPr>
    </w:p>
    <w:p w14:paraId="714F7028" w14:textId="1C84958E" w:rsidR="00A91F97" w:rsidRPr="00A91F97" w:rsidRDefault="00A91F97" w:rsidP="000C21D0">
      <w:pPr>
        <w:pStyle w:val="REG-Pa"/>
      </w:pPr>
      <w:r w:rsidRPr="00A91F97">
        <w:t xml:space="preserve">(i) </w:t>
      </w:r>
      <w:r w:rsidR="000C21D0">
        <w:tab/>
      </w:r>
      <w:r w:rsidRPr="00A91F97">
        <w:t>legal and regulatory issues;</w:t>
      </w:r>
    </w:p>
    <w:p w14:paraId="2157C8BF" w14:textId="77777777" w:rsidR="000C21D0" w:rsidRDefault="000C21D0" w:rsidP="000C21D0">
      <w:pPr>
        <w:pStyle w:val="REG-Pa"/>
      </w:pPr>
    </w:p>
    <w:p w14:paraId="0F8E914A" w14:textId="63B49227" w:rsidR="00A91F97" w:rsidRPr="00A91F97" w:rsidRDefault="00A91F97" w:rsidP="000C21D0">
      <w:pPr>
        <w:pStyle w:val="REG-Pa"/>
      </w:pPr>
      <w:r w:rsidRPr="00A91F97">
        <w:t xml:space="preserve">(j) </w:t>
      </w:r>
      <w:r w:rsidR="000C21D0">
        <w:tab/>
      </w:r>
      <w:r w:rsidRPr="00A91F97">
        <w:t>economic issues;</w:t>
      </w:r>
    </w:p>
    <w:p w14:paraId="5AD66A06" w14:textId="77777777" w:rsidR="000C21D0" w:rsidRDefault="000C21D0" w:rsidP="000C21D0">
      <w:pPr>
        <w:pStyle w:val="REG-Pa"/>
      </w:pPr>
    </w:p>
    <w:p w14:paraId="6B6886F1" w14:textId="19BBF5EE" w:rsidR="00A91F97" w:rsidRPr="00A91F97" w:rsidRDefault="00A91F97" w:rsidP="000C21D0">
      <w:pPr>
        <w:pStyle w:val="REG-Pa"/>
      </w:pPr>
      <w:r w:rsidRPr="00A91F97">
        <w:t xml:space="preserve">(k) </w:t>
      </w:r>
      <w:r w:rsidR="000C21D0">
        <w:tab/>
      </w:r>
      <w:r w:rsidRPr="00A91F97">
        <w:t>stakeholder consultation and requirements;</w:t>
      </w:r>
    </w:p>
    <w:p w14:paraId="5D51E7AC" w14:textId="77777777" w:rsidR="000C21D0" w:rsidRDefault="000C21D0" w:rsidP="000C21D0">
      <w:pPr>
        <w:pStyle w:val="REG-Pa"/>
      </w:pPr>
    </w:p>
    <w:p w14:paraId="240DBB32" w14:textId="46EBC0D8" w:rsidR="00A91F97" w:rsidRPr="00A91F97" w:rsidRDefault="00A91F97" w:rsidP="000C21D0">
      <w:pPr>
        <w:pStyle w:val="REG-Pa"/>
      </w:pPr>
      <w:r w:rsidRPr="00A91F97">
        <w:t xml:space="preserve">(l) </w:t>
      </w:r>
      <w:r w:rsidR="000C21D0">
        <w:tab/>
      </w:r>
      <w:r w:rsidRPr="00A91F97">
        <w:t>management and technical capacity;</w:t>
      </w:r>
    </w:p>
    <w:p w14:paraId="494454C6" w14:textId="77777777" w:rsidR="000C21D0" w:rsidRDefault="000C21D0" w:rsidP="000C21D0">
      <w:pPr>
        <w:pStyle w:val="REG-Pa"/>
      </w:pPr>
    </w:p>
    <w:p w14:paraId="3DD33984" w14:textId="0B72AC30" w:rsidR="00A91F97" w:rsidRPr="00A91F97" w:rsidRDefault="00A91F97" w:rsidP="000C21D0">
      <w:pPr>
        <w:pStyle w:val="REG-Pa"/>
      </w:pPr>
      <w:r w:rsidRPr="00A91F97">
        <w:t xml:space="preserve">(m) </w:t>
      </w:r>
      <w:r w:rsidR="000C21D0">
        <w:tab/>
      </w:r>
      <w:r w:rsidRPr="00A91F97">
        <w:t>institutional arrangements;</w:t>
      </w:r>
    </w:p>
    <w:p w14:paraId="20199BD0" w14:textId="77777777" w:rsidR="000C21D0" w:rsidRDefault="000C21D0" w:rsidP="000C21D0">
      <w:pPr>
        <w:pStyle w:val="REG-Pa"/>
      </w:pPr>
    </w:p>
    <w:p w14:paraId="6B525A50" w14:textId="3DF94D5C" w:rsidR="00A91F97" w:rsidRPr="00A91F97" w:rsidRDefault="00A91F97" w:rsidP="000C21D0">
      <w:pPr>
        <w:pStyle w:val="REG-Pa"/>
      </w:pPr>
      <w:r w:rsidRPr="00A91F97">
        <w:t xml:space="preserve">(n) </w:t>
      </w:r>
      <w:r w:rsidR="000C21D0">
        <w:tab/>
      </w:r>
      <w:r w:rsidRPr="00A91F97">
        <w:t>preliminary infrastructure design;</w:t>
      </w:r>
    </w:p>
    <w:p w14:paraId="24601389" w14:textId="77777777" w:rsidR="000C21D0" w:rsidRDefault="000C21D0" w:rsidP="000C21D0">
      <w:pPr>
        <w:pStyle w:val="REG-Pa"/>
      </w:pPr>
    </w:p>
    <w:p w14:paraId="515F9557" w14:textId="7723682A" w:rsidR="00A91F97" w:rsidRPr="00A91F97" w:rsidRDefault="00A91F97" w:rsidP="000C21D0">
      <w:pPr>
        <w:pStyle w:val="REG-Pa"/>
      </w:pPr>
      <w:r w:rsidRPr="00A91F97">
        <w:t xml:space="preserve">(o) </w:t>
      </w:r>
      <w:r w:rsidR="000C21D0">
        <w:tab/>
      </w:r>
      <w:r w:rsidRPr="00A91F97">
        <w:t>the detailed scheme implementation plan; and</w:t>
      </w:r>
    </w:p>
    <w:p w14:paraId="0C80573E" w14:textId="77777777" w:rsidR="000C21D0" w:rsidRDefault="000C21D0" w:rsidP="000C21D0">
      <w:pPr>
        <w:pStyle w:val="REG-Pa"/>
      </w:pPr>
    </w:p>
    <w:p w14:paraId="5AF10232" w14:textId="32694B73" w:rsidR="00A91F97" w:rsidRDefault="00A91F97" w:rsidP="000C21D0">
      <w:pPr>
        <w:pStyle w:val="REG-Pa"/>
      </w:pPr>
      <w:r w:rsidRPr="00A91F97">
        <w:t xml:space="preserve">(p) </w:t>
      </w:r>
      <w:r w:rsidR="000C21D0">
        <w:tab/>
      </w:r>
      <w:r w:rsidRPr="00A91F97">
        <w:t>a funding plan, identifying funding sources and requirements.</w:t>
      </w:r>
    </w:p>
    <w:p w14:paraId="12660D88" w14:textId="77777777" w:rsidR="000C21D0" w:rsidRPr="00A91F97" w:rsidRDefault="000C21D0" w:rsidP="00A91F97">
      <w:pPr>
        <w:pStyle w:val="REG-P0"/>
      </w:pPr>
    </w:p>
    <w:p w14:paraId="6AEE1EF7" w14:textId="77777777" w:rsidR="00A91F97" w:rsidRPr="00A91F97" w:rsidRDefault="00A91F97" w:rsidP="00A91F97">
      <w:pPr>
        <w:pStyle w:val="REG-P0"/>
        <w:rPr>
          <w:b/>
          <w:bCs/>
        </w:rPr>
      </w:pPr>
      <w:r w:rsidRPr="00A91F97">
        <w:rPr>
          <w:b/>
          <w:bCs/>
        </w:rPr>
        <w:t>Approval to proceed with operation of artificial recharge scheme</w:t>
      </w:r>
    </w:p>
    <w:p w14:paraId="6FDCF719" w14:textId="77777777" w:rsidR="000C21D0" w:rsidRDefault="000C21D0" w:rsidP="00A91F97">
      <w:pPr>
        <w:pStyle w:val="REG-P0"/>
        <w:rPr>
          <w:b/>
          <w:bCs/>
        </w:rPr>
      </w:pPr>
    </w:p>
    <w:p w14:paraId="084C7093" w14:textId="27424BE7" w:rsidR="00A91F97" w:rsidRDefault="00A91F97" w:rsidP="000C21D0">
      <w:pPr>
        <w:pStyle w:val="REG-P1"/>
      </w:pPr>
      <w:r w:rsidRPr="00A91F97">
        <w:rPr>
          <w:b/>
          <w:bCs/>
        </w:rPr>
        <w:t>53.</w:t>
      </w:r>
      <w:r w:rsidR="000C21D0">
        <w:rPr>
          <w:b/>
          <w:bCs/>
        </w:rPr>
        <w:tab/>
      </w:r>
      <w:r w:rsidRPr="00A91F97">
        <w:t xml:space="preserve">(1) </w:t>
      </w:r>
      <w:r w:rsidR="000C21D0">
        <w:tab/>
      </w:r>
      <w:r w:rsidRPr="00A91F97">
        <w:t>A person who intends to operate an artificial recharge scheme must make</w:t>
      </w:r>
      <w:r w:rsidR="000C21D0">
        <w:t xml:space="preserve"> </w:t>
      </w:r>
      <w:r w:rsidRPr="00A91F97">
        <w:t>an application for an approval to do so to the Executive Director on a form approved by the</w:t>
      </w:r>
      <w:r w:rsidR="000C21D0">
        <w:t xml:space="preserve"> </w:t>
      </w:r>
      <w:r w:rsidRPr="00A91F97">
        <w:t>Minister which form is obtainable from the offices or official website of the Ministry.</w:t>
      </w:r>
    </w:p>
    <w:p w14:paraId="3566974A" w14:textId="77777777" w:rsidR="000C21D0" w:rsidRPr="00A91F97" w:rsidRDefault="000C21D0" w:rsidP="000C21D0">
      <w:pPr>
        <w:pStyle w:val="REG-P1"/>
      </w:pPr>
    </w:p>
    <w:p w14:paraId="1F10E2F3" w14:textId="67E97742" w:rsidR="00A91F97" w:rsidRPr="00A91F97" w:rsidRDefault="00A91F97" w:rsidP="000C21D0">
      <w:pPr>
        <w:pStyle w:val="REG-P1"/>
      </w:pPr>
      <w:r w:rsidRPr="00A91F97">
        <w:t xml:space="preserve">(2) </w:t>
      </w:r>
      <w:r w:rsidR="000C21D0">
        <w:tab/>
      </w:r>
      <w:r w:rsidRPr="00A91F97">
        <w:t>An application for approval referred to in subregulation (1) must be accompanied</w:t>
      </w:r>
      <w:r w:rsidR="000C21D0">
        <w:t xml:space="preserve"> </w:t>
      </w:r>
      <w:r w:rsidRPr="00A91F97">
        <w:t>by</w:t>
      </w:r>
      <w:r w:rsidR="000C21D0">
        <w:t> </w:t>
      </w:r>
      <w:r w:rsidRPr="00A91F97">
        <w:t>-</w:t>
      </w:r>
    </w:p>
    <w:p w14:paraId="1218A31E" w14:textId="77777777" w:rsidR="000C21D0" w:rsidRDefault="000C21D0" w:rsidP="00A91F97">
      <w:pPr>
        <w:pStyle w:val="REG-P0"/>
      </w:pPr>
    </w:p>
    <w:p w14:paraId="65DF4C6E" w14:textId="2278DF3B" w:rsidR="00A91F97" w:rsidRPr="00A91F97" w:rsidRDefault="00A91F97" w:rsidP="000C21D0">
      <w:pPr>
        <w:pStyle w:val="REG-Pa"/>
      </w:pPr>
      <w:r w:rsidRPr="00A91F97">
        <w:t xml:space="preserve">(a) </w:t>
      </w:r>
      <w:r w:rsidR="000C21D0">
        <w:tab/>
      </w:r>
      <w:r w:rsidRPr="00A91F97">
        <w:t>the feasibility report contemplated in regulation 52;</w:t>
      </w:r>
    </w:p>
    <w:p w14:paraId="012FCE32" w14:textId="77777777" w:rsidR="00734C90" w:rsidRDefault="00734C90" w:rsidP="000C21D0">
      <w:pPr>
        <w:pStyle w:val="REG-Pa"/>
      </w:pPr>
    </w:p>
    <w:p w14:paraId="42841517" w14:textId="05FE2075" w:rsidR="00A91F97" w:rsidRPr="00A91F97" w:rsidRDefault="00A91F97" w:rsidP="000C21D0">
      <w:pPr>
        <w:pStyle w:val="REG-Pa"/>
      </w:pPr>
      <w:r w:rsidRPr="00A91F97">
        <w:t xml:space="preserve">(b) </w:t>
      </w:r>
      <w:r w:rsidR="000C21D0">
        <w:tab/>
      </w:r>
      <w:r w:rsidRPr="00A91F97">
        <w:t>the standard monitoring plan;</w:t>
      </w:r>
    </w:p>
    <w:p w14:paraId="55B78B92" w14:textId="77777777" w:rsidR="00734C90" w:rsidRDefault="00734C90" w:rsidP="000C21D0">
      <w:pPr>
        <w:pStyle w:val="REG-Pa"/>
      </w:pPr>
    </w:p>
    <w:p w14:paraId="45719255" w14:textId="67AF936C" w:rsidR="00A91F97" w:rsidRPr="00A91F97" w:rsidRDefault="00A91F97" w:rsidP="000C21D0">
      <w:pPr>
        <w:pStyle w:val="REG-Pa"/>
      </w:pPr>
      <w:r w:rsidRPr="00A91F97">
        <w:t xml:space="preserve">(c) </w:t>
      </w:r>
      <w:r w:rsidR="000C21D0">
        <w:tab/>
      </w:r>
      <w:r w:rsidRPr="00A91F97">
        <w:t>the water safety plan;</w:t>
      </w:r>
    </w:p>
    <w:p w14:paraId="74C52D1B" w14:textId="77777777" w:rsidR="00734C90" w:rsidRDefault="00734C90" w:rsidP="000C21D0">
      <w:pPr>
        <w:pStyle w:val="REG-Pa"/>
      </w:pPr>
    </w:p>
    <w:p w14:paraId="0E6270DD" w14:textId="2C4BD8B4" w:rsidR="00A91F97" w:rsidRPr="00A91F97" w:rsidRDefault="00A91F97" w:rsidP="000C21D0">
      <w:pPr>
        <w:pStyle w:val="REG-Pa"/>
      </w:pPr>
      <w:r w:rsidRPr="00A91F97">
        <w:t xml:space="preserve">(d) </w:t>
      </w:r>
      <w:r w:rsidR="000C21D0">
        <w:tab/>
      </w:r>
      <w:r w:rsidRPr="00A91F97">
        <w:t>the operational and maintenance procedures developed during the implementation</w:t>
      </w:r>
      <w:r w:rsidR="000C21D0">
        <w:t xml:space="preserve"> </w:t>
      </w:r>
      <w:r w:rsidRPr="00A91F97">
        <w:t>phase;</w:t>
      </w:r>
    </w:p>
    <w:p w14:paraId="30BEEF92" w14:textId="77777777" w:rsidR="00734C90" w:rsidRDefault="00734C90" w:rsidP="000C21D0">
      <w:pPr>
        <w:pStyle w:val="REG-Pa"/>
      </w:pPr>
    </w:p>
    <w:p w14:paraId="719074B8" w14:textId="147D94B7" w:rsidR="00A91F97" w:rsidRPr="00A91F97" w:rsidRDefault="00A91F97" w:rsidP="000C21D0">
      <w:pPr>
        <w:pStyle w:val="REG-Pa"/>
      </w:pPr>
      <w:r w:rsidRPr="00A91F97">
        <w:t xml:space="preserve">(e) </w:t>
      </w:r>
      <w:r w:rsidR="000C21D0">
        <w:tab/>
      </w:r>
      <w:r w:rsidRPr="00A91F97">
        <w:t>the decommissioning plan; and</w:t>
      </w:r>
    </w:p>
    <w:p w14:paraId="386983E2" w14:textId="77777777" w:rsidR="00734C90" w:rsidRDefault="00734C90" w:rsidP="000C21D0">
      <w:pPr>
        <w:pStyle w:val="REG-Pa"/>
      </w:pPr>
    </w:p>
    <w:p w14:paraId="4DDABE04" w14:textId="063FB3A3" w:rsidR="00A91F97" w:rsidRDefault="00A91F97" w:rsidP="000C21D0">
      <w:pPr>
        <w:pStyle w:val="REG-Pa"/>
      </w:pPr>
      <w:r w:rsidRPr="00A91F97">
        <w:t xml:space="preserve">(f) </w:t>
      </w:r>
      <w:r w:rsidR="000C21D0">
        <w:tab/>
      </w:r>
      <w:r w:rsidRPr="00A91F97">
        <w:t>any information required by the Minister.</w:t>
      </w:r>
    </w:p>
    <w:p w14:paraId="54DB2957" w14:textId="77777777" w:rsidR="00734C90" w:rsidRPr="00A91F97" w:rsidRDefault="00734C90" w:rsidP="000C21D0">
      <w:pPr>
        <w:pStyle w:val="REG-Pa"/>
      </w:pPr>
    </w:p>
    <w:p w14:paraId="5BB86D01" w14:textId="428FC939" w:rsidR="00A91F97" w:rsidRPr="00A91F97" w:rsidRDefault="00A91F97" w:rsidP="00734C90">
      <w:pPr>
        <w:pStyle w:val="REG-P1"/>
      </w:pPr>
      <w:r w:rsidRPr="00A91F97">
        <w:t xml:space="preserve">(3) </w:t>
      </w:r>
      <w:r w:rsidR="000C21D0">
        <w:tab/>
      </w:r>
      <w:r w:rsidRPr="00A91F97">
        <w:t>The Minister may by written notice given to the app</w:t>
      </w:r>
      <w:r w:rsidR="00734C90">
        <w:t>licant require the applicant to </w:t>
      </w:r>
      <w:r w:rsidRPr="00A91F97">
        <w:t>-</w:t>
      </w:r>
    </w:p>
    <w:p w14:paraId="3686EC6A" w14:textId="77777777" w:rsidR="00734C90" w:rsidRDefault="00734C90" w:rsidP="00734C90">
      <w:pPr>
        <w:pStyle w:val="REG-Pa"/>
      </w:pPr>
    </w:p>
    <w:p w14:paraId="5C1151B1" w14:textId="72023CAC" w:rsidR="00A91F97" w:rsidRDefault="00A91F97" w:rsidP="00734C90">
      <w:pPr>
        <w:pStyle w:val="REG-Pa"/>
      </w:pPr>
      <w:r w:rsidRPr="00A91F97">
        <w:t xml:space="preserve">(a) </w:t>
      </w:r>
      <w:r w:rsidR="00734C90">
        <w:tab/>
      </w:r>
      <w:r w:rsidRPr="00A91F97">
        <w:t>provide any further information specified in the notice within the period specified in</w:t>
      </w:r>
      <w:r w:rsidR="00734C90">
        <w:t xml:space="preserve"> </w:t>
      </w:r>
      <w:r w:rsidRPr="00A91F97">
        <w:t>the notice; or</w:t>
      </w:r>
    </w:p>
    <w:p w14:paraId="5ADE91A3" w14:textId="77777777" w:rsidR="00734C90" w:rsidRPr="00A91F97" w:rsidRDefault="00734C90" w:rsidP="00734C90">
      <w:pPr>
        <w:pStyle w:val="REG-Pa"/>
      </w:pPr>
    </w:p>
    <w:p w14:paraId="5AAE76C8" w14:textId="12391867" w:rsidR="00A91F97" w:rsidRDefault="00A91F97" w:rsidP="00734C90">
      <w:pPr>
        <w:pStyle w:val="REG-Pa"/>
      </w:pPr>
      <w:r w:rsidRPr="00A91F97">
        <w:t>(b)</w:t>
      </w:r>
      <w:r w:rsidR="00734C90">
        <w:tab/>
      </w:r>
      <w:r w:rsidRPr="00A91F97">
        <w:t>participate in an investigation specified in the notice designed to enable the Minister</w:t>
      </w:r>
      <w:r w:rsidR="00734C90">
        <w:t xml:space="preserve"> </w:t>
      </w:r>
      <w:r w:rsidRPr="00A91F97">
        <w:t>to assess the likely effects of granting the application and to bear the full costs of the</w:t>
      </w:r>
      <w:r w:rsidR="00734C90">
        <w:t xml:space="preserve"> </w:t>
      </w:r>
      <w:r w:rsidRPr="00A91F97">
        <w:t>investigation, or such part of those costs as specified by the Minister in the notice.</w:t>
      </w:r>
    </w:p>
    <w:p w14:paraId="3369EC94" w14:textId="77777777" w:rsidR="00734C90" w:rsidRPr="00A91F97" w:rsidRDefault="00734C90" w:rsidP="00734C90">
      <w:pPr>
        <w:pStyle w:val="REG-Pa"/>
      </w:pPr>
    </w:p>
    <w:p w14:paraId="720FB73C" w14:textId="6EAC5A43" w:rsidR="00A91F97" w:rsidRPr="00A91F97" w:rsidRDefault="00A91F97" w:rsidP="00734C90">
      <w:pPr>
        <w:pStyle w:val="REG-P1"/>
      </w:pPr>
      <w:r w:rsidRPr="00A91F97">
        <w:t xml:space="preserve">(4) </w:t>
      </w:r>
      <w:r w:rsidR="00734C90">
        <w:tab/>
      </w:r>
      <w:r w:rsidRPr="00A91F97">
        <w:t xml:space="preserve">The Minister must consider an application referred </w:t>
      </w:r>
      <w:r w:rsidR="00734C90">
        <w:t>to in subregulation (2) and may </w:t>
      </w:r>
      <w:r w:rsidRPr="00A91F97">
        <w:t>-</w:t>
      </w:r>
    </w:p>
    <w:p w14:paraId="142CD39E" w14:textId="77777777" w:rsidR="00734C90" w:rsidRDefault="00734C90" w:rsidP="00734C90">
      <w:pPr>
        <w:pStyle w:val="REG-Pa"/>
      </w:pPr>
    </w:p>
    <w:p w14:paraId="67F61DBF" w14:textId="1D1CBC8B" w:rsidR="00A91F97" w:rsidRDefault="00A91F97" w:rsidP="00734C90">
      <w:pPr>
        <w:pStyle w:val="REG-Pa"/>
      </w:pPr>
      <w:r w:rsidRPr="00A91F97">
        <w:t>(a)</w:t>
      </w:r>
      <w:r w:rsidR="00734C90">
        <w:tab/>
      </w:r>
      <w:r w:rsidRPr="00A91F97">
        <w:t>grant the approval if in his or her opinion the artificial recharge scheme should be</w:t>
      </w:r>
      <w:r w:rsidR="00734C90">
        <w:t xml:space="preserve"> </w:t>
      </w:r>
      <w:r w:rsidRPr="00A91F97">
        <w:t>operated; or</w:t>
      </w:r>
    </w:p>
    <w:p w14:paraId="7279EB46" w14:textId="77777777" w:rsidR="00734C90" w:rsidRPr="00A91F97" w:rsidRDefault="00734C90" w:rsidP="00734C90">
      <w:pPr>
        <w:pStyle w:val="REG-Pa"/>
      </w:pPr>
    </w:p>
    <w:p w14:paraId="1B123698" w14:textId="1941E575" w:rsidR="00A91F97" w:rsidRDefault="00A91F97" w:rsidP="00734C90">
      <w:pPr>
        <w:pStyle w:val="REG-Pa"/>
      </w:pPr>
      <w:r w:rsidRPr="00A91F97">
        <w:t xml:space="preserve">(b) </w:t>
      </w:r>
      <w:r w:rsidR="00734C90">
        <w:tab/>
      </w:r>
      <w:r w:rsidRPr="00A91F97">
        <w:t>refuse the approval if in his or her opinion the artificial recharge scheme should not</w:t>
      </w:r>
      <w:r w:rsidR="00734C90">
        <w:t xml:space="preserve"> </w:t>
      </w:r>
      <w:r w:rsidRPr="00A91F97">
        <w:t>be operated.</w:t>
      </w:r>
    </w:p>
    <w:p w14:paraId="100C6677" w14:textId="77777777" w:rsidR="00734C90" w:rsidRPr="00A91F97" w:rsidRDefault="00734C90" w:rsidP="00734C90">
      <w:pPr>
        <w:pStyle w:val="REG-Pa"/>
      </w:pPr>
    </w:p>
    <w:p w14:paraId="24C52429" w14:textId="39D3AA59" w:rsidR="00A91F97" w:rsidRPr="00A91F97" w:rsidRDefault="00A91F97" w:rsidP="00734C90">
      <w:pPr>
        <w:pStyle w:val="REG-P1"/>
      </w:pPr>
      <w:r w:rsidRPr="00A91F97">
        <w:t xml:space="preserve">(5) </w:t>
      </w:r>
      <w:r w:rsidR="00734C90">
        <w:tab/>
        <w:t>If the Minister </w:t>
      </w:r>
      <w:r w:rsidRPr="00A91F97">
        <w:t>-</w:t>
      </w:r>
    </w:p>
    <w:p w14:paraId="14C0C1BA" w14:textId="77777777" w:rsidR="00734C90" w:rsidRDefault="00734C90" w:rsidP="00734C90">
      <w:pPr>
        <w:pStyle w:val="REG-Pa"/>
      </w:pPr>
    </w:p>
    <w:p w14:paraId="06B3A3E8" w14:textId="0AF36C4C" w:rsidR="00A91F97" w:rsidRDefault="00A91F97" w:rsidP="00734C90">
      <w:pPr>
        <w:pStyle w:val="REG-Pa"/>
      </w:pPr>
      <w:r w:rsidRPr="00A91F97">
        <w:t xml:space="preserve">(a) </w:t>
      </w:r>
      <w:r w:rsidR="00734C90">
        <w:tab/>
      </w:r>
      <w:r w:rsidRPr="00A91F97">
        <w:t>grants approval as contemplated in subregulation (4)(a) the Minister must, in</w:t>
      </w:r>
      <w:r w:rsidR="00734C90">
        <w:t xml:space="preserve"> </w:t>
      </w:r>
      <w:r w:rsidRPr="00A91F97">
        <w:t>writing, inform the applicant; or</w:t>
      </w:r>
    </w:p>
    <w:p w14:paraId="378E54F6" w14:textId="77777777" w:rsidR="00734C90" w:rsidRPr="00A91F97" w:rsidRDefault="00734C90" w:rsidP="00734C90">
      <w:pPr>
        <w:pStyle w:val="REG-Pa"/>
      </w:pPr>
    </w:p>
    <w:p w14:paraId="6610867A" w14:textId="2C53342F" w:rsidR="00A91F97" w:rsidRDefault="00A91F97" w:rsidP="00734C90">
      <w:pPr>
        <w:pStyle w:val="REG-Pa"/>
        <w:rPr>
          <w:rFonts w:eastAsia="Times New Roman"/>
        </w:rPr>
      </w:pPr>
      <w:r w:rsidRPr="00A91F97">
        <w:t xml:space="preserve">(b) </w:t>
      </w:r>
      <w:r w:rsidR="00734C90">
        <w:tab/>
      </w:r>
      <w:r w:rsidRPr="00A91F97">
        <w:t>refuses to grant approval as contemplated in subregulation (4)(b) the Minister</w:t>
      </w:r>
      <w:r w:rsidR="00734C90">
        <w:t xml:space="preserve"> </w:t>
      </w:r>
      <w:r w:rsidRPr="00A91F97">
        <w:t>must, in writing, inform the applicant and provide reasons for the refusal of the</w:t>
      </w:r>
      <w:r w:rsidR="00734C90">
        <w:t xml:space="preserve"> </w:t>
      </w:r>
      <w:r w:rsidRPr="00A91F97">
        <w:rPr>
          <w:rFonts w:eastAsia="Times New Roman"/>
        </w:rPr>
        <w:t>approval.</w:t>
      </w:r>
    </w:p>
    <w:p w14:paraId="0F05ABB2" w14:textId="77777777" w:rsidR="00734C90" w:rsidRPr="00A91F97" w:rsidRDefault="00734C90" w:rsidP="00734C90">
      <w:pPr>
        <w:pStyle w:val="REG-Pa"/>
        <w:rPr>
          <w:rFonts w:eastAsia="Times New Roman"/>
        </w:rPr>
      </w:pPr>
    </w:p>
    <w:p w14:paraId="2303E943" w14:textId="619683C5" w:rsidR="00A91F97" w:rsidRDefault="00A91F97" w:rsidP="00734C90">
      <w:pPr>
        <w:pStyle w:val="REG-P1"/>
      </w:pPr>
      <w:r w:rsidRPr="00A91F97">
        <w:t xml:space="preserve">(6) </w:t>
      </w:r>
      <w:r w:rsidR="00734C90">
        <w:tab/>
      </w:r>
      <w:r w:rsidRPr="00A91F97">
        <w:t>An approval referred to in subregulation (4)(a) is valid for a period of five years.</w:t>
      </w:r>
    </w:p>
    <w:p w14:paraId="664A06E3" w14:textId="77777777" w:rsidR="00734C90" w:rsidRPr="00A91F97" w:rsidRDefault="00734C90" w:rsidP="00A91F97">
      <w:pPr>
        <w:pStyle w:val="REG-P0"/>
      </w:pPr>
    </w:p>
    <w:p w14:paraId="68187B3D" w14:textId="77777777" w:rsidR="00A91F97" w:rsidRPr="00A91F97" w:rsidRDefault="00A91F97" w:rsidP="00A91F97">
      <w:pPr>
        <w:pStyle w:val="REG-P0"/>
        <w:rPr>
          <w:b/>
          <w:bCs/>
        </w:rPr>
      </w:pPr>
      <w:r w:rsidRPr="00A91F97">
        <w:rPr>
          <w:b/>
          <w:bCs/>
        </w:rPr>
        <w:t>Implementation of artificial recharge scheme</w:t>
      </w:r>
    </w:p>
    <w:p w14:paraId="59FCCB40" w14:textId="77777777" w:rsidR="00734C90" w:rsidRDefault="00734C90" w:rsidP="00A91F97">
      <w:pPr>
        <w:pStyle w:val="REG-P0"/>
        <w:rPr>
          <w:b/>
          <w:bCs/>
        </w:rPr>
      </w:pPr>
    </w:p>
    <w:p w14:paraId="5D4B93C8" w14:textId="4A019D02" w:rsidR="00A91F97" w:rsidRPr="00A91F97" w:rsidRDefault="00A91F97" w:rsidP="00734C90">
      <w:pPr>
        <w:pStyle w:val="REG-P1"/>
      </w:pPr>
      <w:r w:rsidRPr="00A91F97">
        <w:rPr>
          <w:b/>
          <w:bCs/>
        </w:rPr>
        <w:t xml:space="preserve">54. </w:t>
      </w:r>
      <w:r w:rsidR="00734C90">
        <w:rPr>
          <w:b/>
          <w:bCs/>
        </w:rPr>
        <w:tab/>
      </w:r>
      <w:r w:rsidRPr="00A91F97">
        <w:t>If the Minister grants approval as contemplated in regulation 53(4)(a), the</w:t>
      </w:r>
      <w:r w:rsidR="00734C90">
        <w:t xml:space="preserve"> </w:t>
      </w:r>
      <w:r w:rsidRPr="00A91F97">
        <w:t>implementation of the artificial recharge scheme may commence and the implementation phase</w:t>
      </w:r>
      <w:r w:rsidR="00734C90">
        <w:t xml:space="preserve"> </w:t>
      </w:r>
      <w:r w:rsidRPr="00A91F97">
        <w:t>in</w:t>
      </w:r>
      <w:r w:rsidR="00734C90">
        <w:t>cludes the following activities </w:t>
      </w:r>
      <w:r w:rsidRPr="00A91F97">
        <w:t>-</w:t>
      </w:r>
    </w:p>
    <w:p w14:paraId="724A2D8B" w14:textId="77777777" w:rsidR="00734C90" w:rsidRDefault="00734C90" w:rsidP="00A91F97">
      <w:pPr>
        <w:pStyle w:val="REG-P0"/>
      </w:pPr>
    </w:p>
    <w:p w14:paraId="11C81FFF" w14:textId="517632CF" w:rsidR="00A91F97" w:rsidRDefault="00A91F97" w:rsidP="00734C90">
      <w:pPr>
        <w:pStyle w:val="REG-Pa"/>
      </w:pPr>
      <w:r w:rsidRPr="00A91F97">
        <w:t xml:space="preserve">(a) </w:t>
      </w:r>
      <w:r w:rsidR="00734C90">
        <w:tab/>
      </w:r>
      <w:r w:rsidRPr="00A91F97">
        <w:t>the development of any infrastructure identified during the feasibility study, which</w:t>
      </w:r>
      <w:r w:rsidR="00734C90">
        <w:t xml:space="preserve"> </w:t>
      </w:r>
      <w:r w:rsidRPr="00A91F97">
        <w:t>may include further drilling and testing;</w:t>
      </w:r>
    </w:p>
    <w:p w14:paraId="3E880D76" w14:textId="77777777" w:rsidR="00734C90" w:rsidRPr="00A91F97" w:rsidRDefault="00734C90" w:rsidP="00734C90">
      <w:pPr>
        <w:pStyle w:val="REG-Pa"/>
      </w:pPr>
    </w:p>
    <w:p w14:paraId="28B6E3F6" w14:textId="055E6EDF" w:rsidR="00A91F97" w:rsidRDefault="00A91F97" w:rsidP="00734C90">
      <w:pPr>
        <w:pStyle w:val="REG-Pa"/>
      </w:pPr>
      <w:r w:rsidRPr="00A91F97">
        <w:t xml:space="preserve">(b) </w:t>
      </w:r>
      <w:r w:rsidR="00734C90">
        <w:tab/>
      </w:r>
      <w:r w:rsidRPr="00A91F97">
        <w:t>the establishing of a monitoring network for monitoring recharge and abstraction</w:t>
      </w:r>
      <w:r w:rsidR="00734C90">
        <w:t xml:space="preserve"> </w:t>
      </w:r>
      <w:r w:rsidRPr="00A91F97">
        <w:t>volumes, water levels across the aquifer and water quality according to the risk</w:t>
      </w:r>
      <w:r w:rsidR="00734C90">
        <w:t xml:space="preserve"> </w:t>
      </w:r>
      <w:r w:rsidRPr="00A91F97">
        <w:t>assessment and water safety plan;</w:t>
      </w:r>
    </w:p>
    <w:p w14:paraId="12D025E0" w14:textId="77777777" w:rsidR="00734C90" w:rsidRPr="00A91F97" w:rsidRDefault="00734C90" w:rsidP="00734C90">
      <w:pPr>
        <w:pStyle w:val="REG-Pa"/>
      </w:pPr>
    </w:p>
    <w:p w14:paraId="32EB8D90" w14:textId="5A26F369" w:rsidR="00A91F97" w:rsidRDefault="00A91F97" w:rsidP="00734C90">
      <w:pPr>
        <w:pStyle w:val="REG-Pa"/>
      </w:pPr>
      <w:r w:rsidRPr="00A91F97">
        <w:t xml:space="preserve">(c) </w:t>
      </w:r>
      <w:r w:rsidR="00734C90">
        <w:tab/>
      </w:r>
      <w:r w:rsidRPr="00A91F97">
        <w:t>the designing of detailed infrastructure based on the preliminary design done during</w:t>
      </w:r>
      <w:r w:rsidR="00734C90">
        <w:t xml:space="preserve"> </w:t>
      </w:r>
      <w:r w:rsidRPr="00A91F97">
        <w:t>the feasibility phase;</w:t>
      </w:r>
    </w:p>
    <w:p w14:paraId="2354E48E" w14:textId="77777777" w:rsidR="00734C90" w:rsidRPr="00A91F97" w:rsidRDefault="00734C90" w:rsidP="00734C90">
      <w:pPr>
        <w:pStyle w:val="REG-Pa"/>
      </w:pPr>
    </w:p>
    <w:p w14:paraId="11A29BFE" w14:textId="1DF7A8EB" w:rsidR="00A91F97" w:rsidRDefault="00A91F97" w:rsidP="00734C90">
      <w:pPr>
        <w:pStyle w:val="REG-Pa"/>
      </w:pPr>
      <w:r w:rsidRPr="00A91F97">
        <w:t xml:space="preserve">(d) </w:t>
      </w:r>
      <w:r w:rsidR="00734C90">
        <w:tab/>
      </w:r>
      <w:r w:rsidRPr="00A91F97">
        <w:t>the construction of the artificial recharge scheme;</w:t>
      </w:r>
    </w:p>
    <w:p w14:paraId="4117FE89" w14:textId="77777777" w:rsidR="00734C90" w:rsidRPr="00A91F97" w:rsidRDefault="00734C90" w:rsidP="00734C90">
      <w:pPr>
        <w:pStyle w:val="REG-Pa"/>
      </w:pPr>
    </w:p>
    <w:p w14:paraId="2647081C" w14:textId="5E94920E" w:rsidR="00A91F97" w:rsidRDefault="00A91F97" w:rsidP="00734C90">
      <w:pPr>
        <w:pStyle w:val="REG-Pa"/>
      </w:pPr>
      <w:r w:rsidRPr="00A91F97">
        <w:t xml:space="preserve">(e) </w:t>
      </w:r>
      <w:r w:rsidR="00734C90">
        <w:tab/>
      </w:r>
      <w:r w:rsidRPr="00A91F97">
        <w:t>the ensuring of adherence to the environmental plan and other licence conditions;</w:t>
      </w:r>
    </w:p>
    <w:p w14:paraId="04B409D1" w14:textId="77777777" w:rsidR="00734C90" w:rsidRPr="00A91F97" w:rsidRDefault="00734C90" w:rsidP="00734C90">
      <w:pPr>
        <w:pStyle w:val="REG-Pa"/>
      </w:pPr>
    </w:p>
    <w:p w14:paraId="6EAB4926" w14:textId="0AA9E6D4" w:rsidR="00A91F97" w:rsidRDefault="00A91F97" w:rsidP="00734C90">
      <w:pPr>
        <w:pStyle w:val="REG-Pa"/>
      </w:pPr>
      <w:r w:rsidRPr="00A91F97">
        <w:t xml:space="preserve">(f) </w:t>
      </w:r>
      <w:r w:rsidR="00734C90">
        <w:tab/>
      </w:r>
      <w:r w:rsidRPr="00A91F97">
        <w:t>the establishing of standard monitoring, operational and maintenance procedures;</w:t>
      </w:r>
    </w:p>
    <w:p w14:paraId="33091BEC" w14:textId="77777777" w:rsidR="00734C90" w:rsidRPr="00A91F97" w:rsidRDefault="00734C90" w:rsidP="00734C90">
      <w:pPr>
        <w:pStyle w:val="REG-Pa"/>
      </w:pPr>
    </w:p>
    <w:p w14:paraId="03AE6734" w14:textId="5E7C9933" w:rsidR="00A91F97" w:rsidRDefault="00A91F97" w:rsidP="00734C90">
      <w:pPr>
        <w:pStyle w:val="REG-Pa"/>
      </w:pPr>
      <w:r w:rsidRPr="00A91F97">
        <w:t xml:space="preserve">(g) </w:t>
      </w:r>
      <w:r w:rsidR="00734C90">
        <w:tab/>
      </w:r>
      <w:r w:rsidRPr="00A91F97">
        <w:t>the ensuring that sufficient institutional capacity is in place to operate and maintain</w:t>
      </w:r>
      <w:r w:rsidR="00734C90">
        <w:t xml:space="preserve"> </w:t>
      </w:r>
      <w:r w:rsidRPr="00A91F97">
        <w:t>the artificial recharge scheme; and</w:t>
      </w:r>
    </w:p>
    <w:p w14:paraId="6D0E31B6" w14:textId="77777777" w:rsidR="00734C90" w:rsidRPr="00A91F97" w:rsidRDefault="00734C90" w:rsidP="00734C90">
      <w:pPr>
        <w:pStyle w:val="REG-Pa"/>
      </w:pPr>
    </w:p>
    <w:p w14:paraId="7CCA1AD7" w14:textId="7A8C886C" w:rsidR="00A91F97" w:rsidRDefault="00A91F97" w:rsidP="00734C90">
      <w:pPr>
        <w:pStyle w:val="REG-Pa"/>
      </w:pPr>
      <w:r w:rsidRPr="00A91F97">
        <w:t>(h)</w:t>
      </w:r>
      <w:r w:rsidR="00734C90">
        <w:tab/>
      </w:r>
      <w:r w:rsidRPr="00A91F97">
        <w:t>the establishing of a decommissioning plan for any or all components of the</w:t>
      </w:r>
      <w:r w:rsidR="00734C90">
        <w:t xml:space="preserve"> </w:t>
      </w:r>
      <w:r w:rsidRPr="00A91F97">
        <w:t>artificial recharge scheme.</w:t>
      </w:r>
    </w:p>
    <w:p w14:paraId="7C5AA213" w14:textId="77777777" w:rsidR="00734C90" w:rsidRPr="00A91F97" w:rsidRDefault="00734C90" w:rsidP="00734C90">
      <w:pPr>
        <w:pStyle w:val="REG-Pa"/>
      </w:pPr>
    </w:p>
    <w:p w14:paraId="7074AC7A" w14:textId="77777777" w:rsidR="00A91F97" w:rsidRPr="00A91F97" w:rsidRDefault="00A91F97" w:rsidP="00A91F97">
      <w:pPr>
        <w:pStyle w:val="REG-P0"/>
        <w:rPr>
          <w:b/>
          <w:bCs/>
        </w:rPr>
      </w:pPr>
      <w:r w:rsidRPr="00A91F97">
        <w:rPr>
          <w:b/>
          <w:bCs/>
        </w:rPr>
        <w:t>Operation and maintenance</w:t>
      </w:r>
    </w:p>
    <w:p w14:paraId="08D5A1EF" w14:textId="77777777" w:rsidR="00734C90" w:rsidRDefault="00734C90" w:rsidP="00A91F97">
      <w:pPr>
        <w:pStyle w:val="REG-P0"/>
        <w:rPr>
          <w:b/>
          <w:bCs/>
        </w:rPr>
      </w:pPr>
    </w:p>
    <w:p w14:paraId="4709C69F" w14:textId="20C96EBD" w:rsidR="00A91F97" w:rsidRPr="00A91F97" w:rsidRDefault="00A91F97" w:rsidP="000B3627">
      <w:pPr>
        <w:pStyle w:val="REG-P1"/>
      </w:pPr>
      <w:r w:rsidRPr="00A91F97">
        <w:rPr>
          <w:b/>
          <w:bCs/>
        </w:rPr>
        <w:t xml:space="preserve">55. </w:t>
      </w:r>
      <w:r w:rsidR="00734C90">
        <w:rPr>
          <w:b/>
          <w:bCs/>
        </w:rPr>
        <w:tab/>
      </w:r>
      <w:r w:rsidRPr="00A91F97">
        <w:t>The holder of an approval referred</w:t>
      </w:r>
      <w:r w:rsidR="00734C90">
        <w:t xml:space="preserve"> to in regulation 53(4)(a) must </w:t>
      </w:r>
      <w:r w:rsidRPr="00A91F97">
        <w:t>-</w:t>
      </w:r>
    </w:p>
    <w:p w14:paraId="5658ED7C" w14:textId="77777777" w:rsidR="00734C90" w:rsidRDefault="00734C90" w:rsidP="00A91F97">
      <w:pPr>
        <w:pStyle w:val="REG-P0"/>
      </w:pPr>
    </w:p>
    <w:p w14:paraId="5D1596CE" w14:textId="128D67FC" w:rsidR="00A91F97" w:rsidRDefault="00A91F97" w:rsidP="00734C90">
      <w:pPr>
        <w:pStyle w:val="REG-Pa"/>
      </w:pPr>
      <w:r w:rsidRPr="00A91F97">
        <w:t xml:space="preserve">(a) </w:t>
      </w:r>
      <w:r w:rsidR="00734C90">
        <w:tab/>
      </w:r>
      <w:r w:rsidRPr="00A91F97">
        <w:t>adhere to approved licence conditions;</w:t>
      </w:r>
    </w:p>
    <w:p w14:paraId="55DAEAAD" w14:textId="77777777" w:rsidR="00734C90" w:rsidRPr="00A91F97" w:rsidRDefault="00734C90" w:rsidP="00734C90">
      <w:pPr>
        <w:pStyle w:val="REG-Pa"/>
      </w:pPr>
    </w:p>
    <w:p w14:paraId="67F7F1C9" w14:textId="7E19EF72" w:rsidR="00A91F97" w:rsidRDefault="00A91F97" w:rsidP="00734C90">
      <w:pPr>
        <w:pStyle w:val="REG-Pa"/>
      </w:pPr>
      <w:r w:rsidRPr="00A91F97">
        <w:t xml:space="preserve">(b) </w:t>
      </w:r>
      <w:r w:rsidR="00734C90">
        <w:tab/>
      </w:r>
      <w:r w:rsidRPr="00A91F97">
        <w:t>operate the artificial recharge scheme so as to effectively and efficiently recharge</w:t>
      </w:r>
      <w:r w:rsidR="00734C90">
        <w:t xml:space="preserve"> </w:t>
      </w:r>
      <w:r w:rsidRPr="00A91F97">
        <w:t>groundwater resources;</w:t>
      </w:r>
    </w:p>
    <w:p w14:paraId="4403F355" w14:textId="77777777" w:rsidR="00734C90" w:rsidRPr="00A91F97" w:rsidRDefault="00734C90" w:rsidP="00734C90">
      <w:pPr>
        <w:pStyle w:val="REG-Pa"/>
      </w:pPr>
    </w:p>
    <w:p w14:paraId="589D75CF" w14:textId="23FF7B1E" w:rsidR="00A91F97" w:rsidRDefault="00A91F97" w:rsidP="00734C90">
      <w:pPr>
        <w:pStyle w:val="REG-Pa"/>
      </w:pPr>
      <w:r w:rsidRPr="00A91F97">
        <w:t xml:space="preserve">(c) </w:t>
      </w:r>
      <w:r w:rsidR="00734C90">
        <w:tab/>
      </w:r>
      <w:r w:rsidRPr="00A91F97">
        <w:t>continuously monitor the performance of the artificial recharge scheme and the</w:t>
      </w:r>
      <w:r w:rsidR="00734C90">
        <w:t xml:space="preserve"> </w:t>
      </w:r>
      <w:r w:rsidRPr="00A91F97">
        <w:t>response of the aquifer during recharge and abstraction cycles;</w:t>
      </w:r>
    </w:p>
    <w:p w14:paraId="1B22F276" w14:textId="77777777" w:rsidR="00734C90" w:rsidRPr="00A91F97" w:rsidRDefault="00734C90" w:rsidP="00734C90">
      <w:pPr>
        <w:pStyle w:val="REG-Pa"/>
      </w:pPr>
    </w:p>
    <w:p w14:paraId="2BBD6090" w14:textId="65A7DAF8" w:rsidR="00A91F97" w:rsidRDefault="00A91F97" w:rsidP="00734C90">
      <w:pPr>
        <w:pStyle w:val="REG-Pa"/>
      </w:pPr>
      <w:r w:rsidRPr="00A91F97">
        <w:t xml:space="preserve">(d) </w:t>
      </w:r>
      <w:r w:rsidR="00734C90">
        <w:tab/>
      </w:r>
      <w:r w:rsidRPr="00A91F97">
        <w:t>optimise the performance of the artificial recharge scheme;</w:t>
      </w:r>
    </w:p>
    <w:p w14:paraId="73883EEC" w14:textId="77777777" w:rsidR="00734C90" w:rsidRPr="00A91F97" w:rsidRDefault="00734C90" w:rsidP="00734C90">
      <w:pPr>
        <w:pStyle w:val="REG-Pa"/>
      </w:pPr>
    </w:p>
    <w:p w14:paraId="5ACF3BF5" w14:textId="05EA00A0" w:rsidR="00A91F97" w:rsidRDefault="00A91F97" w:rsidP="00734C90">
      <w:pPr>
        <w:pStyle w:val="REG-Pa"/>
      </w:pPr>
      <w:r w:rsidRPr="00A91F97">
        <w:t xml:space="preserve">(e) </w:t>
      </w:r>
      <w:r w:rsidR="00734C90">
        <w:tab/>
      </w:r>
      <w:r w:rsidRPr="00A91F97">
        <w:t>continuously improve the artificial recharge scheme as more data becomes</w:t>
      </w:r>
      <w:r w:rsidR="00734C90">
        <w:t xml:space="preserve"> </w:t>
      </w:r>
      <w:r w:rsidRPr="00A91F97">
        <w:t>available; and</w:t>
      </w:r>
    </w:p>
    <w:p w14:paraId="7D26B47E" w14:textId="77777777" w:rsidR="00734C90" w:rsidRPr="00A91F97" w:rsidRDefault="00734C90" w:rsidP="00734C90">
      <w:pPr>
        <w:pStyle w:val="REG-Pa"/>
      </w:pPr>
    </w:p>
    <w:p w14:paraId="5B3C1D37" w14:textId="240D2166" w:rsidR="00A91F97" w:rsidRPr="00A91F97" w:rsidRDefault="00A91F97" w:rsidP="00734C90">
      <w:pPr>
        <w:pStyle w:val="REG-Pa"/>
      </w:pPr>
      <w:r w:rsidRPr="00A91F97">
        <w:t xml:space="preserve">(f) </w:t>
      </w:r>
      <w:r w:rsidR="00734C90">
        <w:tab/>
      </w:r>
      <w:r w:rsidRPr="00A91F97">
        <w:t>adjust the operations of the artificial recharge scheme if and when necessary.</w:t>
      </w:r>
    </w:p>
    <w:p w14:paraId="551ADF72" w14:textId="77777777" w:rsidR="00734C90" w:rsidRDefault="00734C90" w:rsidP="00734C90">
      <w:pPr>
        <w:pStyle w:val="REG-Pa"/>
        <w:rPr>
          <w:b/>
          <w:bCs/>
        </w:rPr>
      </w:pPr>
    </w:p>
    <w:p w14:paraId="2C39A072" w14:textId="7FCF7726" w:rsidR="00A91F97" w:rsidRPr="00A91F97" w:rsidRDefault="00A91F97" w:rsidP="00A91F97">
      <w:pPr>
        <w:pStyle w:val="REG-P0"/>
        <w:rPr>
          <w:b/>
          <w:bCs/>
        </w:rPr>
      </w:pPr>
      <w:r w:rsidRPr="00A91F97">
        <w:rPr>
          <w:b/>
          <w:bCs/>
        </w:rPr>
        <w:t>Renewal of approval to operate artificial recharge scheme</w:t>
      </w:r>
    </w:p>
    <w:p w14:paraId="2BF1EDD4" w14:textId="77777777" w:rsidR="00734C90" w:rsidRDefault="00734C90" w:rsidP="00A91F97">
      <w:pPr>
        <w:pStyle w:val="REG-P0"/>
        <w:rPr>
          <w:b/>
          <w:bCs/>
        </w:rPr>
      </w:pPr>
    </w:p>
    <w:p w14:paraId="7D30E34B" w14:textId="1033A3C0" w:rsidR="00A91F97" w:rsidRDefault="00A91F97" w:rsidP="00734C90">
      <w:pPr>
        <w:pStyle w:val="REG-P1"/>
      </w:pPr>
      <w:r w:rsidRPr="00A91F97">
        <w:rPr>
          <w:b/>
          <w:bCs/>
        </w:rPr>
        <w:lastRenderedPageBreak/>
        <w:t>56.</w:t>
      </w:r>
      <w:r w:rsidR="00734C90">
        <w:rPr>
          <w:b/>
          <w:bCs/>
        </w:rPr>
        <w:tab/>
      </w:r>
      <w:r w:rsidRPr="00A91F97">
        <w:t xml:space="preserve">(1) </w:t>
      </w:r>
      <w:r w:rsidR="00734C90">
        <w:tab/>
      </w:r>
      <w:r w:rsidRPr="00A91F97">
        <w:t>The holder of an approval referred to in regulation 53(4)(a) who intends</w:t>
      </w:r>
      <w:r w:rsidR="00734C90">
        <w:t xml:space="preserve"> </w:t>
      </w:r>
      <w:r w:rsidRPr="00A91F97">
        <w:t>to renew that approval must apply to the Minister, in the manner and form contemplated in that</w:t>
      </w:r>
      <w:r w:rsidR="00734C90">
        <w:t xml:space="preserve"> </w:t>
      </w:r>
      <w:r w:rsidRPr="00A91F97">
        <w:t>regulation and within 90 days before the expiry of the approval, for the renewal of the</w:t>
      </w:r>
      <w:r w:rsidR="00734C90">
        <w:t xml:space="preserve"> </w:t>
      </w:r>
      <w:r w:rsidRPr="00A91F97">
        <w:t>approval.</w:t>
      </w:r>
    </w:p>
    <w:p w14:paraId="281DC7E8" w14:textId="77777777" w:rsidR="00734C90" w:rsidRPr="00A91F97" w:rsidRDefault="00734C90" w:rsidP="00734C90">
      <w:pPr>
        <w:pStyle w:val="REG-P1"/>
      </w:pPr>
    </w:p>
    <w:p w14:paraId="4DD09C0E" w14:textId="4ED893A3" w:rsidR="00A91F97" w:rsidRDefault="00A91F97" w:rsidP="00734C90">
      <w:pPr>
        <w:pStyle w:val="REG-P1"/>
      </w:pPr>
      <w:r w:rsidRPr="00A91F97">
        <w:t xml:space="preserve">(2) </w:t>
      </w:r>
      <w:r w:rsidR="00734C90">
        <w:tab/>
      </w:r>
      <w:r w:rsidRPr="00A91F97">
        <w:t>Regulations 53, 54 and 55 apply with the necessary changes to an application for</w:t>
      </w:r>
      <w:r w:rsidR="00734C90">
        <w:t xml:space="preserve"> </w:t>
      </w:r>
      <w:r w:rsidRPr="00A91F97">
        <w:t>the renewal of an approval referred to in regulation 53(4)(a).</w:t>
      </w:r>
    </w:p>
    <w:p w14:paraId="65A4B492" w14:textId="77777777" w:rsidR="00734C90" w:rsidRPr="00A91F97" w:rsidRDefault="00734C90" w:rsidP="00734C90">
      <w:pPr>
        <w:pStyle w:val="REG-P1"/>
      </w:pPr>
    </w:p>
    <w:p w14:paraId="29720566" w14:textId="043605EB" w:rsidR="00A91F97" w:rsidRPr="00A91F97" w:rsidRDefault="00A91F97" w:rsidP="00734C90">
      <w:pPr>
        <w:pStyle w:val="REG-P1"/>
      </w:pPr>
      <w:r w:rsidRPr="00A91F97">
        <w:t xml:space="preserve">(3) </w:t>
      </w:r>
      <w:r w:rsidR="00734C90">
        <w:tab/>
      </w:r>
      <w:r w:rsidRPr="00A91F97">
        <w:t>The application contemplated in subregulation (1) must be accompanied by</w:t>
      </w:r>
      <w:r w:rsidR="00734C90">
        <w:t xml:space="preserve"> </w:t>
      </w:r>
      <w:r w:rsidRPr="00A91F97">
        <w:t>particulars of</w:t>
      </w:r>
      <w:r w:rsidR="00734C90">
        <w:t> </w:t>
      </w:r>
      <w:r w:rsidRPr="00A91F97">
        <w:t>-</w:t>
      </w:r>
    </w:p>
    <w:p w14:paraId="148518FF" w14:textId="77777777" w:rsidR="00734C90" w:rsidRDefault="00734C90" w:rsidP="00734C90">
      <w:pPr>
        <w:pStyle w:val="REG-Pa"/>
      </w:pPr>
    </w:p>
    <w:p w14:paraId="1645DD0B" w14:textId="73C981CA" w:rsidR="00A91F97" w:rsidRPr="00A91F97" w:rsidRDefault="00A91F97" w:rsidP="00734C90">
      <w:pPr>
        <w:pStyle w:val="REG-Pa"/>
      </w:pPr>
      <w:r w:rsidRPr="00A91F97">
        <w:t xml:space="preserve">(a) </w:t>
      </w:r>
      <w:r w:rsidR="00734C90">
        <w:tab/>
      </w:r>
      <w:r w:rsidRPr="00A91F97">
        <w:t>the viability of the scheme as defined in the pre-feasibility study;</w:t>
      </w:r>
    </w:p>
    <w:p w14:paraId="2E54A21C" w14:textId="77777777" w:rsidR="00734C90" w:rsidRDefault="00734C90" w:rsidP="00734C90">
      <w:pPr>
        <w:pStyle w:val="REG-Pa"/>
      </w:pPr>
    </w:p>
    <w:p w14:paraId="113DB150" w14:textId="4F3B3B09" w:rsidR="00A91F97" w:rsidRPr="00A91F97" w:rsidRDefault="00A91F97" w:rsidP="00734C90">
      <w:pPr>
        <w:pStyle w:val="REG-Pa"/>
      </w:pPr>
      <w:r w:rsidRPr="00A91F97">
        <w:t xml:space="preserve">(b) </w:t>
      </w:r>
      <w:r w:rsidR="00734C90">
        <w:tab/>
      </w:r>
      <w:r w:rsidRPr="00A91F97">
        <w:t>any changes in source water and groundwater water quality over time;</w:t>
      </w:r>
    </w:p>
    <w:p w14:paraId="5CC08990" w14:textId="77777777" w:rsidR="00734C90" w:rsidRDefault="00734C90" w:rsidP="00734C90">
      <w:pPr>
        <w:pStyle w:val="REG-Pa"/>
      </w:pPr>
    </w:p>
    <w:p w14:paraId="06C7F407" w14:textId="37BCB034" w:rsidR="00A91F97" w:rsidRPr="00A91F97" w:rsidRDefault="00A91F97" w:rsidP="00734C90">
      <w:pPr>
        <w:pStyle w:val="REG-Pa"/>
      </w:pPr>
      <w:r w:rsidRPr="00A91F97">
        <w:t xml:space="preserve">(c) </w:t>
      </w:r>
      <w:r w:rsidR="00734C90">
        <w:tab/>
      </w:r>
      <w:r w:rsidRPr="00A91F97">
        <w:t>the efficiency of the recharge method;</w:t>
      </w:r>
    </w:p>
    <w:p w14:paraId="110CE07E" w14:textId="77777777" w:rsidR="00734C90" w:rsidRDefault="00734C90" w:rsidP="00734C90">
      <w:pPr>
        <w:pStyle w:val="REG-Pa"/>
      </w:pPr>
    </w:p>
    <w:p w14:paraId="3FE9593B" w14:textId="67C87A68" w:rsidR="00A91F97" w:rsidRPr="00A91F97" w:rsidRDefault="00A91F97" w:rsidP="00734C90">
      <w:pPr>
        <w:pStyle w:val="REG-Pa"/>
      </w:pPr>
      <w:r w:rsidRPr="00A91F97">
        <w:t xml:space="preserve">(d) </w:t>
      </w:r>
      <w:r w:rsidR="00734C90">
        <w:tab/>
      </w:r>
      <w:r w:rsidRPr="00A91F97">
        <w:t>the ability of the aquifer to accept and store recharged volumes;</w:t>
      </w:r>
    </w:p>
    <w:p w14:paraId="53E2A93C" w14:textId="77777777" w:rsidR="00734C90" w:rsidRDefault="00734C90" w:rsidP="00734C90">
      <w:pPr>
        <w:pStyle w:val="REG-Pa"/>
      </w:pPr>
    </w:p>
    <w:p w14:paraId="7610F81C" w14:textId="4AFFD6DD" w:rsidR="00A91F97" w:rsidRPr="00A91F97" w:rsidRDefault="00A91F97" w:rsidP="00734C90">
      <w:pPr>
        <w:pStyle w:val="REG-Pa"/>
      </w:pPr>
      <w:r w:rsidRPr="00A91F97">
        <w:t xml:space="preserve">(e) </w:t>
      </w:r>
      <w:r w:rsidR="00734C90">
        <w:tab/>
      </w:r>
      <w:r w:rsidRPr="00A91F97">
        <w:t>the ability to recover the recharged water; and</w:t>
      </w:r>
    </w:p>
    <w:p w14:paraId="3EB45AC4" w14:textId="77777777" w:rsidR="00734C90" w:rsidRDefault="00734C90" w:rsidP="00734C90">
      <w:pPr>
        <w:pStyle w:val="REG-Pa"/>
      </w:pPr>
    </w:p>
    <w:p w14:paraId="040B358C" w14:textId="71A0BE60" w:rsidR="00A91F97" w:rsidRPr="00A91F97" w:rsidRDefault="00A91F97" w:rsidP="00734C90">
      <w:pPr>
        <w:pStyle w:val="REG-Pa"/>
      </w:pPr>
      <w:r w:rsidRPr="00A91F97">
        <w:t xml:space="preserve">(f) </w:t>
      </w:r>
      <w:r w:rsidR="00734C90">
        <w:tab/>
      </w:r>
      <w:r w:rsidRPr="00A91F97">
        <w:t>any environmental changes, either positive or negative.</w:t>
      </w:r>
    </w:p>
    <w:p w14:paraId="037E21B6" w14:textId="77777777" w:rsidR="00734C90" w:rsidRDefault="00734C90" w:rsidP="00734C90">
      <w:pPr>
        <w:pStyle w:val="REG-P1"/>
      </w:pPr>
    </w:p>
    <w:p w14:paraId="3D11FA93" w14:textId="78D0F619" w:rsidR="00A91F97" w:rsidRPr="00A91F97" w:rsidRDefault="00A91F97" w:rsidP="00734C90">
      <w:pPr>
        <w:pStyle w:val="REG-P1"/>
      </w:pPr>
      <w:r w:rsidRPr="00A91F97">
        <w:t xml:space="preserve">(4) </w:t>
      </w:r>
      <w:r w:rsidR="00734C90">
        <w:tab/>
      </w:r>
      <w:r w:rsidRPr="00A91F97">
        <w:t>In considering an application referred to in subregulation (1) the Minister must</w:t>
      </w:r>
      <w:r w:rsidR="00734C90">
        <w:t> </w:t>
      </w:r>
      <w:r w:rsidRPr="00A91F97">
        <w:t>-</w:t>
      </w:r>
    </w:p>
    <w:p w14:paraId="0DA1BBFB" w14:textId="77777777" w:rsidR="00734C90" w:rsidRDefault="00734C90" w:rsidP="00734C90">
      <w:pPr>
        <w:pStyle w:val="REG-Pa"/>
      </w:pPr>
    </w:p>
    <w:p w14:paraId="630800FF" w14:textId="1AD23757" w:rsidR="00A91F97" w:rsidRPr="00A91F97" w:rsidRDefault="00A91F97" w:rsidP="00734C90">
      <w:pPr>
        <w:pStyle w:val="REG-Pa"/>
      </w:pPr>
      <w:r w:rsidRPr="00A91F97">
        <w:t xml:space="preserve">(a) </w:t>
      </w:r>
      <w:r w:rsidR="00734C90">
        <w:tab/>
      </w:r>
      <w:r w:rsidRPr="00A91F97">
        <w:t>have regard to the requirements under regulation 53(2), as well as whether or to</w:t>
      </w:r>
      <w:r w:rsidR="00734C90">
        <w:t xml:space="preserve"> </w:t>
      </w:r>
      <w:r w:rsidRPr="00A91F97">
        <w:t>what extent the applicant has complied with any existing licence conditions; and</w:t>
      </w:r>
    </w:p>
    <w:p w14:paraId="451B16C5" w14:textId="580A4B04" w:rsidR="00A91F97" w:rsidRPr="00A91F97" w:rsidRDefault="00A91F97" w:rsidP="00734C90">
      <w:pPr>
        <w:pStyle w:val="REG-Pa"/>
      </w:pPr>
    </w:p>
    <w:p w14:paraId="6F5F4D7A" w14:textId="7CD258B5" w:rsidR="00A91F97" w:rsidRPr="00A91F97" w:rsidRDefault="00A91F97" w:rsidP="00734C90">
      <w:pPr>
        <w:pStyle w:val="REG-Pa"/>
      </w:pPr>
      <w:r w:rsidRPr="00A91F97">
        <w:t xml:space="preserve">(b) </w:t>
      </w:r>
      <w:r w:rsidR="00734C90">
        <w:tab/>
      </w:r>
      <w:r w:rsidRPr="00A91F97">
        <w:t>renew the approval unless, in the opinion of the Minister there are good reasons</w:t>
      </w:r>
      <w:r w:rsidR="00734C90">
        <w:t xml:space="preserve"> </w:t>
      </w:r>
      <w:r w:rsidRPr="00A91F97">
        <w:t>not to do so.</w:t>
      </w:r>
    </w:p>
    <w:p w14:paraId="1653B48B" w14:textId="77777777" w:rsidR="00734C90" w:rsidRDefault="00734C90" w:rsidP="00A91F97">
      <w:pPr>
        <w:pStyle w:val="REG-P0"/>
        <w:rPr>
          <w:b/>
          <w:bCs/>
        </w:rPr>
      </w:pPr>
    </w:p>
    <w:p w14:paraId="362C2F04" w14:textId="2C140013" w:rsidR="00A91F97" w:rsidRPr="00A91F97" w:rsidRDefault="00A91F97" w:rsidP="00A91F97">
      <w:pPr>
        <w:pStyle w:val="REG-P0"/>
        <w:rPr>
          <w:b/>
          <w:bCs/>
        </w:rPr>
      </w:pPr>
      <w:r w:rsidRPr="00A91F97">
        <w:rPr>
          <w:b/>
          <w:bCs/>
        </w:rPr>
        <w:t>Risk assessment</w:t>
      </w:r>
    </w:p>
    <w:p w14:paraId="717CFB67" w14:textId="77777777" w:rsidR="00734C90" w:rsidRDefault="00734C90" w:rsidP="00734C90">
      <w:pPr>
        <w:pStyle w:val="REG-P1"/>
      </w:pPr>
    </w:p>
    <w:p w14:paraId="130BD123" w14:textId="319ECE9C" w:rsidR="00A91F97" w:rsidRDefault="00A91F97" w:rsidP="00734C90">
      <w:pPr>
        <w:pStyle w:val="REG-P1"/>
      </w:pPr>
      <w:r w:rsidRPr="00734C90">
        <w:rPr>
          <w:b/>
        </w:rPr>
        <w:t>57.</w:t>
      </w:r>
      <w:r w:rsidR="00734C90">
        <w:tab/>
        <w:t>(1)</w:t>
      </w:r>
      <w:r w:rsidR="00734C90">
        <w:tab/>
      </w:r>
      <w:r w:rsidRPr="00A91F97">
        <w:t>The operator of a drinking water scheme which is using an aquifer as a</w:t>
      </w:r>
      <w:r w:rsidR="00734C90">
        <w:t xml:space="preserve"> </w:t>
      </w:r>
      <w:r w:rsidRPr="00A91F97">
        <w:t>natural storage buffer must do a risk analysis and prepare a water safety plan for the particular</w:t>
      </w:r>
      <w:r w:rsidR="00734C90">
        <w:t xml:space="preserve"> </w:t>
      </w:r>
      <w:r w:rsidRPr="00A91F97">
        <w:t>scheme.</w:t>
      </w:r>
    </w:p>
    <w:p w14:paraId="34690AE4" w14:textId="77777777" w:rsidR="00734C90" w:rsidRPr="00A91F97" w:rsidRDefault="00734C90" w:rsidP="00734C90">
      <w:pPr>
        <w:pStyle w:val="REG-P1"/>
      </w:pPr>
    </w:p>
    <w:p w14:paraId="4762EAF4" w14:textId="7A0B0B6F" w:rsidR="00A91F97" w:rsidRPr="00A91F97" w:rsidRDefault="00A91F97" w:rsidP="00734C90">
      <w:pPr>
        <w:pStyle w:val="REG-P1"/>
      </w:pPr>
      <w:r w:rsidRPr="00A91F97">
        <w:t xml:space="preserve">(2) </w:t>
      </w:r>
      <w:r w:rsidR="00734C90">
        <w:tab/>
      </w:r>
      <w:r w:rsidRPr="00A91F97">
        <w:t>The level of detail required for a risk assess</w:t>
      </w:r>
      <w:r w:rsidR="00734C90">
        <w:t>ment depends on factors such as </w:t>
      </w:r>
      <w:r w:rsidRPr="00A91F97">
        <w:t>-</w:t>
      </w:r>
    </w:p>
    <w:p w14:paraId="5881A15C" w14:textId="77777777" w:rsidR="00734C90" w:rsidRDefault="00734C90" w:rsidP="00734C90">
      <w:pPr>
        <w:pStyle w:val="REG-Pa"/>
      </w:pPr>
    </w:p>
    <w:p w14:paraId="38DC782B" w14:textId="3792CD48" w:rsidR="00A91F97" w:rsidRPr="00A91F97" w:rsidRDefault="00A91F97" w:rsidP="00734C90">
      <w:pPr>
        <w:pStyle w:val="REG-Pa"/>
        <w:rPr>
          <w:rFonts w:eastAsia="Times New Roman"/>
        </w:rPr>
      </w:pPr>
      <w:r w:rsidRPr="00A91F97">
        <w:rPr>
          <w:rFonts w:eastAsia="Times New Roman"/>
        </w:rPr>
        <w:t xml:space="preserve">(a) </w:t>
      </w:r>
      <w:r w:rsidR="00734C90">
        <w:tab/>
      </w:r>
      <w:r w:rsidRPr="00A91F97">
        <w:rPr>
          <w:rFonts w:eastAsia="Times New Roman"/>
        </w:rPr>
        <w:t>the scale of the water recharge scheme;</w:t>
      </w:r>
    </w:p>
    <w:p w14:paraId="385B968B" w14:textId="77777777" w:rsidR="00734C90" w:rsidRDefault="00734C90" w:rsidP="00734C90">
      <w:pPr>
        <w:pStyle w:val="REG-Pa"/>
        <w:rPr>
          <w:rFonts w:eastAsia="Times New Roman"/>
        </w:rPr>
      </w:pPr>
    </w:p>
    <w:p w14:paraId="7CFAE82D" w14:textId="1DCF64D2" w:rsidR="00A91F97" w:rsidRPr="00A91F97" w:rsidRDefault="00A91F97" w:rsidP="00734C90">
      <w:pPr>
        <w:pStyle w:val="REG-Pa"/>
        <w:rPr>
          <w:rFonts w:eastAsia="Times New Roman"/>
        </w:rPr>
      </w:pPr>
      <w:r w:rsidRPr="00A91F97">
        <w:rPr>
          <w:rFonts w:eastAsia="Times New Roman"/>
        </w:rPr>
        <w:t xml:space="preserve">(b) </w:t>
      </w:r>
      <w:r w:rsidR="00734C90">
        <w:tab/>
      </w:r>
      <w:r w:rsidRPr="00A91F97">
        <w:rPr>
          <w:rFonts w:eastAsia="Times New Roman"/>
        </w:rPr>
        <w:t>the source of the water;</w:t>
      </w:r>
    </w:p>
    <w:p w14:paraId="5C317EDB" w14:textId="77777777" w:rsidR="00734C90" w:rsidRDefault="00734C90" w:rsidP="00734C90">
      <w:pPr>
        <w:pStyle w:val="REG-Pa"/>
        <w:rPr>
          <w:rFonts w:eastAsia="Times New Roman"/>
        </w:rPr>
      </w:pPr>
    </w:p>
    <w:p w14:paraId="40AA0F64" w14:textId="3842227A" w:rsidR="00A91F97" w:rsidRPr="00A91F97" w:rsidRDefault="00A91F97" w:rsidP="00734C90">
      <w:pPr>
        <w:pStyle w:val="REG-Pa"/>
        <w:rPr>
          <w:rFonts w:eastAsia="Times New Roman"/>
        </w:rPr>
      </w:pPr>
      <w:r w:rsidRPr="00A91F97">
        <w:rPr>
          <w:rFonts w:eastAsia="Times New Roman"/>
        </w:rPr>
        <w:t xml:space="preserve">(c) </w:t>
      </w:r>
      <w:r w:rsidR="00734C90">
        <w:tab/>
      </w:r>
      <w:r w:rsidRPr="00A91F97">
        <w:rPr>
          <w:rFonts w:eastAsia="Times New Roman"/>
        </w:rPr>
        <w:t>the method of treatment;</w:t>
      </w:r>
    </w:p>
    <w:p w14:paraId="17011066" w14:textId="77777777" w:rsidR="00734C90" w:rsidRDefault="00734C90" w:rsidP="00734C90">
      <w:pPr>
        <w:pStyle w:val="REG-Pa"/>
        <w:rPr>
          <w:rFonts w:eastAsia="Times New Roman"/>
        </w:rPr>
      </w:pPr>
    </w:p>
    <w:p w14:paraId="571D51B5" w14:textId="6EE66016" w:rsidR="00A91F97" w:rsidRPr="00A91F97" w:rsidRDefault="00A91F97" w:rsidP="00734C90">
      <w:pPr>
        <w:pStyle w:val="REG-Pa"/>
        <w:rPr>
          <w:rFonts w:eastAsia="Times New Roman"/>
        </w:rPr>
      </w:pPr>
      <w:r w:rsidRPr="00A91F97">
        <w:rPr>
          <w:rFonts w:eastAsia="Times New Roman"/>
        </w:rPr>
        <w:t xml:space="preserve">(d) </w:t>
      </w:r>
      <w:r w:rsidR="00734C90">
        <w:tab/>
      </w:r>
      <w:r w:rsidRPr="00A91F97">
        <w:rPr>
          <w:rFonts w:eastAsia="Times New Roman"/>
        </w:rPr>
        <w:t>the sensitivity of the receiving aquifer;</w:t>
      </w:r>
    </w:p>
    <w:p w14:paraId="733B2EAF" w14:textId="77777777" w:rsidR="00734C90" w:rsidRDefault="00734C90" w:rsidP="00734C90">
      <w:pPr>
        <w:pStyle w:val="REG-Pa"/>
        <w:rPr>
          <w:rFonts w:eastAsia="Times New Roman"/>
        </w:rPr>
      </w:pPr>
    </w:p>
    <w:p w14:paraId="1AD4798D" w14:textId="02939802" w:rsidR="00A91F97" w:rsidRPr="00A91F97" w:rsidRDefault="00A91F97" w:rsidP="00734C90">
      <w:pPr>
        <w:pStyle w:val="REG-Pa"/>
        <w:rPr>
          <w:rFonts w:eastAsia="Times New Roman"/>
        </w:rPr>
      </w:pPr>
      <w:r w:rsidRPr="00A91F97">
        <w:rPr>
          <w:rFonts w:eastAsia="Times New Roman"/>
        </w:rPr>
        <w:t xml:space="preserve">(e) </w:t>
      </w:r>
      <w:r w:rsidR="00734C90">
        <w:tab/>
      </w:r>
      <w:r w:rsidRPr="00A91F97">
        <w:rPr>
          <w:rFonts w:eastAsia="Times New Roman"/>
        </w:rPr>
        <w:t>the sensitivity of the receiving environment, especially regarding water logging;</w:t>
      </w:r>
    </w:p>
    <w:p w14:paraId="2F21376A" w14:textId="77777777" w:rsidR="00734C90" w:rsidRDefault="00734C90" w:rsidP="00734C90">
      <w:pPr>
        <w:pStyle w:val="REG-Pa"/>
        <w:rPr>
          <w:rFonts w:eastAsia="Times New Roman"/>
        </w:rPr>
      </w:pPr>
    </w:p>
    <w:p w14:paraId="6447E62B" w14:textId="16009357" w:rsidR="00A91F97" w:rsidRPr="00A91F97" w:rsidRDefault="00A91F97" w:rsidP="00734C90">
      <w:pPr>
        <w:pStyle w:val="REG-Pa"/>
        <w:rPr>
          <w:rFonts w:eastAsia="Times New Roman"/>
        </w:rPr>
      </w:pPr>
      <w:r w:rsidRPr="00A91F97">
        <w:rPr>
          <w:rFonts w:eastAsia="Times New Roman"/>
        </w:rPr>
        <w:t xml:space="preserve">(f) </w:t>
      </w:r>
      <w:r w:rsidR="00734C90">
        <w:tab/>
      </w:r>
      <w:r w:rsidRPr="00A91F97">
        <w:rPr>
          <w:rFonts w:eastAsia="Times New Roman"/>
        </w:rPr>
        <w:t>the aquifer and geology sensitivity to recharge water quality and type;</w:t>
      </w:r>
    </w:p>
    <w:p w14:paraId="0EAB62E8" w14:textId="77777777" w:rsidR="00734C90" w:rsidRDefault="00734C90" w:rsidP="00734C90">
      <w:pPr>
        <w:pStyle w:val="REG-Pa"/>
        <w:rPr>
          <w:rFonts w:eastAsia="Times New Roman"/>
        </w:rPr>
      </w:pPr>
    </w:p>
    <w:p w14:paraId="3555F88E" w14:textId="5C8C5525" w:rsidR="00A91F97" w:rsidRPr="00A91F97" w:rsidRDefault="00A91F97" w:rsidP="00734C90">
      <w:pPr>
        <w:pStyle w:val="REG-Pa"/>
        <w:rPr>
          <w:rFonts w:eastAsia="Times New Roman"/>
        </w:rPr>
      </w:pPr>
      <w:r w:rsidRPr="00A91F97">
        <w:rPr>
          <w:rFonts w:eastAsia="Times New Roman"/>
        </w:rPr>
        <w:t xml:space="preserve">(g) </w:t>
      </w:r>
      <w:r w:rsidR="00734C90">
        <w:tab/>
      </w:r>
      <w:r w:rsidRPr="00A91F97">
        <w:rPr>
          <w:rFonts w:eastAsia="Times New Roman"/>
        </w:rPr>
        <w:t>the potential impacts of abstraction; and</w:t>
      </w:r>
    </w:p>
    <w:p w14:paraId="3F2F716F" w14:textId="77777777" w:rsidR="00734C90" w:rsidRDefault="00734C90" w:rsidP="00734C90">
      <w:pPr>
        <w:pStyle w:val="REG-Pa"/>
        <w:rPr>
          <w:rFonts w:eastAsia="Times New Roman"/>
        </w:rPr>
      </w:pPr>
    </w:p>
    <w:p w14:paraId="3E2D3FDF" w14:textId="4AFF4CBB" w:rsidR="00A91F97" w:rsidRPr="00A91F97" w:rsidRDefault="00A91F97" w:rsidP="00734C90">
      <w:pPr>
        <w:pStyle w:val="REG-Pa"/>
        <w:rPr>
          <w:rFonts w:eastAsia="Times New Roman"/>
        </w:rPr>
      </w:pPr>
      <w:r w:rsidRPr="00A91F97">
        <w:rPr>
          <w:rFonts w:eastAsia="Times New Roman"/>
        </w:rPr>
        <w:t xml:space="preserve">(h) </w:t>
      </w:r>
      <w:r w:rsidR="00734C90">
        <w:tab/>
      </w:r>
      <w:r w:rsidRPr="00A91F97">
        <w:rPr>
          <w:rFonts w:eastAsia="Times New Roman"/>
        </w:rPr>
        <w:t>the end-use of the abstracted water.</w:t>
      </w:r>
    </w:p>
    <w:p w14:paraId="4B206C6C" w14:textId="77777777" w:rsidR="00734C90" w:rsidRDefault="00734C90" w:rsidP="00A91F97">
      <w:pPr>
        <w:pStyle w:val="REG-P0"/>
      </w:pPr>
    </w:p>
    <w:p w14:paraId="0FB6AF0E" w14:textId="4CC560D3" w:rsidR="00A91F97" w:rsidRPr="00A91F97" w:rsidRDefault="00A91F97" w:rsidP="00734C90">
      <w:pPr>
        <w:pStyle w:val="REG-P1"/>
      </w:pPr>
      <w:r w:rsidRPr="00A91F97">
        <w:lastRenderedPageBreak/>
        <w:t xml:space="preserve">(3) </w:t>
      </w:r>
      <w:r w:rsidR="00734C90">
        <w:tab/>
      </w:r>
      <w:r w:rsidRPr="00A91F97">
        <w:t>Risks are classified or described as either natural or industrial and include</w:t>
      </w:r>
      <w:r w:rsidR="00734C90">
        <w:t xml:space="preserve"> </w:t>
      </w:r>
      <w:r w:rsidRPr="00A91F97">
        <w:t>consideration of the following use</w:t>
      </w:r>
      <w:r w:rsidR="00734C90">
        <w:t>rs or components of the aquifer </w:t>
      </w:r>
      <w:r w:rsidRPr="00A91F97">
        <w:t>-</w:t>
      </w:r>
    </w:p>
    <w:p w14:paraId="746AD1AB" w14:textId="77777777" w:rsidR="00734C90" w:rsidRDefault="00734C90" w:rsidP="00A91F97">
      <w:pPr>
        <w:pStyle w:val="REG-P0"/>
      </w:pPr>
    </w:p>
    <w:p w14:paraId="6E66742A" w14:textId="70AA6C2E" w:rsidR="00A91F97" w:rsidRPr="00A91F97" w:rsidRDefault="00A91F97" w:rsidP="00734C90">
      <w:pPr>
        <w:pStyle w:val="REG-Pa"/>
      </w:pPr>
      <w:r w:rsidRPr="00A91F97">
        <w:t xml:space="preserve">(a) </w:t>
      </w:r>
      <w:r w:rsidR="00734C90">
        <w:tab/>
      </w:r>
      <w:r w:rsidRPr="00A91F97">
        <w:t>the surrounding ecosystem;</w:t>
      </w:r>
    </w:p>
    <w:p w14:paraId="49818693" w14:textId="77777777" w:rsidR="00734C90" w:rsidRDefault="00734C90" w:rsidP="00734C90">
      <w:pPr>
        <w:pStyle w:val="REG-Pa"/>
      </w:pPr>
    </w:p>
    <w:p w14:paraId="6B83656B" w14:textId="414D31EF" w:rsidR="00A91F97" w:rsidRPr="00A91F97" w:rsidRDefault="00A91F97" w:rsidP="00734C90">
      <w:pPr>
        <w:pStyle w:val="REG-Pa"/>
      </w:pPr>
      <w:r w:rsidRPr="00A91F97">
        <w:t xml:space="preserve">(b) </w:t>
      </w:r>
      <w:r w:rsidR="00734C90">
        <w:tab/>
      </w:r>
      <w:r w:rsidRPr="00A91F97">
        <w:t>the drinking water and human health;</w:t>
      </w:r>
    </w:p>
    <w:p w14:paraId="785143A1" w14:textId="77777777" w:rsidR="00734C90" w:rsidRDefault="00734C90" w:rsidP="00734C90">
      <w:pPr>
        <w:pStyle w:val="REG-Pa"/>
      </w:pPr>
    </w:p>
    <w:p w14:paraId="2AD6A4F2" w14:textId="296DE75A" w:rsidR="00A91F97" w:rsidRPr="00A91F97" w:rsidRDefault="00A91F97" w:rsidP="00734C90">
      <w:pPr>
        <w:pStyle w:val="REG-Pa"/>
      </w:pPr>
      <w:r w:rsidRPr="00A91F97">
        <w:t xml:space="preserve">(c) </w:t>
      </w:r>
      <w:r w:rsidR="00734C90">
        <w:tab/>
      </w:r>
      <w:r w:rsidRPr="00A91F97">
        <w:t>the industries, such as stock drinking water and irrigation; and</w:t>
      </w:r>
    </w:p>
    <w:p w14:paraId="508C7A31" w14:textId="77777777" w:rsidR="00734C90" w:rsidRDefault="00734C90" w:rsidP="00734C90">
      <w:pPr>
        <w:pStyle w:val="REG-Pa"/>
      </w:pPr>
    </w:p>
    <w:p w14:paraId="0782A11F" w14:textId="27CBCD37" w:rsidR="00A91F97" w:rsidRPr="00A91F97" w:rsidRDefault="00A91F97" w:rsidP="00734C90">
      <w:pPr>
        <w:pStyle w:val="REG-Pa"/>
      </w:pPr>
      <w:r w:rsidRPr="00A91F97">
        <w:t xml:space="preserve">(d) </w:t>
      </w:r>
      <w:r w:rsidR="00734C90">
        <w:tab/>
      </w:r>
      <w:r w:rsidRPr="00A91F97">
        <w:t>the surrounding aquifers and water reserve.</w:t>
      </w:r>
    </w:p>
    <w:p w14:paraId="0DBB1851" w14:textId="77777777" w:rsidR="00734C90" w:rsidRDefault="00734C90" w:rsidP="00734C90">
      <w:pPr>
        <w:pStyle w:val="REG-P1"/>
      </w:pPr>
    </w:p>
    <w:p w14:paraId="396BE77F" w14:textId="50093ECD" w:rsidR="00A91F97" w:rsidRPr="00A91F97" w:rsidRDefault="00A91F97" w:rsidP="00734C90">
      <w:pPr>
        <w:pStyle w:val="REG-P1"/>
      </w:pPr>
      <w:r w:rsidRPr="00A91F97">
        <w:t xml:space="preserve">(4) </w:t>
      </w:r>
      <w:r w:rsidR="00734C90">
        <w:tab/>
      </w:r>
      <w:r w:rsidRPr="00A91F97">
        <w:t>The operator referred to in subregulation (1) must submit the water safety plan to</w:t>
      </w:r>
    </w:p>
    <w:p w14:paraId="7B9CC6AE" w14:textId="0E8C03D6" w:rsidR="00A91F97" w:rsidRDefault="00A91F97" w:rsidP="00A91F97">
      <w:pPr>
        <w:pStyle w:val="REG-P0"/>
      </w:pPr>
      <w:r w:rsidRPr="00A91F97">
        <w:t>the Minister for approval.</w:t>
      </w:r>
    </w:p>
    <w:p w14:paraId="2C7BF10D" w14:textId="77777777" w:rsidR="00734C90" w:rsidRPr="00A91F97" w:rsidRDefault="00734C90" w:rsidP="00A91F97">
      <w:pPr>
        <w:pStyle w:val="REG-P0"/>
      </w:pPr>
    </w:p>
    <w:p w14:paraId="48B1507F" w14:textId="0ACF4C43" w:rsidR="00A91F97" w:rsidRPr="00A91F97" w:rsidRDefault="00A91F97" w:rsidP="00734C90">
      <w:pPr>
        <w:pStyle w:val="REG-P1"/>
      </w:pPr>
      <w:r w:rsidRPr="00A91F97">
        <w:t xml:space="preserve">(5) </w:t>
      </w:r>
      <w:r w:rsidR="00734C90">
        <w:tab/>
      </w:r>
      <w:r w:rsidRPr="00A91F97">
        <w:t>On receipt of the water safety plan contemplated in subregulation (4) the Minister</w:t>
      </w:r>
      <w:r w:rsidR="00734C90">
        <w:t xml:space="preserve"> </w:t>
      </w:r>
      <w:r w:rsidRPr="00A91F97">
        <w:t>must cons</w:t>
      </w:r>
      <w:r w:rsidR="00734C90">
        <w:t>ider the plan and he or she may </w:t>
      </w:r>
      <w:r w:rsidRPr="00A91F97">
        <w:t>-</w:t>
      </w:r>
    </w:p>
    <w:p w14:paraId="6E7C4989" w14:textId="77777777" w:rsidR="00734C90" w:rsidRDefault="00734C90" w:rsidP="00734C90">
      <w:pPr>
        <w:pStyle w:val="REG-Pa"/>
      </w:pPr>
    </w:p>
    <w:p w14:paraId="5569FB31" w14:textId="617F5F6A" w:rsidR="00A91F97" w:rsidRPr="00A91F97" w:rsidRDefault="00A91F97" w:rsidP="00734C90">
      <w:pPr>
        <w:pStyle w:val="REG-Pa"/>
      </w:pPr>
      <w:r w:rsidRPr="00A91F97">
        <w:t xml:space="preserve">(a) </w:t>
      </w:r>
      <w:r w:rsidR="00734C90">
        <w:tab/>
      </w:r>
      <w:r w:rsidRPr="00A91F97">
        <w:t>approve the plan if he or she is of the opinion that it ensures; or</w:t>
      </w:r>
    </w:p>
    <w:p w14:paraId="6351CBCB" w14:textId="77777777" w:rsidR="00734C90" w:rsidRDefault="00734C90" w:rsidP="00734C90">
      <w:pPr>
        <w:pStyle w:val="REG-Pa"/>
      </w:pPr>
    </w:p>
    <w:p w14:paraId="2662F672" w14:textId="77777777" w:rsidR="00C02328" w:rsidRDefault="00A91F97" w:rsidP="00734C90">
      <w:pPr>
        <w:pStyle w:val="REG-Pa"/>
      </w:pPr>
      <w:r w:rsidRPr="00A91F97">
        <w:t xml:space="preserve">(b) </w:t>
      </w:r>
      <w:r w:rsidR="00734C90">
        <w:tab/>
      </w:r>
      <w:r w:rsidRPr="00A91F97">
        <w:t>refuse to approve the plan if he or she is of the opinion that it does not ensure,</w:t>
      </w:r>
      <w:r w:rsidR="00734C90">
        <w:t xml:space="preserve"> </w:t>
      </w:r>
    </w:p>
    <w:p w14:paraId="6C1DBB5B" w14:textId="77777777" w:rsidR="00C02328" w:rsidRDefault="00C02328" w:rsidP="00734C90">
      <w:pPr>
        <w:pStyle w:val="REG-Pa"/>
      </w:pPr>
    </w:p>
    <w:p w14:paraId="0503FCB8" w14:textId="182C0738" w:rsidR="00A91F97" w:rsidRDefault="00A91F97" w:rsidP="00C02328">
      <w:pPr>
        <w:pStyle w:val="REG-P0"/>
      </w:pPr>
      <w:r w:rsidRPr="00A91F97">
        <w:t>the safety of drinking water.</w:t>
      </w:r>
    </w:p>
    <w:p w14:paraId="2009BA18" w14:textId="77777777" w:rsidR="00C02328" w:rsidRPr="00A91F97" w:rsidRDefault="00C02328" w:rsidP="00734C90">
      <w:pPr>
        <w:pStyle w:val="REG-Pa"/>
      </w:pPr>
    </w:p>
    <w:p w14:paraId="0502CE6D" w14:textId="1AE12921" w:rsidR="00A91F97" w:rsidRPr="00A91F97" w:rsidRDefault="00A91F97" w:rsidP="00C02328">
      <w:pPr>
        <w:pStyle w:val="REG-P1"/>
      </w:pPr>
      <w:r w:rsidRPr="00A91F97">
        <w:t xml:space="preserve">(6) </w:t>
      </w:r>
      <w:r w:rsidR="00C02328">
        <w:tab/>
      </w:r>
      <w:r w:rsidRPr="00A91F97">
        <w:t>If the Minister</w:t>
      </w:r>
      <w:r w:rsidR="00C02328">
        <w:t> </w:t>
      </w:r>
      <w:r w:rsidRPr="00A91F97">
        <w:t>-</w:t>
      </w:r>
    </w:p>
    <w:p w14:paraId="57D883D0" w14:textId="77777777" w:rsidR="00C02328" w:rsidRDefault="00C02328" w:rsidP="00C02328">
      <w:pPr>
        <w:pStyle w:val="REG-Pa"/>
      </w:pPr>
    </w:p>
    <w:p w14:paraId="7932B6F0" w14:textId="16EEAB9C" w:rsidR="00A91F97" w:rsidRPr="00C02328" w:rsidRDefault="00A91F97" w:rsidP="00C02328">
      <w:pPr>
        <w:pStyle w:val="REG-Pa"/>
      </w:pPr>
      <w:r w:rsidRPr="00C02328">
        <w:t xml:space="preserve">(a) </w:t>
      </w:r>
      <w:r w:rsidR="00C02328" w:rsidRPr="00C02328">
        <w:tab/>
      </w:r>
      <w:r w:rsidRPr="00C02328">
        <w:t>pursuant to subregulation (5)(a), approves the water safety plan the Minister must,</w:t>
      </w:r>
      <w:r w:rsidR="00C02328" w:rsidRPr="00C02328">
        <w:t xml:space="preserve"> </w:t>
      </w:r>
      <w:r w:rsidRPr="00C02328">
        <w:t>in writing, inform the operator of the approval; or</w:t>
      </w:r>
    </w:p>
    <w:p w14:paraId="5D3A4F05" w14:textId="77777777" w:rsidR="00C02328" w:rsidRPr="00C02328" w:rsidRDefault="00C02328" w:rsidP="00C02328">
      <w:pPr>
        <w:pStyle w:val="REG-Pa"/>
      </w:pPr>
    </w:p>
    <w:p w14:paraId="105F2A3A" w14:textId="06DF643B" w:rsidR="00A91F97" w:rsidRPr="00C02328" w:rsidRDefault="00A91F97" w:rsidP="00C02328">
      <w:pPr>
        <w:pStyle w:val="REG-Pa"/>
      </w:pPr>
      <w:r w:rsidRPr="00C02328">
        <w:t xml:space="preserve">(b) </w:t>
      </w:r>
      <w:r w:rsidR="00C02328" w:rsidRPr="00C02328">
        <w:tab/>
      </w:r>
      <w:r w:rsidRPr="00C02328">
        <w:t>pursuant to subregulation (5)(b), refuses to approve the water safety plan the</w:t>
      </w:r>
      <w:r w:rsidR="00C02328" w:rsidRPr="00C02328">
        <w:t xml:space="preserve"> </w:t>
      </w:r>
      <w:r w:rsidRPr="00C02328">
        <w:t>Minister must, in writing, inform the operator and provide to the operator the</w:t>
      </w:r>
      <w:r w:rsidR="00C02328" w:rsidRPr="00C02328">
        <w:t xml:space="preserve"> </w:t>
      </w:r>
      <w:r w:rsidRPr="00C02328">
        <w:t>reasons for the refusal.</w:t>
      </w:r>
    </w:p>
    <w:p w14:paraId="4314D684" w14:textId="77777777" w:rsidR="00C02328" w:rsidRPr="00A91F97" w:rsidRDefault="00C02328" w:rsidP="00C02328">
      <w:pPr>
        <w:pStyle w:val="REG-Pa"/>
      </w:pPr>
    </w:p>
    <w:p w14:paraId="0FE98C83" w14:textId="1E1B7ED8" w:rsidR="00A91F97" w:rsidRDefault="00A91F97" w:rsidP="00C02328">
      <w:pPr>
        <w:pStyle w:val="REG-P1"/>
      </w:pPr>
      <w:r w:rsidRPr="00A91F97">
        <w:t xml:space="preserve">(7) </w:t>
      </w:r>
      <w:r w:rsidR="00C02328">
        <w:tab/>
      </w:r>
      <w:r w:rsidRPr="00A91F97">
        <w:t>Subject to subregulation (8), an approved water safety plan must be audited annually</w:t>
      </w:r>
      <w:r w:rsidR="00C02328">
        <w:t xml:space="preserve"> </w:t>
      </w:r>
      <w:r w:rsidRPr="00A91F97">
        <w:t>by a person or persons appointed or designated by the Minister.</w:t>
      </w:r>
    </w:p>
    <w:p w14:paraId="1FDDDC25" w14:textId="77777777" w:rsidR="00C02328" w:rsidRPr="00A91F97" w:rsidRDefault="00C02328" w:rsidP="00C02328">
      <w:pPr>
        <w:pStyle w:val="REG-P1"/>
      </w:pPr>
    </w:p>
    <w:p w14:paraId="20B15027" w14:textId="67861EB0" w:rsidR="00A91F97" w:rsidRDefault="00A91F97" w:rsidP="00C02328">
      <w:pPr>
        <w:pStyle w:val="REG-P1"/>
      </w:pPr>
      <w:r w:rsidRPr="00A91F97">
        <w:t xml:space="preserve">(8) </w:t>
      </w:r>
      <w:r w:rsidR="00C02328">
        <w:tab/>
      </w:r>
      <w:r w:rsidRPr="00A91F97">
        <w:t>The Minister may cause an approved water safety plan to be audited more regularly</w:t>
      </w:r>
      <w:r w:rsidR="00C02328">
        <w:t xml:space="preserve"> </w:t>
      </w:r>
      <w:r w:rsidRPr="00A91F97">
        <w:t>than once a year if he or she considers it necessary.</w:t>
      </w:r>
    </w:p>
    <w:p w14:paraId="1F54337C" w14:textId="77777777" w:rsidR="00C02328" w:rsidRPr="00A91F97" w:rsidRDefault="00C02328" w:rsidP="00A91F97">
      <w:pPr>
        <w:pStyle w:val="REG-P0"/>
      </w:pPr>
    </w:p>
    <w:p w14:paraId="4D5CAAB4" w14:textId="77777777" w:rsidR="00A91F97" w:rsidRPr="00A91F97" w:rsidRDefault="00A91F97" w:rsidP="00A91F97">
      <w:pPr>
        <w:pStyle w:val="REG-P0"/>
        <w:rPr>
          <w:b/>
          <w:bCs/>
        </w:rPr>
      </w:pPr>
      <w:r w:rsidRPr="00A91F97">
        <w:rPr>
          <w:b/>
          <w:bCs/>
        </w:rPr>
        <w:t>Incident occurrence</w:t>
      </w:r>
    </w:p>
    <w:p w14:paraId="3CE7B2BE" w14:textId="77777777" w:rsidR="00C02328" w:rsidRDefault="00C02328" w:rsidP="00A91F97">
      <w:pPr>
        <w:pStyle w:val="REG-P0"/>
        <w:rPr>
          <w:b/>
          <w:bCs/>
        </w:rPr>
      </w:pPr>
    </w:p>
    <w:p w14:paraId="4E7F26BA" w14:textId="79EC70B0" w:rsidR="00A91F97" w:rsidRDefault="00A91F97" w:rsidP="00C02328">
      <w:pPr>
        <w:pStyle w:val="REG-P1"/>
      </w:pPr>
      <w:r w:rsidRPr="00A91F97">
        <w:rPr>
          <w:b/>
          <w:bCs/>
        </w:rPr>
        <w:t xml:space="preserve">58. </w:t>
      </w:r>
      <w:r w:rsidR="00C02328">
        <w:rPr>
          <w:b/>
          <w:bCs/>
        </w:rPr>
        <w:tab/>
      </w:r>
      <w:r w:rsidRPr="00A91F97">
        <w:t xml:space="preserve">(1) </w:t>
      </w:r>
      <w:r w:rsidR="00C02328">
        <w:tab/>
      </w:r>
      <w:r w:rsidRPr="00A91F97">
        <w:t>If any incident with negative impacts or consequences occurs at an artificial</w:t>
      </w:r>
      <w:r w:rsidR="00C02328">
        <w:t xml:space="preserve"> </w:t>
      </w:r>
      <w:r w:rsidRPr="00A91F97">
        <w:t>recharge scheme or with regard to the water safety plan, the operator must compile an incident</w:t>
      </w:r>
      <w:r w:rsidR="00C02328">
        <w:t xml:space="preserve"> </w:t>
      </w:r>
      <w:r w:rsidRPr="00A91F97">
        <w:t>report in writing and lodge it with the Minister.</w:t>
      </w:r>
    </w:p>
    <w:p w14:paraId="7EAC1B13" w14:textId="77777777" w:rsidR="00C02328" w:rsidRPr="00A91F97" w:rsidRDefault="00C02328" w:rsidP="00C02328">
      <w:pPr>
        <w:pStyle w:val="REG-P1"/>
      </w:pPr>
    </w:p>
    <w:p w14:paraId="7AF0CAE2" w14:textId="754A44DD" w:rsidR="00A91F97" w:rsidRPr="00A91F97" w:rsidRDefault="00A91F97" w:rsidP="00C02328">
      <w:pPr>
        <w:pStyle w:val="REG-P1"/>
      </w:pPr>
      <w:r w:rsidRPr="00A91F97">
        <w:t xml:space="preserve">(2) </w:t>
      </w:r>
      <w:r w:rsidR="00C02328">
        <w:tab/>
      </w:r>
      <w:r w:rsidRPr="00A91F97">
        <w:t>Depending on the severity of the incident referred to in subregulation (1), the</w:t>
      </w:r>
      <w:r w:rsidR="00C02328">
        <w:t xml:space="preserve"> </w:t>
      </w:r>
      <w:r w:rsidRPr="00A91F97">
        <w:t>Minister may require the operator to perform additional monitoring of the water safety plan or to</w:t>
      </w:r>
      <w:r w:rsidR="00C02328">
        <w:t xml:space="preserve"> </w:t>
      </w:r>
      <w:r w:rsidRPr="00A91F97">
        <w:t>adjust the risk program or to do both.</w:t>
      </w:r>
    </w:p>
    <w:p w14:paraId="6CC21E53" w14:textId="77777777" w:rsidR="00C02328" w:rsidRDefault="00C02328" w:rsidP="00A91F97">
      <w:pPr>
        <w:pStyle w:val="REG-P0"/>
        <w:rPr>
          <w:b/>
          <w:bCs/>
        </w:rPr>
      </w:pPr>
    </w:p>
    <w:p w14:paraId="02A43119" w14:textId="68BB192F" w:rsidR="00A91F97" w:rsidRPr="00A91F97" w:rsidRDefault="00A91F97" w:rsidP="00A91F97">
      <w:pPr>
        <w:pStyle w:val="REG-P0"/>
        <w:rPr>
          <w:b/>
          <w:bCs/>
        </w:rPr>
      </w:pPr>
      <w:r w:rsidRPr="00A91F97">
        <w:rPr>
          <w:b/>
          <w:bCs/>
        </w:rPr>
        <w:t>Protection of aquifers</w:t>
      </w:r>
    </w:p>
    <w:p w14:paraId="61C0D06B" w14:textId="77777777" w:rsidR="00C02328" w:rsidRDefault="00C02328" w:rsidP="00A91F97">
      <w:pPr>
        <w:pStyle w:val="REG-P0"/>
        <w:rPr>
          <w:b/>
          <w:bCs/>
        </w:rPr>
      </w:pPr>
    </w:p>
    <w:p w14:paraId="4065EB0A" w14:textId="20A7487E" w:rsidR="00A91F97" w:rsidRPr="00A91F97" w:rsidRDefault="00A91F97" w:rsidP="00C02328">
      <w:pPr>
        <w:pStyle w:val="REG-P1"/>
      </w:pPr>
      <w:r w:rsidRPr="00A91F97">
        <w:rPr>
          <w:b/>
          <w:bCs/>
        </w:rPr>
        <w:t xml:space="preserve">59. </w:t>
      </w:r>
      <w:r w:rsidR="00C02328">
        <w:rPr>
          <w:b/>
          <w:bCs/>
        </w:rPr>
        <w:tab/>
      </w:r>
      <w:r w:rsidRPr="00A91F97">
        <w:t>The operator of an artificial recharge scheme must ensure that at all times the aquifer</w:t>
      </w:r>
      <w:r w:rsidR="00C02328">
        <w:t xml:space="preserve"> </w:t>
      </w:r>
      <w:r w:rsidRPr="00A91F97">
        <w:t>is protected against any form of pollution, including pollution caused due to operational activities</w:t>
      </w:r>
      <w:r w:rsidR="00C02328">
        <w:t xml:space="preserve"> </w:t>
      </w:r>
      <w:r w:rsidRPr="00A91F97">
        <w:t>during aquifer recharge.</w:t>
      </w:r>
    </w:p>
    <w:p w14:paraId="4F098AF7" w14:textId="77777777" w:rsidR="00C02328" w:rsidRDefault="00C02328" w:rsidP="00A91F97">
      <w:pPr>
        <w:pStyle w:val="REG-P0"/>
        <w:rPr>
          <w:b/>
          <w:bCs/>
        </w:rPr>
      </w:pPr>
    </w:p>
    <w:p w14:paraId="20F6C0A4" w14:textId="4B45C7A9" w:rsidR="00A91F97" w:rsidRPr="00A91F97" w:rsidRDefault="00A91F97" w:rsidP="00A91F97">
      <w:pPr>
        <w:pStyle w:val="REG-P0"/>
        <w:rPr>
          <w:b/>
          <w:bCs/>
        </w:rPr>
      </w:pPr>
      <w:r w:rsidRPr="00A91F97">
        <w:rPr>
          <w:b/>
          <w:bCs/>
        </w:rPr>
        <w:t>Water quality standards and monitoring</w:t>
      </w:r>
    </w:p>
    <w:p w14:paraId="4E2BE98E" w14:textId="77777777" w:rsidR="00C02328" w:rsidRDefault="00C02328" w:rsidP="00A91F97">
      <w:pPr>
        <w:pStyle w:val="REG-P0"/>
        <w:rPr>
          <w:b/>
          <w:bCs/>
        </w:rPr>
      </w:pPr>
    </w:p>
    <w:p w14:paraId="35491D89" w14:textId="45A11020" w:rsidR="00A91F97" w:rsidRPr="00A91F97" w:rsidRDefault="00A91F97" w:rsidP="00C02328">
      <w:pPr>
        <w:pStyle w:val="REG-P1"/>
      </w:pPr>
      <w:r w:rsidRPr="00A91F97">
        <w:rPr>
          <w:b/>
          <w:bCs/>
        </w:rPr>
        <w:t xml:space="preserve">60. </w:t>
      </w:r>
      <w:r w:rsidR="00C02328">
        <w:rPr>
          <w:b/>
          <w:bCs/>
        </w:rPr>
        <w:tab/>
      </w:r>
      <w:r w:rsidRPr="00A91F97">
        <w:t>The operator of an artifici</w:t>
      </w:r>
      <w:r w:rsidR="00C02328">
        <w:t>al recharge scheme must monitor </w:t>
      </w:r>
      <w:r w:rsidRPr="00A91F97">
        <w:t>-</w:t>
      </w:r>
    </w:p>
    <w:p w14:paraId="0F23A256" w14:textId="77777777" w:rsidR="00C02328" w:rsidRDefault="00C02328" w:rsidP="00C02328">
      <w:pPr>
        <w:pStyle w:val="REG-Pa"/>
      </w:pPr>
    </w:p>
    <w:p w14:paraId="04802CE7" w14:textId="17576753" w:rsidR="00A91F97" w:rsidRPr="00A91F97" w:rsidRDefault="00A91F97" w:rsidP="00C02328">
      <w:pPr>
        <w:pStyle w:val="REG-Pa"/>
      </w:pPr>
      <w:r w:rsidRPr="00A91F97">
        <w:t xml:space="preserve">(a) </w:t>
      </w:r>
      <w:r w:rsidR="00C02328">
        <w:tab/>
      </w:r>
      <w:r w:rsidRPr="00A91F97">
        <w:t>in order to assess the effectiveness of the aquifer recharge system, the water quality</w:t>
      </w:r>
      <w:r w:rsidR="00C02328">
        <w:t xml:space="preserve"> </w:t>
      </w:r>
      <w:r w:rsidRPr="00A91F97">
        <w:t>of the aquifer by compliance testing of the end product which determines the</w:t>
      </w:r>
      <w:r w:rsidR="00C02328">
        <w:t xml:space="preserve"> </w:t>
      </w:r>
      <w:r w:rsidRPr="00A91F97">
        <w:t>final drinking water quality by capturing normal operation, individual events</w:t>
      </w:r>
      <w:r w:rsidR="00C02328">
        <w:t xml:space="preserve"> </w:t>
      </w:r>
      <w:r w:rsidRPr="00A91F97">
        <w:t>and compliance to the water quality guidelines and standards contemplated in</w:t>
      </w:r>
      <w:r w:rsidR="00C02328">
        <w:t xml:space="preserve"> </w:t>
      </w:r>
      <w:r w:rsidRPr="00A91F97">
        <w:t>regulation 4; and</w:t>
      </w:r>
    </w:p>
    <w:p w14:paraId="19EFC926" w14:textId="77777777" w:rsidR="00C02328" w:rsidRDefault="00C02328" w:rsidP="00C02328">
      <w:pPr>
        <w:pStyle w:val="REG-Pa"/>
      </w:pPr>
    </w:p>
    <w:p w14:paraId="444746F4" w14:textId="7228952D" w:rsidR="00A91F97" w:rsidRPr="00A91F97" w:rsidRDefault="00A91F97" w:rsidP="00C02328">
      <w:pPr>
        <w:pStyle w:val="REG-Pa"/>
      </w:pPr>
      <w:r w:rsidRPr="00A91F97">
        <w:t xml:space="preserve">(b) </w:t>
      </w:r>
      <w:r w:rsidR="00C02328">
        <w:tab/>
      </w:r>
      <w:r w:rsidRPr="00A91F97">
        <w:t>the water quality of the recharge water which</w:t>
      </w:r>
      <w:r w:rsidR="00C02328">
        <w:t> </w:t>
      </w:r>
      <w:r w:rsidRPr="00A91F97">
        <w:t>-</w:t>
      </w:r>
    </w:p>
    <w:p w14:paraId="02461165" w14:textId="77777777" w:rsidR="00C02328" w:rsidRDefault="00C02328" w:rsidP="00C02328">
      <w:pPr>
        <w:pStyle w:val="REG-Pi"/>
      </w:pPr>
    </w:p>
    <w:p w14:paraId="43B32FFD" w14:textId="6775EBFA" w:rsidR="00A91F97" w:rsidRPr="00A91F97" w:rsidRDefault="00A91F97" w:rsidP="00C02328">
      <w:pPr>
        <w:pStyle w:val="REG-Pi"/>
      </w:pPr>
      <w:r w:rsidRPr="00A91F97">
        <w:t xml:space="preserve">(i) </w:t>
      </w:r>
      <w:r w:rsidR="00C02328">
        <w:tab/>
      </w:r>
      <w:r w:rsidRPr="00A91F97">
        <w:t>aims to capture normal operation, possible seasonal variation and</w:t>
      </w:r>
      <w:r w:rsidR="00C02328">
        <w:t xml:space="preserve"> </w:t>
      </w:r>
      <w:r w:rsidRPr="00A91F97">
        <w:t>individual events in the injected water quality; and</w:t>
      </w:r>
    </w:p>
    <w:p w14:paraId="3B4BD132" w14:textId="77777777" w:rsidR="00C02328" w:rsidRDefault="00C02328" w:rsidP="00C02328">
      <w:pPr>
        <w:pStyle w:val="REG-Pi"/>
      </w:pPr>
    </w:p>
    <w:p w14:paraId="4C44DFBD" w14:textId="7719FEAB" w:rsidR="00A91F97" w:rsidRDefault="00A91F97" w:rsidP="00C02328">
      <w:pPr>
        <w:pStyle w:val="REG-Pi"/>
      </w:pPr>
      <w:r w:rsidRPr="00A91F97">
        <w:t xml:space="preserve">(ii) </w:t>
      </w:r>
      <w:r w:rsidR="00C02328">
        <w:tab/>
      </w:r>
      <w:r w:rsidRPr="00A91F97">
        <w:t>must comply with prescribed water quality guidelines or standards,</w:t>
      </w:r>
    </w:p>
    <w:p w14:paraId="46FDFF49" w14:textId="77777777" w:rsidR="00C02328" w:rsidRPr="00A91F97" w:rsidRDefault="00C02328" w:rsidP="00A91F97">
      <w:pPr>
        <w:pStyle w:val="REG-P0"/>
      </w:pPr>
    </w:p>
    <w:p w14:paraId="094845E8" w14:textId="77777777" w:rsidR="00A91F97" w:rsidRPr="00A91F97" w:rsidRDefault="00A91F97" w:rsidP="00A91F97">
      <w:pPr>
        <w:pStyle w:val="REG-P0"/>
      </w:pPr>
      <w:r w:rsidRPr="00A91F97">
        <w:t>according to its water safety plan and risk assessment.</w:t>
      </w:r>
    </w:p>
    <w:p w14:paraId="399C7A7A" w14:textId="77777777" w:rsidR="00C02328" w:rsidRDefault="00C02328" w:rsidP="00A91F97">
      <w:pPr>
        <w:pStyle w:val="REG-P0"/>
        <w:rPr>
          <w:b/>
          <w:bCs/>
        </w:rPr>
      </w:pPr>
    </w:p>
    <w:p w14:paraId="34AE8C81" w14:textId="4CA0384B" w:rsidR="00A91F97" w:rsidRPr="00A91F97" w:rsidRDefault="00A91F97" w:rsidP="00A91F97">
      <w:pPr>
        <w:pStyle w:val="REG-P0"/>
        <w:rPr>
          <w:b/>
          <w:bCs/>
        </w:rPr>
      </w:pPr>
      <w:r w:rsidRPr="00A91F97">
        <w:rPr>
          <w:b/>
          <w:bCs/>
        </w:rPr>
        <w:t>Retention period</w:t>
      </w:r>
    </w:p>
    <w:p w14:paraId="47F6511E" w14:textId="77777777" w:rsidR="00C02328" w:rsidRDefault="00C02328" w:rsidP="00A91F97">
      <w:pPr>
        <w:pStyle w:val="REG-P0"/>
        <w:rPr>
          <w:b/>
          <w:bCs/>
        </w:rPr>
      </w:pPr>
    </w:p>
    <w:p w14:paraId="6A53D5BA" w14:textId="450F9569" w:rsidR="00A91F97" w:rsidRPr="00A91F97" w:rsidRDefault="00A91F97" w:rsidP="00C02328">
      <w:pPr>
        <w:pStyle w:val="REG-P1"/>
      </w:pPr>
      <w:r w:rsidRPr="00A91F97">
        <w:rPr>
          <w:b/>
          <w:bCs/>
        </w:rPr>
        <w:t xml:space="preserve">61. </w:t>
      </w:r>
      <w:r w:rsidR="00C02328">
        <w:rPr>
          <w:b/>
          <w:bCs/>
        </w:rPr>
        <w:tab/>
      </w:r>
      <w:r w:rsidRPr="00A91F97">
        <w:t>When an aquifer is used as a natural buffer for reclaimed water, the retention time in</w:t>
      </w:r>
      <w:r w:rsidR="00C02328">
        <w:t xml:space="preserve"> </w:t>
      </w:r>
      <w:r w:rsidRPr="00A91F97">
        <w:t>the artificial recharge system will depend on the failure and response time</w:t>
      </w:r>
      <w:r w:rsidR="00C02328">
        <w:t> </w:t>
      </w:r>
      <w:r w:rsidRPr="00A91F97">
        <w:t>-</w:t>
      </w:r>
    </w:p>
    <w:p w14:paraId="6A90B831" w14:textId="77777777" w:rsidR="00C02328" w:rsidRDefault="00C02328" w:rsidP="00A91F97">
      <w:pPr>
        <w:pStyle w:val="REG-P0"/>
      </w:pPr>
    </w:p>
    <w:p w14:paraId="293419EE" w14:textId="22795FCB" w:rsidR="00A91F97" w:rsidRDefault="00A91F97" w:rsidP="00C02328">
      <w:pPr>
        <w:pStyle w:val="REG-Pa"/>
      </w:pPr>
      <w:r w:rsidRPr="00A91F97">
        <w:t xml:space="preserve">(a) </w:t>
      </w:r>
      <w:r w:rsidR="00C02328">
        <w:tab/>
      </w:r>
      <w:r w:rsidRPr="00A91F97">
        <w:t>which is the maximum time between when a failure occurs in the reclamation</w:t>
      </w:r>
      <w:r w:rsidR="00C02328">
        <w:t xml:space="preserve"> </w:t>
      </w:r>
      <w:r w:rsidRPr="00A91F97">
        <w:t>system and until the system has reacted such that the final water quality is no</w:t>
      </w:r>
      <w:r w:rsidR="00C02328">
        <w:t xml:space="preserve"> </w:t>
      </w:r>
      <w:r w:rsidRPr="00A91F97">
        <w:t>longer affected; and</w:t>
      </w:r>
    </w:p>
    <w:p w14:paraId="255CB182" w14:textId="77777777" w:rsidR="00C02328" w:rsidRPr="00A91F97" w:rsidRDefault="00C02328" w:rsidP="00C02328">
      <w:pPr>
        <w:pStyle w:val="REG-Pa"/>
      </w:pPr>
    </w:p>
    <w:p w14:paraId="4ED38AEA" w14:textId="4D61DF5A" w:rsidR="00A91F97" w:rsidRPr="00A91F97" w:rsidRDefault="00A91F97" w:rsidP="00C02328">
      <w:pPr>
        <w:pStyle w:val="REG-Pa"/>
      </w:pPr>
      <w:r w:rsidRPr="00A91F97">
        <w:t xml:space="preserve">(b) </w:t>
      </w:r>
      <w:r w:rsidR="00C02328">
        <w:tab/>
      </w:r>
      <w:r w:rsidRPr="00A91F97">
        <w:t>which time can vary between hours and weeks.</w:t>
      </w:r>
    </w:p>
    <w:p w14:paraId="2485097A" w14:textId="4D411531" w:rsidR="00A91F97" w:rsidRPr="00A91F97" w:rsidRDefault="00A91F97" w:rsidP="00A91F97">
      <w:pPr>
        <w:pStyle w:val="REG-P0"/>
      </w:pPr>
    </w:p>
    <w:p w14:paraId="1EC95853" w14:textId="77777777" w:rsidR="00A91F97" w:rsidRPr="00A91F97" w:rsidRDefault="00A91F97" w:rsidP="00A91F97">
      <w:pPr>
        <w:pStyle w:val="REG-P0"/>
        <w:rPr>
          <w:b/>
          <w:bCs/>
        </w:rPr>
      </w:pPr>
      <w:r w:rsidRPr="00A91F97">
        <w:rPr>
          <w:b/>
          <w:bCs/>
        </w:rPr>
        <w:t>Treatment</w:t>
      </w:r>
    </w:p>
    <w:p w14:paraId="28410AC6" w14:textId="77777777" w:rsidR="00C02328" w:rsidRDefault="00C02328" w:rsidP="00A91F97">
      <w:pPr>
        <w:pStyle w:val="REG-P0"/>
        <w:rPr>
          <w:b/>
          <w:bCs/>
        </w:rPr>
      </w:pPr>
    </w:p>
    <w:p w14:paraId="37D95B69" w14:textId="6312C213" w:rsidR="00781854" w:rsidRDefault="00A91F97" w:rsidP="00C02328">
      <w:pPr>
        <w:pStyle w:val="REG-P1"/>
      </w:pPr>
      <w:r w:rsidRPr="00A91F97">
        <w:rPr>
          <w:b/>
          <w:bCs/>
        </w:rPr>
        <w:t xml:space="preserve">62. </w:t>
      </w:r>
      <w:r w:rsidR="00C02328">
        <w:rPr>
          <w:b/>
          <w:bCs/>
        </w:rPr>
        <w:tab/>
      </w:r>
      <w:r w:rsidRPr="00A91F97">
        <w:t>If any treatment is required to rectify the water quality of an aquifer or the water</w:t>
      </w:r>
      <w:r w:rsidR="00C02328">
        <w:t xml:space="preserve"> </w:t>
      </w:r>
      <w:r w:rsidRPr="00A91F97">
        <w:t>quality of recharge water, the treatment must be done according to the recommendation of the</w:t>
      </w:r>
      <w:r w:rsidR="00C02328">
        <w:t xml:space="preserve"> </w:t>
      </w:r>
      <w:r w:rsidRPr="00A91F97">
        <w:t>risk assessment and water safety plan.</w:t>
      </w:r>
    </w:p>
    <w:p w14:paraId="6AD402D0" w14:textId="454ED4DE" w:rsidR="00336A10" w:rsidRDefault="00336A10" w:rsidP="00781854">
      <w:pPr>
        <w:pStyle w:val="REG-P0"/>
      </w:pPr>
    </w:p>
    <w:p w14:paraId="721F9444" w14:textId="77777777" w:rsidR="00903D2E" w:rsidRPr="00903D2E" w:rsidRDefault="00903D2E" w:rsidP="00903D2E">
      <w:pPr>
        <w:pStyle w:val="REG-P0"/>
        <w:jc w:val="center"/>
      </w:pPr>
      <w:r w:rsidRPr="00903D2E">
        <w:t>PART 7</w:t>
      </w:r>
    </w:p>
    <w:p w14:paraId="7F5B2A88" w14:textId="77777777" w:rsidR="00903D2E" w:rsidRDefault="00903D2E" w:rsidP="00903D2E">
      <w:pPr>
        <w:pStyle w:val="REG-P0"/>
        <w:jc w:val="center"/>
      </w:pPr>
    </w:p>
    <w:p w14:paraId="4087EE89" w14:textId="38FDE586" w:rsidR="00903D2E" w:rsidRPr="00903D2E" w:rsidRDefault="00903D2E" w:rsidP="00903D2E">
      <w:pPr>
        <w:pStyle w:val="REG-P0"/>
        <w:jc w:val="center"/>
      </w:pPr>
      <w:r w:rsidRPr="00903D2E">
        <w:t>DRILLER’S LICENSES</w:t>
      </w:r>
    </w:p>
    <w:p w14:paraId="377C60F9" w14:textId="77777777" w:rsidR="00903D2E" w:rsidRDefault="00903D2E" w:rsidP="00903D2E">
      <w:pPr>
        <w:pStyle w:val="REG-P0"/>
        <w:rPr>
          <w:b/>
          <w:bCs/>
        </w:rPr>
      </w:pPr>
    </w:p>
    <w:p w14:paraId="041FB612" w14:textId="3C504CFF" w:rsidR="00903D2E" w:rsidRPr="00903D2E" w:rsidRDefault="00903D2E" w:rsidP="00903D2E">
      <w:pPr>
        <w:pStyle w:val="REG-P0"/>
        <w:rPr>
          <w:b/>
          <w:bCs/>
        </w:rPr>
      </w:pPr>
      <w:r w:rsidRPr="00903D2E">
        <w:rPr>
          <w:b/>
          <w:bCs/>
        </w:rPr>
        <w:t>Categories of driller’s licenses and technical requirements for person to be eligible for</w:t>
      </w:r>
      <w:r>
        <w:rPr>
          <w:b/>
          <w:bCs/>
        </w:rPr>
        <w:t xml:space="preserve"> </w:t>
      </w:r>
      <w:r w:rsidRPr="00903D2E">
        <w:rPr>
          <w:b/>
          <w:bCs/>
        </w:rPr>
        <w:t>driller’s licence of specified category</w:t>
      </w:r>
    </w:p>
    <w:p w14:paraId="2AA067B0" w14:textId="77777777" w:rsidR="00903D2E" w:rsidRDefault="00903D2E" w:rsidP="00903D2E">
      <w:pPr>
        <w:pStyle w:val="REG-P0"/>
        <w:rPr>
          <w:b/>
          <w:bCs/>
        </w:rPr>
      </w:pPr>
    </w:p>
    <w:p w14:paraId="5411877A" w14:textId="78D93916" w:rsidR="00903D2E" w:rsidRPr="00903D2E" w:rsidRDefault="00903D2E" w:rsidP="00903D2E">
      <w:pPr>
        <w:pStyle w:val="REG-P1"/>
      </w:pPr>
      <w:r w:rsidRPr="00903D2E">
        <w:rPr>
          <w:b/>
          <w:bCs/>
        </w:rPr>
        <w:t xml:space="preserve">63. </w:t>
      </w:r>
      <w:r>
        <w:rPr>
          <w:b/>
          <w:bCs/>
        </w:rPr>
        <w:tab/>
      </w:r>
      <w:r w:rsidRPr="00903D2E">
        <w:t xml:space="preserve">(1) </w:t>
      </w:r>
      <w:r>
        <w:tab/>
      </w:r>
      <w:r w:rsidRPr="00903D2E">
        <w:t>The categories of driller’s licenses contemplated in section 67(1) of the</w:t>
      </w:r>
      <w:r>
        <w:t xml:space="preserve"> </w:t>
      </w:r>
      <w:r w:rsidRPr="00903D2E">
        <w:t>Act are as set out in Column 1 of Annexure 10 in respect of the drilling method set out in Column 2</w:t>
      </w:r>
      <w:r>
        <w:t xml:space="preserve"> </w:t>
      </w:r>
      <w:r w:rsidRPr="00903D2E">
        <w:t>of that Annexure.</w:t>
      </w:r>
    </w:p>
    <w:p w14:paraId="759A1D80" w14:textId="77777777" w:rsidR="00903D2E" w:rsidRDefault="00903D2E" w:rsidP="00903D2E">
      <w:pPr>
        <w:pStyle w:val="REG-P0"/>
      </w:pPr>
    </w:p>
    <w:p w14:paraId="761E975C" w14:textId="24A3BB21" w:rsidR="00903D2E" w:rsidRDefault="00903D2E" w:rsidP="00903D2E">
      <w:pPr>
        <w:pStyle w:val="REG-P1"/>
      </w:pPr>
      <w:r w:rsidRPr="00903D2E">
        <w:t xml:space="preserve">(2) </w:t>
      </w:r>
      <w:r>
        <w:tab/>
      </w:r>
      <w:r w:rsidRPr="00903D2E">
        <w:t>The technical requirements to be complied with by a person in order to be eligible</w:t>
      </w:r>
      <w:r>
        <w:t xml:space="preserve"> </w:t>
      </w:r>
      <w:r w:rsidRPr="00903D2E">
        <w:t>to be granted a driller’s licence of a specified category contemplated in subregulation (1) are as set</w:t>
      </w:r>
      <w:r>
        <w:t xml:space="preserve"> </w:t>
      </w:r>
      <w:r w:rsidRPr="00903D2E">
        <w:t>out in columns 3 to 13 of Annexure 10.</w:t>
      </w:r>
    </w:p>
    <w:p w14:paraId="384E9657" w14:textId="77777777" w:rsidR="00903D2E" w:rsidRPr="00903D2E" w:rsidRDefault="00903D2E" w:rsidP="00903D2E">
      <w:pPr>
        <w:pStyle w:val="REG-P1"/>
      </w:pPr>
    </w:p>
    <w:p w14:paraId="0EA19125" w14:textId="77777777" w:rsidR="00903D2E" w:rsidRPr="00903D2E" w:rsidRDefault="00903D2E" w:rsidP="00903D2E">
      <w:pPr>
        <w:pStyle w:val="REG-P0"/>
        <w:rPr>
          <w:b/>
          <w:bCs/>
        </w:rPr>
      </w:pPr>
      <w:r w:rsidRPr="00903D2E">
        <w:rPr>
          <w:b/>
          <w:bCs/>
        </w:rPr>
        <w:t>Application for driller’s licence</w:t>
      </w:r>
    </w:p>
    <w:p w14:paraId="5F3B03E4" w14:textId="77777777" w:rsidR="00903D2E" w:rsidRDefault="00903D2E" w:rsidP="00903D2E">
      <w:pPr>
        <w:pStyle w:val="REG-P0"/>
        <w:rPr>
          <w:b/>
          <w:bCs/>
        </w:rPr>
      </w:pPr>
    </w:p>
    <w:p w14:paraId="2C9767E6" w14:textId="2A85848E" w:rsidR="00903D2E" w:rsidRPr="00903D2E" w:rsidRDefault="00903D2E" w:rsidP="00903D2E">
      <w:pPr>
        <w:pStyle w:val="REG-P1"/>
      </w:pPr>
      <w:r w:rsidRPr="00903D2E">
        <w:rPr>
          <w:b/>
          <w:bCs/>
        </w:rPr>
        <w:t xml:space="preserve">64. </w:t>
      </w:r>
      <w:r>
        <w:rPr>
          <w:b/>
          <w:bCs/>
        </w:rPr>
        <w:tab/>
      </w:r>
      <w:r w:rsidRPr="00903D2E">
        <w:t xml:space="preserve">(1) </w:t>
      </w:r>
      <w:r>
        <w:tab/>
      </w:r>
      <w:r w:rsidRPr="00903D2E">
        <w:t>A person who intends to apply for a licence under section 67(3) of the Act</w:t>
      </w:r>
      <w:r>
        <w:t xml:space="preserve"> </w:t>
      </w:r>
      <w:r w:rsidRPr="00903D2E">
        <w:t>must apply to the Executive Director on a form approved by the Minister which form is obtainable</w:t>
      </w:r>
      <w:r>
        <w:t xml:space="preserve"> </w:t>
      </w:r>
      <w:r w:rsidRPr="00903D2E">
        <w:t>from the offices or official website of the Ministry.</w:t>
      </w:r>
    </w:p>
    <w:p w14:paraId="2112B4AB" w14:textId="77777777" w:rsidR="00903D2E" w:rsidRDefault="00903D2E" w:rsidP="00903D2E">
      <w:pPr>
        <w:pStyle w:val="REG-P1"/>
      </w:pPr>
    </w:p>
    <w:p w14:paraId="216BC0D4" w14:textId="301E7F5A" w:rsidR="00903D2E" w:rsidRDefault="00903D2E" w:rsidP="00903D2E">
      <w:pPr>
        <w:pStyle w:val="REG-P1"/>
      </w:pPr>
      <w:r w:rsidRPr="00903D2E">
        <w:t xml:space="preserve">(2) </w:t>
      </w:r>
      <w:r>
        <w:tab/>
      </w:r>
      <w:r w:rsidRPr="00903D2E">
        <w:t>An application referred to in subregulation (1) must be accompanied by the</w:t>
      </w:r>
      <w:r>
        <w:t xml:space="preserve"> </w:t>
      </w:r>
      <w:r w:rsidRPr="00903D2E">
        <w:t>application fee set out in item 8 of Annexure 20 or proof of payment of that fee.</w:t>
      </w:r>
    </w:p>
    <w:p w14:paraId="1D08780A" w14:textId="77777777" w:rsidR="00903D2E" w:rsidRPr="00903D2E" w:rsidRDefault="00903D2E" w:rsidP="00903D2E">
      <w:pPr>
        <w:pStyle w:val="REG-P0"/>
      </w:pPr>
    </w:p>
    <w:p w14:paraId="1E292EAE" w14:textId="745B6723" w:rsidR="00903D2E" w:rsidRPr="00903D2E" w:rsidRDefault="00903D2E" w:rsidP="00903D2E">
      <w:pPr>
        <w:pStyle w:val="REG-P0"/>
        <w:rPr>
          <w:b/>
          <w:bCs/>
        </w:rPr>
      </w:pPr>
      <w:r w:rsidRPr="00903D2E">
        <w:rPr>
          <w:b/>
          <w:bCs/>
        </w:rPr>
        <w:t>Contravention of, non-compliance with, or causing or permitting of person to contravene,</w:t>
      </w:r>
      <w:r>
        <w:rPr>
          <w:b/>
          <w:bCs/>
        </w:rPr>
        <w:t xml:space="preserve"> </w:t>
      </w:r>
      <w:r w:rsidRPr="00903D2E">
        <w:rPr>
          <w:b/>
          <w:bCs/>
        </w:rPr>
        <w:t>condition to which driller’s licence is subject</w:t>
      </w:r>
    </w:p>
    <w:p w14:paraId="61DD777A" w14:textId="77777777" w:rsidR="00903D2E" w:rsidRDefault="00903D2E" w:rsidP="00903D2E">
      <w:pPr>
        <w:pStyle w:val="REG-P0"/>
        <w:rPr>
          <w:b/>
          <w:bCs/>
        </w:rPr>
      </w:pPr>
    </w:p>
    <w:p w14:paraId="0F3140FF" w14:textId="16B9BE17" w:rsidR="00903D2E" w:rsidRDefault="00903D2E" w:rsidP="00903D2E">
      <w:pPr>
        <w:pStyle w:val="REG-P1"/>
      </w:pPr>
      <w:r w:rsidRPr="00903D2E">
        <w:rPr>
          <w:b/>
          <w:bCs/>
        </w:rPr>
        <w:t xml:space="preserve">65. </w:t>
      </w:r>
      <w:r>
        <w:rPr>
          <w:b/>
          <w:bCs/>
        </w:rPr>
        <w:tab/>
      </w:r>
      <w:r w:rsidRPr="00903D2E">
        <w:t xml:space="preserve">(1) </w:t>
      </w:r>
      <w:r>
        <w:tab/>
      </w:r>
      <w:r w:rsidRPr="00903D2E">
        <w:t>A holder of a driller’s licence who contravenes or fails to comply with, or</w:t>
      </w:r>
      <w:r>
        <w:t xml:space="preserve"> </w:t>
      </w:r>
      <w:r w:rsidRPr="00903D2E">
        <w:t>causes or permits a person to contravene or fail to comply with, a condition to which the licence is</w:t>
      </w:r>
      <w:r>
        <w:t xml:space="preserve"> </w:t>
      </w:r>
      <w:r w:rsidRPr="00903D2E">
        <w:t>subject commits an offence and on conviction is liable to a penalty determined by the Minister under</w:t>
      </w:r>
      <w:r>
        <w:t xml:space="preserve"> </w:t>
      </w:r>
      <w:r w:rsidRPr="00903D2E">
        <w:t>section 67(8)(c) of the Act which penalty may not exceed N$50</w:t>
      </w:r>
      <w:r>
        <w:t> </w:t>
      </w:r>
      <w:r w:rsidRPr="00903D2E">
        <w:t>000.</w:t>
      </w:r>
    </w:p>
    <w:p w14:paraId="6EBE46A7" w14:textId="77777777" w:rsidR="00903D2E" w:rsidRPr="00903D2E" w:rsidRDefault="00903D2E" w:rsidP="00903D2E">
      <w:pPr>
        <w:pStyle w:val="REG-P1"/>
      </w:pPr>
    </w:p>
    <w:p w14:paraId="5B052ACB" w14:textId="41012698" w:rsidR="00903D2E" w:rsidRDefault="00903D2E" w:rsidP="00903D2E">
      <w:pPr>
        <w:pStyle w:val="REG-P1"/>
      </w:pPr>
      <w:r w:rsidRPr="00903D2E">
        <w:t xml:space="preserve">(2) </w:t>
      </w:r>
      <w:r>
        <w:tab/>
      </w:r>
      <w:r w:rsidRPr="00903D2E">
        <w:t>A penalty contemplated in subregulation (1) is payable to a staff member of the Ministry</w:t>
      </w:r>
      <w:r>
        <w:t xml:space="preserve"> </w:t>
      </w:r>
      <w:r w:rsidRPr="00903D2E">
        <w:t>designated by the Executive Director as the person who is responsible for receiving or collecting</w:t>
      </w:r>
      <w:r>
        <w:t xml:space="preserve"> </w:t>
      </w:r>
      <w:r w:rsidRPr="00903D2E">
        <w:t>fees incurred under these regulations.</w:t>
      </w:r>
    </w:p>
    <w:p w14:paraId="64326278" w14:textId="77777777" w:rsidR="00903D2E" w:rsidRPr="00903D2E" w:rsidRDefault="00903D2E" w:rsidP="00903D2E">
      <w:pPr>
        <w:pStyle w:val="REG-P0"/>
      </w:pPr>
    </w:p>
    <w:p w14:paraId="7047A22F" w14:textId="77777777" w:rsidR="00903D2E" w:rsidRPr="00903D2E" w:rsidRDefault="00903D2E" w:rsidP="00496C79">
      <w:pPr>
        <w:pStyle w:val="REG-P0"/>
        <w:jc w:val="center"/>
      </w:pPr>
      <w:r w:rsidRPr="00903D2E">
        <w:t>PART 8</w:t>
      </w:r>
    </w:p>
    <w:p w14:paraId="2B8D805F" w14:textId="77777777" w:rsidR="00496C79" w:rsidRDefault="00496C79" w:rsidP="00496C79">
      <w:pPr>
        <w:pStyle w:val="REG-P0"/>
        <w:jc w:val="center"/>
      </w:pPr>
    </w:p>
    <w:p w14:paraId="0725C942" w14:textId="19BABA65" w:rsidR="00903D2E" w:rsidRPr="00903D2E" w:rsidRDefault="00903D2E" w:rsidP="00496C79">
      <w:pPr>
        <w:pStyle w:val="REG-P0"/>
        <w:jc w:val="center"/>
      </w:pPr>
      <w:r w:rsidRPr="00903D2E">
        <w:t>WATER POLLUTION CONTROL</w:t>
      </w:r>
    </w:p>
    <w:p w14:paraId="087232A4" w14:textId="77777777" w:rsidR="00496C79" w:rsidRDefault="00496C79" w:rsidP="00903D2E">
      <w:pPr>
        <w:pStyle w:val="REG-P0"/>
        <w:rPr>
          <w:b/>
          <w:bCs/>
        </w:rPr>
      </w:pPr>
    </w:p>
    <w:p w14:paraId="44F82962" w14:textId="01411C07" w:rsidR="00903D2E" w:rsidRPr="00903D2E" w:rsidRDefault="00903D2E" w:rsidP="00903D2E">
      <w:pPr>
        <w:pStyle w:val="REG-P0"/>
        <w:rPr>
          <w:b/>
          <w:bCs/>
        </w:rPr>
      </w:pPr>
      <w:r w:rsidRPr="00903D2E">
        <w:rPr>
          <w:b/>
          <w:bCs/>
        </w:rPr>
        <w:t>Application for licence to discharge effluent or construct or operate wastewater treatment</w:t>
      </w:r>
      <w:r w:rsidR="00496C79">
        <w:rPr>
          <w:b/>
          <w:bCs/>
        </w:rPr>
        <w:t xml:space="preserve"> </w:t>
      </w:r>
      <w:r w:rsidRPr="00903D2E">
        <w:rPr>
          <w:b/>
          <w:bCs/>
        </w:rPr>
        <w:t>facility or waste disposal site</w:t>
      </w:r>
    </w:p>
    <w:p w14:paraId="2F2D081C" w14:textId="77777777" w:rsidR="00496C79" w:rsidRDefault="00496C79" w:rsidP="00903D2E">
      <w:pPr>
        <w:pStyle w:val="REG-P0"/>
        <w:rPr>
          <w:b/>
          <w:bCs/>
        </w:rPr>
      </w:pPr>
    </w:p>
    <w:p w14:paraId="6E4E743E" w14:textId="034DF011" w:rsidR="00903D2E" w:rsidRPr="00903D2E" w:rsidRDefault="00903D2E" w:rsidP="00496C79">
      <w:pPr>
        <w:pStyle w:val="REG-P1"/>
      </w:pPr>
      <w:r w:rsidRPr="00903D2E">
        <w:rPr>
          <w:b/>
          <w:bCs/>
        </w:rPr>
        <w:t xml:space="preserve">66. </w:t>
      </w:r>
      <w:r w:rsidR="00496C79">
        <w:rPr>
          <w:b/>
          <w:bCs/>
        </w:rPr>
        <w:tab/>
      </w:r>
      <w:r w:rsidRPr="00903D2E">
        <w:t xml:space="preserve">(1) </w:t>
      </w:r>
      <w:r w:rsidR="00496C79">
        <w:tab/>
      </w:r>
      <w:r w:rsidRPr="00903D2E">
        <w:t>A person who intends to apply for a licence under section 72 of the Act must</w:t>
      </w:r>
      <w:r w:rsidR="00496C79">
        <w:t xml:space="preserve"> </w:t>
      </w:r>
      <w:r w:rsidRPr="00903D2E">
        <w:t>apply to the Executive Director on a form approved by the Minister which form is obtainable from</w:t>
      </w:r>
      <w:r w:rsidR="00496C79">
        <w:t xml:space="preserve"> </w:t>
      </w:r>
      <w:r w:rsidRPr="00903D2E">
        <w:t>the offices or official website of the Ministry.</w:t>
      </w:r>
    </w:p>
    <w:p w14:paraId="1D754244" w14:textId="77777777" w:rsidR="00496C79" w:rsidRDefault="00496C79" w:rsidP="00496C79">
      <w:pPr>
        <w:pStyle w:val="REG-P1"/>
      </w:pPr>
    </w:p>
    <w:p w14:paraId="530AB7DF" w14:textId="6AC6833E" w:rsidR="00903D2E" w:rsidRPr="00903D2E" w:rsidRDefault="00903D2E" w:rsidP="00496C79">
      <w:pPr>
        <w:pStyle w:val="REG-P1"/>
      </w:pPr>
      <w:r w:rsidRPr="00903D2E">
        <w:t xml:space="preserve">(2) </w:t>
      </w:r>
      <w:r w:rsidR="00496C79">
        <w:tab/>
      </w:r>
      <w:r w:rsidRPr="00903D2E">
        <w:t>An application referred to in subregulation (1) must be accompanied by the</w:t>
      </w:r>
      <w:r w:rsidR="00496C79">
        <w:t xml:space="preserve"> </w:t>
      </w:r>
      <w:r w:rsidRPr="00903D2E">
        <w:t>application fee set out in item 9 of Annexure 20 or proof of payment of that fee.</w:t>
      </w:r>
    </w:p>
    <w:p w14:paraId="5D3CBCC7" w14:textId="7AD64D95" w:rsidR="00903D2E" w:rsidRPr="00903D2E" w:rsidRDefault="00903D2E" w:rsidP="00903D2E">
      <w:pPr>
        <w:pStyle w:val="REG-P0"/>
      </w:pPr>
    </w:p>
    <w:p w14:paraId="7E23052B" w14:textId="77777777" w:rsidR="00903D2E" w:rsidRPr="00903D2E" w:rsidRDefault="00903D2E" w:rsidP="00903D2E">
      <w:pPr>
        <w:pStyle w:val="REG-P0"/>
        <w:rPr>
          <w:b/>
          <w:bCs/>
        </w:rPr>
      </w:pPr>
      <w:r w:rsidRPr="00903D2E">
        <w:rPr>
          <w:b/>
          <w:bCs/>
        </w:rPr>
        <w:t>Quality standards with which effluent discharged must comply</w:t>
      </w:r>
    </w:p>
    <w:p w14:paraId="794DA429" w14:textId="77777777" w:rsidR="00496C79" w:rsidRDefault="00496C79" w:rsidP="00903D2E">
      <w:pPr>
        <w:pStyle w:val="REG-P0"/>
        <w:rPr>
          <w:b/>
          <w:bCs/>
        </w:rPr>
      </w:pPr>
    </w:p>
    <w:p w14:paraId="6FB4728B" w14:textId="6427843A" w:rsidR="00903D2E" w:rsidRPr="00903D2E" w:rsidRDefault="00903D2E" w:rsidP="00496C79">
      <w:pPr>
        <w:pStyle w:val="REG-P1"/>
      </w:pPr>
      <w:r w:rsidRPr="00903D2E">
        <w:rPr>
          <w:b/>
          <w:bCs/>
        </w:rPr>
        <w:t xml:space="preserve">67. </w:t>
      </w:r>
      <w:r w:rsidR="00496C79">
        <w:rPr>
          <w:b/>
          <w:bCs/>
        </w:rPr>
        <w:tab/>
      </w:r>
      <w:r w:rsidRPr="00903D2E">
        <w:t>Effluent discharged must comply with the water quality standards set out in</w:t>
      </w:r>
      <w:r w:rsidR="00496C79">
        <w:t xml:space="preserve"> </w:t>
      </w:r>
      <w:r w:rsidRPr="00903D2E">
        <w:t>Annexure 11.</w:t>
      </w:r>
    </w:p>
    <w:p w14:paraId="06438B7B" w14:textId="77777777" w:rsidR="00496C79" w:rsidRDefault="00496C79" w:rsidP="00903D2E">
      <w:pPr>
        <w:pStyle w:val="REG-P0"/>
        <w:rPr>
          <w:b/>
          <w:bCs/>
        </w:rPr>
      </w:pPr>
    </w:p>
    <w:p w14:paraId="7348F2CF" w14:textId="064F0D17" w:rsidR="00903D2E" w:rsidRPr="00903D2E" w:rsidRDefault="00903D2E" w:rsidP="00903D2E">
      <w:pPr>
        <w:pStyle w:val="REG-P0"/>
        <w:rPr>
          <w:b/>
          <w:bCs/>
        </w:rPr>
      </w:pPr>
      <w:r w:rsidRPr="00903D2E">
        <w:rPr>
          <w:b/>
          <w:bCs/>
        </w:rPr>
        <w:t>Requirements relating to the reclamation and recycling of potable water from treated</w:t>
      </w:r>
      <w:r w:rsidR="00496C79">
        <w:rPr>
          <w:b/>
          <w:bCs/>
        </w:rPr>
        <w:t xml:space="preserve"> </w:t>
      </w:r>
      <w:r w:rsidRPr="00903D2E">
        <w:rPr>
          <w:b/>
          <w:bCs/>
        </w:rPr>
        <w:t>wastewater</w:t>
      </w:r>
    </w:p>
    <w:p w14:paraId="0ADE998B" w14:textId="77777777" w:rsidR="00496C79" w:rsidRDefault="00496C79" w:rsidP="00903D2E">
      <w:pPr>
        <w:pStyle w:val="REG-P0"/>
        <w:rPr>
          <w:b/>
          <w:bCs/>
        </w:rPr>
      </w:pPr>
    </w:p>
    <w:p w14:paraId="79EA78FB" w14:textId="09E0523D" w:rsidR="00903D2E" w:rsidRDefault="00903D2E" w:rsidP="00496C79">
      <w:pPr>
        <w:pStyle w:val="REG-P1"/>
      </w:pPr>
      <w:r w:rsidRPr="00903D2E">
        <w:rPr>
          <w:b/>
          <w:bCs/>
        </w:rPr>
        <w:t xml:space="preserve">68. </w:t>
      </w:r>
      <w:r w:rsidR="00496C79">
        <w:rPr>
          <w:b/>
          <w:bCs/>
        </w:rPr>
        <w:tab/>
      </w:r>
      <w:r w:rsidRPr="00903D2E">
        <w:t xml:space="preserve">(1) </w:t>
      </w:r>
      <w:r w:rsidR="00496C79">
        <w:tab/>
      </w:r>
      <w:r w:rsidRPr="00903D2E">
        <w:t>The reclamation and recycling of potable water from treated wastewater is</w:t>
      </w:r>
      <w:r w:rsidR="00496C79">
        <w:t xml:space="preserve"> </w:t>
      </w:r>
      <w:r w:rsidRPr="00903D2E">
        <w:t>subject to any provision of these regulations which relate to the production, purification and supply</w:t>
      </w:r>
      <w:r w:rsidR="00496C79">
        <w:t xml:space="preserve"> </w:t>
      </w:r>
      <w:r w:rsidRPr="00903D2E">
        <w:t>of drinking water.</w:t>
      </w:r>
    </w:p>
    <w:p w14:paraId="7DBF99B1" w14:textId="77777777" w:rsidR="00496C79" w:rsidRPr="00903D2E" w:rsidRDefault="00496C79" w:rsidP="00496C79">
      <w:pPr>
        <w:pStyle w:val="REG-P1"/>
      </w:pPr>
    </w:p>
    <w:p w14:paraId="57A01533" w14:textId="6DC5F01E" w:rsidR="00903D2E" w:rsidRDefault="00903D2E" w:rsidP="00496C79">
      <w:pPr>
        <w:pStyle w:val="REG-P1"/>
      </w:pPr>
      <w:r w:rsidRPr="00903D2E">
        <w:t xml:space="preserve">(2) </w:t>
      </w:r>
      <w:r w:rsidR="00496C79">
        <w:tab/>
      </w:r>
      <w:r w:rsidRPr="00903D2E">
        <w:t>The special standard specifications for potable water quality contained in Tables 2.1,</w:t>
      </w:r>
      <w:r w:rsidR="00496C79">
        <w:t xml:space="preserve"> </w:t>
      </w:r>
      <w:r w:rsidRPr="00903D2E">
        <w:t>2.2 and 2.3 of Annexure 2 apply in respect of subregulation (1).</w:t>
      </w:r>
    </w:p>
    <w:p w14:paraId="5D999673" w14:textId="77777777" w:rsidR="00496C79" w:rsidRPr="00903D2E" w:rsidRDefault="00496C79" w:rsidP="00496C79">
      <w:pPr>
        <w:pStyle w:val="REG-P1"/>
      </w:pPr>
    </w:p>
    <w:p w14:paraId="51B30536" w14:textId="26EA924E" w:rsidR="00903D2E" w:rsidRDefault="00903D2E" w:rsidP="00496C79">
      <w:pPr>
        <w:pStyle w:val="REG-P1"/>
      </w:pPr>
      <w:r w:rsidRPr="00903D2E">
        <w:t xml:space="preserve">(3) </w:t>
      </w:r>
      <w:r w:rsidR="00496C79">
        <w:tab/>
      </w:r>
      <w:r w:rsidRPr="00903D2E">
        <w:t>A person who holds a licence to discharge effluent or construct or operate</w:t>
      </w:r>
      <w:r w:rsidR="00496C79">
        <w:t xml:space="preserve"> </w:t>
      </w:r>
      <w:r w:rsidRPr="00903D2E">
        <w:t>wastewater treatment facility or waste disposal must, for purposes of reclaiming and recycling</w:t>
      </w:r>
      <w:r w:rsidR="00496C79">
        <w:t xml:space="preserve"> </w:t>
      </w:r>
      <w:r w:rsidRPr="00903D2E">
        <w:t>potable water from treated wastewater, ensure that the production of a treatment process incorporates</w:t>
      </w:r>
      <w:r w:rsidR="00496C79">
        <w:t xml:space="preserve"> </w:t>
      </w:r>
      <w:r w:rsidRPr="00903D2E">
        <w:t>a design with more than one removal process for any contaminant.</w:t>
      </w:r>
    </w:p>
    <w:p w14:paraId="0FFB8BC9" w14:textId="77777777" w:rsidR="00496C79" w:rsidRPr="00903D2E" w:rsidRDefault="00496C79" w:rsidP="00496C79">
      <w:pPr>
        <w:pStyle w:val="REG-P1"/>
      </w:pPr>
    </w:p>
    <w:p w14:paraId="17E27E23" w14:textId="16E02D12" w:rsidR="00903D2E" w:rsidRPr="00903D2E" w:rsidRDefault="00903D2E" w:rsidP="00496C79">
      <w:pPr>
        <w:pStyle w:val="REG-P1"/>
      </w:pPr>
      <w:r w:rsidRPr="00903D2E">
        <w:t xml:space="preserve">(4) </w:t>
      </w:r>
      <w:r w:rsidR="00496C79">
        <w:tab/>
      </w:r>
      <w:r w:rsidRPr="00903D2E">
        <w:t>A person who holds a licence to discharge effluent or construct or operate</w:t>
      </w:r>
      <w:r w:rsidR="00496C79">
        <w:t xml:space="preserve"> wastewater treatment facility </w:t>
      </w:r>
      <w:r w:rsidRPr="00903D2E">
        <w:t>-</w:t>
      </w:r>
    </w:p>
    <w:p w14:paraId="6F9C8E72" w14:textId="77777777" w:rsidR="00496C79" w:rsidRDefault="00496C79" w:rsidP="00496C79">
      <w:pPr>
        <w:pStyle w:val="REG-Pa"/>
      </w:pPr>
    </w:p>
    <w:p w14:paraId="670DC227" w14:textId="17F9E827" w:rsidR="00903D2E" w:rsidRDefault="00903D2E" w:rsidP="00496C79">
      <w:pPr>
        <w:pStyle w:val="REG-Pa"/>
      </w:pPr>
      <w:r w:rsidRPr="00903D2E">
        <w:rPr>
          <w:rFonts w:eastAsia="Times New Roman"/>
        </w:rPr>
        <w:t xml:space="preserve">(a) </w:t>
      </w:r>
      <w:r w:rsidR="00496C79">
        <w:tab/>
      </w:r>
      <w:r w:rsidRPr="00903D2E">
        <w:rPr>
          <w:rFonts w:eastAsia="Times New Roman"/>
        </w:rPr>
        <w:t>may not reclaim, recycle or re-use waste derived from treated wastewater; and</w:t>
      </w:r>
    </w:p>
    <w:p w14:paraId="694BDF7B" w14:textId="77777777" w:rsidR="00496C79" w:rsidRPr="00903D2E" w:rsidRDefault="00496C79" w:rsidP="00496C79">
      <w:pPr>
        <w:pStyle w:val="REG-Pa"/>
        <w:rPr>
          <w:rFonts w:eastAsia="Times New Roman"/>
        </w:rPr>
      </w:pPr>
    </w:p>
    <w:p w14:paraId="0CBA5BCF" w14:textId="657F2AD6" w:rsidR="00903D2E" w:rsidRDefault="00903D2E" w:rsidP="00496C79">
      <w:pPr>
        <w:pStyle w:val="REG-Pa"/>
      </w:pPr>
      <w:r w:rsidRPr="00903D2E">
        <w:rPr>
          <w:rFonts w:eastAsia="Times New Roman"/>
        </w:rPr>
        <w:t xml:space="preserve">(b) </w:t>
      </w:r>
      <w:r w:rsidR="00496C79">
        <w:tab/>
      </w:r>
      <w:r w:rsidRPr="00903D2E">
        <w:rPr>
          <w:rFonts w:eastAsia="Times New Roman"/>
        </w:rPr>
        <w:t>must dispose off any waste derived from treating wastewater, as specified in the</w:t>
      </w:r>
      <w:r w:rsidR="00496C79">
        <w:t xml:space="preserve"> </w:t>
      </w:r>
      <w:r w:rsidRPr="00903D2E">
        <w:rPr>
          <w:rFonts w:eastAsia="Times New Roman"/>
        </w:rPr>
        <w:t>conditions of the licence.</w:t>
      </w:r>
    </w:p>
    <w:p w14:paraId="5A9B4F5F" w14:textId="4E4B616D" w:rsidR="00496C79" w:rsidRDefault="00496C79" w:rsidP="00903D2E">
      <w:pPr>
        <w:pStyle w:val="REG-P0"/>
      </w:pPr>
    </w:p>
    <w:p w14:paraId="3CE576ED" w14:textId="38B41341" w:rsidR="00496C79" w:rsidRDefault="00496C79" w:rsidP="00496C79">
      <w:pPr>
        <w:pStyle w:val="REG-Amend"/>
      </w:pPr>
      <w:r>
        <w:t xml:space="preserve">[The word “of” is misspelt as “off” in the </w:t>
      </w:r>
      <w:r w:rsidRPr="00496C79">
        <w:rPr>
          <w:i/>
        </w:rPr>
        <w:t>Government Gazette</w:t>
      </w:r>
      <w:r>
        <w:t>, as reproduced above.]</w:t>
      </w:r>
    </w:p>
    <w:p w14:paraId="2AD6E3C3" w14:textId="77777777" w:rsidR="00496C79" w:rsidRPr="00903D2E" w:rsidRDefault="00496C79" w:rsidP="00903D2E">
      <w:pPr>
        <w:pStyle w:val="REG-P0"/>
      </w:pPr>
    </w:p>
    <w:p w14:paraId="6460C786" w14:textId="77777777" w:rsidR="00903D2E" w:rsidRPr="00903D2E" w:rsidRDefault="00903D2E" w:rsidP="00903D2E">
      <w:pPr>
        <w:pStyle w:val="REG-P0"/>
        <w:rPr>
          <w:b/>
          <w:bCs/>
        </w:rPr>
      </w:pPr>
      <w:r w:rsidRPr="00903D2E">
        <w:rPr>
          <w:b/>
          <w:bCs/>
        </w:rPr>
        <w:t>Re-use of treated wastewater</w:t>
      </w:r>
    </w:p>
    <w:p w14:paraId="78D18860" w14:textId="77777777" w:rsidR="00496C79" w:rsidRDefault="00496C79" w:rsidP="00903D2E">
      <w:pPr>
        <w:pStyle w:val="REG-P0"/>
        <w:rPr>
          <w:b/>
          <w:bCs/>
        </w:rPr>
      </w:pPr>
    </w:p>
    <w:p w14:paraId="110EA9A7" w14:textId="4C9F1467" w:rsidR="00903D2E" w:rsidRPr="00903D2E" w:rsidRDefault="00903D2E" w:rsidP="00496C79">
      <w:pPr>
        <w:pStyle w:val="REG-P1"/>
      </w:pPr>
      <w:r w:rsidRPr="00903D2E">
        <w:rPr>
          <w:b/>
          <w:bCs/>
        </w:rPr>
        <w:t xml:space="preserve">69. </w:t>
      </w:r>
      <w:r w:rsidR="00496C79">
        <w:rPr>
          <w:b/>
          <w:bCs/>
        </w:rPr>
        <w:tab/>
      </w:r>
      <w:r w:rsidRPr="00903D2E">
        <w:t>Subject to any conditions prescribed under these regulations or imposed by the</w:t>
      </w:r>
      <w:r w:rsidR="00496C79">
        <w:t xml:space="preserve"> </w:t>
      </w:r>
      <w:r w:rsidRPr="00903D2E">
        <w:t>Minister, treated wastewater may be used for the re-use applications contemplated in Annexure 2,</w:t>
      </w:r>
      <w:r w:rsidR="00496C79">
        <w:t xml:space="preserve"> namely for purposes of </w:t>
      </w:r>
      <w:r w:rsidRPr="00903D2E">
        <w:t>-</w:t>
      </w:r>
    </w:p>
    <w:p w14:paraId="5B3D416C" w14:textId="77777777" w:rsidR="00496C79" w:rsidRDefault="00496C79" w:rsidP="00496C79">
      <w:pPr>
        <w:pStyle w:val="REG-Pa"/>
      </w:pPr>
    </w:p>
    <w:p w14:paraId="7A8F1F11" w14:textId="130C559E" w:rsidR="00903D2E" w:rsidRPr="00903D2E" w:rsidRDefault="00903D2E" w:rsidP="00496C79">
      <w:pPr>
        <w:pStyle w:val="REG-Pa"/>
      </w:pPr>
      <w:r w:rsidRPr="00903D2E">
        <w:t xml:space="preserve">(a) </w:t>
      </w:r>
      <w:r w:rsidR="00496C79">
        <w:tab/>
      </w:r>
      <w:r w:rsidRPr="00903D2E">
        <w:t>mining and industrial re-use, as specified in Table 2.1;</w:t>
      </w:r>
    </w:p>
    <w:p w14:paraId="18DF240E" w14:textId="77777777" w:rsidR="00496C79" w:rsidRDefault="00496C79" w:rsidP="00496C79">
      <w:pPr>
        <w:pStyle w:val="REG-Pa"/>
      </w:pPr>
    </w:p>
    <w:p w14:paraId="5FA7C03E" w14:textId="6F0E7659" w:rsidR="00903D2E" w:rsidRPr="00903D2E" w:rsidRDefault="00903D2E" w:rsidP="00496C79">
      <w:pPr>
        <w:pStyle w:val="REG-Pa"/>
      </w:pPr>
      <w:r w:rsidRPr="00903D2E">
        <w:t xml:space="preserve">(b) </w:t>
      </w:r>
      <w:r w:rsidR="00496C79">
        <w:tab/>
      </w:r>
      <w:r w:rsidRPr="00903D2E">
        <w:t>agricultural re-use, as specified in Table 2.2;</w:t>
      </w:r>
    </w:p>
    <w:p w14:paraId="02B6901B" w14:textId="77777777" w:rsidR="00496C79" w:rsidRDefault="00496C79" w:rsidP="00496C79">
      <w:pPr>
        <w:pStyle w:val="REG-Pa"/>
      </w:pPr>
    </w:p>
    <w:p w14:paraId="4186E81C" w14:textId="7346EB1C" w:rsidR="00903D2E" w:rsidRPr="00903D2E" w:rsidRDefault="00903D2E" w:rsidP="00496C79">
      <w:pPr>
        <w:pStyle w:val="REG-Pa"/>
      </w:pPr>
      <w:r w:rsidRPr="00903D2E">
        <w:t xml:space="preserve">(c) </w:t>
      </w:r>
      <w:r w:rsidR="00496C79">
        <w:tab/>
      </w:r>
      <w:r w:rsidRPr="00903D2E">
        <w:t>landscape irrigation, as specified in Table 2.3; or</w:t>
      </w:r>
    </w:p>
    <w:p w14:paraId="563406B9" w14:textId="77777777" w:rsidR="00496C79" w:rsidRDefault="00496C79" w:rsidP="00496C79">
      <w:pPr>
        <w:pStyle w:val="REG-Pa"/>
      </w:pPr>
    </w:p>
    <w:p w14:paraId="6F834EFD" w14:textId="7F00A12C" w:rsidR="00903D2E" w:rsidRDefault="00903D2E" w:rsidP="00496C79">
      <w:pPr>
        <w:pStyle w:val="REG-Pa"/>
      </w:pPr>
      <w:r w:rsidRPr="00903D2E">
        <w:t xml:space="preserve">(d) </w:t>
      </w:r>
      <w:r w:rsidR="00496C79">
        <w:tab/>
      </w:r>
      <w:r w:rsidRPr="00903D2E">
        <w:t>aquaculture, as specified in Table 2.4.</w:t>
      </w:r>
    </w:p>
    <w:p w14:paraId="16EFFCA1" w14:textId="77777777" w:rsidR="00496C79" w:rsidRPr="00903D2E" w:rsidRDefault="00496C79" w:rsidP="00903D2E">
      <w:pPr>
        <w:pStyle w:val="REG-P0"/>
      </w:pPr>
    </w:p>
    <w:p w14:paraId="39C703A1" w14:textId="5BA16113" w:rsidR="00903D2E" w:rsidRPr="00903D2E" w:rsidRDefault="00903D2E" w:rsidP="00903D2E">
      <w:pPr>
        <w:pStyle w:val="REG-P0"/>
        <w:rPr>
          <w:b/>
          <w:bCs/>
        </w:rPr>
      </w:pPr>
      <w:r w:rsidRPr="00903D2E">
        <w:rPr>
          <w:b/>
          <w:bCs/>
        </w:rPr>
        <w:t>Renewal of licence to discharge effluent or construct or operate wastewater treatment facility</w:t>
      </w:r>
      <w:r w:rsidR="002B2AC2">
        <w:rPr>
          <w:b/>
          <w:bCs/>
        </w:rPr>
        <w:t xml:space="preserve"> </w:t>
      </w:r>
      <w:r w:rsidRPr="00903D2E">
        <w:rPr>
          <w:b/>
          <w:bCs/>
        </w:rPr>
        <w:t>or waste disposal site</w:t>
      </w:r>
    </w:p>
    <w:p w14:paraId="4BC15861" w14:textId="77777777" w:rsidR="002B2AC2" w:rsidRDefault="002B2AC2" w:rsidP="00903D2E">
      <w:pPr>
        <w:pStyle w:val="REG-P0"/>
        <w:rPr>
          <w:b/>
          <w:bCs/>
        </w:rPr>
      </w:pPr>
    </w:p>
    <w:p w14:paraId="1DAA3990" w14:textId="2DB884C6" w:rsidR="00903D2E" w:rsidRDefault="00903D2E" w:rsidP="002B2AC2">
      <w:pPr>
        <w:pStyle w:val="REG-P1"/>
      </w:pPr>
      <w:r w:rsidRPr="00903D2E">
        <w:rPr>
          <w:b/>
          <w:bCs/>
        </w:rPr>
        <w:t xml:space="preserve">70. </w:t>
      </w:r>
      <w:r w:rsidR="002B2AC2">
        <w:rPr>
          <w:b/>
          <w:bCs/>
        </w:rPr>
        <w:tab/>
      </w:r>
      <w:r w:rsidRPr="00903D2E">
        <w:t xml:space="preserve">(1) </w:t>
      </w:r>
      <w:r w:rsidR="002B2AC2">
        <w:tab/>
      </w:r>
      <w:r w:rsidRPr="00903D2E">
        <w:t>The holder of a licence to discharge effluent or construct or operate</w:t>
      </w:r>
      <w:r w:rsidR="002B2AC2">
        <w:t xml:space="preserve"> </w:t>
      </w:r>
      <w:r w:rsidRPr="00903D2E">
        <w:t>wastewater treatment facility or waste disposal site who intends to renew that licence must apply</w:t>
      </w:r>
      <w:r w:rsidR="002B2AC2">
        <w:t xml:space="preserve"> </w:t>
      </w:r>
      <w:r w:rsidRPr="00903D2E">
        <w:t>to the Executive Director in the manner contemplated in regulation 66(1) and within 90 days before</w:t>
      </w:r>
      <w:r w:rsidR="002B2AC2">
        <w:t xml:space="preserve"> </w:t>
      </w:r>
      <w:r w:rsidRPr="00903D2E">
        <w:t>the expiry date of that licence, for the renewal of that licence.</w:t>
      </w:r>
    </w:p>
    <w:p w14:paraId="1ACA6611" w14:textId="77777777" w:rsidR="002B2AC2" w:rsidRPr="00903D2E" w:rsidRDefault="002B2AC2" w:rsidP="002B2AC2">
      <w:pPr>
        <w:pStyle w:val="REG-P1"/>
      </w:pPr>
    </w:p>
    <w:p w14:paraId="0B579DE3" w14:textId="71F11230" w:rsidR="00903D2E" w:rsidRDefault="00903D2E" w:rsidP="002B2AC2">
      <w:pPr>
        <w:pStyle w:val="REG-P1"/>
      </w:pPr>
      <w:r w:rsidRPr="00903D2E">
        <w:t xml:space="preserve">(2) </w:t>
      </w:r>
      <w:r w:rsidR="002B2AC2">
        <w:tab/>
      </w:r>
      <w:r w:rsidRPr="00903D2E">
        <w:t>An application referred to in subregulation (1) must be accompanied by the</w:t>
      </w:r>
      <w:r w:rsidR="002B2AC2">
        <w:t xml:space="preserve"> </w:t>
      </w:r>
      <w:r w:rsidRPr="00903D2E">
        <w:t>application fee set out in item 10 of Annexure 20 or proof of payment of that fee.</w:t>
      </w:r>
      <w:r w:rsidR="002B2AC2">
        <w:t xml:space="preserve"> </w:t>
      </w:r>
    </w:p>
    <w:p w14:paraId="4853B366" w14:textId="77777777" w:rsidR="002B2AC2" w:rsidRPr="00903D2E" w:rsidRDefault="002B2AC2" w:rsidP="00903D2E">
      <w:pPr>
        <w:pStyle w:val="REG-P0"/>
      </w:pPr>
    </w:p>
    <w:p w14:paraId="20079C60" w14:textId="412EE034" w:rsidR="00903D2E" w:rsidRDefault="00903D2E" w:rsidP="00903D2E">
      <w:pPr>
        <w:pStyle w:val="REG-P0"/>
        <w:rPr>
          <w:b/>
          <w:bCs/>
        </w:rPr>
      </w:pPr>
      <w:r w:rsidRPr="00903D2E">
        <w:rPr>
          <w:b/>
          <w:bCs/>
        </w:rPr>
        <w:t>Application fee for transfer of licence to discharge effluent or construct or operate wastewater</w:t>
      </w:r>
      <w:r w:rsidR="002B2AC2">
        <w:rPr>
          <w:b/>
          <w:bCs/>
        </w:rPr>
        <w:t xml:space="preserve"> </w:t>
      </w:r>
      <w:r w:rsidRPr="00903D2E">
        <w:rPr>
          <w:b/>
          <w:bCs/>
        </w:rPr>
        <w:t>treatment facility or waste disposal site</w:t>
      </w:r>
    </w:p>
    <w:p w14:paraId="3E5BF96A" w14:textId="77777777" w:rsidR="002B2AC2" w:rsidRPr="00903D2E" w:rsidRDefault="002B2AC2" w:rsidP="00903D2E">
      <w:pPr>
        <w:pStyle w:val="REG-P0"/>
        <w:rPr>
          <w:b/>
          <w:bCs/>
        </w:rPr>
      </w:pPr>
    </w:p>
    <w:p w14:paraId="3A8044E7" w14:textId="20585FBB" w:rsidR="00903D2E" w:rsidRDefault="00903D2E" w:rsidP="002B2AC2">
      <w:pPr>
        <w:pStyle w:val="REG-P1"/>
      </w:pPr>
      <w:r w:rsidRPr="00903D2E">
        <w:rPr>
          <w:b/>
          <w:bCs/>
        </w:rPr>
        <w:t>71.</w:t>
      </w:r>
      <w:r w:rsidR="002B2AC2">
        <w:rPr>
          <w:b/>
          <w:bCs/>
        </w:rPr>
        <w:tab/>
      </w:r>
      <w:r w:rsidRPr="00903D2E">
        <w:t xml:space="preserve">(1) </w:t>
      </w:r>
      <w:r w:rsidR="002B2AC2">
        <w:tab/>
      </w:r>
      <w:r w:rsidRPr="00903D2E">
        <w:t>A licence holder who intends to transfer a licence to discharge effluent or</w:t>
      </w:r>
      <w:r w:rsidR="002B2AC2">
        <w:t xml:space="preserve"> </w:t>
      </w:r>
      <w:r w:rsidRPr="00903D2E">
        <w:t>construct or operate wastewater treatment facility or waste disposal site must apply to the Executive</w:t>
      </w:r>
      <w:r w:rsidR="002B2AC2">
        <w:t xml:space="preserve"> </w:t>
      </w:r>
      <w:r w:rsidRPr="00903D2E">
        <w:t>Director in the manner contemplated in regulation 66(1).</w:t>
      </w:r>
    </w:p>
    <w:p w14:paraId="795D470C" w14:textId="77777777" w:rsidR="002B2AC2" w:rsidRPr="00903D2E" w:rsidRDefault="002B2AC2" w:rsidP="002B2AC2">
      <w:pPr>
        <w:pStyle w:val="REG-P1"/>
      </w:pPr>
    </w:p>
    <w:p w14:paraId="7C493478" w14:textId="3F6860D5" w:rsidR="00903D2E" w:rsidRDefault="00903D2E" w:rsidP="002B2AC2">
      <w:pPr>
        <w:pStyle w:val="REG-P1"/>
      </w:pPr>
      <w:r w:rsidRPr="00903D2E">
        <w:t xml:space="preserve">(2) </w:t>
      </w:r>
      <w:r w:rsidR="002B2AC2">
        <w:tab/>
      </w:r>
      <w:r w:rsidRPr="00903D2E">
        <w:t>An application referred to in subregulation (1) must be accompanied by the</w:t>
      </w:r>
      <w:r w:rsidR="002B2AC2">
        <w:t xml:space="preserve"> </w:t>
      </w:r>
      <w:r w:rsidRPr="00903D2E">
        <w:t>application fee set out in item 11 of Annexure 20 or proof of payment of that fee.</w:t>
      </w:r>
    </w:p>
    <w:p w14:paraId="5E607E3D" w14:textId="63734C25" w:rsidR="00903D2E" w:rsidRDefault="00903D2E" w:rsidP="00781854">
      <w:pPr>
        <w:pStyle w:val="REG-P0"/>
      </w:pPr>
    </w:p>
    <w:p w14:paraId="2BF15011" w14:textId="77777777" w:rsidR="00914BAF" w:rsidRPr="00914BAF" w:rsidRDefault="00914BAF" w:rsidP="00914BAF">
      <w:pPr>
        <w:pStyle w:val="REG-P0"/>
        <w:jc w:val="center"/>
      </w:pPr>
      <w:r w:rsidRPr="00914BAF">
        <w:t>PART 9</w:t>
      </w:r>
    </w:p>
    <w:p w14:paraId="47484C99" w14:textId="77777777" w:rsidR="00914BAF" w:rsidRDefault="00914BAF" w:rsidP="00914BAF">
      <w:pPr>
        <w:pStyle w:val="REG-P0"/>
        <w:jc w:val="center"/>
      </w:pPr>
    </w:p>
    <w:p w14:paraId="63996095" w14:textId="3B01989B" w:rsidR="00914BAF" w:rsidRPr="00914BAF" w:rsidRDefault="00914BAF" w:rsidP="00914BAF">
      <w:pPr>
        <w:pStyle w:val="REG-P0"/>
        <w:jc w:val="center"/>
      </w:pPr>
      <w:r w:rsidRPr="00914BAF">
        <w:t>DAMS, DAM SAFETY AND FLOOD MANAGEMENT</w:t>
      </w:r>
    </w:p>
    <w:p w14:paraId="15C7CA13" w14:textId="77777777" w:rsidR="00914BAF" w:rsidRDefault="00914BAF" w:rsidP="00914BAF">
      <w:pPr>
        <w:pStyle w:val="REG-P0"/>
        <w:rPr>
          <w:b/>
          <w:bCs/>
        </w:rPr>
      </w:pPr>
    </w:p>
    <w:p w14:paraId="0E1B2E1E" w14:textId="59F7E2E1" w:rsidR="00914BAF" w:rsidRPr="00914BAF" w:rsidRDefault="00914BAF" w:rsidP="00914BAF">
      <w:pPr>
        <w:pStyle w:val="REG-P0"/>
        <w:rPr>
          <w:b/>
          <w:bCs/>
        </w:rPr>
      </w:pPr>
      <w:r w:rsidRPr="00914BAF">
        <w:rPr>
          <w:b/>
          <w:bCs/>
        </w:rPr>
        <w:t>Classification of dams</w:t>
      </w:r>
    </w:p>
    <w:p w14:paraId="7D36E2D6" w14:textId="77777777" w:rsidR="00914BAF" w:rsidRDefault="00914BAF" w:rsidP="00914BAF">
      <w:pPr>
        <w:pStyle w:val="REG-P0"/>
        <w:rPr>
          <w:b/>
          <w:bCs/>
        </w:rPr>
      </w:pPr>
    </w:p>
    <w:p w14:paraId="1D92678B" w14:textId="3DCB397E" w:rsidR="00914BAF" w:rsidRPr="00914BAF" w:rsidRDefault="00914BAF" w:rsidP="00914BAF">
      <w:pPr>
        <w:pStyle w:val="REG-P1"/>
      </w:pPr>
      <w:r w:rsidRPr="00914BAF">
        <w:rPr>
          <w:b/>
          <w:bCs/>
        </w:rPr>
        <w:lastRenderedPageBreak/>
        <w:t xml:space="preserve">72. </w:t>
      </w:r>
      <w:r>
        <w:rPr>
          <w:b/>
          <w:bCs/>
        </w:rPr>
        <w:tab/>
      </w:r>
      <w:r w:rsidRPr="00914BAF">
        <w:t>For purposes of the classification of dams into categories as contemplated in section</w:t>
      </w:r>
      <w:r>
        <w:t xml:space="preserve"> </w:t>
      </w:r>
      <w:r w:rsidRPr="00914BAF">
        <w:t>129(1)(i) of the Act, the wall height of a dam set out in Column 1 of Annexure 12 determines the</w:t>
      </w:r>
      <w:r>
        <w:t xml:space="preserve"> </w:t>
      </w:r>
      <w:r w:rsidRPr="00914BAF">
        <w:t>classification of the dam into the categories mentioned opposite the wall height in Column 2 of that</w:t>
      </w:r>
      <w:r>
        <w:t xml:space="preserve"> </w:t>
      </w:r>
      <w:r w:rsidRPr="00914BAF">
        <w:t>Annexure as</w:t>
      </w:r>
      <w:r>
        <w:t> </w:t>
      </w:r>
      <w:r w:rsidRPr="00914BAF">
        <w:t>-</w:t>
      </w:r>
    </w:p>
    <w:p w14:paraId="0F083F9B" w14:textId="77777777" w:rsidR="00914BAF" w:rsidRDefault="00914BAF" w:rsidP="00914BAF">
      <w:pPr>
        <w:pStyle w:val="REG-Pa"/>
      </w:pPr>
    </w:p>
    <w:p w14:paraId="149B0256" w14:textId="135A6CAF" w:rsidR="00914BAF" w:rsidRPr="00914BAF" w:rsidRDefault="00914BAF" w:rsidP="00914BAF">
      <w:pPr>
        <w:pStyle w:val="REG-Pa"/>
      </w:pPr>
      <w:r w:rsidRPr="00914BAF">
        <w:t xml:space="preserve">(a) </w:t>
      </w:r>
      <w:r>
        <w:tab/>
      </w:r>
      <w:r w:rsidRPr="00914BAF">
        <w:t>a small dam, being a Category 1 dam;</w:t>
      </w:r>
    </w:p>
    <w:p w14:paraId="0B5B1BEA" w14:textId="77777777" w:rsidR="00914BAF" w:rsidRDefault="00914BAF" w:rsidP="00914BAF">
      <w:pPr>
        <w:pStyle w:val="REG-Pa"/>
      </w:pPr>
    </w:p>
    <w:p w14:paraId="19B5519F" w14:textId="13785B81" w:rsidR="00914BAF" w:rsidRPr="00914BAF" w:rsidRDefault="00914BAF" w:rsidP="00914BAF">
      <w:pPr>
        <w:pStyle w:val="REG-Pa"/>
      </w:pPr>
      <w:r w:rsidRPr="00914BAF">
        <w:t xml:space="preserve">(b) </w:t>
      </w:r>
      <w:r>
        <w:tab/>
      </w:r>
      <w:r w:rsidRPr="00914BAF">
        <w:t>a medium dam, being a Category 2 dam; or</w:t>
      </w:r>
    </w:p>
    <w:p w14:paraId="021469B1" w14:textId="77777777" w:rsidR="00914BAF" w:rsidRDefault="00914BAF" w:rsidP="00914BAF">
      <w:pPr>
        <w:pStyle w:val="REG-Pa"/>
      </w:pPr>
    </w:p>
    <w:p w14:paraId="5C08F2F6" w14:textId="45B66A2F" w:rsidR="00914BAF" w:rsidRDefault="00914BAF" w:rsidP="00914BAF">
      <w:pPr>
        <w:pStyle w:val="REG-Pa"/>
      </w:pPr>
      <w:r w:rsidRPr="00914BAF">
        <w:t xml:space="preserve">(c) </w:t>
      </w:r>
      <w:r>
        <w:tab/>
      </w:r>
      <w:r w:rsidRPr="00914BAF">
        <w:t>a large dam, being a Category 3 dam.</w:t>
      </w:r>
    </w:p>
    <w:p w14:paraId="30467795" w14:textId="77777777" w:rsidR="00914BAF" w:rsidRPr="00914BAF" w:rsidRDefault="00914BAF" w:rsidP="00914BAF">
      <w:pPr>
        <w:pStyle w:val="REG-Pa"/>
      </w:pPr>
    </w:p>
    <w:p w14:paraId="5E5DBC07" w14:textId="77777777" w:rsidR="00914BAF" w:rsidRPr="00914BAF" w:rsidRDefault="00914BAF" w:rsidP="00914BAF">
      <w:pPr>
        <w:pStyle w:val="REG-P0"/>
        <w:rPr>
          <w:b/>
          <w:bCs/>
        </w:rPr>
      </w:pPr>
      <w:r w:rsidRPr="00914BAF">
        <w:rPr>
          <w:b/>
          <w:bCs/>
        </w:rPr>
        <w:t>Requirements for construction, maintenance or repairing of dams</w:t>
      </w:r>
    </w:p>
    <w:p w14:paraId="7940E2EF" w14:textId="77777777" w:rsidR="00914BAF" w:rsidRDefault="00914BAF" w:rsidP="00914BAF">
      <w:pPr>
        <w:pStyle w:val="REG-P0"/>
        <w:rPr>
          <w:b/>
          <w:bCs/>
        </w:rPr>
      </w:pPr>
    </w:p>
    <w:p w14:paraId="4B59F23A" w14:textId="45C55877" w:rsidR="00914BAF" w:rsidRPr="00914BAF" w:rsidRDefault="00914BAF" w:rsidP="00914BAF">
      <w:pPr>
        <w:pStyle w:val="REG-P1"/>
      </w:pPr>
      <w:r w:rsidRPr="00914BAF">
        <w:rPr>
          <w:b/>
          <w:bCs/>
        </w:rPr>
        <w:t xml:space="preserve">73. </w:t>
      </w:r>
      <w:r>
        <w:rPr>
          <w:b/>
          <w:bCs/>
        </w:rPr>
        <w:tab/>
      </w:r>
      <w:r w:rsidRPr="00914BAF">
        <w:t>A person who intends to construct, repair or maintain a dam must ensure that</w:t>
      </w:r>
      <w:r>
        <w:t xml:space="preserve"> </w:t>
      </w:r>
      <w:r w:rsidRPr="00914BAF">
        <w:t>the construction, repairing or maintenance of the dam complies with the requirements set out in</w:t>
      </w:r>
      <w:r>
        <w:t xml:space="preserve"> </w:t>
      </w:r>
      <w:r w:rsidRPr="00914BAF">
        <w:t>regulations 74 to 77, 78 to 82 or 83 to 88 in respect of the category of that dam.</w:t>
      </w:r>
    </w:p>
    <w:p w14:paraId="4B0B1C53" w14:textId="77777777" w:rsidR="00914BAF" w:rsidRDefault="00914BAF" w:rsidP="00914BAF">
      <w:pPr>
        <w:pStyle w:val="REG-P0"/>
        <w:rPr>
          <w:b/>
          <w:bCs/>
        </w:rPr>
      </w:pPr>
    </w:p>
    <w:p w14:paraId="54AE6C11" w14:textId="03C8D7CA" w:rsidR="00914BAF" w:rsidRPr="00914BAF" w:rsidRDefault="00914BAF" w:rsidP="00914BAF">
      <w:pPr>
        <w:pStyle w:val="REG-P0"/>
        <w:rPr>
          <w:b/>
          <w:bCs/>
        </w:rPr>
      </w:pPr>
      <w:r w:rsidRPr="00914BAF">
        <w:rPr>
          <w:b/>
          <w:bCs/>
        </w:rPr>
        <w:t>Design report in respect of Category 1 dam</w:t>
      </w:r>
    </w:p>
    <w:p w14:paraId="107B023A" w14:textId="77777777" w:rsidR="00914BAF" w:rsidRDefault="00914BAF" w:rsidP="00914BAF">
      <w:pPr>
        <w:pStyle w:val="REG-P0"/>
        <w:rPr>
          <w:b/>
          <w:bCs/>
        </w:rPr>
      </w:pPr>
    </w:p>
    <w:p w14:paraId="11808DB8" w14:textId="77393C15" w:rsidR="00914BAF" w:rsidRPr="00914BAF" w:rsidRDefault="00914BAF" w:rsidP="00914BAF">
      <w:pPr>
        <w:pStyle w:val="REG-P1"/>
      </w:pPr>
      <w:r w:rsidRPr="00914BAF">
        <w:rPr>
          <w:b/>
          <w:bCs/>
        </w:rPr>
        <w:t xml:space="preserve">74. </w:t>
      </w:r>
      <w:r>
        <w:rPr>
          <w:b/>
          <w:bCs/>
        </w:rPr>
        <w:tab/>
      </w:r>
      <w:r w:rsidRPr="00914BAF">
        <w:t xml:space="preserve">(1) </w:t>
      </w:r>
      <w:r>
        <w:tab/>
      </w:r>
      <w:r w:rsidRPr="00914BAF">
        <w:t>A person who intends to undertake a project to construct, alter or repair a</w:t>
      </w:r>
      <w:r>
        <w:t xml:space="preserve"> Category 1 dam must </w:t>
      </w:r>
      <w:r w:rsidRPr="00914BAF">
        <w:t>-</w:t>
      </w:r>
    </w:p>
    <w:p w14:paraId="7558D0A7" w14:textId="77777777" w:rsidR="00914BAF" w:rsidRDefault="00914BAF" w:rsidP="00914BAF">
      <w:pPr>
        <w:pStyle w:val="REG-Pa"/>
      </w:pPr>
    </w:p>
    <w:p w14:paraId="4F483A61" w14:textId="3C6E1B79" w:rsidR="00914BAF" w:rsidRDefault="00914BAF" w:rsidP="00914BAF">
      <w:pPr>
        <w:pStyle w:val="REG-Pa"/>
      </w:pPr>
      <w:r w:rsidRPr="00914BAF">
        <w:rPr>
          <w:rFonts w:eastAsia="Times New Roman"/>
        </w:rPr>
        <w:t xml:space="preserve">(a) </w:t>
      </w:r>
      <w:r>
        <w:tab/>
      </w:r>
      <w:r w:rsidRPr="00914BAF">
        <w:rPr>
          <w:rFonts w:eastAsia="Times New Roman"/>
        </w:rPr>
        <w:t>design or obtain the services of a professional engineer to design, the proposed</w:t>
      </w:r>
      <w:r>
        <w:t xml:space="preserve"> </w:t>
      </w:r>
      <w:r w:rsidRPr="00914BAF">
        <w:rPr>
          <w:rFonts w:eastAsia="Times New Roman"/>
        </w:rPr>
        <w:t>project and draw up plans and specifications of the proposed project; and</w:t>
      </w:r>
    </w:p>
    <w:p w14:paraId="6720BA03" w14:textId="77777777" w:rsidR="00914BAF" w:rsidRPr="00914BAF" w:rsidRDefault="00914BAF" w:rsidP="00914BAF">
      <w:pPr>
        <w:pStyle w:val="REG-Pa"/>
        <w:rPr>
          <w:rFonts w:eastAsia="Times New Roman"/>
        </w:rPr>
      </w:pPr>
    </w:p>
    <w:p w14:paraId="20F475C1" w14:textId="44DB5E5A" w:rsidR="00914BAF" w:rsidRDefault="00914BAF" w:rsidP="00914BAF">
      <w:pPr>
        <w:pStyle w:val="REG-Pa"/>
      </w:pPr>
      <w:r w:rsidRPr="00914BAF">
        <w:rPr>
          <w:rFonts w:eastAsia="Times New Roman"/>
        </w:rPr>
        <w:t xml:space="preserve">(b) </w:t>
      </w:r>
      <w:r>
        <w:tab/>
      </w:r>
      <w:r w:rsidRPr="00914BAF">
        <w:rPr>
          <w:rFonts w:eastAsia="Times New Roman"/>
        </w:rPr>
        <w:t>submit to the Minister a design report in respect of the proposed project.</w:t>
      </w:r>
    </w:p>
    <w:p w14:paraId="2EBF696E" w14:textId="77777777" w:rsidR="00914BAF" w:rsidRPr="00914BAF" w:rsidRDefault="00914BAF" w:rsidP="00914BAF">
      <w:pPr>
        <w:pStyle w:val="REG-Pa"/>
        <w:rPr>
          <w:rFonts w:eastAsia="Times New Roman"/>
        </w:rPr>
      </w:pPr>
    </w:p>
    <w:p w14:paraId="0395F6D2" w14:textId="05FAD241" w:rsidR="00914BAF" w:rsidRDefault="00914BAF" w:rsidP="00914BAF">
      <w:pPr>
        <w:pStyle w:val="REG-P1"/>
      </w:pPr>
      <w:r w:rsidRPr="00914BAF">
        <w:t xml:space="preserve">(2) </w:t>
      </w:r>
      <w:r>
        <w:tab/>
      </w:r>
      <w:r w:rsidRPr="00914BAF">
        <w:t>A design report in respect of a Category 1 dam must include the information</w:t>
      </w:r>
      <w:r>
        <w:t xml:space="preserve"> </w:t>
      </w:r>
      <w:r w:rsidRPr="00914BAF">
        <w:t>contemplated in Annexure 25 and must be accompanied by the engineering drawings contemplated</w:t>
      </w:r>
      <w:r>
        <w:t xml:space="preserve"> </w:t>
      </w:r>
      <w:r w:rsidRPr="00914BAF">
        <w:t>in regulation 75.</w:t>
      </w:r>
    </w:p>
    <w:p w14:paraId="0260BA92" w14:textId="77777777" w:rsidR="00914BAF" w:rsidRPr="00914BAF" w:rsidRDefault="00914BAF" w:rsidP="00914BAF">
      <w:pPr>
        <w:pStyle w:val="REG-P1"/>
      </w:pPr>
    </w:p>
    <w:p w14:paraId="2B2A8259" w14:textId="77777777" w:rsidR="00914BAF" w:rsidRPr="00914BAF" w:rsidRDefault="00914BAF" w:rsidP="00914BAF">
      <w:pPr>
        <w:pStyle w:val="REG-P0"/>
        <w:rPr>
          <w:b/>
          <w:bCs/>
        </w:rPr>
      </w:pPr>
      <w:r w:rsidRPr="00914BAF">
        <w:rPr>
          <w:b/>
          <w:bCs/>
        </w:rPr>
        <w:t>Engineering drawings in respect of Category 1 dam</w:t>
      </w:r>
    </w:p>
    <w:p w14:paraId="34040017" w14:textId="77777777" w:rsidR="00914BAF" w:rsidRDefault="00914BAF" w:rsidP="00914BAF">
      <w:pPr>
        <w:pStyle w:val="REG-P0"/>
        <w:rPr>
          <w:b/>
          <w:bCs/>
        </w:rPr>
      </w:pPr>
    </w:p>
    <w:p w14:paraId="18D762AE" w14:textId="2B1FAACF" w:rsidR="00914BAF" w:rsidRPr="00914BAF" w:rsidRDefault="00914BAF" w:rsidP="00914BAF">
      <w:pPr>
        <w:pStyle w:val="REG-P1"/>
      </w:pPr>
      <w:r w:rsidRPr="00914BAF">
        <w:rPr>
          <w:b/>
          <w:bCs/>
        </w:rPr>
        <w:t xml:space="preserve">75. </w:t>
      </w:r>
      <w:r>
        <w:rPr>
          <w:b/>
          <w:bCs/>
        </w:rPr>
        <w:tab/>
      </w:r>
      <w:r w:rsidRPr="00914BAF">
        <w:t>The engineering drawings in respect of a Category 1 dam must show</w:t>
      </w:r>
      <w:r>
        <w:t> </w:t>
      </w:r>
      <w:r w:rsidRPr="00914BAF">
        <w:t>-</w:t>
      </w:r>
    </w:p>
    <w:p w14:paraId="03BA70F3" w14:textId="77777777" w:rsidR="001646BA" w:rsidRDefault="001646BA" w:rsidP="001646BA">
      <w:pPr>
        <w:pStyle w:val="REG-Pa"/>
      </w:pPr>
    </w:p>
    <w:p w14:paraId="5FAC085A" w14:textId="15A84B7B" w:rsidR="00914BAF" w:rsidRDefault="00914BAF" w:rsidP="001646BA">
      <w:pPr>
        <w:pStyle w:val="REG-Pa"/>
      </w:pPr>
      <w:r w:rsidRPr="00914BAF">
        <w:t xml:space="preserve">(a) </w:t>
      </w:r>
      <w:r>
        <w:tab/>
      </w:r>
      <w:r w:rsidRPr="00914BAF">
        <w:t>the general locality of the dam, with an indication of access routes from the nearest</w:t>
      </w:r>
      <w:r w:rsidR="001646BA">
        <w:t xml:space="preserve"> </w:t>
      </w:r>
      <w:r w:rsidRPr="00914BAF">
        <w:t>local authority area;</w:t>
      </w:r>
    </w:p>
    <w:p w14:paraId="746470E4" w14:textId="77777777" w:rsidR="001646BA" w:rsidRPr="00914BAF" w:rsidRDefault="001646BA" w:rsidP="001646BA">
      <w:pPr>
        <w:pStyle w:val="REG-Pa"/>
      </w:pPr>
    </w:p>
    <w:p w14:paraId="78958FB8" w14:textId="01EF7C31" w:rsidR="00914BAF" w:rsidRDefault="00914BAF" w:rsidP="001646BA">
      <w:pPr>
        <w:pStyle w:val="REG-Pa"/>
      </w:pPr>
      <w:r w:rsidRPr="00914BAF">
        <w:t xml:space="preserve">(b) </w:t>
      </w:r>
      <w:r>
        <w:tab/>
      </w:r>
      <w:r w:rsidRPr="00914BAF">
        <w:t>the contour plan of the dam up to at least one metre above the non-overspill crest</w:t>
      </w:r>
      <w:r w:rsidR="001646BA">
        <w:t xml:space="preserve"> </w:t>
      </w:r>
      <w:r w:rsidRPr="00914BAF">
        <w:t>height;</w:t>
      </w:r>
    </w:p>
    <w:p w14:paraId="5B7C1E9E" w14:textId="77777777" w:rsidR="001646BA" w:rsidRPr="00914BAF" w:rsidRDefault="001646BA" w:rsidP="001646BA">
      <w:pPr>
        <w:pStyle w:val="REG-Pa"/>
      </w:pPr>
    </w:p>
    <w:p w14:paraId="43E1173F" w14:textId="78A41EE5" w:rsidR="00914BAF" w:rsidRDefault="00914BAF" w:rsidP="001646BA">
      <w:pPr>
        <w:pStyle w:val="REG-Pa"/>
      </w:pPr>
      <w:r w:rsidRPr="00914BAF">
        <w:t xml:space="preserve">(c) </w:t>
      </w:r>
      <w:r>
        <w:tab/>
      </w:r>
      <w:r w:rsidRPr="00914BAF">
        <w:t>the general layout of the proposed works;</w:t>
      </w:r>
    </w:p>
    <w:p w14:paraId="4B4225B6" w14:textId="77777777" w:rsidR="001646BA" w:rsidRPr="00914BAF" w:rsidRDefault="001646BA" w:rsidP="001646BA">
      <w:pPr>
        <w:pStyle w:val="REG-Pa"/>
      </w:pPr>
    </w:p>
    <w:p w14:paraId="2D45AA73" w14:textId="6F6D7FEF" w:rsidR="00914BAF" w:rsidRPr="00914BAF" w:rsidRDefault="00914BAF" w:rsidP="001646BA">
      <w:pPr>
        <w:pStyle w:val="REG-Pa"/>
      </w:pPr>
      <w:r w:rsidRPr="00914BAF">
        <w:t xml:space="preserve">(d) </w:t>
      </w:r>
      <w:r>
        <w:tab/>
      </w:r>
      <w:r w:rsidRPr="00914BAF">
        <w:t xml:space="preserve">the typical particulars of the various sections </w:t>
      </w:r>
      <w:r w:rsidR="001646BA">
        <w:t>or zones of the wall, including </w:t>
      </w:r>
      <w:r w:rsidRPr="00914BAF">
        <w:t>-</w:t>
      </w:r>
    </w:p>
    <w:p w14:paraId="7ECDB507" w14:textId="77777777" w:rsidR="001646BA" w:rsidRDefault="001646BA" w:rsidP="001646BA">
      <w:pPr>
        <w:pStyle w:val="REG-Pi"/>
      </w:pPr>
    </w:p>
    <w:p w14:paraId="64A8BA18" w14:textId="66164122" w:rsidR="00914BAF" w:rsidRPr="00914BAF" w:rsidRDefault="00914BAF" w:rsidP="001646BA">
      <w:pPr>
        <w:pStyle w:val="REG-Pi"/>
      </w:pPr>
      <w:r w:rsidRPr="00914BAF">
        <w:t xml:space="preserve">(i) </w:t>
      </w:r>
      <w:r>
        <w:tab/>
      </w:r>
      <w:r w:rsidRPr="00914BAF">
        <w:t>the outlet works;</w:t>
      </w:r>
    </w:p>
    <w:p w14:paraId="20D74003" w14:textId="77777777" w:rsidR="001646BA" w:rsidRDefault="001646BA" w:rsidP="001646BA">
      <w:pPr>
        <w:pStyle w:val="REG-Pi"/>
      </w:pPr>
    </w:p>
    <w:p w14:paraId="37F80D07" w14:textId="057CD3D5" w:rsidR="00914BAF" w:rsidRPr="00914BAF" w:rsidRDefault="00914BAF" w:rsidP="001646BA">
      <w:pPr>
        <w:pStyle w:val="REG-Pi"/>
      </w:pPr>
      <w:r w:rsidRPr="00914BAF">
        <w:t xml:space="preserve">(ii) </w:t>
      </w:r>
      <w:r>
        <w:tab/>
      </w:r>
      <w:r w:rsidRPr="00914BAF">
        <w:t>the spillway;</w:t>
      </w:r>
    </w:p>
    <w:p w14:paraId="65A23D54" w14:textId="77777777" w:rsidR="001646BA" w:rsidRDefault="001646BA" w:rsidP="001646BA">
      <w:pPr>
        <w:pStyle w:val="REG-Pi"/>
      </w:pPr>
    </w:p>
    <w:p w14:paraId="42188502" w14:textId="2D74670E" w:rsidR="00914BAF" w:rsidRPr="00914BAF" w:rsidRDefault="00914BAF" w:rsidP="001646BA">
      <w:pPr>
        <w:pStyle w:val="REG-Pi"/>
      </w:pPr>
      <w:r w:rsidRPr="00914BAF">
        <w:t xml:space="preserve">(iii) </w:t>
      </w:r>
      <w:r>
        <w:tab/>
      </w:r>
      <w:r w:rsidRPr="00914BAF">
        <w:t>foundation excavation and treatment;</w:t>
      </w:r>
    </w:p>
    <w:p w14:paraId="6BD778CE" w14:textId="77777777" w:rsidR="001646BA" w:rsidRDefault="001646BA" w:rsidP="001646BA">
      <w:pPr>
        <w:pStyle w:val="REG-Pi"/>
      </w:pPr>
    </w:p>
    <w:p w14:paraId="41B371CC" w14:textId="3A230083" w:rsidR="00914BAF" w:rsidRPr="00914BAF" w:rsidRDefault="00914BAF" w:rsidP="001646BA">
      <w:pPr>
        <w:pStyle w:val="REG-Pi"/>
      </w:pPr>
      <w:r w:rsidRPr="00914BAF">
        <w:t xml:space="preserve">(iv) </w:t>
      </w:r>
      <w:r>
        <w:tab/>
      </w:r>
      <w:r w:rsidRPr="00914BAF">
        <w:t>the wall and foundation drainage; and</w:t>
      </w:r>
    </w:p>
    <w:p w14:paraId="290623D5" w14:textId="77777777" w:rsidR="001646BA" w:rsidRDefault="001646BA" w:rsidP="001646BA">
      <w:pPr>
        <w:pStyle w:val="REG-Pi"/>
      </w:pPr>
    </w:p>
    <w:p w14:paraId="1C21714F" w14:textId="13D0171E" w:rsidR="00914BAF" w:rsidRDefault="00914BAF" w:rsidP="001646BA">
      <w:pPr>
        <w:pStyle w:val="REG-Pi"/>
      </w:pPr>
      <w:r w:rsidRPr="00914BAF">
        <w:lastRenderedPageBreak/>
        <w:t xml:space="preserve">(v) </w:t>
      </w:r>
      <w:r>
        <w:tab/>
      </w:r>
      <w:r w:rsidRPr="00914BAF">
        <w:t>special or unusual characteristics;</w:t>
      </w:r>
    </w:p>
    <w:p w14:paraId="31139BB0" w14:textId="77777777" w:rsidR="001646BA" w:rsidRPr="00914BAF" w:rsidRDefault="001646BA" w:rsidP="00914BAF">
      <w:pPr>
        <w:pStyle w:val="REG-P0"/>
      </w:pPr>
    </w:p>
    <w:p w14:paraId="2EA6B9D2" w14:textId="7D39970D" w:rsidR="00914BAF" w:rsidRDefault="00914BAF" w:rsidP="001646BA">
      <w:pPr>
        <w:pStyle w:val="REG-Pa"/>
      </w:pPr>
      <w:r w:rsidRPr="00914BAF">
        <w:t xml:space="preserve">(e) </w:t>
      </w:r>
      <w:r>
        <w:tab/>
      </w:r>
      <w:r w:rsidRPr="00914BAF">
        <w:t>in the case of an enlargement, alteration or repair of existing works, particulars of the</w:t>
      </w:r>
      <w:r>
        <w:t xml:space="preserve"> </w:t>
      </w:r>
      <w:r w:rsidRPr="00914BAF">
        <w:t>connection between existing and new works;</w:t>
      </w:r>
    </w:p>
    <w:p w14:paraId="2564C10A" w14:textId="77777777" w:rsidR="001646BA" w:rsidRPr="00914BAF" w:rsidRDefault="001646BA" w:rsidP="001646BA">
      <w:pPr>
        <w:pStyle w:val="REG-Pa"/>
      </w:pPr>
    </w:p>
    <w:p w14:paraId="4B1C0272" w14:textId="7A716265" w:rsidR="00914BAF" w:rsidRDefault="00914BAF" w:rsidP="001646BA">
      <w:pPr>
        <w:pStyle w:val="REG-Pa"/>
      </w:pPr>
      <w:r w:rsidRPr="00914BAF">
        <w:t>(f)</w:t>
      </w:r>
      <w:r>
        <w:tab/>
      </w:r>
      <w:r w:rsidRPr="00914BAF">
        <w:t>the nature and locality of any development within and adjacent to the flooded area</w:t>
      </w:r>
      <w:r>
        <w:t xml:space="preserve"> </w:t>
      </w:r>
      <w:r w:rsidRPr="00914BAF">
        <w:t>within the dam;</w:t>
      </w:r>
    </w:p>
    <w:p w14:paraId="6AD8A357" w14:textId="77777777" w:rsidR="001646BA" w:rsidRDefault="001646BA" w:rsidP="001646BA">
      <w:pPr>
        <w:pStyle w:val="REG-Pa"/>
      </w:pPr>
    </w:p>
    <w:p w14:paraId="0C96B984" w14:textId="5E5A89C0" w:rsidR="00914BAF" w:rsidRDefault="00914BAF" w:rsidP="001646BA">
      <w:pPr>
        <w:pStyle w:val="REG-Pa"/>
      </w:pPr>
      <w:r w:rsidRPr="00914BAF">
        <w:t xml:space="preserve">(g) </w:t>
      </w:r>
      <w:r>
        <w:tab/>
      </w:r>
      <w:r w:rsidRPr="00914BAF">
        <w:t>areas in and adjacent to the dam where access to the public is restricted;</w:t>
      </w:r>
    </w:p>
    <w:p w14:paraId="526369E8" w14:textId="77777777" w:rsidR="001646BA" w:rsidRPr="00914BAF" w:rsidRDefault="001646BA" w:rsidP="001646BA">
      <w:pPr>
        <w:pStyle w:val="REG-Pa"/>
      </w:pPr>
    </w:p>
    <w:p w14:paraId="219C4DDF" w14:textId="490F155C" w:rsidR="00914BAF" w:rsidRDefault="00914BAF" w:rsidP="001646BA">
      <w:pPr>
        <w:pStyle w:val="REG-Pa"/>
      </w:pPr>
      <w:r w:rsidRPr="00914BAF">
        <w:t xml:space="preserve">(h) </w:t>
      </w:r>
      <w:r w:rsidR="001646BA">
        <w:tab/>
      </w:r>
      <w:r w:rsidRPr="00914BAF">
        <w:t>the particulars on a plan of suitable scale of the nature and locality of development</w:t>
      </w:r>
      <w:r w:rsidR="001646BA">
        <w:t xml:space="preserve"> </w:t>
      </w:r>
      <w:r w:rsidRPr="00914BAF">
        <w:t>downstream of the dam in an area that could be threatened during floods or by a</w:t>
      </w:r>
      <w:r w:rsidR="001646BA">
        <w:t xml:space="preserve"> </w:t>
      </w:r>
      <w:r w:rsidRPr="00914BAF">
        <w:t>failure of the dam; and</w:t>
      </w:r>
    </w:p>
    <w:p w14:paraId="62B33460" w14:textId="77777777" w:rsidR="001646BA" w:rsidRPr="00914BAF" w:rsidRDefault="001646BA" w:rsidP="001646BA">
      <w:pPr>
        <w:pStyle w:val="REG-Pa"/>
      </w:pPr>
    </w:p>
    <w:p w14:paraId="4DB0AB00" w14:textId="490AE0D5" w:rsidR="00914BAF" w:rsidRDefault="00914BAF" w:rsidP="001646BA">
      <w:pPr>
        <w:pStyle w:val="REG-Pa"/>
      </w:pPr>
      <w:r w:rsidRPr="00914BAF">
        <w:t xml:space="preserve">(i) </w:t>
      </w:r>
      <w:r w:rsidR="001646BA">
        <w:tab/>
      </w:r>
      <w:r w:rsidRPr="00914BAF">
        <w:t>the particulars on a plan of suitable scale of the locality of other dam projects in the</w:t>
      </w:r>
      <w:r w:rsidR="001646BA">
        <w:t xml:space="preserve"> </w:t>
      </w:r>
      <w:r w:rsidRPr="00914BAF">
        <w:t>catchment area upstream of the proposed works that could influence its safety in</w:t>
      </w:r>
      <w:r w:rsidR="001646BA">
        <w:t xml:space="preserve"> </w:t>
      </w:r>
      <w:r w:rsidRPr="00914BAF">
        <w:t>the event of an emergency occurring at those dams.</w:t>
      </w:r>
    </w:p>
    <w:p w14:paraId="4160296A" w14:textId="77777777" w:rsidR="001646BA" w:rsidRPr="00914BAF" w:rsidRDefault="001646BA" w:rsidP="00914BAF">
      <w:pPr>
        <w:pStyle w:val="REG-P0"/>
      </w:pPr>
    </w:p>
    <w:p w14:paraId="0D9D0342" w14:textId="77777777" w:rsidR="00914BAF" w:rsidRPr="00914BAF" w:rsidRDefault="00914BAF" w:rsidP="00914BAF">
      <w:pPr>
        <w:pStyle w:val="REG-P0"/>
        <w:rPr>
          <w:b/>
          <w:bCs/>
        </w:rPr>
      </w:pPr>
      <w:r w:rsidRPr="00914BAF">
        <w:rPr>
          <w:b/>
          <w:bCs/>
        </w:rPr>
        <w:t>Safety of existing development affected by Category 1 dam</w:t>
      </w:r>
    </w:p>
    <w:p w14:paraId="3C8305FF" w14:textId="77777777" w:rsidR="001646BA" w:rsidRDefault="001646BA" w:rsidP="00914BAF">
      <w:pPr>
        <w:pStyle w:val="REG-P0"/>
        <w:rPr>
          <w:b/>
          <w:bCs/>
        </w:rPr>
      </w:pPr>
    </w:p>
    <w:p w14:paraId="344A9BFC" w14:textId="2C4687C5" w:rsidR="00914BAF" w:rsidRPr="00914BAF" w:rsidRDefault="00914BAF" w:rsidP="001646BA">
      <w:pPr>
        <w:pStyle w:val="REG-P1"/>
      </w:pPr>
      <w:r w:rsidRPr="00914BAF">
        <w:rPr>
          <w:b/>
          <w:bCs/>
        </w:rPr>
        <w:t xml:space="preserve">76. </w:t>
      </w:r>
      <w:r w:rsidR="001646BA">
        <w:rPr>
          <w:b/>
          <w:bCs/>
        </w:rPr>
        <w:tab/>
      </w:r>
      <w:r w:rsidRPr="00914BAF">
        <w:t xml:space="preserve">(1) </w:t>
      </w:r>
      <w:r w:rsidR="001646BA">
        <w:tab/>
      </w:r>
      <w:r w:rsidRPr="00914BAF">
        <w:t>An evaluation of a project in respect of a Category 1 dam must, subject to</w:t>
      </w:r>
      <w:r w:rsidR="001646BA">
        <w:t xml:space="preserve"> </w:t>
      </w:r>
      <w:r w:rsidRPr="00914BAF">
        <w:t>regulation 89, be carried out by the owner of the project or a person appointed by the owner to do so</w:t>
      </w:r>
      <w:r w:rsidR="001646BA">
        <w:t xml:space="preserve"> </w:t>
      </w:r>
      <w:r w:rsidRPr="00914BAF">
        <w:t>if</w:t>
      </w:r>
      <w:r w:rsidR="001646BA">
        <w:t> </w:t>
      </w:r>
      <w:r w:rsidRPr="00914BAF">
        <w:t>-</w:t>
      </w:r>
    </w:p>
    <w:p w14:paraId="1C43D9D5" w14:textId="77777777" w:rsidR="001646BA" w:rsidRDefault="001646BA" w:rsidP="00914BAF">
      <w:pPr>
        <w:pStyle w:val="REG-P0"/>
      </w:pPr>
    </w:p>
    <w:p w14:paraId="47148C0B" w14:textId="276DAC49" w:rsidR="00914BAF" w:rsidRDefault="00914BAF" w:rsidP="001646BA">
      <w:pPr>
        <w:pStyle w:val="REG-Pa"/>
      </w:pPr>
      <w:r w:rsidRPr="00914BAF">
        <w:t xml:space="preserve">(a) </w:t>
      </w:r>
      <w:r w:rsidR="001646BA">
        <w:tab/>
      </w:r>
      <w:r w:rsidRPr="00914BAF">
        <w:t>any existing development may be submerged or adversely affected by a reservoir</w:t>
      </w:r>
      <w:r w:rsidR="001646BA">
        <w:t xml:space="preserve"> </w:t>
      </w:r>
      <w:r w:rsidRPr="00914BAF">
        <w:t>formed by the construction, enlargement, repair or alteration of the dam;</w:t>
      </w:r>
    </w:p>
    <w:p w14:paraId="35772C96" w14:textId="77777777" w:rsidR="001646BA" w:rsidRPr="00914BAF" w:rsidRDefault="001646BA" w:rsidP="001646BA">
      <w:pPr>
        <w:pStyle w:val="REG-Pa"/>
      </w:pPr>
    </w:p>
    <w:p w14:paraId="049DD45C" w14:textId="1772A25B" w:rsidR="00914BAF" w:rsidRDefault="00914BAF" w:rsidP="001646BA">
      <w:pPr>
        <w:pStyle w:val="REG-Pa"/>
      </w:pPr>
      <w:r w:rsidRPr="00914BAF">
        <w:t xml:space="preserve">(b) </w:t>
      </w:r>
      <w:r w:rsidR="001646BA">
        <w:tab/>
      </w:r>
      <w:r w:rsidRPr="00914BAF">
        <w:t>any existing development may be affected by changes in natural flood levels caused</w:t>
      </w:r>
      <w:r w:rsidR="001646BA">
        <w:t xml:space="preserve"> </w:t>
      </w:r>
      <w:r w:rsidRPr="00914BAF">
        <w:t>by the construction, enlargement, repair or alteration of the dam; or</w:t>
      </w:r>
    </w:p>
    <w:p w14:paraId="23CB3D6D" w14:textId="77777777" w:rsidR="001646BA" w:rsidRPr="00914BAF" w:rsidRDefault="001646BA" w:rsidP="001646BA">
      <w:pPr>
        <w:pStyle w:val="REG-Pa"/>
      </w:pPr>
    </w:p>
    <w:p w14:paraId="6D2D86BA" w14:textId="566A7164" w:rsidR="00914BAF" w:rsidRDefault="00914BAF" w:rsidP="001646BA">
      <w:pPr>
        <w:pStyle w:val="REG-Pa"/>
      </w:pPr>
      <w:r w:rsidRPr="00914BAF">
        <w:t xml:space="preserve">(c) </w:t>
      </w:r>
      <w:r w:rsidR="001646BA">
        <w:tab/>
      </w:r>
      <w:r w:rsidRPr="00914BAF">
        <w:t>the hydraulic and geometric characteristics of a watercourse may be transformed</w:t>
      </w:r>
      <w:r w:rsidR="001646BA">
        <w:t xml:space="preserve"> </w:t>
      </w:r>
      <w:r w:rsidRPr="00914BAF">
        <w:t xml:space="preserve">by </w:t>
      </w:r>
      <w:r w:rsidR="001646BA">
        <w:t>t</w:t>
      </w:r>
      <w:r w:rsidRPr="00914BAF">
        <w:t>he construction, enlargement, alteration or repair of the dam, with the result</w:t>
      </w:r>
      <w:r w:rsidR="001646BA">
        <w:t xml:space="preserve"> </w:t>
      </w:r>
      <w:r w:rsidRPr="00914BAF">
        <w:t>that there could be a significant increase in the risk of harm to persons, damage to</w:t>
      </w:r>
      <w:r w:rsidR="001646BA">
        <w:t xml:space="preserve"> </w:t>
      </w:r>
      <w:r w:rsidRPr="00914BAF">
        <w:t>property, or damage to resource quality.</w:t>
      </w:r>
    </w:p>
    <w:p w14:paraId="4C8CFA05" w14:textId="77777777" w:rsidR="001646BA" w:rsidRPr="00914BAF" w:rsidRDefault="001646BA" w:rsidP="001646BA">
      <w:pPr>
        <w:pStyle w:val="REG-Pa"/>
      </w:pPr>
    </w:p>
    <w:p w14:paraId="06967533" w14:textId="33543915" w:rsidR="00914BAF" w:rsidRPr="00914BAF" w:rsidRDefault="00914BAF" w:rsidP="00A97CEA">
      <w:pPr>
        <w:pStyle w:val="REG-P1"/>
      </w:pPr>
      <w:r w:rsidRPr="00914BAF">
        <w:t xml:space="preserve">(2) </w:t>
      </w:r>
      <w:r w:rsidR="001646BA">
        <w:tab/>
      </w:r>
      <w:r w:rsidRPr="00914BAF">
        <w:t>The evaluation contemplated in</w:t>
      </w:r>
      <w:r w:rsidR="00A97CEA">
        <w:t xml:space="preserve"> subregulation (1) must include </w:t>
      </w:r>
      <w:r w:rsidRPr="00914BAF">
        <w:t>-</w:t>
      </w:r>
    </w:p>
    <w:p w14:paraId="182B525E" w14:textId="77777777" w:rsidR="00A97CEA" w:rsidRDefault="00A97CEA" w:rsidP="00914BAF">
      <w:pPr>
        <w:pStyle w:val="REG-P0"/>
      </w:pPr>
    </w:p>
    <w:p w14:paraId="033A3F12" w14:textId="0FC0CEA2" w:rsidR="00914BAF" w:rsidRDefault="00914BAF" w:rsidP="00A97CEA">
      <w:pPr>
        <w:pStyle w:val="REG-Pa"/>
      </w:pPr>
      <w:r w:rsidRPr="00914BAF">
        <w:t xml:space="preserve">(a) </w:t>
      </w:r>
      <w:r w:rsidR="00A97CEA">
        <w:tab/>
      </w:r>
      <w:r w:rsidRPr="00914BAF">
        <w:t>upstream development, downstream development and river crossings that may be</w:t>
      </w:r>
      <w:r w:rsidR="00A97CEA">
        <w:t xml:space="preserve"> </w:t>
      </w:r>
      <w:r w:rsidRPr="00914BAF">
        <w:t>affected by the dam;</w:t>
      </w:r>
    </w:p>
    <w:p w14:paraId="72C3D9B1" w14:textId="77777777" w:rsidR="00A97CEA" w:rsidRPr="00914BAF" w:rsidRDefault="00A97CEA" w:rsidP="00A97CEA">
      <w:pPr>
        <w:pStyle w:val="REG-Pa"/>
      </w:pPr>
    </w:p>
    <w:p w14:paraId="6C9257D9" w14:textId="4CC11576" w:rsidR="00914BAF" w:rsidRPr="00914BAF" w:rsidRDefault="00914BAF" w:rsidP="00A97CEA">
      <w:pPr>
        <w:pStyle w:val="REG-Pa"/>
      </w:pPr>
      <w:r w:rsidRPr="00914BAF">
        <w:t xml:space="preserve">(b) </w:t>
      </w:r>
      <w:r w:rsidR="00A97CEA">
        <w:tab/>
        <w:t>a detailed description of the </w:t>
      </w:r>
      <w:r w:rsidRPr="00914BAF">
        <w:t>-</w:t>
      </w:r>
    </w:p>
    <w:p w14:paraId="7A10F8EC" w14:textId="77777777" w:rsidR="00A97CEA" w:rsidRDefault="00A97CEA" w:rsidP="00A97CEA">
      <w:pPr>
        <w:pStyle w:val="REG-Pa"/>
      </w:pPr>
    </w:p>
    <w:p w14:paraId="45411685" w14:textId="6009FBE2" w:rsidR="00914BAF" w:rsidRPr="00914BAF" w:rsidRDefault="00914BAF" w:rsidP="00A97CEA">
      <w:pPr>
        <w:pStyle w:val="REG-Pa"/>
        <w:rPr>
          <w:rFonts w:eastAsia="Times New Roman"/>
        </w:rPr>
      </w:pPr>
      <w:r w:rsidRPr="00914BAF">
        <w:rPr>
          <w:rFonts w:eastAsia="Times New Roman"/>
        </w:rPr>
        <w:t xml:space="preserve">(i) </w:t>
      </w:r>
      <w:r w:rsidR="00A97CEA">
        <w:tab/>
      </w:r>
      <w:r w:rsidRPr="00914BAF">
        <w:rPr>
          <w:rFonts w:eastAsia="Times New Roman"/>
        </w:rPr>
        <w:t>existing development or crossings;</w:t>
      </w:r>
    </w:p>
    <w:p w14:paraId="1B6D915F" w14:textId="77777777" w:rsidR="00A97CEA" w:rsidRDefault="00A97CEA" w:rsidP="00A97CEA">
      <w:pPr>
        <w:pStyle w:val="REG-Pa"/>
      </w:pPr>
    </w:p>
    <w:p w14:paraId="2CDB28FF" w14:textId="3C4AC4D2" w:rsidR="00914BAF" w:rsidRPr="00914BAF" w:rsidRDefault="00914BAF" w:rsidP="00A97CEA">
      <w:pPr>
        <w:pStyle w:val="REG-Pa"/>
        <w:rPr>
          <w:rFonts w:eastAsia="Times New Roman"/>
        </w:rPr>
      </w:pPr>
      <w:r w:rsidRPr="00914BAF">
        <w:rPr>
          <w:rFonts w:eastAsia="Times New Roman"/>
        </w:rPr>
        <w:t xml:space="preserve">(ii) </w:t>
      </w:r>
      <w:r w:rsidR="00A97CEA">
        <w:tab/>
      </w:r>
      <w:r w:rsidRPr="00914BAF">
        <w:rPr>
          <w:rFonts w:eastAsia="Times New Roman"/>
        </w:rPr>
        <w:t>locality;</w:t>
      </w:r>
    </w:p>
    <w:p w14:paraId="68B79563" w14:textId="77777777" w:rsidR="00A97CEA" w:rsidRDefault="00A97CEA" w:rsidP="00A97CEA">
      <w:pPr>
        <w:pStyle w:val="REG-Pa"/>
      </w:pPr>
    </w:p>
    <w:p w14:paraId="6EC0807F" w14:textId="3F8B93F3" w:rsidR="00914BAF" w:rsidRPr="00914BAF" w:rsidRDefault="00914BAF" w:rsidP="00A97CEA">
      <w:pPr>
        <w:pStyle w:val="REG-Pa"/>
        <w:rPr>
          <w:rFonts w:eastAsia="Times New Roman"/>
        </w:rPr>
      </w:pPr>
      <w:r w:rsidRPr="00914BAF">
        <w:rPr>
          <w:rFonts w:eastAsia="Times New Roman"/>
        </w:rPr>
        <w:t xml:space="preserve">(iii) </w:t>
      </w:r>
      <w:r w:rsidR="00A97CEA">
        <w:tab/>
      </w:r>
      <w:r w:rsidRPr="00914BAF">
        <w:rPr>
          <w:rFonts w:eastAsia="Times New Roman"/>
        </w:rPr>
        <w:t>current use including recreation; and</w:t>
      </w:r>
    </w:p>
    <w:p w14:paraId="5310B9F0" w14:textId="77777777" w:rsidR="00A97CEA" w:rsidRDefault="00A97CEA" w:rsidP="00A97CEA">
      <w:pPr>
        <w:pStyle w:val="REG-Pa"/>
      </w:pPr>
    </w:p>
    <w:p w14:paraId="6A0E7B60" w14:textId="5DBA6710" w:rsidR="00914BAF" w:rsidRPr="00914BAF" w:rsidRDefault="00914BAF" w:rsidP="00A97CEA">
      <w:pPr>
        <w:pStyle w:val="REG-Pa"/>
        <w:rPr>
          <w:rFonts w:eastAsia="Times New Roman"/>
        </w:rPr>
      </w:pPr>
      <w:r w:rsidRPr="00914BAF">
        <w:rPr>
          <w:rFonts w:eastAsia="Times New Roman"/>
        </w:rPr>
        <w:t xml:space="preserve">(iv) </w:t>
      </w:r>
      <w:r w:rsidR="00A97CEA">
        <w:tab/>
      </w:r>
      <w:r w:rsidRPr="00914BAF">
        <w:rPr>
          <w:rFonts w:eastAsia="Times New Roman"/>
        </w:rPr>
        <w:t>frequency of pedestrians, vehicles or other type of traffic;</w:t>
      </w:r>
    </w:p>
    <w:p w14:paraId="25BF22FF" w14:textId="77777777" w:rsidR="00A97CEA" w:rsidRDefault="00A97CEA" w:rsidP="00A97CEA">
      <w:pPr>
        <w:pStyle w:val="REG-Pa"/>
      </w:pPr>
    </w:p>
    <w:p w14:paraId="58A97E00" w14:textId="3AD9435C" w:rsidR="00914BAF" w:rsidRDefault="00914BAF" w:rsidP="00A97CEA">
      <w:pPr>
        <w:pStyle w:val="REG-Pa"/>
        <w:rPr>
          <w:rFonts w:eastAsia="Times New Roman"/>
        </w:rPr>
      </w:pPr>
      <w:r w:rsidRPr="00914BAF">
        <w:t xml:space="preserve">(c) </w:t>
      </w:r>
      <w:r w:rsidR="00A97CEA">
        <w:tab/>
      </w:r>
      <w:r w:rsidRPr="00914BAF">
        <w:t>an assessment of the hazards that the development and crossings are subjected</w:t>
      </w:r>
      <w:r w:rsidR="00A97CEA">
        <w:t xml:space="preserve"> </w:t>
      </w:r>
      <w:r w:rsidRPr="00914BAF">
        <w:rPr>
          <w:rFonts w:eastAsia="Times New Roman"/>
        </w:rPr>
        <w:t>to during normal use, dry and normal river flow conditions and floods and the</w:t>
      </w:r>
      <w:r w:rsidR="00A97CEA">
        <w:rPr>
          <w:rFonts w:eastAsia="Times New Roman"/>
        </w:rPr>
        <w:t xml:space="preserve"> </w:t>
      </w:r>
      <w:r w:rsidRPr="00914BAF">
        <w:rPr>
          <w:rFonts w:eastAsia="Times New Roman"/>
        </w:rPr>
        <w:t>potential loss of life during the various conditions;</w:t>
      </w:r>
    </w:p>
    <w:p w14:paraId="3BF9F82A" w14:textId="77777777" w:rsidR="00A97CEA" w:rsidRPr="00914BAF" w:rsidRDefault="00A97CEA" w:rsidP="00A97CEA">
      <w:pPr>
        <w:pStyle w:val="REG-Pa"/>
      </w:pPr>
    </w:p>
    <w:p w14:paraId="1B388979" w14:textId="5975F364" w:rsidR="00914BAF" w:rsidRDefault="00914BAF" w:rsidP="00A97CEA">
      <w:pPr>
        <w:pStyle w:val="REG-Pa"/>
      </w:pPr>
      <w:r w:rsidRPr="00914BAF">
        <w:t xml:space="preserve">(d) </w:t>
      </w:r>
      <w:r w:rsidR="00A97CEA">
        <w:tab/>
      </w:r>
      <w:r w:rsidRPr="00914BAF">
        <w:t>if applicable, proposals for the replacement, relocation or compensation of existing</w:t>
      </w:r>
      <w:r w:rsidR="00A97CEA">
        <w:t xml:space="preserve"> </w:t>
      </w:r>
      <w:r w:rsidRPr="00914BAF">
        <w:t>development; and</w:t>
      </w:r>
    </w:p>
    <w:p w14:paraId="1D07348C" w14:textId="77777777" w:rsidR="00A97CEA" w:rsidRPr="00914BAF" w:rsidRDefault="00A97CEA" w:rsidP="00A97CEA">
      <w:pPr>
        <w:pStyle w:val="REG-Pa"/>
      </w:pPr>
    </w:p>
    <w:p w14:paraId="0CA47CB6" w14:textId="40C7A50B" w:rsidR="00914BAF" w:rsidRDefault="00914BAF" w:rsidP="00A97CEA">
      <w:pPr>
        <w:pStyle w:val="REG-Pa"/>
      </w:pPr>
      <w:r w:rsidRPr="00914BAF">
        <w:t xml:space="preserve">(e) </w:t>
      </w:r>
      <w:r w:rsidR="00A97CEA">
        <w:tab/>
      </w:r>
      <w:r w:rsidRPr="00914BAF">
        <w:t>if applicable, proposals for the provision of an alternative safe crossing or other</w:t>
      </w:r>
      <w:r w:rsidR="00A97CEA">
        <w:t xml:space="preserve"> </w:t>
      </w:r>
      <w:r w:rsidRPr="00914BAF">
        <w:t>reasonable access such that anticipated risks to persons, property, animals or</w:t>
      </w:r>
      <w:r w:rsidR="00A97CEA">
        <w:t xml:space="preserve"> </w:t>
      </w:r>
      <w:r w:rsidRPr="00914BAF">
        <w:t>other type of traffic are not higher than the risks at the original crossing prior to</w:t>
      </w:r>
      <w:r w:rsidR="00A97CEA">
        <w:t xml:space="preserve"> </w:t>
      </w:r>
      <w:r w:rsidRPr="00914BAF">
        <w:t>the construction, enlargement, alteration or repair of a dam with a safety risk.</w:t>
      </w:r>
    </w:p>
    <w:p w14:paraId="461362E6" w14:textId="77777777" w:rsidR="00A97CEA" w:rsidRPr="00914BAF" w:rsidRDefault="00A97CEA" w:rsidP="00914BAF">
      <w:pPr>
        <w:pStyle w:val="REG-P0"/>
      </w:pPr>
    </w:p>
    <w:p w14:paraId="4ABD4DF5" w14:textId="1746353A" w:rsidR="00914BAF" w:rsidRDefault="00914BAF" w:rsidP="00914BAF">
      <w:pPr>
        <w:pStyle w:val="REG-P0"/>
        <w:rPr>
          <w:b/>
          <w:bCs/>
        </w:rPr>
      </w:pPr>
      <w:r w:rsidRPr="00914BAF">
        <w:rPr>
          <w:b/>
          <w:bCs/>
        </w:rPr>
        <w:t>Additional information with regard to design report, engineering drawings and safety of</w:t>
      </w:r>
      <w:r w:rsidR="00A97CEA">
        <w:rPr>
          <w:b/>
          <w:bCs/>
        </w:rPr>
        <w:t xml:space="preserve"> </w:t>
      </w:r>
      <w:r w:rsidRPr="00914BAF">
        <w:rPr>
          <w:b/>
          <w:bCs/>
        </w:rPr>
        <w:t>existing development affected by Category 1 dam</w:t>
      </w:r>
    </w:p>
    <w:p w14:paraId="7B74AA90" w14:textId="77777777" w:rsidR="00A97CEA" w:rsidRPr="00914BAF" w:rsidRDefault="00A97CEA" w:rsidP="00914BAF">
      <w:pPr>
        <w:pStyle w:val="REG-P0"/>
        <w:rPr>
          <w:b/>
          <w:bCs/>
        </w:rPr>
      </w:pPr>
    </w:p>
    <w:p w14:paraId="7F6FBF7E" w14:textId="373411C6" w:rsidR="00914BAF" w:rsidRDefault="00914BAF" w:rsidP="00A97CEA">
      <w:pPr>
        <w:pStyle w:val="REG-P1"/>
      </w:pPr>
      <w:r w:rsidRPr="00914BAF">
        <w:rPr>
          <w:b/>
          <w:bCs/>
        </w:rPr>
        <w:t xml:space="preserve">77. </w:t>
      </w:r>
      <w:r w:rsidR="00A97CEA">
        <w:rPr>
          <w:b/>
          <w:bCs/>
        </w:rPr>
        <w:tab/>
      </w:r>
      <w:r w:rsidRPr="00914BAF">
        <w:t>If requested in writing by the Minister, the owner of a Category 1 dam must submit</w:t>
      </w:r>
      <w:r w:rsidR="00A97CEA">
        <w:t xml:space="preserve"> </w:t>
      </w:r>
      <w:r w:rsidRPr="00914BAF">
        <w:t>to the Minister information additional to the information contemplated in regulations 74, 75 and 76</w:t>
      </w:r>
      <w:r w:rsidR="00A97CEA">
        <w:t xml:space="preserve"> </w:t>
      </w:r>
      <w:r w:rsidRPr="00914BAF">
        <w:t>in respect of a Category 1 dam.</w:t>
      </w:r>
    </w:p>
    <w:p w14:paraId="639AB2C4" w14:textId="77777777" w:rsidR="00A97CEA" w:rsidRPr="00914BAF" w:rsidRDefault="00A97CEA" w:rsidP="00A97CEA">
      <w:pPr>
        <w:pStyle w:val="REG-P1"/>
      </w:pPr>
    </w:p>
    <w:p w14:paraId="7D123683" w14:textId="77777777" w:rsidR="00914BAF" w:rsidRPr="00914BAF" w:rsidRDefault="00914BAF" w:rsidP="00914BAF">
      <w:pPr>
        <w:pStyle w:val="REG-P0"/>
        <w:rPr>
          <w:b/>
          <w:bCs/>
        </w:rPr>
      </w:pPr>
      <w:r w:rsidRPr="00914BAF">
        <w:rPr>
          <w:b/>
          <w:bCs/>
        </w:rPr>
        <w:t>Design report in respect of Category 2 dam</w:t>
      </w:r>
    </w:p>
    <w:p w14:paraId="7CF30D63" w14:textId="77777777" w:rsidR="00A97CEA" w:rsidRDefault="00A97CEA" w:rsidP="00914BAF">
      <w:pPr>
        <w:pStyle w:val="REG-P0"/>
        <w:rPr>
          <w:b/>
          <w:bCs/>
        </w:rPr>
      </w:pPr>
    </w:p>
    <w:p w14:paraId="3EC2359A" w14:textId="7272E16C" w:rsidR="00914BAF" w:rsidRPr="00914BAF" w:rsidRDefault="00914BAF" w:rsidP="00A97CEA">
      <w:pPr>
        <w:pStyle w:val="REG-P1"/>
      </w:pPr>
      <w:r w:rsidRPr="00914BAF">
        <w:rPr>
          <w:b/>
          <w:bCs/>
        </w:rPr>
        <w:t xml:space="preserve">78. </w:t>
      </w:r>
      <w:r w:rsidR="00A97CEA">
        <w:rPr>
          <w:b/>
          <w:bCs/>
        </w:rPr>
        <w:tab/>
      </w:r>
      <w:r w:rsidRPr="00914BAF">
        <w:t xml:space="preserve">(1) </w:t>
      </w:r>
      <w:r w:rsidR="00A97CEA">
        <w:tab/>
      </w:r>
      <w:r w:rsidRPr="00914BAF">
        <w:t>A person who in</w:t>
      </w:r>
      <w:r w:rsidR="00A97CEA">
        <w:t>tends to undertake a project to </w:t>
      </w:r>
      <w:r w:rsidRPr="00914BAF">
        <w:t>-</w:t>
      </w:r>
    </w:p>
    <w:p w14:paraId="21622D46" w14:textId="77777777" w:rsidR="00A97CEA" w:rsidRDefault="00A97CEA" w:rsidP="00914BAF">
      <w:pPr>
        <w:pStyle w:val="REG-P0"/>
      </w:pPr>
    </w:p>
    <w:p w14:paraId="3B8F3215" w14:textId="468502BD" w:rsidR="00914BAF" w:rsidRPr="00914BAF" w:rsidRDefault="00914BAF" w:rsidP="00A97CEA">
      <w:pPr>
        <w:pStyle w:val="REG-Pa"/>
      </w:pPr>
      <w:r w:rsidRPr="00914BAF">
        <w:t>(a)</w:t>
      </w:r>
      <w:r w:rsidR="00A97CEA">
        <w:tab/>
      </w:r>
      <w:r w:rsidRPr="00914BAF">
        <w:t>construct a Category 2 dam; or</w:t>
      </w:r>
    </w:p>
    <w:p w14:paraId="1FC14E17" w14:textId="77777777" w:rsidR="00A97CEA" w:rsidRDefault="00A97CEA" w:rsidP="00A97CEA">
      <w:pPr>
        <w:pStyle w:val="REG-Pa"/>
      </w:pPr>
    </w:p>
    <w:p w14:paraId="17DBE0E2" w14:textId="13C5A115" w:rsidR="00914BAF" w:rsidRDefault="00914BAF" w:rsidP="00A97CEA">
      <w:pPr>
        <w:pStyle w:val="REG-Pa"/>
      </w:pPr>
      <w:r w:rsidRPr="00914BAF">
        <w:t xml:space="preserve">(b) </w:t>
      </w:r>
      <w:r w:rsidR="00A97CEA">
        <w:tab/>
      </w:r>
      <w:r w:rsidRPr="00914BAF">
        <w:t>enlarge, alter or repair an existing dam so that the completed dam will be</w:t>
      </w:r>
      <w:r w:rsidR="00A97CEA">
        <w:t xml:space="preserve"> </w:t>
      </w:r>
      <w:r w:rsidRPr="00914BAF">
        <w:t>classified as a Category 2 dam,</w:t>
      </w:r>
    </w:p>
    <w:p w14:paraId="45E679B3" w14:textId="77777777" w:rsidR="00A97CEA" w:rsidRPr="00914BAF" w:rsidRDefault="00A97CEA" w:rsidP="00A97CEA">
      <w:pPr>
        <w:pStyle w:val="REG-Pa"/>
      </w:pPr>
    </w:p>
    <w:p w14:paraId="694EF685" w14:textId="77777777" w:rsidR="00914BAF" w:rsidRPr="00914BAF" w:rsidRDefault="00914BAF" w:rsidP="00914BAF">
      <w:pPr>
        <w:pStyle w:val="REG-P0"/>
      </w:pPr>
      <w:r w:rsidRPr="00914BAF">
        <w:t>must -</w:t>
      </w:r>
    </w:p>
    <w:p w14:paraId="05F53302" w14:textId="77777777" w:rsidR="00A97CEA" w:rsidRDefault="00A97CEA" w:rsidP="00914BAF">
      <w:pPr>
        <w:pStyle w:val="REG-P0"/>
      </w:pPr>
    </w:p>
    <w:p w14:paraId="5CBDCADC" w14:textId="789E298C" w:rsidR="00914BAF" w:rsidRDefault="00914BAF" w:rsidP="00A97CEA">
      <w:pPr>
        <w:pStyle w:val="REG-Pa"/>
      </w:pPr>
      <w:r w:rsidRPr="00914BAF">
        <w:t xml:space="preserve">(i) </w:t>
      </w:r>
      <w:r w:rsidR="00A97CEA">
        <w:tab/>
      </w:r>
      <w:r w:rsidRPr="00914BAF">
        <w:t>design, or obtain the services of a professional engineer to design, the proposed</w:t>
      </w:r>
      <w:r w:rsidR="00A97CEA">
        <w:t xml:space="preserve"> </w:t>
      </w:r>
      <w:r w:rsidRPr="00914BAF">
        <w:t>project and draw up plans and specifications of the proposed project; and</w:t>
      </w:r>
    </w:p>
    <w:p w14:paraId="66ACE95A" w14:textId="77777777" w:rsidR="00A97CEA" w:rsidRPr="00914BAF" w:rsidRDefault="00A97CEA" w:rsidP="00A97CEA">
      <w:pPr>
        <w:pStyle w:val="REG-Pa"/>
      </w:pPr>
    </w:p>
    <w:p w14:paraId="781C40DF" w14:textId="247AC0B4" w:rsidR="00914BAF" w:rsidRDefault="00914BAF" w:rsidP="00A97CEA">
      <w:pPr>
        <w:pStyle w:val="REG-Pa"/>
      </w:pPr>
      <w:r w:rsidRPr="00914BAF">
        <w:t>(ii)</w:t>
      </w:r>
      <w:r w:rsidR="00A97CEA">
        <w:tab/>
      </w:r>
      <w:r w:rsidRPr="00914BAF">
        <w:t>submit to the Minister a design report in respect of the proposed project.</w:t>
      </w:r>
    </w:p>
    <w:p w14:paraId="60EC6D11" w14:textId="77777777" w:rsidR="00A97CEA" w:rsidRPr="00914BAF" w:rsidRDefault="00A97CEA" w:rsidP="00914BAF">
      <w:pPr>
        <w:pStyle w:val="REG-P0"/>
      </w:pPr>
    </w:p>
    <w:p w14:paraId="461149D7" w14:textId="05F88A0E" w:rsidR="00914BAF" w:rsidRDefault="00914BAF" w:rsidP="00A97CEA">
      <w:pPr>
        <w:pStyle w:val="REG-P1"/>
      </w:pPr>
      <w:r w:rsidRPr="00914BAF">
        <w:t xml:space="preserve">(2) </w:t>
      </w:r>
      <w:r w:rsidR="00A97CEA">
        <w:tab/>
      </w:r>
      <w:r w:rsidRPr="00914BAF">
        <w:t>A design report in respect of a Category 2 dam must include the information</w:t>
      </w:r>
      <w:r w:rsidR="00A97CEA">
        <w:t xml:space="preserve"> </w:t>
      </w:r>
      <w:r w:rsidRPr="00914BAF">
        <w:t>contemplated in Annexure 26 and must be accompanied by the project specifications contemplated</w:t>
      </w:r>
      <w:r w:rsidR="00A97CEA">
        <w:t xml:space="preserve"> </w:t>
      </w:r>
      <w:r w:rsidRPr="00914BAF">
        <w:t>in regulation 79 and the engineering drawings contemplated in regulation 80.</w:t>
      </w:r>
    </w:p>
    <w:p w14:paraId="2AD4FC93" w14:textId="77777777" w:rsidR="00A97CEA" w:rsidRPr="00914BAF" w:rsidRDefault="00A97CEA" w:rsidP="00914BAF">
      <w:pPr>
        <w:pStyle w:val="REG-P0"/>
      </w:pPr>
    </w:p>
    <w:p w14:paraId="204A893C" w14:textId="77777777" w:rsidR="00914BAF" w:rsidRPr="00914BAF" w:rsidRDefault="00914BAF" w:rsidP="00914BAF">
      <w:pPr>
        <w:pStyle w:val="REG-P0"/>
        <w:rPr>
          <w:b/>
          <w:bCs/>
        </w:rPr>
      </w:pPr>
      <w:r w:rsidRPr="00914BAF">
        <w:rPr>
          <w:b/>
          <w:bCs/>
        </w:rPr>
        <w:t>Project specifications in respect of Category 2 dam</w:t>
      </w:r>
    </w:p>
    <w:p w14:paraId="29EC0C63" w14:textId="77777777" w:rsidR="00A97CEA" w:rsidRDefault="00A97CEA" w:rsidP="00914BAF">
      <w:pPr>
        <w:pStyle w:val="REG-P0"/>
        <w:rPr>
          <w:b/>
          <w:bCs/>
        </w:rPr>
      </w:pPr>
    </w:p>
    <w:p w14:paraId="4A3AF3BE" w14:textId="35B5BE70" w:rsidR="00914BAF" w:rsidRPr="00914BAF" w:rsidRDefault="00914BAF" w:rsidP="00A97CEA">
      <w:pPr>
        <w:pStyle w:val="REG-P1"/>
      </w:pPr>
      <w:r w:rsidRPr="00914BAF">
        <w:rPr>
          <w:b/>
          <w:bCs/>
        </w:rPr>
        <w:t xml:space="preserve">79. </w:t>
      </w:r>
      <w:r w:rsidR="00A97CEA">
        <w:rPr>
          <w:b/>
          <w:bCs/>
        </w:rPr>
        <w:tab/>
      </w:r>
      <w:r w:rsidRPr="00914BAF">
        <w:t>A person who is registered as a civil engineer in terms of the Engineering</w:t>
      </w:r>
      <w:r w:rsidR="00A97CEA">
        <w:t xml:space="preserve"> </w:t>
      </w:r>
      <w:r w:rsidRPr="00914BAF">
        <w:t>Profession Act, 1986 (Act No. 18 of 1986) or a professional engineer must compile project</w:t>
      </w:r>
      <w:r w:rsidR="00A97CEA">
        <w:t xml:space="preserve"> </w:t>
      </w:r>
      <w:r w:rsidRPr="00914BAF">
        <w:t>specifications in respect of a Category 2 dam for the construction of the dam and related structures,</w:t>
      </w:r>
      <w:r w:rsidR="00A97CEA">
        <w:t xml:space="preserve"> </w:t>
      </w:r>
      <w:r w:rsidRPr="00914BAF">
        <w:t>whe</w:t>
      </w:r>
      <w:r w:rsidR="00A97CEA">
        <w:t>rein the following is specified </w:t>
      </w:r>
      <w:r w:rsidRPr="00914BAF">
        <w:t>-</w:t>
      </w:r>
    </w:p>
    <w:p w14:paraId="61FB099A" w14:textId="77777777" w:rsidR="00A97CEA" w:rsidRDefault="00A97CEA" w:rsidP="00A97CEA">
      <w:pPr>
        <w:pStyle w:val="REG-Pa"/>
      </w:pPr>
    </w:p>
    <w:p w14:paraId="52A5972A" w14:textId="0A83716A" w:rsidR="00914BAF" w:rsidRDefault="00914BAF" w:rsidP="00A97CEA">
      <w:pPr>
        <w:pStyle w:val="REG-Pa"/>
      </w:pPr>
      <w:r w:rsidRPr="00914BAF">
        <w:rPr>
          <w:rFonts w:eastAsia="Times New Roman"/>
        </w:rPr>
        <w:t xml:space="preserve">(a) </w:t>
      </w:r>
      <w:r w:rsidR="00A97CEA">
        <w:tab/>
      </w:r>
      <w:r w:rsidRPr="00914BAF">
        <w:rPr>
          <w:rFonts w:eastAsia="Times New Roman"/>
        </w:rPr>
        <w:t>the requirements with which construction and foundation materials must comply;</w:t>
      </w:r>
    </w:p>
    <w:p w14:paraId="6FA2B916" w14:textId="77777777" w:rsidR="00A97CEA" w:rsidRPr="00914BAF" w:rsidRDefault="00A97CEA" w:rsidP="00A97CEA">
      <w:pPr>
        <w:pStyle w:val="REG-Pa"/>
        <w:rPr>
          <w:rFonts w:eastAsia="Times New Roman"/>
        </w:rPr>
      </w:pPr>
    </w:p>
    <w:p w14:paraId="35A5099D" w14:textId="5ED9D163" w:rsidR="00914BAF" w:rsidRPr="00914BAF" w:rsidRDefault="00914BAF" w:rsidP="00A97CEA">
      <w:pPr>
        <w:pStyle w:val="REG-Pa"/>
        <w:rPr>
          <w:rFonts w:eastAsia="Times New Roman"/>
        </w:rPr>
      </w:pPr>
      <w:r w:rsidRPr="00914BAF">
        <w:rPr>
          <w:rFonts w:eastAsia="Times New Roman"/>
        </w:rPr>
        <w:t xml:space="preserve">(b) </w:t>
      </w:r>
      <w:r w:rsidR="00A97CEA">
        <w:tab/>
      </w:r>
      <w:r w:rsidRPr="00914BAF">
        <w:rPr>
          <w:rFonts w:eastAsia="Times New Roman"/>
        </w:rPr>
        <w:t>the procedures that must be followed for the construction of the dam;</w:t>
      </w:r>
      <w:r w:rsidR="00A97CEA">
        <w:t xml:space="preserve"> </w:t>
      </w:r>
    </w:p>
    <w:p w14:paraId="5C6F9A79" w14:textId="77777777" w:rsidR="00A97CEA" w:rsidRDefault="00A97CEA" w:rsidP="00A97CEA">
      <w:pPr>
        <w:pStyle w:val="REG-Pa"/>
      </w:pPr>
    </w:p>
    <w:p w14:paraId="0A099D9F" w14:textId="03C90076" w:rsidR="00914BAF" w:rsidRDefault="00914BAF" w:rsidP="00A97CEA">
      <w:pPr>
        <w:pStyle w:val="REG-Pa"/>
      </w:pPr>
      <w:r w:rsidRPr="00914BAF">
        <w:rPr>
          <w:rFonts w:eastAsia="Times New Roman"/>
        </w:rPr>
        <w:t xml:space="preserve">(c) </w:t>
      </w:r>
      <w:r w:rsidR="00A97CEA">
        <w:tab/>
      </w:r>
      <w:r w:rsidRPr="00914BAF">
        <w:rPr>
          <w:rFonts w:eastAsia="Times New Roman"/>
        </w:rPr>
        <w:t>the permissible tolerances for the finishing of structural parts; and</w:t>
      </w:r>
    </w:p>
    <w:p w14:paraId="512365CA" w14:textId="77777777" w:rsidR="00A97CEA" w:rsidRPr="00914BAF" w:rsidRDefault="00A97CEA" w:rsidP="00A97CEA">
      <w:pPr>
        <w:pStyle w:val="REG-Pa"/>
        <w:rPr>
          <w:rFonts w:eastAsia="Times New Roman"/>
        </w:rPr>
      </w:pPr>
    </w:p>
    <w:p w14:paraId="2DF08DD7" w14:textId="5A058916" w:rsidR="00914BAF" w:rsidRDefault="00914BAF" w:rsidP="00A97CEA">
      <w:pPr>
        <w:pStyle w:val="REG-Pa"/>
      </w:pPr>
      <w:r w:rsidRPr="00914BAF">
        <w:rPr>
          <w:rFonts w:eastAsia="Times New Roman"/>
        </w:rPr>
        <w:t xml:space="preserve">(d) </w:t>
      </w:r>
      <w:r w:rsidR="00A97CEA">
        <w:tab/>
      </w:r>
      <w:r w:rsidRPr="00914BAF">
        <w:rPr>
          <w:rFonts w:eastAsia="Times New Roman"/>
        </w:rPr>
        <w:t>the particulars of quality control to be applied.</w:t>
      </w:r>
    </w:p>
    <w:p w14:paraId="2168EFA1" w14:textId="77777777" w:rsidR="00A97CEA" w:rsidRPr="00914BAF" w:rsidRDefault="00A97CEA" w:rsidP="00914BAF">
      <w:pPr>
        <w:pStyle w:val="REG-P0"/>
      </w:pPr>
    </w:p>
    <w:p w14:paraId="007E49FA" w14:textId="77777777" w:rsidR="00914BAF" w:rsidRPr="00914BAF" w:rsidRDefault="00914BAF" w:rsidP="00914BAF">
      <w:pPr>
        <w:pStyle w:val="REG-P0"/>
        <w:rPr>
          <w:b/>
          <w:bCs/>
        </w:rPr>
      </w:pPr>
      <w:r w:rsidRPr="00914BAF">
        <w:rPr>
          <w:b/>
          <w:bCs/>
        </w:rPr>
        <w:t>Engineering drawings in respect of Category 2 dam</w:t>
      </w:r>
    </w:p>
    <w:p w14:paraId="7009E213" w14:textId="77777777" w:rsidR="00A97CEA" w:rsidRDefault="00A97CEA" w:rsidP="00914BAF">
      <w:pPr>
        <w:pStyle w:val="REG-P0"/>
        <w:rPr>
          <w:b/>
          <w:bCs/>
        </w:rPr>
      </w:pPr>
    </w:p>
    <w:p w14:paraId="07E89945" w14:textId="4670BDCA" w:rsidR="00914BAF" w:rsidRPr="00914BAF" w:rsidRDefault="00914BAF" w:rsidP="00E24AE4">
      <w:pPr>
        <w:pStyle w:val="REG-P1"/>
      </w:pPr>
      <w:r w:rsidRPr="00914BAF">
        <w:rPr>
          <w:b/>
          <w:bCs/>
        </w:rPr>
        <w:lastRenderedPageBreak/>
        <w:t xml:space="preserve">80. </w:t>
      </w:r>
      <w:r w:rsidR="00A97CEA">
        <w:rPr>
          <w:b/>
          <w:bCs/>
        </w:rPr>
        <w:tab/>
      </w:r>
      <w:r w:rsidRPr="00914BAF">
        <w:t>The engineering drawings in respec</w:t>
      </w:r>
      <w:r w:rsidR="00A97CEA">
        <w:t>t of a Category 2 dam must show </w:t>
      </w:r>
      <w:r w:rsidRPr="00914BAF">
        <w:t>-</w:t>
      </w:r>
    </w:p>
    <w:p w14:paraId="6E6FDC6D" w14:textId="77777777" w:rsidR="00A97CEA" w:rsidRDefault="00A97CEA" w:rsidP="00914BAF">
      <w:pPr>
        <w:pStyle w:val="REG-P0"/>
      </w:pPr>
    </w:p>
    <w:p w14:paraId="75C7BB30" w14:textId="13B4D15C" w:rsidR="00914BAF" w:rsidRDefault="00914BAF" w:rsidP="00E24AE4">
      <w:pPr>
        <w:pStyle w:val="REG-Pa"/>
      </w:pPr>
      <w:r w:rsidRPr="00914BAF">
        <w:t xml:space="preserve">(a) </w:t>
      </w:r>
      <w:r w:rsidR="00A97CEA">
        <w:tab/>
      </w:r>
      <w:r w:rsidRPr="00914BAF">
        <w:t>the general locality of the dam, with an indication of access routes from the nearest</w:t>
      </w:r>
      <w:r w:rsidR="00A97CEA">
        <w:t xml:space="preserve"> </w:t>
      </w:r>
      <w:r w:rsidRPr="00914BAF">
        <w:t>local authority area;</w:t>
      </w:r>
    </w:p>
    <w:p w14:paraId="1AD06C00" w14:textId="77777777" w:rsidR="00E24AE4" w:rsidRPr="00914BAF" w:rsidRDefault="00E24AE4" w:rsidP="00E24AE4">
      <w:pPr>
        <w:pStyle w:val="REG-Pa"/>
      </w:pPr>
    </w:p>
    <w:p w14:paraId="65D4330D" w14:textId="3FED99DB" w:rsidR="00914BAF" w:rsidRDefault="00914BAF" w:rsidP="00E24AE4">
      <w:pPr>
        <w:pStyle w:val="REG-Pa"/>
      </w:pPr>
      <w:r w:rsidRPr="00914BAF">
        <w:t xml:space="preserve">(b) </w:t>
      </w:r>
      <w:r w:rsidR="00E24AE4">
        <w:tab/>
      </w:r>
      <w:r w:rsidRPr="00914BAF">
        <w:t>the contour plan of the dam up to at least one metre above the non-overspill crests</w:t>
      </w:r>
      <w:r w:rsidR="00E24AE4">
        <w:t xml:space="preserve"> </w:t>
      </w:r>
      <w:r w:rsidRPr="00914BAF">
        <w:t>height;</w:t>
      </w:r>
    </w:p>
    <w:p w14:paraId="19343D1A" w14:textId="77777777" w:rsidR="00E24AE4" w:rsidRPr="00914BAF" w:rsidRDefault="00E24AE4" w:rsidP="00E24AE4">
      <w:pPr>
        <w:pStyle w:val="REG-Pa"/>
      </w:pPr>
    </w:p>
    <w:p w14:paraId="18B76B04" w14:textId="7366B8AB" w:rsidR="00914BAF" w:rsidRDefault="00914BAF" w:rsidP="00E24AE4">
      <w:pPr>
        <w:pStyle w:val="REG-Pa"/>
      </w:pPr>
      <w:r w:rsidRPr="00914BAF">
        <w:t xml:space="preserve">(c) </w:t>
      </w:r>
      <w:r w:rsidR="00E24AE4">
        <w:tab/>
      </w:r>
      <w:r w:rsidRPr="00914BAF">
        <w:t>the general layout of the proposed works;</w:t>
      </w:r>
    </w:p>
    <w:p w14:paraId="46C76E48" w14:textId="77777777" w:rsidR="00E24AE4" w:rsidRPr="00914BAF" w:rsidRDefault="00E24AE4" w:rsidP="00E24AE4">
      <w:pPr>
        <w:pStyle w:val="REG-Pa"/>
      </w:pPr>
    </w:p>
    <w:p w14:paraId="4F914481" w14:textId="5EFB41FE" w:rsidR="00914BAF" w:rsidRPr="00914BAF" w:rsidRDefault="00914BAF" w:rsidP="00E24AE4">
      <w:pPr>
        <w:pStyle w:val="REG-Pa"/>
      </w:pPr>
      <w:r w:rsidRPr="00914BAF">
        <w:t xml:space="preserve">(d) </w:t>
      </w:r>
      <w:r w:rsidR="00E24AE4">
        <w:tab/>
      </w:r>
      <w:r w:rsidRPr="00914BAF">
        <w:t>the typical partic</w:t>
      </w:r>
      <w:r w:rsidR="00E24AE4">
        <w:t>ulars of the dam, including the </w:t>
      </w:r>
      <w:r w:rsidRPr="00914BAF">
        <w:t>-</w:t>
      </w:r>
    </w:p>
    <w:p w14:paraId="0FFE1376" w14:textId="77777777" w:rsidR="00E24AE4" w:rsidRDefault="00E24AE4" w:rsidP="00E24AE4">
      <w:pPr>
        <w:pStyle w:val="REG-Pi"/>
      </w:pPr>
    </w:p>
    <w:p w14:paraId="12FDF0B8" w14:textId="63F02D13" w:rsidR="00914BAF" w:rsidRPr="00914BAF" w:rsidRDefault="00914BAF" w:rsidP="00E24AE4">
      <w:pPr>
        <w:pStyle w:val="REG-Pi"/>
      </w:pPr>
      <w:r w:rsidRPr="00914BAF">
        <w:t xml:space="preserve">(i) </w:t>
      </w:r>
      <w:r w:rsidR="00E24AE4">
        <w:tab/>
      </w:r>
      <w:r w:rsidRPr="00914BAF">
        <w:t>wall;</w:t>
      </w:r>
    </w:p>
    <w:p w14:paraId="71E46B6C" w14:textId="77777777" w:rsidR="00E24AE4" w:rsidRDefault="00E24AE4" w:rsidP="00E24AE4">
      <w:pPr>
        <w:pStyle w:val="REG-Pi"/>
      </w:pPr>
    </w:p>
    <w:p w14:paraId="33086CE1" w14:textId="3DD00F36" w:rsidR="00914BAF" w:rsidRPr="00914BAF" w:rsidRDefault="00914BAF" w:rsidP="00E24AE4">
      <w:pPr>
        <w:pStyle w:val="REG-Pi"/>
      </w:pPr>
      <w:r w:rsidRPr="00914BAF">
        <w:t xml:space="preserve">(ii) </w:t>
      </w:r>
      <w:r w:rsidR="00E24AE4">
        <w:tab/>
      </w:r>
      <w:r w:rsidRPr="00914BAF">
        <w:t>outlet works;</w:t>
      </w:r>
    </w:p>
    <w:p w14:paraId="7991486E" w14:textId="77777777" w:rsidR="00E24AE4" w:rsidRDefault="00E24AE4" w:rsidP="00E24AE4">
      <w:pPr>
        <w:pStyle w:val="REG-Pi"/>
      </w:pPr>
    </w:p>
    <w:p w14:paraId="6545C9C1" w14:textId="5E79968B" w:rsidR="00914BAF" w:rsidRPr="00914BAF" w:rsidRDefault="00914BAF" w:rsidP="00E24AE4">
      <w:pPr>
        <w:pStyle w:val="REG-Pi"/>
      </w:pPr>
      <w:r w:rsidRPr="00914BAF">
        <w:t xml:space="preserve">(iii) </w:t>
      </w:r>
      <w:r w:rsidR="00E24AE4">
        <w:tab/>
      </w:r>
      <w:r w:rsidRPr="00914BAF">
        <w:t>spillways;</w:t>
      </w:r>
    </w:p>
    <w:p w14:paraId="205B2D76" w14:textId="77777777" w:rsidR="00E24AE4" w:rsidRDefault="00E24AE4" w:rsidP="00E24AE4">
      <w:pPr>
        <w:pStyle w:val="REG-Pi"/>
      </w:pPr>
    </w:p>
    <w:p w14:paraId="4159DF09" w14:textId="6C735A46" w:rsidR="00914BAF" w:rsidRPr="00914BAF" w:rsidRDefault="00914BAF" w:rsidP="00E24AE4">
      <w:pPr>
        <w:pStyle w:val="REG-Pi"/>
      </w:pPr>
      <w:r w:rsidRPr="00914BAF">
        <w:t xml:space="preserve">(iv) </w:t>
      </w:r>
      <w:r w:rsidR="00E24AE4">
        <w:tab/>
      </w:r>
      <w:r w:rsidRPr="00914BAF">
        <w:t>foundation excavation and treatment;</w:t>
      </w:r>
    </w:p>
    <w:p w14:paraId="0D5D7913" w14:textId="77777777" w:rsidR="00E24AE4" w:rsidRDefault="00E24AE4" w:rsidP="00E24AE4">
      <w:pPr>
        <w:pStyle w:val="REG-Pi"/>
      </w:pPr>
    </w:p>
    <w:p w14:paraId="2FCE21A8" w14:textId="0D3D8D2C" w:rsidR="00914BAF" w:rsidRPr="00914BAF" w:rsidRDefault="00914BAF" w:rsidP="00E24AE4">
      <w:pPr>
        <w:pStyle w:val="REG-Pi"/>
      </w:pPr>
      <w:r w:rsidRPr="00914BAF">
        <w:t xml:space="preserve">(v) </w:t>
      </w:r>
      <w:r w:rsidR="00E24AE4">
        <w:tab/>
      </w:r>
      <w:r w:rsidRPr="00914BAF">
        <w:t>wall and foundation drainage;</w:t>
      </w:r>
    </w:p>
    <w:p w14:paraId="02516B93" w14:textId="77777777" w:rsidR="00E24AE4" w:rsidRDefault="00E24AE4" w:rsidP="00E24AE4">
      <w:pPr>
        <w:pStyle w:val="REG-Pi"/>
      </w:pPr>
    </w:p>
    <w:p w14:paraId="11EDE527" w14:textId="1958E4E2" w:rsidR="00914BAF" w:rsidRPr="00914BAF" w:rsidRDefault="00914BAF" w:rsidP="00E24AE4">
      <w:pPr>
        <w:pStyle w:val="REG-Pi"/>
      </w:pPr>
      <w:r w:rsidRPr="00914BAF">
        <w:t xml:space="preserve">(vi) </w:t>
      </w:r>
      <w:r w:rsidR="00E24AE4">
        <w:tab/>
      </w:r>
      <w:r w:rsidRPr="00914BAF">
        <w:t>joint grouting; and</w:t>
      </w:r>
    </w:p>
    <w:p w14:paraId="3BB05D87" w14:textId="77777777" w:rsidR="00E24AE4" w:rsidRDefault="00E24AE4" w:rsidP="00E24AE4">
      <w:pPr>
        <w:pStyle w:val="REG-Pi"/>
      </w:pPr>
    </w:p>
    <w:p w14:paraId="6E7CC8B4" w14:textId="10F5AB11" w:rsidR="00914BAF" w:rsidRPr="00914BAF" w:rsidRDefault="00914BAF" w:rsidP="00E24AE4">
      <w:pPr>
        <w:pStyle w:val="REG-Pi"/>
      </w:pPr>
      <w:r w:rsidRPr="00914BAF">
        <w:t xml:space="preserve">(vii) </w:t>
      </w:r>
      <w:r w:rsidR="00E24AE4">
        <w:tab/>
      </w:r>
      <w:r w:rsidRPr="00914BAF">
        <w:t>instrumentation and special or unusual characteristics;</w:t>
      </w:r>
    </w:p>
    <w:p w14:paraId="2D2FD711" w14:textId="77777777" w:rsidR="00E24AE4" w:rsidRDefault="00E24AE4" w:rsidP="00E24AE4">
      <w:pPr>
        <w:pStyle w:val="REG-Pa"/>
      </w:pPr>
    </w:p>
    <w:p w14:paraId="7F6E13E5" w14:textId="054EE00B" w:rsidR="00914BAF" w:rsidRDefault="00914BAF" w:rsidP="00E24AE4">
      <w:pPr>
        <w:pStyle w:val="REG-Pa"/>
      </w:pPr>
      <w:r w:rsidRPr="00914BAF">
        <w:rPr>
          <w:rFonts w:eastAsia="Times New Roman"/>
        </w:rPr>
        <w:t xml:space="preserve">(e) </w:t>
      </w:r>
      <w:r w:rsidR="00E24AE4">
        <w:tab/>
      </w:r>
      <w:r w:rsidRPr="00914BAF">
        <w:rPr>
          <w:rFonts w:eastAsia="Times New Roman"/>
        </w:rPr>
        <w:t>in the case of the enlargement, alteration or repair of existing works, particulars of</w:t>
      </w:r>
      <w:r w:rsidR="00E24AE4">
        <w:t xml:space="preserve"> </w:t>
      </w:r>
      <w:r w:rsidRPr="00914BAF">
        <w:rPr>
          <w:rFonts w:eastAsia="Times New Roman"/>
        </w:rPr>
        <w:t>the connection between existing and new works;</w:t>
      </w:r>
    </w:p>
    <w:p w14:paraId="3DF5C3D0" w14:textId="77777777" w:rsidR="00E24AE4" w:rsidRPr="00914BAF" w:rsidRDefault="00E24AE4" w:rsidP="00E24AE4">
      <w:pPr>
        <w:pStyle w:val="REG-Pa"/>
        <w:rPr>
          <w:rFonts w:eastAsia="Times New Roman"/>
        </w:rPr>
      </w:pPr>
    </w:p>
    <w:p w14:paraId="3CFE2357" w14:textId="1ECA0CC6" w:rsidR="00914BAF" w:rsidRDefault="00914BAF" w:rsidP="00E24AE4">
      <w:pPr>
        <w:pStyle w:val="REG-Pa"/>
      </w:pPr>
      <w:r w:rsidRPr="00914BAF">
        <w:rPr>
          <w:rFonts w:eastAsia="Times New Roman"/>
        </w:rPr>
        <w:t xml:space="preserve">(f) </w:t>
      </w:r>
      <w:r w:rsidR="00E24AE4">
        <w:tab/>
      </w:r>
      <w:r w:rsidRPr="00914BAF">
        <w:rPr>
          <w:rFonts w:eastAsia="Times New Roman"/>
        </w:rPr>
        <w:t>the particulars of river diversion work, if applicable;</w:t>
      </w:r>
    </w:p>
    <w:p w14:paraId="4858D661" w14:textId="77777777" w:rsidR="00E24AE4" w:rsidRPr="00914BAF" w:rsidRDefault="00E24AE4" w:rsidP="00E24AE4">
      <w:pPr>
        <w:pStyle w:val="REG-Pa"/>
        <w:rPr>
          <w:rFonts w:eastAsia="Times New Roman"/>
        </w:rPr>
      </w:pPr>
    </w:p>
    <w:p w14:paraId="6A27E9A3" w14:textId="1289551D" w:rsidR="00914BAF" w:rsidRDefault="00914BAF" w:rsidP="00E24AE4">
      <w:pPr>
        <w:pStyle w:val="REG-Pa"/>
      </w:pPr>
      <w:r w:rsidRPr="00914BAF">
        <w:rPr>
          <w:rFonts w:eastAsia="Times New Roman"/>
        </w:rPr>
        <w:t xml:space="preserve">(g) </w:t>
      </w:r>
      <w:r w:rsidR="00E24AE4">
        <w:tab/>
      </w:r>
      <w:r w:rsidRPr="00914BAF">
        <w:rPr>
          <w:rFonts w:eastAsia="Times New Roman"/>
        </w:rPr>
        <w:t>the nature and locality of any development within and adjacent to the flooded area</w:t>
      </w:r>
      <w:r w:rsidR="00E24AE4">
        <w:t xml:space="preserve"> </w:t>
      </w:r>
      <w:r w:rsidRPr="00914BAF">
        <w:rPr>
          <w:rFonts w:eastAsia="Times New Roman"/>
        </w:rPr>
        <w:t>of the dam as well as areas where access to the public is restricted;</w:t>
      </w:r>
    </w:p>
    <w:p w14:paraId="3992FC99" w14:textId="77777777" w:rsidR="00E24AE4" w:rsidRPr="00914BAF" w:rsidRDefault="00E24AE4" w:rsidP="00E24AE4">
      <w:pPr>
        <w:pStyle w:val="REG-Pa"/>
        <w:rPr>
          <w:rFonts w:eastAsia="Times New Roman"/>
        </w:rPr>
      </w:pPr>
    </w:p>
    <w:p w14:paraId="71556851" w14:textId="1C24479B" w:rsidR="00914BAF" w:rsidRDefault="00914BAF" w:rsidP="00E24AE4">
      <w:pPr>
        <w:pStyle w:val="REG-Pa"/>
      </w:pPr>
      <w:r w:rsidRPr="00914BAF">
        <w:rPr>
          <w:rFonts w:eastAsia="Times New Roman"/>
        </w:rPr>
        <w:t xml:space="preserve">(h) </w:t>
      </w:r>
      <w:r w:rsidR="00E24AE4">
        <w:tab/>
      </w:r>
      <w:r w:rsidRPr="00914BAF">
        <w:rPr>
          <w:rFonts w:eastAsia="Times New Roman"/>
        </w:rPr>
        <w:t>the particulars on a plan of suitable scale of the nature and locality of infrastructure</w:t>
      </w:r>
      <w:r w:rsidR="00E24AE4">
        <w:t xml:space="preserve"> </w:t>
      </w:r>
      <w:r w:rsidRPr="00914BAF">
        <w:rPr>
          <w:rFonts w:eastAsia="Times New Roman"/>
        </w:rPr>
        <w:t>and development downstream of the dam in an area that could be threatened</w:t>
      </w:r>
      <w:r w:rsidR="00E24AE4">
        <w:t xml:space="preserve"> </w:t>
      </w:r>
      <w:r w:rsidRPr="00914BAF">
        <w:rPr>
          <w:rFonts w:eastAsia="Times New Roman"/>
        </w:rPr>
        <w:t>during floods or by a failure of the dam; and</w:t>
      </w:r>
    </w:p>
    <w:p w14:paraId="36DBB68A" w14:textId="77777777" w:rsidR="00E24AE4" w:rsidRPr="00914BAF" w:rsidRDefault="00E24AE4" w:rsidP="00E24AE4">
      <w:pPr>
        <w:pStyle w:val="REG-Pa"/>
        <w:rPr>
          <w:rFonts w:eastAsia="Times New Roman"/>
        </w:rPr>
      </w:pPr>
    </w:p>
    <w:p w14:paraId="0892167E" w14:textId="17E5F619" w:rsidR="00914BAF" w:rsidRDefault="00914BAF" w:rsidP="00E24AE4">
      <w:pPr>
        <w:pStyle w:val="REG-Pa"/>
      </w:pPr>
      <w:r w:rsidRPr="00914BAF">
        <w:rPr>
          <w:rFonts w:eastAsia="Times New Roman"/>
        </w:rPr>
        <w:t xml:space="preserve">(i) </w:t>
      </w:r>
      <w:r w:rsidR="00E24AE4">
        <w:tab/>
      </w:r>
      <w:r w:rsidRPr="00914BAF">
        <w:rPr>
          <w:rFonts w:eastAsia="Times New Roman"/>
        </w:rPr>
        <w:t>the particulars on a plan of suitable scale of the locality of other dam projects in the</w:t>
      </w:r>
      <w:r w:rsidR="00E24AE4">
        <w:t xml:space="preserve"> </w:t>
      </w:r>
      <w:r w:rsidRPr="00914BAF">
        <w:rPr>
          <w:rFonts w:eastAsia="Times New Roman"/>
        </w:rPr>
        <w:t>catchment area upstream of the proposed works that could influence its safety in</w:t>
      </w:r>
      <w:r w:rsidR="00E24AE4">
        <w:t xml:space="preserve"> </w:t>
      </w:r>
      <w:r w:rsidRPr="00914BAF">
        <w:rPr>
          <w:rFonts w:eastAsia="Times New Roman"/>
        </w:rPr>
        <w:t>the event of an emergency occurring at one or more of the upstream projects.</w:t>
      </w:r>
    </w:p>
    <w:p w14:paraId="6C1ED101" w14:textId="77777777" w:rsidR="00E24AE4" w:rsidRPr="00914BAF" w:rsidRDefault="00E24AE4" w:rsidP="00914BAF">
      <w:pPr>
        <w:pStyle w:val="REG-P0"/>
      </w:pPr>
    </w:p>
    <w:p w14:paraId="6775902D" w14:textId="77777777" w:rsidR="00914BAF" w:rsidRPr="00914BAF" w:rsidRDefault="00914BAF" w:rsidP="00914BAF">
      <w:pPr>
        <w:pStyle w:val="REG-P0"/>
        <w:rPr>
          <w:b/>
          <w:bCs/>
        </w:rPr>
      </w:pPr>
      <w:r w:rsidRPr="00914BAF">
        <w:rPr>
          <w:b/>
          <w:bCs/>
        </w:rPr>
        <w:t>Safety of existing development affected by Category 2 dam</w:t>
      </w:r>
    </w:p>
    <w:p w14:paraId="6FC982E1" w14:textId="77777777" w:rsidR="00E24AE4" w:rsidRDefault="00E24AE4" w:rsidP="00914BAF">
      <w:pPr>
        <w:pStyle w:val="REG-P0"/>
        <w:rPr>
          <w:b/>
          <w:bCs/>
        </w:rPr>
      </w:pPr>
    </w:p>
    <w:p w14:paraId="5254749B" w14:textId="7E31C6D7" w:rsidR="00914BAF" w:rsidRPr="00914BAF" w:rsidRDefault="00914BAF" w:rsidP="00E24AE4">
      <w:pPr>
        <w:pStyle w:val="REG-P1"/>
      </w:pPr>
      <w:r w:rsidRPr="00914BAF">
        <w:rPr>
          <w:b/>
          <w:bCs/>
        </w:rPr>
        <w:t xml:space="preserve">81. </w:t>
      </w:r>
      <w:r w:rsidR="00E24AE4">
        <w:rPr>
          <w:b/>
          <w:bCs/>
        </w:rPr>
        <w:tab/>
      </w:r>
      <w:r w:rsidRPr="00914BAF">
        <w:t xml:space="preserve">(1) </w:t>
      </w:r>
      <w:r w:rsidR="00E24AE4">
        <w:tab/>
      </w:r>
      <w:r w:rsidRPr="00914BAF">
        <w:t>An evaluation of a project in respect of a Category 2 dam must, subject to</w:t>
      </w:r>
      <w:r w:rsidR="00E24AE4">
        <w:t xml:space="preserve"> </w:t>
      </w:r>
      <w:r w:rsidRPr="00914BAF">
        <w:t>regulation 90, be carried ou</w:t>
      </w:r>
      <w:r w:rsidR="00E24AE4">
        <w:t>t by a professional engineer if </w:t>
      </w:r>
      <w:r w:rsidRPr="00914BAF">
        <w:t>-</w:t>
      </w:r>
    </w:p>
    <w:p w14:paraId="56FAD5F9" w14:textId="77777777" w:rsidR="00E24AE4" w:rsidRDefault="00E24AE4" w:rsidP="00914BAF">
      <w:pPr>
        <w:pStyle w:val="REG-P0"/>
      </w:pPr>
    </w:p>
    <w:p w14:paraId="5DCDC7D1" w14:textId="57E067CC" w:rsidR="00914BAF" w:rsidRDefault="00914BAF" w:rsidP="00E24AE4">
      <w:pPr>
        <w:pStyle w:val="REG-Pa"/>
      </w:pPr>
      <w:r w:rsidRPr="00914BAF">
        <w:t xml:space="preserve">(a) </w:t>
      </w:r>
      <w:r w:rsidR="00E24AE4">
        <w:tab/>
      </w:r>
      <w:r w:rsidRPr="00914BAF">
        <w:t>existing development may be submerged or adversely affected by a reservoir</w:t>
      </w:r>
      <w:r w:rsidR="00E24AE4">
        <w:t xml:space="preserve"> </w:t>
      </w:r>
      <w:r w:rsidRPr="00914BAF">
        <w:t>formed by the construction, enlargement, repair or alteration of the dam;</w:t>
      </w:r>
    </w:p>
    <w:p w14:paraId="51DE5218" w14:textId="77777777" w:rsidR="00E24AE4" w:rsidRPr="00914BAF" w:rsidRDefault="00E24AE4" w:rsidP="00E24AE4">
      <w:pPr>
        <w:pStyle w:val="REG-Pa"/>
      </w:pPr>
    </w:p>
    <w:p w14:paraId="79834FCE" w14:textId="1DA51A42" w:rsidR="00914BAF" w:rsidRDefault="00914BAF" w:rsidP="00E24AE4">
      <w:pPr>
        <w:pStyle w:val="REG-Pa"/>
      </w:pPr>
      <w:r w:rsidRPr="00914BAF">
        <w:t xml:space="preserve">(b) </w:t>
      </w:r>
      <w:r w:rsidR="00E24AE4">
        <w:tab/>
      </w:r>
      <w:r w:rsidRPr="00914BAF">
        <w:t>existing development may be affected by changes in natural flood levels caused by</w:t>
      </w:r>
      <w:r w:rsidR="00E24AE4">
        <w:t xml:space="preserve"> </w:t>
      </w:r>
      <w:r w:rsidRPr="00914BAF">
        <w:t>the construction, enlargement, repair or alteration of the dam; or</w:t>
      </w:r>
    </w:p>
    <w:p w14:paraId="61ED2493" w14:textId="77777777" w:rsidR="00E24AE4" w:rsidRPr="00914BAF" w:rsidRDefault="00E24AE4" w:rsidP="00E24AE4">
      <w:pPr>
        <w:pStyle w:val="REG-Pa"/>
      </w:pPr>
    </w:p>
    <w:p w14:paraId="33C36960" w14:textId="2BB42E0E" w:rsidR="00914BAF" w:rsidRDefault="00914BAF" w:rsidP="00E24AE4">
      <w:pPr>
        <w:pStyle w:val="REG-Pa"/>
      </w:pPr>
      <w:r w:rsidRPr="00914BAF">
        <w:lastRenderedPageBreak/>
        <w:t>(c)</w:t>
      </w:r>
      <w:r w:rsidR="00E24AE4">
        <w:tab/>
      </w:r>
      <w:r w:rsidRPr="00914BAF">
        <w:t>the hydraulic and geometric characteristics of a watercourse may be transformed</w:t>
      </w:r>
      <w:r w:rsidR="00E24AE4">
        <w:t xml:space="preserve"> </w:t>
      </w:r>
      <w:r w:rsidRPr="00914BAF">
        <w:t>by the construction, enlargement, alteration or repair of the dam, with the result</w:t>
      </w:r>
      <w:r w:rsidR="00E24AE4">
        <w:t xml:space="preserve"> </w:t>
      </w:r>
      <w:r w:rsidRPr="00914BAF">
        <w:t>that there could be a significant increase in the risk of harm to persons, damage to</w:t>
      </w:r>
      <w:r w:rsidR="00E24AE4">
        <w:t xml:space="preserve"> </w:t>
      </w:r>
      <w:r w:rsidRPr="00914BAF">
        <w:t>property, or damage to resource quality.</w:t>
      </w:r>
    </w:p>
    <w:p w14:paraId="3A579DE9" w14:textId="77777777" w:rsidR="00E24AE4" w:rsidRPr="00914BAF" w:rsidRDefault="00E24AE4" w:rsidP="00914BAF">
      <w:pPr>
        <w:pStyle w:val="REG-P0"/>
      </w:pPr>
    </w:p>
    <w:p w14:paraId="6AAE57E5" w14:textId="1136C990" w:rsidR="00914BAF" w:rsidRPr="00914BAF" w:rsidRDefault="00914BAF" w:rsidP="00E24AE4">
      <w:pPr>
        <w:pStyle w:val="REG-P1"/>
      </w:pPr>
      <w:r w:rsidRPr="00914BAF">
        <w:t xml:space="preserve">(2) </w:t>
      </w:r>
      <w:r w:rsidR="00E24AE4">
        <w:tab/>
      </w:r>
      <w:r w:rsidRPr="00914BAF">
        <w:t>The evaluation contemplated in</w:t>
      </w:r>
      <w:r w:rsidR="00E24AE4">
        <w:t xml:space="preserve"> subregulation (1) must include </w:t>
      </w:r>
      <w:r w:rsidRPr="00914BAF">
        <w:t>-</w:t>
      </w:r>
    </w:p>
    <w:p w14:paraId="45A195A9" w14:textId="77777777" w:rsidR="00E24AE4" w:rsidRDefault="00E24AE4" w:rsidP="00E24AE4">
      <w:pPr>
        <w:pStyle w:val="REG-Pa"/>
      </w:pPr>
    </w:p>
    <w:p w14:paraId="636430E1" w14:textId="0EFB9D42" w:rsidR="00914BAF" w:rsidRDefault="00914BAF" w:rsidP="00E24AE4">
      <w:pPr>
        <w:pStyle w:val="REG-Pa"/>
      </w:pPr>
      <w:r w:rsidRPr="00914BAF">
        <w:t xml:space="preserve">(a) </w:t>
      </w:r>
      <w:r w:rsidR="00E24AE4">
        <w:tab/>
      </w:r>
      <w:r w:rsidRPr="00914BAF">
        <w:t>upstream development, downstream development and river crossings that may be</w:t>
      </w:r>
      <w:r w:rsidR="00E24AE4">
        <w:t xml:space="preserve"> </w:t>
      </w:r>
      <w:r w:rsidRPr="00914BAF">
        <w:t>affected by the dam;</w:t>
      </w:r>
    </w:p>
    <w:p w14:paraId="65CC9729" w14:textId="77777777" w:rsidR="00E24AE4" w:rsidRPr="00914BAF" w:rsidRDefault="00E24AE4" w:rsidP="00E24AE4">
      <w:pPr>
        <w:pStyle w:val="REG-Pa"/>
      </w:pPr>
    </w:p>
    <w:p w14:paraId="15B4119D" w14:textId="651DC4BF" w:rsidR="00914BAF" w:rsidRPr="00914BAF" w:rsidRDefault="00914BAF" w:rsidP="00E24AE4">
      <w:pPr>
        <w:pStyle w:val="REG-Pa"/>
      </w:pPr>
      <w:r w:rsidRPr="00914BAF">
        <w:t xml:space="preserve">(b) </w:t>
      </w:r>
      <w:r w:rsidR="00E24AE4">
        <w:tab/>
        <w:t>a detailed description of the </w:t>
      </w:r>
      <w:r w:rsidRPr="00914BAF">
        <w:t>-</w:t>
      </w:r>
    </w:p>
    <w:p w14:paraId="2D9719B9" w14:textId="77777777" w:rsidR="00E24AE4" w:rsidRDefault="00E24AE4" w:rsidP="00E24AE4">
      <w:pPr>
        <w:pStyle w:val="REG-Pi"/>
      </w:pPr>
    </w:p>
    <w:p w14:paraId="381480C3" w14:textId="4103105A" w:rsidR="00914BAF" w:rsidRPr="00914BAF" w:rsidRDefault="00914BAF" w:rsidP="00E24AE4">
      <w:pPr>
        <w:pStyle w:val="REG-Pi"/>
      </w:pPr>
      <w:r w:rsidRPr="00914BAF">
        <w:t xml:space="preserve">(i) </w:t>
      </w:r>
      <w:r w:rsidR="00E24AE4">
        <w:tab/>
      </w:r>
      <w:r w:rsidRPr="00914BAF">
        <w:t>existing development or crossings;</w:t>
      </w:r>
    </w:p>
    <w:p w14:paraId="07F1F534" w14:textId="77777777" w:rsidR="00E24AE4" w:rsidRDefault="00E24AE4" w:rsidP="00E24AE4">
      <w:pPr>
        <w:pStyle w:val="REG-Pi"/>
      </w:pPr>
    </w:p>
    <w:p w14:paraId="059C92AF" w14:textId="731501C6" w:rsidR="00914BAF" w:rsidRPr="00914BAF" w:rsidRDefault="00914BAF" w:rsidP="00E24AE4">
      <w:pPr>
        <w:pStyle w:val="REG-Pi"/>
      </w:pPr>
      <w:r w:rsidRPr="00914BAF">
        <w:t xml:space="preserve">(ii) </w:t>
      </w:r>
      <w:r w:rsidR="00E24AE4">
        <w:tab/>
      </w:r>
      <w:r w:rsidRPr="00914BAF">
        <w:t>locality;</w:t>
      </w:r>
    </w:p>
    <w:p w14:paraId="0C9BD774" w14:textId="77777777" w:rsidR="00E24AE4" w:rsidRDefault="00E24AE4" w:rsidP="00E24AE4">
      <w:pPr>
        <w:pStyle w:val="REG-Pi"/>
      </w:pPr>
    </w:p>
    <w:p w14:paraId="62B3EEE2" w14:textId="0DAEF93A" w:rsidR="00914BAF" w:rsidRPr="00914BAF" w:rsidRDefault="00914BAF" w:rsidP="00E24AE4">
      <w:pPr>
        <w:pStyle w:val="REG-Pi"/>
      </w:pPr>
      <w:r w:rsidRPr="00914BAF">
        <w:t xml:space="preserve">(iii) </w:t>
      </w:r>
      <w:r w:rsidR="00E24AE4">
        <w:tab/>
      </w:r>
      <w:r w:rsidRPr="00914BAF">
        <w:t>current use, including recreation; and</w:t>
      </w:r>
    </w:p>
    <w:p w14:paraId="02D6AE30" w14:textId="77777777" w:rsidR="00E24AE4" w:rsidRDefault="00E24AE4" w:rsidP="00E24AE4">
      <w:pPr>
        <w:pStyle w:val="REG-Pi"/>
      </w:pPr>
    </w:p>
    <w:p w14:paraId="2BE02D7E" w14:textId="317F7C77" w:rsidR="00914BAF" w:rsidRPr="00914BAF" w:rsidRDefault="00914BAF" w:rsidP="00E24AE4">
      <w:pPr>
        <w:pStyle w:val="REG-Pi"/>
      </w:pPr>
      <w:r w:rsidRPr="00914BAF">
        <w:t xml:space="preserve">(iv) </w:t>
      </w:r>
      <w:r w:rsidR="00E24AE4">
        <w:tab/>
      </w:r>
      <w:r w:rsidRPr="00914BAF">
        <w:t>frequency of pedestrians, vehicles or other type of traffic;</w:t>
      </w:r>
    </w:p>
    <w:p w14:paraId="63799726" w14:textId="77777777" w:rsidR="00E24AE4" w:rsidRDefault="00E24AE4" w:rsidP="00E24AE4">
      <w:pPr>
        <w:pStyle w:val="REG-Pa"/>
      </w:pPr>
    </w:p>
    <w:p w14:paraId="6B4B8817" w14:textId="595827BC" w:rsidR="00914BAF" w:rsidRDefault="00914BAF" w:rsidP="00E24AE4">
      <w:pPr>
        <w:pStyle w:val="REG-Pa"/>
      </w:pPr>
      <w:r w:rsidRPr="00914BAF">
        <w:t xml:space="preserve">(c) </w:t>
      </w:r>
      <w:r w:rsidR="00E24AE4">
        <w:tab/>
      </w:r>
      <w:r w:rsidRPr="00914BAF">
        <w:t>an assessment of the hazards that the development and crossings are subjected to</w:t>
      </w:r>
      <w:r w:rsidR="00E24AE4">
        <w:t xml:space="preserve"> </w:t>
      </w:r>
      <w:r w:rsidRPr="00914BAF">
        <w:t>during normal use, dry and normal river flow conditions and floods, and the potential</w:t>
      </w:r>
      <w:r w:rsidR="00E24AE4">
        <w:t xml:space="preserve"> </w:t>
      </w:r>
      <w:r w:rsidRPr="00914BAF">
        <w:t>loss of life during the various conditions;</w:t>
      </w:r>
    </w:p>
    <w:p w14:paraId="25F9308A" w14:textId="77777777" w:rsidR="00E24AE4" w:rsidRPr="00914BAF" w:rsidRDefault="00E24AE4" w:rsidP="00E24AE4">
      <w:pPr>
        <w:pStyle w:val="REG-Pa"/>
      </w:pPr>
    </w:p>
    <w:p w14:paraId="560BE7C1" w14:textId="48ABC53C" w:rsidR="00914BAF" w:rsidRDefault="00914BAF" w:rsidP="00E24AE4">
      <w:pPr>
        <w:pStyle w:val="REG-Pa"/>
      </w:pPr>
      <w:r w:rsidRPr="00914BAF">
        <w:t xml:space="preserve">(d) </w:t>
      </w:r>
      <w:r w:rsidR="00E24AE4">
        <w:tab/>
      </w:r>
      <w:r w:rsidRPr="00914BAF">
        <w:t>if applicable, proposals for the replacement, relocation or compensation of existing</w:t>
      </w:r>
      <w:r w:rsidR="00E24AE4">
        <w:t xml:space="preserve"> </w:t>
      </w:r>
      <w:r w:rsidRPr="00914BAF">
        <w:t>development; and</w:t>
      </w:r>
    </w:p>
    <w:p w14:paraId="00BA765A" w14:textId="77777777" w:rsidR="00E24AE4" w:rsidRPr="00914BAF" w:rsidRDefault="00E24AE4" w:rsidP="00E24AE4">
      <w:pPr>
        <w:pStyle w:val="REG-Pa"/>
      </w:pPr>
    </w:p>
    <w:p w14:paraId="7C70E7DD" w14:textId="5D7F7701" w:rsidR="00914BAF" w:rsidRDefault="00914BAF" w:rsidP="00E24AE4">
      <w:pPr>
        <w:pStyle w:val="REG-Pa"/>
      </w:pPr>
      <w:r w:rsidRPr="00914BAF">
        <w:t xml:space="preserve">(e) </w:t>
      </w:r>
      <w:r w:rsidR="00E24AE4">
        <w:tab/>
      </w:r>
      <w:r w:rsidRPr="00914BAF">
        <w:t>if applicable, proposals for the provision of an alternative safe crossing or other</w:t>
      </w:r>
      <w:r w:rsidR="00E24AE4">
        <w:t xml:space="preserve"> </w:t>
      </w:r>
      <w:r w:rsidRPr="00914BAF">
        <w:t>reasonable access such that anticipated risks to persons, property, animals or</w:t>
      </w:r>
      <w:r w:rsidR="00E24AE4">
        <w:t xml:space="preserve"> </w:t>
      </w:r>
      <w:r w:rsidRPr="00914BAF">
        <w:t>other type of traffic are not higher than the risks at the original crossing prior to</w:t>
      </w:r>
      <w:r w:rsidR="00E24AE4">
        <w:t xml:space="preserve"> </w:t>
      </w:r>
      <w:r w:rsidRPr="00914BAF">
        <w:t>the construction, enlargement, alteration or repair of a dam with a safety risk.</w:t>
      </w:r>
    </w:p>
    <w:p w14:paraId="7E0550B4" w14:textId="77777777" w:rsidR="00E24AE4" w:rsidRPr="00914BAF" w:rsidRDefault="00E24AE4" w:rsidP="00E24AE4">
      <w:pPr>
        <w:pStyle w:val="REG-Pa"/>
      </w:pPr>
    </w:p>
    <w:p w14:paraId="3CE0A26F" w14:textId="2E31A567" w:rsidR="00914BAF" w:rsidRPr="00914BAF" w:rsidRDefault="00914BAF" w:rsidP="00914BAF">
      <w:pPr>
        <w:pStyle w:val="REG-P0"/>
        <w:rPr>
          <w:b/>
          <w:bCs/>
        </w:rPr>
      </w:pPr>
      <w:r w:rsidRPr="00914BAF">
        <w:rPr>
          <w:b/>
          <w:bCs/>
        </w:rPr>
        <w:t>Additional information related to design report, project specifications, engineering drawings</w:t>
      </w:r>
      <w:r w:rsidR="00E24AE4">
        <w:rPr>
          <w:b/>
          <w:bCs/>
        </w:rPr>
        <w:t xml:space="preserve"> </w:t>
      </w:r>
      <w:r w:rsidRPr="00914BAF">
        <w:rPr>
          <w:b/>
          <w:bCs/>
        </w:rPr>
        <w:t>and safety of existing development affected by Category 2 dam</w:t>
      </w:r>
    </w:p>
    <w:p w14:paraId="1F367EF4" w14:textId="77777777" w:rsidR="00E24AE4" w:rsidRDefault="00E24AE4" w:rsidP="00914BAF">
      <w:pPr>
        <w:pStyle w:val="REG-P0"/>
        <w:rPr>
          <w:b/>
          <w:bCs/>
        </w:rPr>
      </w:pPr>
    </w:p>
    <w:p w14:paraId="678F2465" w14:textId="22E3F7CC" w:rsidR="00914BAF" w:rsidRDefault="00914BAF" w:rsidP="00E24AE4">
      <w:pPr>
        <w:pStyle w:val="REG-P1"/>
      </w:pPr>
      <w:r w:rsidRPr="00914BAF">
        <w:rPr>
          <w:b/>
          <w:bCs/>
        </w:rPr>
        <w:t xml:space="preserve">82. </w:t>
      </w:r>
      <w:r w:rsidR="00E24AE4">
        <w:rPr>
          <w:b/>
          <w:bCs/>
        </w:rPr>
        <w:tab/>
      </w:r>
      <w:r w:rsidRPr="00914BAF">
        <w:t>If requested by the Minister in writing, the owner of a Category 2 dam must submit</w:t>
      </w:r>
      <w:r w:rsidR="00E24AE4">
        <w:t xml:space="preserve"> </w:t>
      </w:r>
      <w:r w:rsidRPr="00914BAF">
        <w:t>to the Minister information additional to the information contemplated in regulations 77, 78, 79 and</w:t>
      </w:r>
      <w:r w:rsidR="00E24AE4">
        <w:t xml:space="preserve"> </w:t>
      </w:r>
      <w:r w:rsidRPr="00914BAF">
        <w:t>81 in respect of a Category 2 dam.</w:t>
      </w:r>
    </w:p>
    <w:p w14:paraId="1EA606CE" w14:textId="77777777" w:rsidR="00E24AE4" w:rsidRPr="00914BAF" w:rsidRDefault="00E24AE4" w:rsidP="00914BAF">
      <w:pPr>
        <w:pStyle w:val="REG-P0"/>
      </w:pPr>
    </w:p>
    <w:p w14:paraId="79742967" w14:textId="77777777" w:rsidR="00914BAF" w:rsidRPr="00914BAF" w:rsidRDefault="00914BAF" w:rsidP="00914BAF">
      <w:pPr>
        <w:pStyle w:val="REG-P0"/>
        <w:rPr>
          <w:b/>
          <w:bCs/>
        </w:rPr>
      </w:pPr>
      <w:r w:rsidRPr="00914BAF">
        <w:rPr>
          <w:b/>
          <w:bCs/>
        </w:rPr>
        <w:t>Professional team and independent experts</w:t>
      </w:r>
    </w:p>
    <w:p w14:paraId="060C0967" w14:textId="77777777" w:rsidR="00E24AE4" w:rsidRDefault="00E24AE4" w:rsidP="00914BAF">
      <w:pPr>
        <w:pStyle w:val="REG-P0"/>
        <w:rPr>
          <w:b/>
          <w:bCs/>
        </w:rPr>
      </w:pPr>
    </w:p>
    <w:p w14:paraId="78655824" w14:textId="6FCA0508" w:rsidR="00914BAF" w:rsidRPr="00914BAF" w:rsidRDefault="00914BAF" w:rsidP="00E24AE4">
      <w:pPr>
        <w:pStyle w:val="REG-P1"/>
      </w:pPr>
      <w:r w:rsidRPr="00914BAF">
        <w:rPr>
          <w:b/>
          <w:bCs/>
        </w:rPr>
        <w:t xml:space="preserve">83. </w:t>
      </w:r>
      <w:r w:rsidR="00E24AE4">
        <w:rPr>
          <w:b/>
          <w:bCs/>
        </w:rPr>
        <w:tab/>
      </w:r>
      <w:r w:rsidRPr="00914BAF">
        <w:t xml:space="preserve">(1) </w:t>
      </w:r>
      <w:r w:rsidR="00E24AE4">
        <w:tab/>
      </w:r>
      <w:r w:rsidRPr="00914BAF">
        <w:t>A person who in</w:t>
      </w:r>
      <w:r w:rsidR="00E24AE4">
        <w:t>tends to undertake a project to </w:t>
      </w:r>
      <w:r w:rsidRPr="00914BAF">
        <w:t>-</w:t>
      </w:r>
    </w:p>
    <w:p w14:paraId="4CCDF0A1" w14:textId="77777777" w:rsidR="00E24AE4" w:rsidRDefault="00E24AE4" w:rsidP="00914BAF">
      <w:pPr>
        <w:pStyle w:val="REG-P0"/>
      </w:pPr>
    </w:p>
    <w:p w14:paraId="62F34381" w14:textId="4780EAC7" w:rsidR="00914BAF" w:rsidRPr="00914BAF" w:rsidRDefault="00914BAF" w:rsidP="00E24AE4">
      <w:pPr>
        <w:pStyle w:val="REG-Pa"/>
      </w:pPr>
      <w:r w:rsidRPr="00914BAF">
        <w:t xml:space="preserve">(a) </w:t>
      </w:r>
      <w:r w:rsidR="00E24AE4">
        <w:tab/>
      </w:r>
      <w:r w:rsidRPr="00914BAF">
        <w:t>construct a Category 3 dam; or</w:t>
      </w:r>
    </w:p>
    <w:p w14:paraId="69BD709C" w14:textId="77777777" w:rsidR="00E24AE4" w:rsidRDefault="00E24AE4" w:rsidP="00E24AE4">
      <w:pPr>
        <w:pStyle w:val="REG-Pa"/>
      </w:pPr>
    </w:p>
    <w:p w14:paraId="04E387E4" w14:textId="70045385" w:rsidR="00914BAF" w:rsidRPr="00914BAF" w:rsidRDefault="00914BAF" w:rsidP="00E24AE4">
      <w:pPr>
        <w:pStyle w:val="REG-Pa"/>
      </w:pPr>
      <w:r w:rsidRPr="00914BAF">
        <w:t xml:space="preserve">(b) </w:t>
      </w:r>
      <w:r w:rsidR="00E24AE4">
        <w:tab/>
      </w:r>
      <w:r w:rsidRPr="00914BAF">
        <w:t>enlarge, alter or repair an existing dam so that the completed dam will be classified</w:t>
      </w:r>
      <w:r w:rsidR="00E24AE4">
        <w:t xml:space="preserve"> </w:t>
      </w:r>
      <w:r w:rsidRPr="00914BAF">
        <w:t>as a Category 3 dam,</w:t>
      </w:r>
    </w:p>
    <w:p w14:paraId="2E8ADE12" w14:textId="77777777" w:rsidR="00E24AE4" w:rsidRDefault="00E24AE4" w:rsidP="00914BAF">
      <w:pPr>
        <w:pStyle w:val="REG-P0"/>
      </w:pPr>
    </w:p>
    <w:p w14:paraId="7BB657BE" w14:textId="0CF852F0" w:rsidR="00914BAF" w:rsidRDefault="00914BAF" w:rsidP="00914BAF">
      <w:pPr>
        <w:pStyle w:val="REG-P0"/>
      </w:pPr>
      <w:r w:rsidRPr="00914BAF">
        <w:t>must obtain the services of a professional engineer to design the proposed project and to draw up</w:t>
      </w:r>
      <w:r w:rsidR="00E24AE4">
        <w:t xml:space="preserve"> </w:t>
      </w:r>
      <w:r w:rsidRPr="00914BAF">
        <w:t>plans and specifications of the proposed project.</w:t>
      </w:r>
    </w:p>
    <w:p w14:paraId="2D927125" w14:textId="77777777" w:rsidR="00E24AE4" w:rsidRPr="00914BAF" w:rsidRDefault="00E24AE4" w:rsidP="00914BAF">
      <w:pPr>
        <w:pStyle w:val="REG-P0"/>
      </w:pPr>
    </w:p>
    <w:p w14:paraId="4C4DB220" w14:textId="5A5D03F3" w:rsidR="00914BAF" w:rsidRPr="00914BAF" w:rsidRDefault="00914BAF" w:rsidP="00E24AE4">
      <w:pPr>
        <w:pStyle w:val="REG-P1"/>
      </w:pPr>
      <w:r w:rsidRPr="00914BAF">
        <w:t xml:space="preserve">(2) </w:t>
      </w:r>
      <w:r w:rsidR="00E24AE4">
        <w:tab/>
      </w:r>
      <w:r w:rsidRPr="00914BAF">
        <w:t xml:space="preserve">The Minister may, with the assistance </w:t>
      </w:r>
      <w:r w:rsidR="00E24AE4">
        <w:t>of a professional team, approve </w:t>
      </w:r>
      <w:r w:rsidRPr="00914BAF">
        <w:t>-</w:t>
      </w:r>
    </w:p>
    <w:p w14:paraId="67268641" w14:textId="77777777" w:rsidR="00E24AE4" w:rsidRDefault="00E24AE4" w:rsidP="00E24AE4">
      <w:pPr>
        <w:pStyle w:val="REG-Pa"/>
      </w:pPr>
    </w:p>
    <w:p w14:paraId="5BB74ECA" w14:textId="476DC6ED" w:rsidR="00914BAF" w:rsidRDefault="00914BAF" w:rsidP="00E24AE4">
      <w:pPr>
        <w:pStyle w:val="REG-Pa"/>
      </w:pPr>
      <w:r w:rsidRPr="00914BAF">
        <w:rPr>
          <w:rFonts w:eastAsia="Times New Roman"/>
        </w:rPr>
        <w:lastRenderedPageBreak/>
        <w:t xml:space="preserve">(a) </w:t>
      </w:r>
      <w:r w:rsidR="00E24AE4">
        <w:tab/>
      </w:r>
      <w:r w:rsidRPr="00914BAF">
        <w:rPr>
          <w:rFonts w:eastAsia="Times New Roman"/>
        </w:rPr>
        <w:t>proposed projects, in respect of Category 3 dams, designed; and</w:t>
      </w:r>
    </w:p>
    <w:p w14:paraId="5975402C" w14:textId="77777777" w:rsidR="00E24AE4" w:rsidRPr="00914BAF" w:rsidRDefault="00E24AE4" w:rsidP="00E24AE4">
      <w:pPr>
        <w:pStyle w:val="REG-Pa"/>
        <w:rPr>
          <w:rFonts w:eastAsia="Times New Roman"/>
        </w:rPr>
      </w:pPr>
    </w:p>
    <w:p w14:paraId="6ABC134A" w14:textId="60DE33E6" w:rsidR="00914BAF" w:rsidRDefault="00914BAF" w:rsidP="00E24AE4">
      <w:pPr>
        <w:pStyle w:val="REG-Pa"/>
      </w:pPr>
      <w:r w:rsidRPr="00914BAF">
        <w:rPr>
          <w:rFonts w:eastAsia="Times New Roman"/>
        </w:rPr>
        <w:t xml:space="preserve">(b) </w:t>
      </w:r>
      <w:r w:rsidR="00E24AE4">
        <w:tab/>
      </w:r>
      <w:r w:rsidRPr="00914BAF">
        <w:rPr>
          <w:rFonts w:eastAsia="Times New Roman"/>
        </w:rPr>
        <w:t>plans and specifications of proposed projects in respect of Category 3 dams drawn</w:t>
      </w:r>
      <w:r w:rsidR="00E24AE4">
        <w:t xml:space="preserve"> </w:t>
      </w:r>
      <w:r w:rsidRPr="00914BAF">
        <w:rPr>
          <w:rFonts w:eastAsia="Times New Roman"/>
        </w:rPr>
        <w:t>up,</w:t>
      </w:r>
    </w:p>
    <w:p w14:paraId="4779FBE9" w14:textId="77777777" w:rsidR="00E24AE4" w:rsidRPr="00914BAF" w:rsidRDefault="00E24AE4" w:rsidP="00E24AE4">
      <w:pPr>
        <w:pStyle w:val="REG-Pa"/>
      </w:pPr>
    </w:p>
    <w:p w14:paraId="4C3CEF19" w14:textId="77777777" w:rsidR="00914BAF" w:rsidRPr="00914BAF" w:rsidRDefault="00914BAF" w:rsidP="00914BAF">
      <w:pPr>
        <w:pStyle w:val="REG-P0"/>
      </w:pPr>
      <w:r w:rsidRPr="00914BAF">
        <w:t>by the professional engineer contemplated in subregulation (1).</w:t>
      </w:r>
    </w:p>
    <w:p w14:paraId="4189B243" w14:textId="77777777" w:rsidR="00E24AE4" w:rsidRDefault="00E24AE4" w:rsidP="00914BAF">
      <w:pPr>
        <w:pStyle w:val="REG-P0"/>
      </w:pPr>
    </w:p>
    <w:p w14:paraId="58AD7D87" w14:textId="089B7F74" w:rsidR="00914BAF" w:rsidRPr="00914BAF" w:rsidRDefault="00914BAF" w:rsidP="00E24AE4">
      <w:pPr>
        <w:pStyle w:val="REG-P1"/>
      </w:pPr>
      <w:r w:rsidRPr="00914BAF">
        <w:t xml:space="preserve">(3) </w:t>
      </w:r>
      <w:r w:rsidR="00E24AE4">
        <w:tab/>
      </w:r>
      <w:r w:rsidRPr="00914BAF">
        <w:t xml:space="preserve">In the case of a dispute or if the </w:t>
      </w:r>
      <w:r w:rsidR="00E24AE4">
        <w:t>Minister is of the opinion that </w:t>
      </w:r>
      <w:r w:rsidRPr="00914BAF">
        <w:t>-</w:t>
      </w:r>
    </w:p>
    <w:p w14:paraId="62029191" w14:textId="77777777" w:rsidR="00E24AE4" w:rsidRDefault="00E24AE4" w:rsidP="00E24AE4">
      <w:pPr>
        <w:pStyle w:val="REG-Pa"/>
      </w:pPr>
    </w:p>
    <w:p w14:paraId="12B59005" w14:textId="57435015" w:rsidR="00914BAF" w:rsidRPr="00914BAF" w:rsidRDefault="00914BAF" w:rsidP="00E24AE4">
      <w:pPr>
        <w:pStyle w:val="REG-Pa"/>
        <w:rPr>
          <w:rFonts w:eastAsia="Times New Roman"/>
        </w:rPr>
      </w:pPr>
      <w:r w:rsidRPr="00914BAF">
        <w:rPr>
          <w:rFonts w:eastAsia="Times New Roman"/>
        </w:rPr>
        <w:t xml:space="preserve">(a) </w:t>
      </w:r>
      <w:r w:rsidR="00E24AE4">
        <w:tab/>
      </w:r>
      <w:r w:rsidRPr="00914BAF">
        <w:rPr>
          <w:rFonts w:eastAsia="Times New Roman"/>
        </w:rPr>
        <w:t>a project contemplated in subregulation (2) is an extraordinarily large project;</w:t>
      </w:r>
    </w:p>
    <w:p w14:paraId="7F697C3A" w14:textId="77777777" w:rsidR="00E24AE4" w:rsidRDefault="00E24AE4" w:rsidP="00E24AE4">
      <w:pPr>
        <w:pStyle w:val="REG-Pa"/>
        <w:rPr>
          <w:rFonts w:eastAsia="Times New Roman"/>
        </w:rPr>
      </w:pPr>
    </w:p>
    <w:p w14:paraId="5A62B97A" w14:textId="7C5C63B1" w:rsidR="00914BAF" w:rsidRPr="00914BAF" w:rsidRDefault="00914BAF" w:rsidP="00E24AE4">
      <w:pPr>
        <w:pStyle w:val="REG-Pa"/>
        <w:rPr>
          <w:rFonts w:eastAsia="Times New Roman"/>
        </w:rPr>
      </w:pPr>
      <w:r w:rsidRPr="00914BAF">
        <w:rPr>
          <w:rFonts w:eastAsia="Times New Roman"/>
        </w:rPr>
        <w:t>(b)</w:t>
      </w:r>
      <w:r w:rsidR="00E24AE4">
        <w:tab/>
      </w:r>
      <w:r w:rsidRPr="00914BAF">
        <w:rPr>
          <w:rFonts w:eastAsia="Times New Roman"/>
        </w:rPr>
        <w:t>unusual design principles or methods of analysis have been used;</w:t>
      </w:r>
    </w:p>
    <w:p w14:paraId="01D63C1F" w14:textId="77777777" w:rsidR="00E24AE4" w:rsidRDefault="00E24AE4" w:rsidP="00E24AE4">
      <w:pPr>
        <w:pStyle w:val="REG-Pa"/>
        <w:rPr>
          <w:rFonts w:eastAsia="Times New Roman"/>
        </w:rPr>
      </w:pPr>
    </w:p>
    <w:p w14:paraId="187256DD" w14:textId="0A448606" w:rsidR="00914BAF" w:rsidRPr="00914BAF" w:rsidRDefault="00914BAF" w:rsidP="00E24AE4">
      <w:pPr>
        <w:pStyle w:val="REG-Pa"/>
        <w:rPr>
          <w:rFonts w:eastAsia="Times New Roman"/>
        </w:rPr>
      </w:pPr>
      <w:r w:rsidRPr="00914BAF">
        <w:rPr>
          <w:rFonts w:eastAsia="Times New Roman"/>
        </w:rPr>
        <w:t xml:space="preserve">(c) </w:t>
      </w:r>
      <w:r w:rsidR="00E24AE4">
        <w:tab/>
      </w:r>
      <w:r w:rsidRPr="00914BAF">
        <w:rPr>
          <w:rFonts w:eastAsia="Times New Roman"/>
        </w:rPr>
        <w:t>unusual construction procedures or construction materials have been specified; or</w:t>
      </w:r>
    </w:p>
    <w:p w14:paraId="4CBAF722" w14:textId="77777777" w:rsidR="00E24AE4" w:rsidRDefault="00E24AE4" w:rsidP="00E24AE4">
      <w:pPr>
        <w:pStyle w:val="REG-Pa"/>
        <w:rPr>
          <w:rFonts w:eastAsia="Times New Roman"/>
        </w:rPr>
      </w:pPr>
    </w:p>
    <w:p w14:paraId="757B1215" w14:textId="540E896D" w:rsidR="00914BAF" w:rsidRDefault="00914BAF" w:rsidP="00E24AE4">
      <w:pPr>
        <w:pStyle w:val="REG-Pa"/>
      </w:pPr>
      <w:r w:rsidRPr="00914BAF">
        <w:rPr>
          <w:rFonts w:eastAsia="Times New Roman"/>
        </w:rPr>
        <w:t xml:space="preserve">(d) </w:t>
      </w:r>
      <w:r w:rsidR="00E24AE4">
        <w:tab/>
      </w:r>
      <w:r w:rsidRPr="00914BAF">
        <w:rPr>
          <w:rFonts w:eastAsia="Times New Roman"/>
        </w:rPr>
        <w:t>extraordinary circumstances exist,</w:t>
      </w:r>
    </w:p>
    <w:p w14:paraId="03B6DF65" w14:textId="77777777" w:rsidR="00E24AE4" w:rsidRPr="00914BAF" w:rsidRDefault="00E24AE4" w:rsidP="00914BAF">
      <w:pPr>
        <w:pStyle w:val="REG-P0"/>
      </w:pPr>
    </w:p>
    <w:p w14:paraId="5A1AB6AA" w14:textId="53C5615D" w:rsidR="00914BAF" w:rsidRPr="00914BAF" w:rsidRDefault="00914BAF" w:rsidP="00914BAF">
      <w:pPr>
        <w:pStyle w:val="REG-P0"/>
      </w:pPr>
      <w:r w:rsidRPr="00914BAF">
        <w:t>the Minister may require that the owner of the proposed project appoint, at own cost and subject to</w:t>
      </w:r>
      <w:r w:rsidR="00E24AE4">
        <w:t xml:space="preserve"> </w:t>
      </w:r>
      <w:r w:rsidRPr="00914BAF">
        <w:t>subregulation (4), an independent e</w:t>
      </w:r>
      <w:r w:rsidR="00E24AE4">
        <w:t>xpert or a professional team to </w:t>
      </w:r>
      <w:r w:rsidRPr="00914BAF">
        <w:t>-</w:t>
      </w:r>
    </w:p>
    <w:p w14:paraId="558D4DBF" w14:textId="77777777" w:rsidR="006B7D90" w:rsidRDefault="006B7D90" w:rsidP="006B7D90">
      <w:pPr>
        <w:pStyle w:val="REG-Pa"/>
      </w:pPr>
    </w:p>
    <w:p w14:paraId="01152AD7" w14:textId="546B22FD" w:rsidR="00914BAF" w:rsidRPr="00914BAF" w:rsidRDefault="00914BAF" w:rsidP="006B7D90">
      <w:pPr>
        <w:pStyle w:val="REG-Pa"/>
      </w:pPr>
      <w:r w:rsidRPr="00914BAF">
        <w:t xml:space="preserve">(i) </w:t>
      </w:r>
      <w:r w:rsidR="006B7D90">
        <w:tab/>
      </w:r>
      <w:r w:rsidRPr="00914BAF">
        <w:t>evaluate the proposed project taking into account the design, drawings,</w:t>
      </w:r>
      <w:r w:rsidR="006B7D90">
        <w:t xml:space="preserve"> </w:t>
      </w:r>
      <w:r w:rsidRPr="00914BAF">
        <w:t>specifications, anticipated circumstances during the construction, of the dam or</w:t>
      </w:r>
      <w:r w:rsidR="006B7D90">
        <w:t xml:space="preserve"> </w:t>
      </w:r>
      <w:r w:rsidRPr="00914BAF">
        <w:t>any anticipated circumstances when filling water into the dam; and</w:t>
      </w:r>
    </w:p>
    <w:p w14:paraId="15C06F9E" w14:textId="77777777" w:rsidR="006B7D90" w:rsidRDefault="006B7D90" w:rsidP="006B7D90">
      <w:pPr>
        <w:pStyle w:val="REG-Pa"/>
      </w:pPr>
    </w:p>
    <w:p w14:paraId="72B1D8EC" w14:textId="3A8C2D35" w:rsidR="00914BAF" w:rsidRDefault="00914BAF" w:rsidP="006B7D90">
      <w:pPr>
        <w:pStyle w:val="REG-Pa"/>
      </w:pPr>
      <w:r w:rsidRPr="00914BAF">
        <w:t xml:space="preserve">(ii) </w:t>
      </w:r>
      <w:r w:rsidR="006B7D90">
        <w:tab/>
      </w:r>
      <w:r w:rsidRPr="00914BAF">
        <w:t>submit to the Minister a report of the findings of the evaluation under</w:t>
      </w:r>
      <w:r w:rsidR="006B7D90">
        <w:t xml:space="preserve"> </w:t>
      </w:r>
      <w:r w:rsidRPr="00914BAF">
        <w:t>subparagraph (i).</w:t>
      </w:r>
    </w:p>
    <w:p w14:paraId="2EAF0BF8" w14:textId="77777777" w:rsidR="006B7D90" w:rsidRPr="00914BAF" w:rsidRDefault="006B7D90" w:rsidP="00914BAF">
      <w:pPr>
        <w:pStyle w:val="REG-P0"/>
      </w:pPr>
    </w:p>
    <w:p w14:paraId="55657ECE" w14:textId="6A90E769" w:rsidR="00914BAF" w:rsidRDefault="00914BAF" w:rsidP="006B7D90">
      <w:pPr>
        <w:pStyle w:val="REG-P1"/>
      </w:pPr>
      <w:r w:rsidRPr="00914BAF">
        <w:t xml:space="preserve">(4) </w:t>
      </w:r>
      <w:r w:rsidR="006B7D90">
        <w:tab/>
      </w:r>
      <w:r w:rsidRPr="00914BAF">
        <w:t>An independent expert or a professional team appointed by the owner of a</w:t>
      </w:r>
      <w:r w:rsidR="006B7D90">
        <w:t xml:space="preserve"> </w:t>
      </w:r>
      <w:r w:rsidRPr="00914BAF">
        <w:t>proposed project must not commence with the evaluation under subregulation (3)(i) unless the owner</w:t>
      </w:r>
      <w:r w:rsidR="006B7D90">
        <w:t xml:space="preserve"> </w:t>
      </w:r>
      <w:r w:rsidRPr="00914BAF">
        <w:t>has obtained written approval, of the appointment of that independent expert or professional team,</w:t>
      </w:r>
      <w:r w:rsidR="006B7D90">
        <w:t xml:space="preserve"> </w:t>
      </w:r>
      <w:r w:rsidRPr="00914BAF">
        <w:t>from the Minister.</w:t>
      </w:r>
    </w:p>
    <w:p w14:paraId="540A8674" w14:textId="77777777" w:rsidR="006B7D90" w:rsidRPr="00914BAF" w:rsidRDefault="006B7D90" w:rsidP="006B7D90">
      <w:pPr>
        <w:pStyle w:val="REG-P1"/>
      </w:pPr>
    </w:p>
    <w:p w14:paraId="42B7067A" w14:textId="6088BD80" w:rsidR="00914BAF" w:rsidRPr="00914BAF" w:rsidRDefault="00914BAF" w:rsidP="006B7D90">
      <w:pPr>
        <w:pStyle w:val="REG-P1"/>
      </w:pPr>
      <w:r w:rsidRPr="00914BAF">
        <w:t xml:space="preserve">(5) </w:t>
      </w:r>
      <w:r w:rsidR="006B7D90">
        <w:tab/>
      </w:r>
      <w:r w:rsidRPr="00914BAF">
        <w:t>Any change in the membership or composition of a professional team contemplated</w:t>
      </w:r>
      <w:r w:rsidR="006B7D90">
        <w:t xml:space="preserve"> </w:t>
      </w:r>
      <w:r w:rsidRPr="00914BAF">
        <w:t>to in subregulation (3) or if a project owner intents to replace an independent expert, that change</w:t>
      </w:r>
      <w:r w:rsidR="006B7D90">
        <w:t xml:space="preserve"> </w:t>
      </w:r>
      <w:r w:rsidRPr="00914BAF">
        <w:t>or replacement must be submitted to the Minister for approval before the change or replacement is</w:t>
      </w:r>
      <w:r w:rsidR="006B7D90">
        <w:t xml:space="preserve"> </w:t>
      </w:r>
      <w:r w:rsidRPr="00914BAF">
        <w:t>made.</w:t>
      </w:r>
    </w:p>
    <w:p w14:paraId="27E58B56" w14:textId="42AAF4B0" w:rsidR="006B7D90" w:rsidRDefault="006B7D90" w:rsidP="00914BAF">
      <w:pPr>
        <w:pStyle w:val="REG-P0"/>
        <w:rPr>
          <w:b/>
          <w:bCs/>
        </w:rPr>
      </w:pPr>
    </w:p>
    <w:p w14:paraId="73340EE0" w14:textId="77777777" w:rsidR="005455E7" w:rsidRDefault="00DC6F10" w:rsidP="00DC6F10">
      <w:pPr>
        <w:pStyle w:val="REG-Amend"/>
      </w:pPr>
      <w:r>
        <w:t>[The word “to” is superfluous in the phrase “</w:t>
      </w:r>
      <w:r w:rsidRPr="00914BAF">
        <w:t>contemplated</w:t>
      </w:r>
      <w:r>
        <w:t xml:space="preserve"> </w:t>
      </w:r>
      <w:r w:rsidRPr="00914BAF">
        <w:t>to in subregulation (3)</w:t>
      </w:r>
      <w:r>
        <w:t>”.</w:t>
      </w:r>
    </w:p>
    <w:p w14:paraId="3379D59C" w14:textId="010DA655" w:rsidR="00DC6F10" w:rsidRDefault="005455E7" w:rsidP="00DC6F10">
      <w:pPr>
        <w:pStyle w:val="REG-Amend"/>
      </w:pPr>
      <w:r>
        <w:t xml:space="preserve">The word “intends” is misspelt as “intents” in the </w:t>
      </w:r>
      <w:r w:rsidRPr="005455E7">
        <w:rPr>
          <w:i/>
        </w:rPr>
        <w:t>Government Gazette</w:t>
      </w:r>
      <w:r>
        <w:t>, as reproduced above.</w:t>
      </w:r>
      <w:r w:rsidR="00DC6F10">
        <w:t>]</w:t>
      </w:r>
    </w:p>
    <w:p w14:paraId="3A81117F" w14:textId="77777777" w:rsidR="00DC6F10" w:rsidRDefault="00DC6F10" w:rsidP="00914BAF">
      <w:pPr>
        <w:pStyle w:val="REG-P0"/>
        <w:rPr>
          <w:b/>
          <w:bCs/>
        </w:rPr>
      </w:pPr>
    </w:p>
    <w:p w14:paraId="02803DCE" w14:textId="725E54BB" w:rsidR="00914BAF" w:rsidRPr="00914BAF" w:rsidRDefault="00914BAF" w:rsidP="00914BAF">
      <w:pPr>
        <w:pStyle w:val="REG-P0"/>
        <w:rPr>
          <w:b/>
          <w:bCs/>
        </w:rPr>
      </w:pPr>
      <w:r w:rsidRPr="00914BAF">
        <w:rPr>
          <w:b/>
          <w:bCs/>
        </w:rPr>
        <w:t>Design report in respect of Category 3 dam</w:t>
      </w:r>
    </w:p>
    <w:p w14:paraId="1E309AF7" w14:textId="77777777" w:rsidR="006B7D90" w:rsidRDefault="006B7D90" w:rsidP="00914BAF">
      <w:pPr>
        <w:pStyle w:val="REG-P0"/>
        <w:rPr>
          <w:b/>
          <w:bCs/>
        </w:rPr>
      </w:pPr>
    </w:p>
    <w:p w14:paraId="687A3E16" w14:textId="1141EA98" w:rsidR="00914BAF" w:rsidRPr="00914BAF" w:rsidRDefault="00914BAF" w:rsidP="006B7D90">
      <w:pPr>
        <w:pStyle w:val="REG-P1"/>
      </w:pPr>
      <w:r w:rsidRPr="00914BAF">
        <w:rPr>
          <w:b/>
          <w:bCs/>
        </w:rPr>
        <w:t xml:space="preserve">84. </w:t>
      </w:r>
      <w:r w:rsidR="006B7D90">
        <w:rPr>
          <w:b/>
          <w:bCs/>
        </w:rPr>
        <w:tab/>
      </w:r>
      <w:r w:rsidRPr="00914BAF">
        <w:t>A professional engineer must compile a design report in respect of a Category 3</w:t>
      </w:r>
      <w:r w:rsidR="006B7D90">
        <w:t xml:space="preserve"> </w:t>
      </w:r>
      <w:r w:rsidRPr="00914BAF">
        <w:t>dam and that report must include the information contemplated in Annexure 27 and it must be</w:t>
      </w:r>
      <w:r w:rsidR="006B7D90">
        <w:t xml:space="preserve"> </w:t>
      </w:r>
      <w:r w:rsidRPr="00914BAF">
        <w:t>accompanied by the project specifications contemplated in regulation 85 and the engineering</w:t>
      </w:r>
      <w:r w:rsidR="006B7D90">
        <w:t xml:space="preserve"> </w:t>
      </w:r>
      <w:r w:rsidRPr="00914BAF">
        <w:t>drawings contemplated in regulation 86.</w:t>
      </w:r>
    </w:p>
    <w:p w14:paraId="657FE217" w14:textId="77777777" w:rsidR="006B7D90" w:rsidRDefault="006B7D90" w:rsidP="00914BAF">
      <w:pPr>
        <w:pStyle w:val="REG-P0"/>
        <w:rPr>
          <w:b/>
          <w:bCs/>
        </w:rPr>
      </w:pPr>
    </w:p>
    <w:p w14:paraId="34ACCA1A" w14:textId="08ACBA9E" w:rsidR="00914BAF" w:rsidRPr="00914BAF" w:rsidRDefault="00914BAF" w:rsidP="00914BAF">
      <w:pPr>
        <w:pStyle w:val="REG-P0"/>
        <w:rPr>
          <w:b/>
          <w:bCs/>
        </w:rPr>
      </w:pPr>
      <w:r w:rsidRPr="00914BAF">
        <w:rPr>
          <w:b/>
          <w:bCs/>
        </w:rPr>
        <w:t>Project specifications in respect of Category 3 dam</w:t>
      </w:r>
    </w:p>
    <w:p w14:paraId="7F9B0809" w14:textId="77777777" w:rsidR="006B7D90" w:rsidRDefault="006B7D90" w:rsidP="00914BAF">
      <w:pPr>
        <w:pStyle w:val="REG-P0"/>
        <w:rPr>
          <w:b/>
          <w:bCs/>
        </w:rPr>
      </w:pPr>
    </w:p>
    <w:p w14:paraId="14C890AE" w14:textId="30D89925" w:rsidR="00914BAF" w:rsidRPr="00914BAF" w:rsidRDefault="00914BAF" w:rsidP="006B7D90">
      <w:pPr>
        <w:pStyle w:val="REG-P1"/>
      </w:pPr>
      <w:r w:rsidRPr="00914BAF">
        <w:rPr>
          <w:b/>
          <w:bCs/>
        </w:rPr>
        <w:t xml:space="preserve">85. </w:t>
      </w:r>
      <w:r w:rsidR="006B7D90">
        <w:rPr>
          <w:b/>
          <w:bCs/>
        </w:rPr>
        <w:tab/>
      </w:r>
      <w:r w:rsidRPr="00914BAF">
        <w:t>A professional engineer must compile project specifications in respect of a</w:t>
      </w:r>
      <w:r w:rsidR="006B7D90">
        <w:t xml:space="preserve"> </w:t>
      </w:r>
      <w:r w:rsidRPr="00914BAF">
        <w:t>Category 3 dam for the construction of the dam and related structures, wherein the following is</w:t>
      </w:r>
      <w:r w:rsidR="006B7D90">
        <w:t xml:space="preserve"> specified </w:t>
      </w:r>
      <w:r w:rsidRPr="00914BAF">
        <w:t>-</w:t>
      </w:r>
    </w:p>
    <w:p w14:paraId="1ADC0AA6" w14:textId="77777777" w:rsidR="006B7D90" w:rsidRDefault="006B7D90" w:rsidP="006B7D90">
      <w:pPr>
        <w:pStyle w:val="REG-Pa"/>
      </w:pPr>
    </w:p>
    <w:p w14:paraId="6D632BAA" w14:textId="005F03C3" w:rsidR="00914BAF" w:rsidRDefault="00914BAF" w:rsidP="006B7D90">
      <w:pPr>
        <w:pStyle w:val="REG-Pa"/>
      </w:pPr>
      <w:r w:rsidRPr="00914BAF">
        <w:t xml:space="preserve">(a) </w:t>
      </w:r>
      <w:r w:rsidR="006B7D90">
        <w:tab/>
      </w:r>
      <w:r w:rsidRPr="00914BAF">
        <w:t>the requirements with which construction and foundation materials must comply;</w:t>
      </w:r>
    </w:p>
    <w:p w14:paraId="58200809" w14:textId="77777777" w:rsidR="006B7D90" w:rsidRPr="00914BAF" w:rsidRDefault="006B7D90" w:rsidP="006B7D90">
      <w:pPr>
        <w:pStyle w:val="REG-Pa"/>
      </w:pPr>
    </w:p>
    <w:p w14:paraId="5AB51E98" w14:textId="065D54F8" w:rsidR="00914BAF" w:rsidRDefault="00914BAF" w:rsidP="006B7D90">
      <w:pPr>
        <w:pStyle w:val="REG-Pa"/>
      </w:pPr>
      <w:r w:rsidRPr="00914BAF">
        <w:t xml:space="preserve">(b) </w:t>
      </w:r>
      <w:r w:rsidR="006B7D90">
        <w:tab/>
      </w:r>
      <w:r w:rsidRPr="00914BAF">
        <w:t>the procedures that must be followed for the construction of the dam;</w:t>
      </w:r>
    </w:p>
    <w:p w14:paraId="459157E7" w14:textId="77777777" w:rsidR="006B7D90" w:rsidRPr="00914BAF" w:rsidRDefault="006B7D90" w:rsidP="006B7D90">
      <w:pPr>
        <w:pStyle w:val="REG-Pa"/>
      </w:pPr>
    </w:p>
    <w:p w14:paraId="7163A58D" w14:textId="047B6BE6" w:rsidR="00914BAF" w:rsidRDefault="00914BAF" w:rsidP="006B7D90">
      <w:pPr>
        <w:pStyle w:val="REG-Pa"/>
      </w:pPr>
      <w:r w:rsidRPr="00914BAF">
        <w:t xml:space="preserve">(c) </w:t>
      </w:r>
      <w:r w:rsidR="006B7D90">
        <w:tab/>
      </w:r>
      <w:r w:rsidRPr="00914BAF">
        <w:t>the permissible tolerances for the finishing of structural parts; and</w:t>
      </w:r>
    </w:p>
    <w:p w14:paraId="0DE710C7" w14:textId="77777777" w:rsidR="006B7D90" w:rsidRPr="00914BAF" w:rsidRDefault="006B7D90" w:rsidP="006B7D90">
      <w:pPr>
        <w:pStyle w:val="REG-Pa"/>
      </w:pPr>
    </w:p>
    <w:p w14:paraId="16D3077D" w14:textId="54F1872F" w:rsidR="00914BAF" w:rsidRDefault="00914BAF" w:rsidP="006B7D90">
      <w:pPr>
        <w:pStyle w:val="REG-Pa"/>
      </w:pPr>
      <w:r w:rsidRPr="00914BAF">
        <w:t xml:space="preserve">(d) </w:t>
      </w:r>
      <w:r w:rsidR="006B7D90">
        <w:tab/>
      </w:r>
      <w:r w:rsidRPr="00914BAF">
        <w:t>the particulars of quality control to be applied.</w:t>
      </w:r>
    </w:p>
    <w:p w14:paraId="50DC0A23" w14:textId="77777777" w:rsidR="006B7D90" w:rsidRPr="00914BAF" w:rsidRDefault="006B7D90" w:rsidP="00914BAF">
      <w:pPr>
        <w:pStyle w:val="REG-P0"/>
      </w:pPr>
    </w:p>
    <w:p w14:paraId="38D3043A" w14:textId="77777777" w:rsidR="00914BAF" w:rsidRPr="00914BAF" w:rsidRDefault="00914BAF" w:rsidP="00914BAF">
      <w:pPr>
        <w:pStyle w:val="REG-P0"/>
        <w:rPr>
          <w:b/>
          <w:bCs/>
        </w:rPr>
      </w:pPr>
      <w:r w:rsidRPr="00914BAF">
        <w:rPr>
          <w:b/>
          <w:bCs/>
        </w:rPr>
        <w:t>Engineering drawings in respect of Category 3 dam</w:t>
      </w:r>
    </w:p>
    <w:p w14:paraId="2B109450" w14:textId="77777777" w:rsidR="006B7D90" w:rsidRDefault="006B7D90" w:rsidP="00914BAF">
      <w:pPr>
        <w:pStyle w:val="REG-P0"/>
        <w:rPr>
          <w:b/>
          <w:bCs/>
        </w:rPr>
      </w:pPr>
    </w:p>
    <w:p w14:paraId="1255F94B" w14:textId="1E759429" w:rsidR="00914BAF" w:rsidRPr="00914BAF" w:rsidRDefault="00914BAF" w:rsidP="006B7D90">
      <w:pPr>
        <w:pStyle w:val="REG-P1"/>
      </w:pPr>
      <w:r w:rsidRPr="00914BAF">
        <w:rPr>
          <w:b/>
          <w:bCs/>
        </w:rPr>
        <w:t xml:space="preserve">86. </w:t>
      </w:r>
      <w:r w:rsidR="006B7D90">
        <w:rPr>
          <w:b/>
          <w:bCs/>
        </w:rPr>
        <w:tab/>
      </w:r>
      <w:r w:rsidRPr="00914BAF">
        <w:t>The engineering drawings in respect of a Category 3 dam must show</w:t>
      </w:r>
      <w:r w:rsidR="006B7D90">
        <w:t> </w:t>
      </w:r>
      <w:r w:rsidRPr="00914BAF">
        <w:t>-</w:t>
      </w:r>
    </w:p>
    <w:p w14:paraId="78655659" w14:textId="77777777" w:rsidR="006B7D90" w:rsidRDefault="006B7D90" w:rsidP="00914BAF">
      <w:pPr>
        <w:pStyle w:val="REG-P0"/>
      </w:pPr>
    </w:p>
    <w:p w14:paraId="26C1B104" w14:textId="76C40690" w:rsidR="00914BAF" w:rsidRPr="00914BAF" w:rsidRDefault="00914BAF" w:rsidP="006B7D90">
      <w:pPr>
        <w:pStyle w:val="REG-Pa"/>
      </w:pPr>
      <w:r w:rsidRPr="00914BAF">
        <w:t xml:space="preserve">(a) </w:t>
      </w:r>
      <w:r w:rsidR="006B7D90">
        <w:tab/>
      </w:r>
      <w:r w:rsidRPr="00914BAF">
        <w:t>the general locality of the dam, with an indication of access routes from the nearest</w:t>
      </w:r>
      <w:r w:rsidR="006B7D90">
        <w:t xml:space="preserve"> </w:t>
      </w:r>
      <w:r w:rsidRPr="00914BAF">
        <w:t>local authority area;</w:t>
      </w:r>
    </w:p>
    <w:p w14:paraId="079967ED" w14:textId="77777777" w:rsidR="006B7D90" w:rsidRDefault="006B7D90" w:rsidP="006B7D90">
      <w:pPr>
        <w:pStyle w:val="REG-Pa"/>
      </w:pPr>
    </w:p>
    <w:p w14:paraId="6A9A113E" w14:textId="48377603" w:rsidR="00914BAF" w:rsidRPr="00914BAF" w:rsidRDefault="00914BAF" w:rsidP="006B7D90">
      <w:pPr>
        <w:pStyle w:val="REG-Pa"/>
      </w:pPr>
      <w:r w:rsidRPr="00914BAF">
        <w:t xml:space="preserve">(b) </w:t>
      </w:r>
      <w:r w:rsidR="006B7D90">
        <w:tab/>
      </w:r>
      <w:r w:rsidRPr="00914BAF">
        <w:t>the contour plan of the dam up to at least one metre above the non-overspill crests</w:t>
      </w:r>
      <w:r w:rsidR="006B7D90">
        <w:t xml:space="preserve"> </w:t>
      </w:r>
      <w:r w:rsidRPr="00914BAF">
        <w:t>height;</w:t>
      </w:r>
    </w:p>
    <w:p w14:paraId="7C1EA216" w14:textId="77777777" w:rsidR="006B7D90" w:rsidRDefault="006B7D90" w:rsidP="006B7D90">
      <w:pPr>
        <w:pStyle w:val="REG-Pa"/>
      </w:pPr>
    </w:p>
    <w:p w14:paraId="339474BB" w14:textId="1A35F6DF" w:rsidR="00914BAF" w:rsidRPr="00914BAF" w:rsidRDefault="00914BAF" w:rsidP="006B7D90">
      <w:pPr>
        <w:pStyle w:val="REG-Pa"/>
      </w:pPr>
      <w:r w:rsidRPr="00914BAF">
        <w:t xml:space="preserve">(c) </w:t>
      </w:r>
      <w:r w:rsidR="006B7D90">
        <w:tab/>
      </w:r>
      <w:r w:rsidRPr="00914BAF">
        <w:t>the general layout of the proposed works;</w:t>
      </w:r>
    </w:p>
    <w:p w14:paraId="2D7D1C5D" w14:textId="77777777" w:rsidR="006B7D90" w:rsidRDefault="006B7D90" w:rsidP="006B7D90">
      <w:pPr>
        <w:pStyle w:val="REG-Pa"/>
      </w:pPr>
    </w:p>
    <w:p w14:paraId="614EF16A" w14:textId="1E155258" w:rsidR="00914BAF" w:rsidRPr="00914BAF" w:rsidRDefault="00914BAF" w:rsidP="006B7D90">
      <w:pPr>
        <w:pStyle w:val="REG-Pa"/>
      </w:pPr>
      <w:r w:rsidRPr="00914BAF">
        <w:t xml:space="preserve">(d) </w:t>
      </w:r>
      <w:r w:rsidR="006B7D90">
        <w:tab/>
      </w:r>
      <w:r w:rsidRPr="00914BAF">
        <w:t>the typical particulars of the dam, including the -</w:t>
      </w:r>
    </w:p>
    <w:p w14:paraId="5B2EB08D" w14:textId="77777777" w:rsidR="006B7D90" w:rsidRDefault="006B7D90" w:rsidP="006B7D90">
      <w:pPr>
        <w:pStyle w:val="REG-Pi"/>
      </w:pPr>
    </w:p>
    <w:p w14:paraId="2C90544A" w14:textId="6924A338" w:rsidR="00914BAF" w:rsidRPr="00914BAF" w:rsidRDefault="00914BAF" w:rsidP="006B7D90">
      <w:pPr>
        <w:pStyle w:val="REG-Pi"/>
      </w:pPr>
      <w:r w:rsidRPr="00914BAF">
        <w:t xml:space="preserve">(i) </w:t>
      </w:r>
      <w:r w:rsidR="006B7D90">
        <w:tab/>
      </w:r>
      <w:r w:rsidRPr="00914BAF">
        <w:t>wall;</w:t>
      </w:r>
    </w:p>
    <w:p w14:paraId="2EA16C3A" w14:textId="77777777" w:rsidR="006B7D90" w:rsidRDefault="006B7D90" w:rsidP="006B7D90">
      <w:pPr>
        <w:pStyle w:val="REG-Pi"/>
      </w:pPr>
    </w:p>
    <w:p w14:paraId="37FE5A20" w14:textId="1CF64428" w:rsidR="00914BAF" w:rsidRPr="00914BAF" w:rsidRDefault="00914BAF" w:rsidP="006B7D90">
      <w:pPr>
        <w:pStyle w:val="REG-Pi"/>
      </w:pPr>
      <w:r w:rsidRPr="00914BAF">
        <w:t>(ii)</w:t>
      </w:r>
      <w:r w:rsidR="006B7D90">
        <w:tab/>
      </w:r>
      <w:r w:rsidRPr="00914BAF">
        <w:t>outlet works;</w:t>
      </w:r>
    </w:p>
    <w:p w14:paraId="65DCCBFA" w14:textId="77777777" w:rsidR="006B7D90" w:rsidRDefault="006B7D90" w:rsidP="006B7D90">
      <w:pPr>
        <w:pStyle w:val="REG-Pi"/>
      </w:pPr>
    </w:p>
    <w:p w14:paraId="33D43CCA" w14:textId="125F1CB3" w:rsidR="00914BAF" w:rsidRPr="00914BAF" w:rsidRDefault="00914BAF" w:rsidP="006B7D90">
      <w:pPr>
        <w:pStyle w:val="REG-Pi"/>
      </w:pPr>
      <w:r w:rsidRPr="00914BAF">
        <w:t xml:space="preserve">(iii) </w:t>
      </w:r>
      <w:r w:rsidR="006B7D90">
        <w:tab/>
      </w:r>
      <w:r w:rsidRPr="00914BAF">
        <w:t>spillways;</w:t>
      </w:r>
    </w:p>
    <w:p w14:paraId="44D88255" w14:textId="77777777" w:rsidR="006B7D90" w:rsidRDefault="006B7D90" w:rsidP="006B7D90">
      <w:pPr>
        <w:pStyle w:val="REG-Pi"/>
      </w:pPr>
    </w:p>
    <w:p w14:paraId="702CEFF1" w14:textId="1AF50549" w:rsidR="00914BAF" w:rsidRPr="00914BAF" w:rsidRDefault="00914BAF" w:rsidP="006B7D90">
      <w:pPr>
        <w:pStyle w:val="REG-Pi"/>
      </w:pPr>
      <w:r w:rsidRPr="00914BAF">
        <w:t xml:space="preserve">(iv) </w:t>
      </w:r>
      <w:r w:rsidR="006B7D90">
        <w:tab/>
      </w:r>
      <w:r w:rsidRPr="00914BAF">
        <w:t>foundation excavation and treatment;</w:t>
      </w:r>
    </w:p>
    <w:p w14:paraId="6A11A7A9" w14:textId="77777777" w:rsidR="006B7D90" w:rsidRDefault="006B7D90" w:rsidP="006B7D90">
      <w:pPr>
        <w:pStyle w:val="REG-Pi"/>
      </w:pPr>
    </w:p>
    <w:p w14:paraId="06FDD33C" w14:textId="4A56413D" w:rsidR="00914BAF" w:rsidRPr="00914BAF" w:rsidRDefault="00914BAF" w:rsidP="006B7D90">
      <w:pPr>
        <w:pStyle w:val="REG-Pi"/>
      </w:pPr>
      <w:r w:rsidRPr="00914BAF">
        <w:t xml:space="preserve">(v) </w:t>
      </w:r>
      <w:r w:rsidR="006B7D90">
        <w:tab/>
      </w:r>
      <w:r w:rsidRPr="00914BAF">
        <w:t>wall and foundation drainage;</w:t>
      </w:r>
    </w:p>
    <w:p w14:paraId="47F652F9" w14:textId="77777777" w:rsidR="006B7D90" w:rsidRDefault="006B7D90" w:rsidP="006B7D90">
      <w:pPr>
        <w:pStyle w:val="REG-Pi"/>
      </w:pPr>
    </w:p>
    <w:p w14:paraId="529D60D0" w14:textId="589ADBFD" w:rsidR="00914BAF" w:rsidRPr="00914BAF" w:rsidRDefault="00914BAF" w:rsidP="006B7D90">
      <w:pPr>
        <w:pStyle w:val="REG-Pi"/>
      </w:pPr>
      <w:r w:rsidRPr="00914BAF">
        <w:t xml:space="preserve">(vi) </w:t>
      </w:r>
      <w:r w:rsidR="006B7D90">
        <w:tab/>
      </w:r>
      <w:r w:rsidRPr="00914BAF">
        <w:t>joint grouting; and</w:t>
      </w:r>
    </w:p>
    <w:p w14:paraId="5161CE85" w14:textId="77777777" w:rsidR="006B7D90" w:rsidRDefault="006B7D90" w:rsidP="006B7D90">
      <w:pPr>
        <w:pStyle w:val="REG-Pi"/>
      </w:pPr>
    </w:p>
    <w:p w14:paraId="7A97F85B" w14:textId="4EA199F0" w:rsidR="00914BAF" w:rsidRDefault="00914BAF" w:rsidP="006B7D90">
      <w:pPr>
        <w:pStyle w:val="REG-Pi"/>
      </w:pPr>
      <w:r w:rsidRPr="00914BAF">
        <w:t xml:space="preserve">(vii) </w:t>
      </w:r>
      <w:r w:rsidR="006B7D90">
        <w:tab/>
      </w:r>
      <w:r w:rsidRPr="00914BAF">
        <w:t>instrumentation and special or unusual characteristics;</w:t>
      </w:r>
    </w:p>
    <w:p w14:paraId="289B5864" w14:textId="77777777" w:rsidR="006B7D90" w:rsidRPr="00914BAF" w:rsidRDefault="006B7D90" w:rsidP="006B7D90">
      <w:pPr>
        <w:pStyle w:val="REG-Pi"/>
      </w:pPr>
    </w:p>
    <w:p w14:paraId="61E45C28" w14:textId="1920C2DF" w:rsidR="00914BAF" w:rsidRDefault="00914BAF" w:rsidP="006B7D90">
      <w:pPr>
        <w:pStyle w:val="REG-Pa"/>
      </w:pPr>
      <w:r w:rsidRPr="00914BAF">
        <w:t xml:space="preserve">(e) </w:t>
      </w:r>
      <w:r w:rsidR="006B7D90">
        <w:tab/>
      </w:r>
      <w:r w:rsidRPr="00914BAF">
        <w:t>in the case of the enlargement, alteration or repair of existing works, particulars of</w:t>
      </w:r>
      <w:r w:rsidR="006B7D90">
        <w:t xml:space="preserve"> </w:t>
      </w:r>
      <w:r w:rsidRPr="00914BAF">
        <w:t>the connection between existing and new works;</w:t>
      </w:r>
    </w:p>
    <w:p w14:paraId="18E0A3E1" w14:textId="77777777" w:rsidR="006B7D90" w:rsidRPr="00914BAF" w:rsidRDefault="006B7D90" w:rsidP="006B7D90">
      <w:pPr>
        <w:pStyle w:val="REG-P0"/>
      </w:pPr>
    </w:p>
    <w:p w14:paraId="10B051C9" w14:textId="735F86C5" w:rsidR="00914BAF" w:rsidRDefault="00914BAF" w:rsidP="006B7D90">
      <w:pPr>
        <w:pStyle w:val="REG-Pa"/>
      </w:pPr>
      <w:r w:rsidRPr="00914BAF">
        <w:t xml:space="preserve">(f) </w:t>
      </w:r>
      <w:r w:rsidR="006B7D90">
        <w:tab/>
      </w:r>
      <w:r w:rsidRPr="00914BAF">
        <w:t>the particulars of river diversion work, if applicable;</w:t>
      </w:r>
    </w:p>
    <w:p w14:paraId="32C22562" w14:textId="77777777" w:rsidR="006B7D90" w:rsidRPr="00914BAF" w:rsidRDefault="006B7D90" w:rsidP="006B7D90">
      <w:pPr>
        <w:pStyle w:val="REG-Pa"/>
      </w:pPr>
    </w:p>
    <w:p w14:paraId="0BD168E5" w14:textId="56E648F6" w:rsidR="00914BAF" w:rsidRDefault="00914BAF" w:rsidP="006B7D90">
      <w:pPr>
        <w:pStyle w:val="REG-Pa"/>
      </w:pPr>
      <w:r w:rsidRPr="00914BAF">
        <w:t xml:space="preserve">(g) </w:t>
      </w:r>
      <w:r w:rsidR="006B7D90">
        <w:tab/>
      </w:r>
      <w:r w:rsidRPr="00914BAF">
        <w:t>the nature and locality of any development within and adjacent to the flooded area of</w:t>
      </w:r>
      <w:r w:rsidR="006B7D90">
        <w:t xml:space="preserve"> </w:t>
      </w:r>
      <w:r w:rsidRPr="00914BAF">
        <w:t>the dam as well as areas where access to the public is restricted;</w:t>
      </w:r>
    </w:p>
    <w:p w14:paraId="5B89E353" w14:textId="77777777" w:rsidR="006B7D90" w:rsidRPr="00914BAF" w:rsidRDefault="006B7D90" w:rsidP="006B7D90">
      <w:pPr>
        <w:pStyle w:val="REG-Pa"/>
      </w:pPr>
    </w:p>
    <w:p w14:paraId="79D3CD5A" w14:textId="78BA67D0" w:rsidR="00914BAF" w:rsidRDefault="00914BAF" w:rsidP="006B7D90">
      <w:pPr>
        <w:pStyle w:val="REG-Pa"/>
      </w:pPr>
      <w:r w:rsidRPr="00914BAF">
        <w:t xml:space="preserve">(h) </w:t>
      </w:r>
      <w:r w:rsidR="006B7D90">
        <w:tab/>
      </w:r>
      <w:r w:rsidRPr="00914BAF">
        <w:t>the particulars on a plan of suitable scale of the nature and locality of infrastructure</w:t>
      </w:r>
      <w:r w:rsidR="006B7D90">
        <w:t xml:space="preserve"> </w:t>
      </w:r>
      <w:r w:rsidRPr="00914BAF">
        <w:t>and development downstream of the dam in an area that could be threatened during</w:t>
      </w:r>
      <w:r w:rsidR="003A0705">
        <w:t xml:space="preserve"> </w:t>
      </w:r>
      <w:r w:rsidRPr="00914BAF">
        <w:t>floods or by a failure of the dam; and</w:t>
      </w:r>
    </w:p>
    <w:p w14:paraId="222DA035" w14:textId="77777777" w:rsidR="003A0705" w:rsidRPr="00914BAF" w:rsidRDefault="003A0705" w:rsidP="006B7D90">
      <w:pPr>
        <w:pStyle w:val="REG-Pa"/>
      </w:pPr>
    </w:p>
    <w:p w14:paraId="6A738425" w14:textId="6150A28B" w:rsidR="00914BAF" w:rsidRDefault="00914BAF" w:rsidP="003A0705">
      <w:pPr>
        <w:pStyle w:val="REG-Pa"/>
      </w:pPr>
      <w:r w:rsidRPr="00914BAF">
        <w:t xml:space="preserve">(i) </w:t>
      </w:r>
      <w:r w:rsidR="006B7D90">
        <w:tab/>
      </w:r>
      <w:r w:rsidRPr="00914BAF">
        <w:t>the particulars on a plan of suitable scale of the locality of other dam projects in the</w:t>
      </w:r>
      <w:r w:rsidR="003A0705">
        <w:t xml:space="preserve"> </w:t>
      </w:r>
      <w:r w:rsidRPr="00914BAF">
        <w:t>catchment area upstream of the proposed works that could influence its safety in the</w:t>
      </w:r>
      <w:r w:rsidR="003A0705">
        <w:t xml:space="preserve"> </w:t>
      </w:r>
      <w:r w:rsidRPr="00914BAF">
        <w:t>event of an emergency occurring at one or more of the upstream projects.</w:t>
      </w:r>
    </w:p>
    <w:p w14:paraId="6D78ABD9" w14:textId="77777777" w:rsidR="003A0705" w:rsidRPr="00914BAF" w:rsidRDefault="003A0705" w:rsidP="003A0705">
      <w:pPr>
        <w:pStyle w:val="REG-Pa"/>
      </w:pPr>
    </w:p>
    <w:p w14:paraId="6CA180FD" w14:textId="77777777" w:rsidR="00914BAF" w:rsidRPr="00914BAF" w:rsidRDefault="00914BAF" w:rsidP="00914BAF">
      <w:pPr>
        <w:pStyle w:val="REG-P0"/>
        <w:rPr>
          <w:b/>
          <w:bCs/>
        </w:rPr>
      </w:pPr>
      <w:r w:rsidRPr="00914BAF">
        <w:rPr>
          <w:b/>
          <w:bCs/>
        </w:rPr>
        <w:t>Safety of existing development affected by Category 3 dam</w:t>
      </w:r>
    </w:p>
    <w:p w14:paraId="4B1066C2" w14:textId="77777777" w:rsidR="003A0705" w:rsidRDefault="003A0705" w:rsidP="00914BAF">
      <w:pPr>
        <w:pStyle w:val="REG-P0"/>
        <w:rPr>
          <w:b/>
          <w:bCs/>
        </w:rPr>
      </w:pPr>
    </w:p>
    <w:p w14:paraId="11ED0876" w14:textId="38857723" w:rsidR="00914BAF" w:rsidRPr="00914BAF" w:rsidRDefault="00914BAF" w:rsidP="003A0705">
      <w:pPr>
        <w:pStyle w:val="REG-P1"/>
      </w:pPr>
      <w:r w:rsidRPr="00914BAF">
        <w:rPr>
          <w:b/>
          <w:bCs/>
        </w:rPr>
        <w:lastRenderedPageBreak/>
        <w:t xml:space="preserve">87. </w:t>
      </w:r>
      <w:r w:rsidR="003A0705">
        <w:rPr>
          <w:b/>
          <w:bCs/>
        </w:rPr>
        <w:tab/>
      </w:r>
      <w:r w:rsidRPr="00914BAF">
        <w:t xml:space="preserve">(1) </w:t>
      </w:r>
      <w:r w:rsidR="003A0705">
        <w:tab/>
      </w:r>
      <w:r w:rsidRPr="00914BAF">
        <w:t>An evaluation of a project in respect of a Category 3 dam must be carried</w:t>
      </w:r>
      <w:r w:rsidR="003A0705">
        <w:t xml:space="preserve"> </w:t>
      </w:r>
      <w:r w:rsidRPr="00914BAF">
        <w:t>out by a professional engineer ass</w:t>
      </w:r>
      <w:r w:rsidR="003A0705">
        <w:t>isted by a professional team if </w:t>
      </w:r>
      <w:r w:rsidRPr="00914BAF">
        <w:t>-</w:t>
      </w:r>
    </w:p>
    <w:p w14:paraId="1B905D2A" w14:textId="77777777" w:rsidR="003A0705" w:rsidRDefault="003A0705" w:rsidP="003A0705">
      <w:pPr>
        <w:pStyle w:val="REG-Pa"/>
      </w:pPr>
    </w:p>
    <w:p w14:paraId="46F30113" w14:textId="582D26CE" w:rsidR="00914BAF" w:rsidRDefault="00914BAF" w:rsidP="003A0705">
      <w:pPr>
        <w:pStyle w:val="REG-Pa"/>
      </w:pPr>
      <w:r w:rsidRPr="00914BAF">
        <w:t xml:space="preserve">(a) </w:t>
      </w:r>
      <w:r w:rsidR="003A0705">
        <w:tab/>
      </w:r>
      <w:r w:rsidRPr="00914BAF">
        <w:t>existing development may be submerged or adversely affected by a reservoir formed</w:t>
      </w:r>
      <w:r w:rsidR="003A0705">
        <w:t xml:space="preserve"> </w:t>
      </w:r>
      <w:r w:rsidRPr="00914BAF">
        <w:t>by the construction, enlargement, repair or alteration of the dam;</w:t>
      </w:r>
    </w:p>
    <w:p w14:paraId="5736A4F2" w14:textId="77777777" w:rsidR="003A0705" w:rsidRPr="00914BAF" w:rsidRDefault="003A0705" w:rsidP="003A0705">
      <w:pPr>
        <w:pStyle w:val="REG-Pa"/>
      </w:pPr>
    </w:p>
    <w:p w14:paraId="202DC506" w14:textId="65E63E7A" w:rsidR="00914BAF" w:rsidRDefault="00914BAF" w:rsidP="003A0705">
      <w:pPr>
        <w:pStyle w:val="REG-Pa"/>
      </w:pPr>
      <w:r w:rsidRPr="00914BAF">
        <w:t xml:space="preserve">(b) </w:t>
      </w:r>
      <w:r w:rsidR="003A0705">
        <w:tab/>
      </w:r>
      <w:r w:rsidRPr="00914BAF">
        <w:t>existing development may be affected by changes in natural flood levels caused by</w:t>
      </w:r>
      <w:r w:rsidR="003A0705">
        <w:t xml:space="preserve"> </w:t>
      </w:r>
      <w:r w:rsidRPr="00914BAF">
        <w:t>the construction, enlargement, repair or alteration of the dam; or</w:t>
      </w:r>
    </w:p>
    <w:p w14:paraId="4CF7AAC8" w14:textId="77777777" w:rsidR="003A0705" w:rsidRPr="00914BAF" w:rsidRDefault="003A0705" w:rsidP="003A0705">
      <w:pPr>
        <w:pStyle w:val="REG-Pa"/>
      </w:pPr>
    </w:p>
    <w:p w14:paraId="170C74A5" w14:textId="5E151FD5" w:rsidR="00914BAF" w:rsidRDefault="00914BAF" w:rsidP="003A0705">
      <w:pPr>
        <w:pStyle w:val="REG-Pa"/>
      </w:pPr>
      <w:r w:rsidRPr="00914BAF">
        <w:t xml:space="preserve">(c) </w:t>
      </w:r>
      <w:r w:rsidR="003A0705">
        <w:tab/>
      </w:r>
      <w:r w:rsidRPr="00914BAF">
        <w:t>the hydraulic and geometric characteristics of a watercourse may be transformed</w:t>
      </w:r>
      <w:r w:rsidR="003A0705">
        <w:t xml:space="preserve"> </w:t>
      </w:r>
      <w:r w:rsidRPr="00914BAF">
        <w:t>by the construction, enlargement, alteration or repair of the dam, with the result</w:t>
      </w:r>
      <w:r w:rsidR="003A0705">
        <w:t xml:space="preserve"> </w:t>
      </w:r>
      <w:r w:rsidRPr="00914BAF">
        <w:t>that there could be a significant increase in the risk of harm to persons, damage to</w:t>
      </w:r>
      <w:r w:rsidR="003A0705">
        <w:t xml:space="preserve"> </w:t>
      </w:r>
      <w:r w:rsidRPr="00914BAF">
        <w:t>property, or damage to resource quality.</w:t>
      </w:r>
    </w:p>
    <w:p w14:paraId="6B730E36" w14:textId="77777777" w:rsidR="003A0705" w:rsidRPr="00914BAF" w:rsidRDefault="003A0705" w:rsidP="003A0705">
      <w:pPr>
        <w:pStyle w:val="REG-Pa"/>
      </w:pPr>
    </w:p>
    <w:p w14:paraId="53E3AAAB" w14:textId="28B9B455" w:rsidR="00914BAF" w:rsidRPr="00914BAF" w:rsidRDefault="00914BAF" w:rsidP="003A0705">
      <w:pPr>
        <w:pStyle w:val="REG-P1"/>
      </w:pPr>
      <w:r w:rsidRPr="00914BAF">
        <w:t xml:space="preserve">(2) </w:t>
      </w:r>
      <w:r w:rsidR="003A0705">
        <w:tab/>
      </w:r>
      <w:r w:rsidRPr="00914BAF">
        <w:t>The evaluation contemplated in subregulation (1) must include</w:t>
      </w:r>
      <w:r w:rsidR="003A0705">
        <w:t> </w:t>
      </w:r>
      <w:r w:rsidRPr="00914BAF">
        <w:t>-</w:t>
      </w:r>
    </w:p>
    <w:p w14:paraId="7C320EF3" w14:textId="77777777" w:rsidR="003A0705" w:rsidRDefault="003A0705" w:rsidP="003A0705">
      <w:pPr>
        <w:pStyle w:val="REG-Pa"/>
      </w:pPr>
    </w:p>
    <w:p w14:paraId="76641E09" w14:textId="319D56DD" w:rsidR="00914BAF" w:rsidRDefault="00914BAF" w:rsidP="003A0705">
      <w:pPr>
        <w:pStyle w:val="REG-Pa"/>
      </w:pPr>
      <w:r w:rsidRPr="00914BAF">
        <w:t xml:space="preserve">(a) </w:t>
      </w:r>
      <w:r w:rsidR="003A0705">
        <w:tab/>
      </w:r>
      <w:r w:rsidRPr="00914BAF">
        <w:t>upstream development, downstream development and river crossings that may be</w:t>
      </w:r>
      <w:r w:rsidR="003A0705">
        <w:t xml:space="preserve"> </w:t>
      </w:r>
      <w:r w:rsidRPr="00914BAF">
        <w:t>affected by the dam;</w:t>
      </w:r>
    </w:p>
    <w:p w14:paraId="7C1A378B" w14:textId="77777777" w:rsidR="003A0705" w:rsidRPr="00914BAF" w:rsidRDefault="003A0705" w:rsidP="003A0705">
      <w:pPr>
        <w:pStyle w:val="REG-Pa"/>
      </w:pPr>
    </w:p>
    <w:p w14:paraId="79E13F05" w14:textId="51FA07D4" w:rsidR="00914BAF" w:rsidRPr="00914BAF" w:rsidRDefault="00914BAF" w:rsidP="003A0705">
      <w:pPr>
        <w:pStyle w:val="REG-Pa"/>
      </w:pPr>
      <w:r w:rsidRPr="00914BAF">
        <w:t xml:space="preserve">(b) </w:t>
      </w:r>
      <w:r w:rsidR="003A0705">
        <w:tab/>
        <w:t>a detailed description of the </w:t>
      </w:r>
      <w:r w:rsidRPr="00914BAF">
        <w:t>-</w:t>
      </w:r>
    </w:p>
    <w:p w14:paraId="21ED6C29" w14:textId="77777777" w:rsidR="003A0705" w:rsidRDefault="003A0705" w:rsidP="003A0705">
      <w:pPr>
        <w:pStyle w:val="REG-Pi"/>
      </w:pPr>
    </w:p>
    <w:p w14:paraId="513B977B" w14:textId="1B2CD4D3" w:rsidR="00914BAF" w:rsidRPr="00914BAF" w:rsidRDefault="00914BAF" w:rsidP="003A0705">
      <w:pPr>
        <w:pStyle w:val="REG-Pi"/>
      </w:pPr>
      <w:r w:rsidRPr="00914BAF">
        <w:t xml:space="preserve">(i) </w:t>
      </w:r>
      <w:r w:rsidR="003A0705">
        <w:tab/>
      </w:r>
      <w:r w:rsidRPr="00914BAF">
        <w:t>existing development or crossings;</w:t>
      </w:r>
    </w:p>
    <w:p w14:paraId="5D1A4365" w14:textId="77777777" w:rsidR="003A0705" w:rsidRDefault="003A0705" w:rsidP="003A0705">
      <w:pPr>
        <w:pStyle w:val="REG-Pi"/>
      </w:pPr>
    </w:p>
    <w:p w14:paraId="762F1C7A" w14:textId="653FD6A4" w:rsidR="00914BAF" w:rsidRPr="00914BAF" w:rsidRDefault="00914BAF" w:rsidP="003A0705">
      <w:pPr>
        <w:pStyle w:val="REG-Pi"/>
      </w:pPr>
      <w:r w:rsidRPr="00914BAF">
        <w:t xml:space="preserve">(ii) </w:t>
      </w:r>
      <w:r w:rsidR="003A0705">
        <w:tab/>
      </w:r>
      <w:r w:rsidRPr="00914BAF">
        <w:t>locality;</w:t>
      </w:r>
    </w:p>
    <w:p w14:paraId="31A7EF23" w14:textId="77777777" w:rsidR="003A0705" w:rsidRDefault="003A0705" w:rsidP="003A0705">
      <w:pPr>
        <w:pStyle w:val="REG-Pi"/>
      </w:pPr>
    </w:p>
    <w:p w14:paraId="08646983" w14:textId="04364955" w:rsidR="00914BAF" w:rsidRPr="00914BAF" w:rsidRDefault="00914BAF" w:rsidP="003A0705">
      <w:pPr>
        <w:pStyle w:val="REG-Pi"/>
      </w:pPr>
      <w:r w:rsidRPr="00914BAF">
        <w:t xml:space="preserve">(iii) </w:t>
      </w:r>
      <w:r w:rsidR="003A0705">
        <w:tab/>
      </w:r>
      <w:r w:rsidRPr="00914BAF">
        <w:t>current use including recreation; and</w:t>
      </w:r>
    </w:p>
    <w:p w14:paraId="64D3A561" w14:textId="77777777" w:rsidR="003A0705" w:rsidRDefault="003A0705" w:rsidP="003A0705">
      <w:pPr>
        <w:pStyle w:val="REG-Pi"/>
      </w:pPr>
    </w:p>
    <w:p w14:paraId="0F307D5E" w14:textId="7F593161" w:rsidR="00914BAF" w:rsidRDefault="00914BAF" w:rsidP="003A0705">
      <w:pPr>
        <w:pStyle w:val="REG-Pi"/>
      </w:pPr>
      <w:r w:rsidRPr="00914BAF">
        <w:t xml:space="preserve">(iv) </w:t>
      </w:r>
      <w:r w:rsidR="003A0705">
        <w:tab/>
      </w:r>
      <w:r w:rsidRPr="00914BAF">
        <w:t>frequency of pedestrians, vehicles or other type of traffic;</w:t>
      </w:r>
    </w:p>
    <w:p w14:paraId="1BC85BC3" w14:textId="77777777" w:rsidR="003A0705" w:rsidRPr="00914BAF" w:rsidRDefault="003A0705" w:rsidP="003A0705">
      <w:pPr>
        <w:pStyle w:val="REG-Pi"/>
      </w:pPr>
    </w:p>
    <w:p w14:paraId="7A9DAEDA" w14:textId="5C48B612" w:rsidR="00914BAF" w:rsidRDefault="00914BAF" w:rsidP="003A0705">
      <w:pPr>
        <w:pStyle w:val="REG-Pa"/>
      </w:pPr>
      <w:r w:rsidRPr="00914BAF">
        <w:t xml:space="preserve">(c) </w:t>
      </w:r>
      <w:r w:rsidR="003A0705">
        <w:tab/>
      </w:r>
      <w:r w:rsidRPr="00914BAF">
        <w:t>an assessment of the hazards that the development and crossings are subjected</w:t>
      </w:r>
      <w:r w:rsidR="003A0705">
        <w:t xml:space="preserve"> </w:t>
      </w:r>
      <w:r w:rsidRPr="00914BAF">
        <w:t>to during normal use, dry and normal river flow conditions and floods, and the</w:t>
      </w:r>
      <w:r w:rsidR="003A0705">
        <w:t xml:space="preserve"> </w:t>
      </w:r>
      <w:r w:rsidRPr="00914BAF">
        <w:t>potential loss of life during the various conditions;</w:t>
      </w:r>
    </w:p>
    <w:p w14:paraId="6C7DB41E" w14:textId="77777777" w:rsidR="00B8206B" w:rsidRPr="00914BAF" w:rsidRDefault="00B8206B" w:rsidP="00B8206B">
      <w:pPr>
        <w:pStyle w:val="REG-Pa"/>
      </w:pPr>
    </w:p>
    <w:p w14:paraId="4102F2B4" w14:textId="68D8C2CD" w:rsidR="00914BAF" w:rsidRDefault="00914BAF" w:rsidP="00B8206B">
      <w:pPr>
        <w:pStyle w:val="REG-Pa"/>
      </w:pPr>
      <w:r w:rsidRPr="00914BAF">
        <w:t xml:space="preserve">(d) </w:t>
      </w:r>
      <w:r w:rsidR="003A0705">
        <w:tab/>
      </w:r>
      <w:r w:rsidRPr="00914BAF">
        <w:t>if applicable, proposals for the replacement, relocation, or compensation of existing</w:t>
      </w:r>
      <w:r w:rsidR="00B8206B">
        <w:t xml:space="preserve"> </w:t>
      </w:r>
      <w:r w:rsidRPr="00914BAF">
        <w:t>development; and</w:t>
      </w:r>
    </w:p>
    <w:p w14:paraId="5EB62D21" w14:textId="77777777" w:rsidR="00B8206B" w:rsidRPr="00914BAF" w:rsidRDefault="00B8206B" w:rsidP="00B8206B">
      <w:pPr>
        <w:pStyle w:val="REG-Pa"/>
      </w:pPr>
    </w:p>
    <w:p w14:paraId="26270344" w14:textId="18E56164" w:rsidR="00914BAF" w:rsidRDefault="00914BAF" w:rsidP="00B8206B">
      <w:pPr>
        <w:pStyle w:val="REG-Pa"/>
      </w:pPr>
      <w:r w:rsidRPr="00914BAF">
        <w:t xml:space="preserve">(e) </w:t>
      </w:r>
      <w:r w:rsidR="003A0705">
        <w:tab/>
      </w:r>
      <w:r w:rsidRPr="00914BAF">
        <w:t>if applicable, proposals for the provision of an alternative safe crossing, or other</w:t>
      </w:r>
      <w:r w:rsidR="00B8206B">
        <w:t xml:space="preserve"> </w:t>
      </w:r>
      <w:r w:rsidRPr="00914BAF">
        <w:t>reasonable access such that anticipated risks to persons, property, animals or other</w:t>
      </w:r>
      <w:r w:rsidR="00B8206B">
        <w:t xml:space="preserve"> </w:t>
      </w:r>
      <w:r w:rsidRPr="00914BAF">
        <w:t>type of traffic are not higher than the risks at the original crossing prior to the</w:t>
      </w:r>
      <w:r w:rsidR="00B8206B">
        <w:t xml:space="preserve"> </w:t>
      </w:r>
      <w:r w:rsidRPr="00914BAF">
        <w:t>construction, enlargement, alteration or repair of a dam with a safety risk.</w:t>
      </w:r>
    </w:p>
    <w:p w14:paraId="32D5EA8F" w14:textId="246EC87B" w:rsidR="005455E7" w:rsidRDefault="005455E7" w:rsidP="00B8206B">
      <w:pPr>
        <w:pStyle w:val="REG-Pa"/>
      </w:pPr>
    </w:p>
    <w:p w14:paraId="490DE548" w14:textId="1CF6B160" w:rsidR="005455E7" w:rsidRPr="00914BAF" w:rsidRDefault="005455E7" w:rsidP="005455E7">
      <w:pPr>
        <w:pStyle w:val="REG-Amend"/>
      </w:pPr>
      <w:r w:rsidRPr="005455E7">
        <w:rPr>
          <w:rFonts w:eastAsia="Calibri"/>
        </w:rPr>
        <w:t>[The phrase “other type” should be “other types” or “any other type” to be grammatically correct.</w:t>
      </w:r>
      <w:r>
        <w:t>]</w:t>
      </w:r>
    </w:p>
    <w:p w14:paraId="31659795" w14:textId="77777777" w:rsidR="003A0705" w:rsidRDefault="003A0705" w:rsidP="00914BAF">
      <w:pPr>
        <w:pStyle w:val="REG-P0"/>
        <w:rPr>
          <w:b/>
          <w:bCs/>
        </w:rPr>
      </w:pPr>
    </w:p>
    <w:p w14:paraId="59E664EC" w14:textId="57C09328" w:rsidR="00914BAF" w:rsidRDefault="00914BAF" w:rsidP="00914BAF">
      <w:pPr>
        <w:pStyle w:val="REG-P0"/>
        <w:rPr>
          <w:b/>
          <w:bCs/>
        </w:rPr>
      </w:pPr>
      <w:r w:rsidRPr="00914BAF">
        <w:rPr>
          <w:b/>
          <w:bCs/>
        </w:rPr>
        <w:t>Additional information related to design report, project specifications, engineering drawings</w:t>
      </w:r>
      <w:r w:rsidR="00B8206B">
        <w:rPr>
          <w:b/>
          <w:bCs/>
        </w:rPr>
        <w:t xml:space="preserve"> </w:t>
      </w:r>
      <w:r w:rsidRPr="00914BAF">
        <w:rPr>
          <w:b/>
          <w:bCs/>
        </w:rPr>
        <w:t>and safety of existing development affected by Category 3 dam</w:t>
      </w:r>
    </w:p>
    <w:p w14:paraId="11DA5733" w14:textId="77777777" w:rsidR="00B8206B" w:rsidRPr="00914BAF" w:rsidRDefault="00B8206B" w:rsidP="00914BAF">
      <w:pPr>
        <w:pStyle w:val="REG-P0"/>
        <w:rPr>
          <w:b/>
          <w:bCs/>
        </w:rPr>
      </w:pPr>
    </w:p>
    <w:p w14:paraId="62980AF2" w14:textId="3C960E37" w:rsidR="00914BAF" w:rsidRDefault="00914BAF" w:rsidP="00B8206B">
      <w:pPr>
        <w:pStyle w:val="REG-P1"/>
      </w:pPr>
      <w:r w:rsidRPr="00914BAF">
        <w:rPr>
          <w:b/>
          <w:bCs/>
        </w:rPr>
        <w:t xml:space="preserve">88. </w:t>
      </w:r>
      <w:r w:rsidR="00B8206B">
        <w:rPr>
          <w:b/>
          <w:bCs/>
        </w:rPr>
        <w:tab/>
      </w:r>
      <w:r w:rsidRPr="00914BAF">
        <w:t>If requested by the Minister in writing, the owner of a Category 3 dam must submit</w:t>
      </w:r>
      <w:r w:rsidR="00B8206B">
        <w:t xml:space="preserve"> </w:t>
      </w:r>
      <w:r w:rsidRPr="00914BAF">
        <w:t>to the Minister information additional to the information contemplated in regulations 84, 85, 86 and</w:t>
      </w:r>
      <w:r w:rsidR="00B8206B">
        <w:t xml:space="preserve"> </w:t>
      </w:r>
      <w:r w:rsidRPr="00914BAF">
        <w:t>87 in respect of a Category 3 dam.</w:t>
      </w:r>
    </w:p>
    <w:p w14:paraId="63AC2341" w14:textId="77777777" w:rsidR="00B8206B" w:rsidRPr="00914BAF" w:rsidRDefault="00B8206B" w:rsidP="00B8206B">
      <w:pPr>
        <w:pStyle w:val="REG-P1"/>
      </w:pPr>
    </w:p>
    <w:p w14:paraId="7DE8C00D" w14:textId="77777777" w:rsidR="00914BAF" w:rsidRPr="00914BAF" w:rsidRDefault="00914BAF" w:rsidP="00914BAF">
      <w:pPr>
        <w:pStyle w:val="REG-P0"/>
        <w:rPr>
          <w:b/>
          <w:bCs/>
        </w:rPr>
      </w:pPr>
      <w:r w:rsidRPr="00914BAF">
        <w:rPr>
          <w:b/>
          <w:bCs/>
        </w:rPr>
        <w:t>Dam safety evaluation in respect of Category 1 dam</w:t>
      </w:r>
    </w:p>
    <w:p w14:paraId="04B273E4" w14:textId="77777777" w:rsidR="00B8206B" w:rsidRDefault="00B8206B" w:rsidP="00914BAF">
      <w:pPr>
        <w:pStyle w:val="REG-P0"/>
        <w:rPr>
          <w:b/>
          <w:bCs/>
        </w:rPr>
      </w:pPr>
    </w:p>
    <w:p w14:paraId="651CA044" w14:textId="43F084AA" w:rsidR="00914BAF" w:rsidRPr="00914BAF" w:rsidRDefault="00914BAF" w:rsidP="00B8206B">
      <w:pPr>
        <w:pStyle w:val="REG-P1"/>
      </w:pPr>
      <w:r w:rsidRPr="00914BAF">
        <w:rPr>
          <w:b/>
          <w:bCs/>
        </w:rPr>
        <w:t xml:space="preserve">89. </w:t>
      </w:r>
      <w:r w:rsidR="00B8206B">
        <w:rPr>
          <w:b/>
          <w:bCs/>
        </w:rPr>
        <w:tab/>
      </w:r>
      <w:r w:rsidRPr="00914BAF">
        <w:t xml:space="preserve">(1) </w:t>
      </w:r>
      <w:r w:rsidR="00B8206B">
        <w:tab/>
      </w:r>
      <w:r w:rsidRPr="00914BAF">
        <w:t>The</w:t>
      </w:r>
      <w:r w:rsidR="00B8206B">
        <w:t xml:space="preserve"> owner of a Category 1 dam must </w:t>
      </w:r>
      <w:r w:rsidRPr="00914BAF">
        <w:t>-</w:t>
      </w:r>
    </w:p>
    <w:p w14:paraId="58AD64ED" w14:textId="77777777" w:rsidR="00B8206B" w:rsidRDefault="00B8206B" w:rsidP="00914BAF">
      <w:pPr>
        <w:pStyle w:val="REG-P0"/>
      </w:pPr>
    </w:p>
    <w:p w14:paraId="782FB385" w14:textId="7AB6ECA3" w:rsidR="00914BAF" w:rsidRDefault="00914BAF" w:rsidP="00B8206B">
      <w:pPr>
        <w:pStyle w:val="REG-Pa"/>
      </w:pPr>
      <w:r w:rsidRPr="00914BAF">
        <w:t xml:space="preserve">(a) </w:t>
      </w:r>
      <w:r w:rsidR="00B8206B">
        <w:tab/>
      </w:r>
      <w:r w:rsidRPr="00914BAF">
        <w:t>submit at own cost, if requested to do so by the Minister in writing, an evaluation</w:t>
      </w:r>
      <w:r w:rsidR="00B8206B">
        <w:t xml:space="preserve"> </w:t>
      </w:r>
      <w:r w:rsidRPr="00914BAF">
        <w:t>report on the safety of the dam within a period specified by the Minister in</w:t>
      </w:r>
      <w:r w:rsidR="00B8206B">
        <w:t xml:space="preserve"> </w:t>
      </w:r>
      <w:r w:rsidRPr="00914BAF">
        <w:t>accordance with subregulations (2) and (3);</w:t>
      </w:r>
    </w:p>
    <w:p w14:paraId="56A1358E" w14:textId="77777777" w:rsidR="00B8206B" w:rsidRPr="00914BAF" w:rsidRDefault="00B8206B" w:rsidP="00B8206B">
      <w:pPr>
        <w:pStyle w:val="REG-Pa"/>
      </w:pPr>
    </w:p>
    <w:p w14:paraId="78344172" w14:textId="05DF8513" w:rsidR="00914BAF" w:rsidRDefault="00914BAF" w:rsidP="00B8206B">
      <w:pPr>
        <w:pStyle w:val="REG-Pa"/>
      </w:pPr>
      <w:r w:rsidRPr="00914BAF">
        <w:t xml:space="preserve">(b) </w:t>
      </w:r>
      <w:r w:rsidR="00B8206B">
        <w:tab/>
      </w:r>
      <w:r w:rsidRPr="00914BAF">
        <w:t>submit further dam safety evaluation reports at intervals of between five and</w:t>
      </w:r>
      <w:r w:rsidR="00B8206B">
        <w:t xml:space="preserve"> </w:t>
      </w:r>
      <w:r w:rsidRPr="00914BAF">
        <w:t>10 years if requested by the Minister; and</w:t>
      </w:r>
    </w:p>
    <w:p w14:paraId="6B00D67B" w14:textId="77777777" w:rsidR="00B8206B" w:rsidRPr="00914BAF" w:rsidRDefault="00B8206B" w:rsidP="00B8206B">
      <w:pPr>
        <w:pStyle w:val="REG-Pa"/>
      </w:pPr>
    </w:p>
    <w:p w14:paraId="6ACA2765" w14:textId="0F74CB18" w:rsidR="00914BAF" w:rsidRDefault="00914BAF" w:rsidP="00B8206B">
      <w:pPr>
        <w:pStyle w:val="REG-Pa"/>
      </w:pPr>
      <w:r w:rsidRPr="00914BAF">
        <w:t xml:space="preserve">(c) </w:t>
      </w:r>
      <w:r w:rsidR="00B8206B">
        <w:tab/>
      </w:r>
      <w:r w:rsidRPr="00914BAF">
        <w:t>regularly report to the Minister on progress with the implementation of the</w:t>
      </w:r>
      <w:r w:rsidR="00B8206B">
        <w:t xml:space="preserve"> </w:t>
      </w:r>
      <w:r w:rsidRPr="00914BAF">
        <w:t>recommendations made in the dam safety evaluation report until all</w:t>
      </w:r>
      <w:r w:rsidR="00B8206B">
        <w:t xml:space="preserve"> </w:t>
      </w:r>
      <w:r w:rsidRPr="00914BAF">
        <w:t>recommendations have been addressed.</w:t>
      </w:r>
    </w:p>
    <w:p w14:paraId="0EA00D4C" w14:textId="77777777" w:rsidR="00B8206B" w:rsidRPr="00914BAF" w:rsidRDefault="00B8206B" w:rsidP="00B8206B">
      <w:pPr>
        <w:pStyle w:val="REG-Pa"/>
      </w:pPr>
    </w:p>
    <w:p w14:paraId="51A97F5B" w14:textId="5594F151" w:rsidR="00914BAF" w:rsidRPr="00914BAF" w:rsidRDefault="00914BAF" w:rsidP="00B8206B">
      <w:pPr>
        <w:pStyle w:val="REG-P1"/>
      </w:pPr>
      <w:r w:rsidRPr="00914BAF">
        <w:t xml:space="preserve">(2) </w:t>
      </w:r>
      <w:r w:rsidR="00B8206B">
        <w:tab/>
      </w:r>
      <w:r w:rsidRPr="00914BAF">
        <w:t>Dam safety evaluation reports in respect of Category 1 dams must include the</w:t>
      </w:r>
      <w:r w:rsidR="00B8206B">
        <w:t xml:space="preserve"> following information </w:t>
      </w:r>
      <w:r w:rsidRPr="00914BAF">
        <w:t>-</w:t>
      </w:r>
    </w:p>
    <w:p w14:paraId="5D2805F2" w14:textId="77777777" w:rsidR="00F31D40" w:rsidRDefault="00F31D40" w:rsidP="00F31D40">
      <w:pPr>
        <w:pStyle w:val="REG-Pa"/>
      </w:pPr>
    </w:p>
    <w:p w14:paraId="6E879BA0" w14:textId="4735270D" w:rsidR="00914BAF" w:rsidRDefault="00914BAF" w:rsidP="00F31D40">
      <w:pPr>
        <w:pStyle w:val="REG-Pa"/>
      </w:pPr>
      <w:r w:rsidRPr="00914BAF">
        <w:t xml:space="preserve">(a) </w:t>
      </w:r>
      <w:r w:rsidR="00B8206B">
        <w:tab/>
      </w:r>
      <w:r w:rsidRPr="00914BAF">
        <w:t>a description of the project of which the dam is part;</w:t>
      </w:r>
    </w:p>
    <w:p w14:paraId="0CBF69EE" w14:textId="77777777" w:rsidR="00F31D40" w:rsidRPr="00914BAF" w:rsidRDefault="00F31D40" w:rsidP="00F31D40">
      <w:pPr>
        <w:pStyle w:val="REG-Pa"/>
      </w:pPr>
    </w:p>
    <w:p w14:paraId="636A3399" w14:textId="7025CF05" w:rsidR="00914BAF" w:rsidRPr="00914BAF" w:rsidRDefault="00914BAF" w:rsidP="00F31D40">
      <w:pPr>
        <w:pStyle w:val="REG-Pa"/>
      </w:pPr>
      <w:r w:rsidRPr="00914BAF">
        <w:t xml:space="preserve">(b) </w:t>
      </w:r>
      <w:r w:rsidR="00B8206B">
        <w:tab/>
      </w:r>
      <w:r w:rsidR="00F31D40">
        <w:t>details of the dam, including </w:t>
      </w:r>
      <w:r w:rsidRPr="00914BAF">
        <w:t>-</w:t>
      </w:r>
    </w:p>
    <w:p w14:paraId="47E9CE09" w14:textId="77777777" w:rsidR="00F31D40" w:rsidRDefault="00F31D40" w:rsidP="00F31D40">
      <w:pPr>
        <w:pStyle w:val="REG-Pi"/>
      </w:pPr>
    </w:p>
    <w:p w14:paraId="7C4A52C3" w14:textId="59A27184" w:rsidR="00914BAF" w:rsidRPr="00914BAF" w:rsidRDefault="00914BAF" w:rsidP="00F31D40">
      <w:pPr>
        <w:pStyle w:val="REG-Pi"/>
      </w:pPr>
      <w:r w:rsidRPr="00914BAF">
        <w:t xml:space="preserve">(i) </w:t>
      </w:r>
      <w:r w:rsidR="00B8206B">
        <w:tab/>
      </w:r>
      <w:r w:rsidRPr="00914BAF">
        <w:t>the type of wall;</w:t>
      </w:r>
    </w:p>
    <w:p w14:paraId="478F4FA8" w14:textId="77777777" w:rsidR="00F31D40" w:rsidRDefault="00F31D40" w:rsidP="00F31D40">
      <w:pPr>
        <w:pStyle w:val="REG-Pi"/>
      </w:pPr>
    </w:p>
    <w:p w14:paraId="4A560F68" w14:textId="272B6A07" w:rsidR="00914BAF" w:rsidRPr="00914BAF" w:rsidRDefault="00914BAF" w:rsidP="00F31D40">
      <w:pPr>
        <w:pStyle w:val="REG-Pi"/>
      </w:pPr>
      <w:r w:rsidRPr="00914BAF">
        <w:t xml:space="preserve">(ii) </w:t>
      </w:r>
      <w:r w:rsidR="00B8206B">
        <w:tab/>
      </w:r>
      <w:r w:rsidRPr="00914BAF">
        <w:t>the maximum wall height of the dam;</w:t>
      </w:r>
    </w:p>
    <w:p w14:paraId="788B4DB5" w14:textId="77777777" w:rsidR="00F31D40" w:rsidRDefault="00F31D40" w:rsidP="00F31D40">
      <w:pPr>
        <w:pStyle w:val="REG-Pi"/>
      </w:pPr>
    </w:p>
    <w:p w14:paraId="6299D954" w14:textId="5D49F00F" w:rsidR="00914BAF" w:rsidRPr="00914BAF" w:rsidRDefault="00914BAF" w:rsidP="00F31D40">
      <w:pPr>
        <w:pStyle w:val="REG-Pi"/>
      </w:pPr>
      <w:r w:rsidRPr="00914BAF">
        <w:t xml:space="preserve">(iii) </w:t>
      </w:r>
      <w:r w:rsidR="00B8206B">
        <w:tab/>
      </w:r>
      <w:r w:rsidRPr="00914BAF">
        <w:t>the storage capacity of the dam;</w:t>
      </w:r>
    </w:p>
    <w:p w14:paraId="4D9B736A" w14:textId="77777777" w:rsidR="00F31D40" w:rsidRDefault="00F31D40" w:rsidP="00F31D40">
      <w:pPr>
        <w:pStyle w:val="REG-Pi"/>
      </w:pPr>
    </w:p>
    <w:p w14:paraId="43334F78" w14:textId="5DCE478A" w:rsidR="00914BAF" w:rsidRPr="00914BAF" w:rsidRDefault="00914BAF" w:rsidP="00F31D40">
      <w:pPr>
        <w:pStyle w:val="REG-Pi"/>
      </w:pPr>
      <w:r w:rsidRPr="00914BAF">
        <w:t xml:space="preserve">(iv) </w:t>
      </w:r>
      <w:r w:rsidR="00B8206B">
        <w:tab/>
      </w:r>
      <w:r w:rsidRPr="00914BAF">
        <w:t>the surface area of the dam at full supply level;</w:t>
      </w:r>
    </w:p>
    <w:p w14:paraId="3A9465D3" w14:textId="77777777" w:rsidR="00F31D40" w:rsidRDefault="00F31D40" w:rsidP="00F31D40">
      <w:pPr>
        <w:pStyle w:val="REG-Pi"/>
      </w:pPr>
    </w:p>
    <w:p w14:paraId="227C9446" w14:textId="021D56B7" w:rsidR="00914BAF" w:rsidRPr="00914BAF" w:rsidRDefault="00914BAF" w:rsidP="00F31D40">
      <w:pPr>
        <w:pStyle w:val="REG-Pi"/>
      </w:pPr>
      <w:r w:rsidRPr="00914BAF">
        <w:t xml:space="preserve">(v) </w:t>
      </w:r>
      <w:r w:rsidR="00B8206B">
        <w:tab/>
      </w:r>
      <w:r w:rsidRPr="00914BAF">
        <w:t>the total crest length of the wall;</w:t>
      </w:r>
    </w:p>
    <w:p w14:paraId="5B56A911" w14:textId="77777777" w:rsidR="00F31D40" w:rsidRDefault="00F31D40" w:rsidP="00F31D40">
      <w:pPr>
        <w:pStyle w:val="REG-Pi"/>
      </w:pPr>
    </w:p>
    <w:p w14:paraId="20510791" w14:textId="1363162E" w:rsidR="00914BAF" w:rsidRPr="00914BAF" w:rsidRDefault="00914BAF" w:rsidP="00F31D40">
      <w:pPr>
        <w:pStyle w:val="REG-Pi"/>
      </w:pPr>
      <w:r w:rsidRPr="00914BAF">
        <w:t xml:space="preserve">(vi) </w:t>
      </w:r>
      <w:r w:rsidR="00B8206B">
        <w:tab/>
      </w:r>
      <w:r w:rsidRPr="00914BAF">
        <w:t>the crest width of the wall;</w:t>
      </w:r>
    </w:p>
    <w:p w14:paraId="4CE6C172" w14:textId="77777777" w:rsidR="00F31D40" w:rsidRDefault="00F31D40" w:rsidP="00F31D40">
      <w:pPr>
        <w:pStyle w:val="REG-Pi"/>
      </w:pPr>
    </w:p>
    <w:p w14:paraId="5F9BF9C0" w14:textId="3BD747B5" w:rsidR="00914BAF" w:rsidRPr="00914BAF" w:rsidRDefault="00914BAF" w:rsidP="00F31D40">
      <w:pPr>
        <w:pStyle w:val="REG-Pi"/>
      </w:pPr>
      <w:r w:rsidRPr="00914BAF">
        <w:t xml:space="preserve">(vii) </w:t>
      </w:r>
      <w:r w:rsidR="00B8206B">
        <w:tab/>
      </w:r>
      <w:r w:rsidRPr="00914BAF">
        <w:t>the upstream and downstream slopes of the wall;</w:t>
      </w:r>
    </w:p>
    <w:p w14:paraId="19C55F70" w14:textId="77777777" w:rsidR="00F31D40" w:rsidRDefault="00F31D40" w:rsidP="00F31D40">
      <w:pPr>
        <w:pStyle w:val="REG-Pi"/>
      </w:pPr>
    </w:p>
    <w:p w14:paraId="2789469F" w14:textId="7C8F1FD6" w:rsidR="00914BAF" w:rsidRPr="00914BAF" w:rsidRDefault="00914BAF" w:rsidP="00F31D40">
      <w:pPr>
        <w:pStyle w:val="REG-Pi"/>
      </w:pPr>
      <w:r w:rsidRPr="00914BAF">
        <w:t xml:space="preserve">(viii) </w:t>
      </w:r>
      <w:r w:rsidR="00B8206B">
        <w:tab/>
      </w:r>
      <w:r w:rsidRPr="00914BAF">
        <w:t>a description of the materials in different zones of the wall, including slope</w:t>
      </w:r>
      <w:r w:rsidR="00B8206B">
        <w:t xml:space="preserve"> </w:t>
      </w:r>
      <w:r w:rsidRPr="00914BAF">
        <w:t>protection measures, if applicable;</w:t>
      </w:r>
    </w:p>
    <w:p w14:paraId="7E99A42A" w14:textId="77777777" w:rsidR="00F31D40" w:rsidRDefault="00F31D40" w:rsidP="00F31D40">
      <w:pPr>
        <w:pStyle w:val="REG-Pi"/>
      </w:pPr>
    </w:p>
    <w:p w14:paraId="0553035D" w14:textId="61AE810C" w:rsidR="00914BAF" w:rsidRPr="00914BAF" w:rsidRDefault="00914BAF" w:rsidP="00F31D40">
      <w:pPr>
        <w:pStyle w:val="REG-Pi"/>
      </w:pPr>
      <w:r w:rsidRPr="00914BAF">
        <w:t xml:space="preserve">(ix) </w:t>
      </w:r>
      <w:r w:rsidR="00B8206B">
        <w:tab/>
      </w:r>
      <w:r w:rsidRPr="00914BAF">
        <w:t>a description of the general nature and distribution of materials forming the</w:t>
      </w:r>
      <w:r w:rsidR="00B8206B">
        <w:t xml:space="preserve"> </w:t>
      </w:r>
      <w:r w:rsidRPr="00914BAF">
        <w:t>foundation of the dam;</w:t>
      </w:r>
    </w:p>
    <w:p w14:paraId="7168A17A" w14:textId="77777777" w:rsidR="00F31D40" w:rsidRDefault="00F31D40" w:rsidP="00F31D40">
      <w:pPr>
        <w:pStyle w:val="REG-Pi"/>
      </w:pPr>
    </w:p>
    <w:p w14:paraId="5CB4C340" w14:textId="233CDFF6" w:rsidR="00914BAF" w:rsidRPr="00914BAF" w:rsidRDefault="00914BAF" w:rsidP="00F31D40">
      <w:pPr>
        <w:pStyle w:val="REG-Pi"/>
      </w:pPr>
      <w:r w:rsidRPr="00914BAF">
        <w:t xml:space="preserve">(x) </w:t>
      </w:r>
      <w:r w:rsidR="00B8206B">
        <w:tab/>
      </w:r>
      <w:r w:rsidRPr="00914BAF">
        <w:t>a description of drainage and seepage control measures;</w:t>
      </w:r>
    </w:p>
    <w:p w14:paraId="5F07D065" w14:textId="77777777" w:rsidR="00F31D40" w:rsidRDefault="00F31D40" w:rsidP="00F31D40">
      <w:pPr>
        <w:pStyle w:val="REG-Pi"/>
      </w:pPr>
    </w:p>
    <w:p w14:paraId="1DB35E7F" w14:textId="45440F32" w:rsidR="00914BAF" w:rsidRPr="00914BAF" w:rsidRDefault="00914BAF" w:rsidP="00F31D40">
      <w:pPr>
        <w:pStyle w:val="REG-Pi"/>
      </w:pPr>
      <w:r w:rsidRPr="00914BAF">
        <w:t xml:space="preserve">(xi) </w:t>
      </w:r>
      <w:r w:rsidR="00B8206B">
        <w:tab/>
      </w:r>
      <w:r w:rsidRPr="00914BAF">
        <w:t>a description of the outlet works of the dam; and</w:t>
      </w:r>
    </w:p>
    <w:p w14:paraId="73683AF7" w14:textId="77777777" w:rsidR="00F31D40" w:rsidRDefault="00F31D40" w:rsidP="00F31D40">
      <w:pPr>
        <w:pStyle w:val="REG-Pi"/>
      </w:pPr>
    </w:p>
    <w:p w14:paraId="053CE55D" w14:textId="0BE5367E" w:rsidR="00914BAF" w:rsidRPr="00914BAF" w:rsidRDefault="00914BAF" w:rsidP="00F31D40">
      <w:pPr>
        <w:pStyle w:val="REG-Pi"/>
      </w:pPr>
      <w:r w:rsidRPr="00914BAF">
        <w:t xml:space="preserve">(xii) </w:t>
      </w:r>
      <w:r w:rsidR="00B8206B">
        <w:tab/>
      </w:r>
      <w:r w:rsidRPr="00914BAF">
        <w:t>the completion date of the construction of the dam;</w:t>
      </w:r>
    </w:p>
    <w:p w14:paraId="21B57294" w14:textId="77777777" w:rsidR="00F31D40" w:rsidRDefault="00F31D40" w:rsidP="00914BAF">
      <w:pPr>
        <w:pStyle w:val="REG-P0"/>
      </w:pPr>
    </w:p>
    <w:p w14:paraId="0C37CF3F" w14:textId="05AF69DF" w:rsidR="00914BAF" w:rsidRPr="00914BAF" w:rsidRDefault="00914BAF" w:rsidP="00F31D40">
      <w:pPr>
        <w:pStyle w:val="REG-Pa"/>
      </w:pPr>
      <w:r w:rsidRPr="00914BAF">
        <w:t xml:space="preserve">(c) </w:t>
      </w:r>
      <w:r w:rsidR="00B8206B">
        <w:tab/>
      </w:r>
      <w:r w:rsidRPr="00914BAF">
        <w:t>hydrological particulars</w:t>
      </w:r>
      <w:r w:rsidR="00F31D40">
        <w:t xml:space="preserve"> and flood estimates, including </w:t>
      </w:r>
      <w:r w:rsidRPr="00914BAF">
        <w:t>-</w:t>
      </w:r>
    </w:p>
    <w:p w14:paraId="53E786AD" w14:textId="77777777" w:rsidR="00F31D40" w:rsidRDefault="00F31D40" w:rsidP="00F31D40">
      <w:pPr>
        <w:pStyle w:val="REG-Pi"/>
      </w:pPr>
    </w:p>
    <w:p w14:paraId="541648AD" w14:textId="36DCE91B" w:rsidR="00914BAF" w:rsidRPr="00914BAF" w:rsidRDefault="00914BAF" w:rsidP="00F31D40">
      <w:pPr>
        <w:pStyle w:val="REG-Pi"/>
      </w:pPr>
      <w:r w:rsidRPr="00914BAF">
        <w:t xml:space="preserve">(i) </w:t>
      </w:r>
      <w:r w:rsidR="00B8206B">
        <w:tab/>
      </w:r>
      <w:r w:rsidRPr="00914BAF">
        <w:t>the catchment area;</w:t>
      </w:r>
    </w:p>
    <w:p w14:paraId="70449225" w14:textId="77777777" w:rsidR="00F31D40" w:rsidRDefault="00F31D40" w:rsidP="00F31D40">
      <w:pPr>
        <w:pStyle w:val="REG-Pi"/>
      </w:pPr>
    </w:p>
    <w:p w14:paraId="75EEF5CD" w14:textId="661FE296" w:rsidR="00914BAF" w:rsidRPr="00914BAF" w:rsidRDefault="00914BAF" w:rsidP="00F31D40">
      <w:pPr>
        <w:pStyle w:val="REG-Pi"/>
      </w:pPr>
      <w:r w:rsidRPr="00914BAF">
        <w:t xml:space="preserve">(ii) </w:t>
      </w:r>
      <w:r w:rsidR="00B8206B">
        <w:tab/>
      </w:r>
      <w:r w:rsidRPr="00914BAF">
        <w:t>the catchment parameters;</w:t>
      </w:r>
    </w:p>
    <w:p w14:paraId="39FDAD6B" w14:textId="77777777" w:rsidR="00F31D40" w:rsidRDefault="00F31D40" w:rsidP="00F31D40">
      <w:pPr>
        <w:pStyle w:val="REG-Pi"/>
      </w:pPr>
    </w:p>
    <w:p w14:paraId="6B58BB52" w14:textId="64A8C796" w:rsidR="00914BAF" w:rsidRPr="00914BAF" w:rsidRDefault="00914BAF" w:rsidP="00F31D40">
      <w:pPr>
        <w:pStyle w:val="REG-Pi"/>
      </w:pPr>
      <w:r w:rsidRPr="00914BAF">
        <w:t xml:space="preserve">(iii) </w:t>
      </w:r>
      <w:r w:rsidR="00B8206B">
        <w:tab/>
      </w:r>
      <w:r w:rsidRPr="00914BAF">
        <w:t>the mean annual precipitation;</w:t>
      </w:r>
    </w:p>
    <w:p w14:paraId="7E20D5A7" w14:textId="77777777" w:rsidR="00F31D40" w:rsidRDefault="00F31D40" w:rsidP="00F31D40">
      <w:pPr>
        <w:pStyle w:val="REG-Pi"/>
      </w:pPr>
    </w:p>
    <w:p w14:paraId="461730C0" w14:textId="2AEA6B3D" w:rsidR="00914BAF" w:rsidRPr="00914BAF" w:rsidRDefault="00914BAF" w:rsidP="00F31D40">
      <w:pPr>
        <w:pStyle w:val="REG-Pi"/>
      </w:pPr>
      <w:r w:rsidRPr="00914BAF">
        <w:lastRenderedPageBreak/>
        <w:t xml:space="preserve">(iv) </w:t>
      </w:r>
      <w:r w:rsidR="00B8206B">
        <w:tab/>
      </w:r>
      <w:r w:rsidRPr="00914BAF">
        <w:t>the methods used for flood estimates;</w:t>
      </w:r>
    </w:p>
    <w:p w14:paraId="4AC27C64" w14:textId="77777777" w:rsidR="00F31D40" w:rsidRDefault="00F31D40" w:rsidP="00F31D40">
      <w:pPr>
        <w:pStyle w:val="REG-Pi"/>
      </w:pPr>
    </w:p>
    <w:p w14:paraId="02B60840" w14:textId="1CFA5603" w:rsidR="00914BAF" w:rsidRPr="00914BAF" w:rsidRDefault="00914BAF" w:rsidP="00F31D40">
      <w:pPr>
        <w:pStyle w:val="REG-Pi"/>
      </w:pPr>
      <w:r w:rsidRPr="00914BAF">
        <w:t xml:space="preserve">(v) </w:t>
      </w:r>
      <w:r w:rsidR="00B8206B">
        <w:tab/>
      </w:r>
      <w:r w:rsidRPr="00914BAF">
        <w:t>the design flood and the estimated annual exceedance probability thereof;</w:t>
      </w:r>
    </w:p>
    <w:p w14:paraId="69069D10" w14:textId="77777777" w:rsidR="00F31D40" w:rsidRDefault="00F31D40" w:rsidP="00F31D40">
      <w:pPr>
        <w:pStyle w:val="REG-Pi"/>
      </w:pPr>
    </w:p>
    <w:p w14:paraId="3DFDBC26" w14:textId="78F4F923" w:rsidR="00914BAF" w:rsidRPr="00914BAF" w:rsidRDefault="00914BAF" w:rsidP="00F31D40">
      <w:pPr>
        <w:pStyle w:val="REG-Pi"/>
      </w:pPr>
      <w:r w:rsidRPr="00914BAF">
        <w:t>(vi)</w:t>
      </w:r>
      <w:r w:rsidR="00B8206B">
        <w:tab/>
      </w:r>
      <w:r w:rsidRPr="00914BAF">
        <w:t>the regional maximum flood, if applicable, depending on the size of the</w:t>
      </w:r>
      <w:r w:rsidR="00B8206B">
        <w:t xml:space="preserve"> </w:t>
      </w:r>
      <w:r w:rsidRPr="00914BAF">
        <w:t>catchment area;</w:t>
      </w:r>
    </w:p>
    <w:p w14:paraId="6A1CB65E" w14:textId="77777777" w:rsidR="00F31D40" w:rsidRDefault="00F31D40" w:rsidP="00F31D40">
      <w:pPr>
        <w:pStyle w:val="REG-Pi"/>
      </w:pPr>
    </w:p>
    <w:p w14:paraId="777CD01C" w14:textId="0914480C" w:rsidR="00914BAF" w:rsidRPr="00914BAF" w:rsidRDefault="00914BAF" w:rsidP="00F31D40">
      <w:pPr>
        <w:pStyle w:val="REG-Pi"/>
      </w:pPr>
      <w:r w:rsidRPr="00914BAF">
        <w:t xml:space="preserve">(vii) </w:t>
      </w:r>
      <w:r w:rsidR="00B8206B">
        <w:tab/>
      </w:r>
      <w:r w:rsidRPr="00914BAF">
        <w:t>the safety evaluation flood and the estimated annual exceedance probability</w:t>
      </w:r>
      <w:r w:rsidR="00B8206B">
        <w:t xml:space="preserve"> </w:t>
      </w:r>
      <w:r w:rsidRPr="00914BAF">
        <w:t>thereof; and</w:t>
      </w:r>
    </w:p>
    <w:p w14:paraId="32F5A434" w14:textId="77777777" w:rsidR="00F31D40" w:rsidRDefault="00F31D40" w:rsidP="00F31D40">
      <w:pPr>
        <w:pStyle w:val="REG-Pi"/>
      </w:pPr>
    </w:p>
    <w:p w14:paraId="7314017A" w14:textId="6817E98A" w:rsidR="00914BAF" w:rsidRDefault="00914BAF" w:rsidP="00F31D40">
      <w:pPr>
        <w:pStyle w:val="REG-Pi"/>
      </w:pPr>
      <w:r w:rsidRPr="00914BAF">
        <w:t xml:space="preserve">(viii) </w:t>
      </w:r>
      <w:r w:rsidR="00B8206B">
        <w:tab/>
      </w:r>
      <w:r w:rsidRPr="00914BAF">
        <w:t>the guidelines used for the choice of alternative floods used to evaluate the</w:t>
      </w:r>
      <w:r w:rsidR="00B8206B">
        <w:t xml:space="preserve"> </w:t>
      </w:r>
      <w:r w:rsidRPr="00914BAF">
        <w:t>adequacy of the spillway;</w:t>
      </w:r>
    </w:p>
    <w:p w14:paraId="78672F5E" w14:textId="77777777" w:rsidR="00F31D40" w:rsidRPr="00914BAF" w:rsidRDefault="00F31D40" w:rsidP="00F31D40">
      <w:pPr>
        <w:pStyle w:val="REG-Pi"/>
      </w:pPr>
    </w:p>
    <w:p w14:paraId="6189A85E" w14:textId="389576E8" w:rsidR="00914BAF" w:rsidRPr="00914BAF" w:rsidRDefault="00914BAF" w:rsidP="00F31D40">
      <w:pPr>
        <w:pStyle w:val="REG-Pa"/>
      </w:pPr>
      <w:r w:rsidRPr="00914BAF">
        <w:t xml:space="preserve">(d) </w:t>
      </w:r>
      <w:r w:rsidR="00B8206B">
        <w:tab/>
      </w:r>
      <w:r w:rsidRPr="00914BAF">
        <w:t>a description and evaluat</w:t>
      </w:r>
      <w:r w:rsidR="00B8206B">
        <w:t>ion of the spillways, including </w:t>
      </w:r>
      <w:r w:rsidRPr="00914BAF">
        <w:t>-</w:t>
      </w:r>
    </w:p>
    <w:p w14:paraId="53C701C4" w14:textId="77777777" w:rsidR="00F31D40" w:rsidRDefault="00F31D40" w:rsidP="00F31D40">
      <w:pPr>
        <w:pStyle w:val="REG-Pi"/>
      </w:pPr>
    </w:p>
    <w:p w14:paraId="790D1282" w14:textId="55F5DA5D" w:rsidR="00914BAF" w:rsidRPr="00914BAF" w:rsidRDefault="00914BAF" w:rsidP="00F31D40">
      <w:pPr>
        <w:pStyle w:val="REG-Pi"/>
      </w:pPr>
      <w:r w:rsidRPr="00914BAF">
        <w:t xml:space="preserve">(i) </w:t>
      </w:r>
      <w:r w:rsidR="00B8206B">
        <w:tab/>
      </w:r>
      <w:r w:rsidRPr="00914BAF">
        <w:t>the type of spillway;</w:t>
      </w:r>
    </w:p>
    <w:p w14:paraId="1722856C" w14:textId="77777777" w:rsidR="00F31D40" w:rsidRDefault="00F31D40" w:rsidP="00F31D40">
      <w:pPr>
        <w:pStyle w:val="REG-Pi"/>
      </w:pPr>
    </w:p>
    <w:p w14:paraId="058C08CE" w14:textId="789C16C5" w:rsidR="00914BAF" w:rsidRPr="00914BAF" w:rsidRDefault="00914BAF" w:rsidP="00F31D40">
      <w:pPr>
        <w:pStyle w:val="REG-Pi"/>
      </w:pPr>
      <w:r w:rsidRPr="00914BAF">
        <w:t xml:space="preserve">(ii) </w:t>
      </w:r>
      <w:r w:rsidR="00B8206B">
        <w:tab/>
      </w:r>
      <w:r w:rsidRPr="00914BAF">
        <w:t>the crest length of the spillway;</w:t>
      </w:r>
    </w:p>
    <w:p w14:paraId="3734F33C" w14:textId="77777777" w:rsidR="00F31D40" w:rsidRDefault="00F31D40" w:rsidP="00F31D40">
      <w:pPr>
        <w:pStyle w:val="REG-Pi"/>
      </w:pPr>
    </w:p>
    <w:p w14:paraId="2639A353" w14:textId="48C135AC" w:rsidR="00914BAF" w:rsidRPr="00914BAF" w:rsidRDefault="00914BAF" w:rsidP="00F31D40">
      <w:pPr>
        <w:pStyle w:val="REG-Pi"/>
      </w:pPr>
      <w:r w:rsidRPr="00914BAF">
        <w:t xml:space="preserve">(iii) </w:t>
      </w:r>
      <w:r w:rsidR="00B8206B">
        <w:tab/>
      </w:r>
      <w:r w:rsidRPr="00914BAF">
        <w:t>the height difference between the spillway crest and lowest level of the</w:t>
      </w:r>
      <w:r w:rsidR="00B8206B">
        <w:t xml:space="preserve"> </w:t>
      </w:r>
      <w:r w:rsidRPr="00914BAF">
        <w:t>non-overspill crest;</w:t>
      </w:r>
    </w:p>
    <w:p w14:paraId="5499185B" w14:textId="77777777" w:rsidR="00F31D40" w:rsidRDefault="00F31D40" w:rsidP="00F31D40">
      <w:pPr>
        <w:pStyle w:val="REG-Pi"/>
      </w:pPr>
    </w:p>
    <w:p w14:paraId="0C3B5FE0" w14:textId="3A6F22DC" w:rsidR="00914BAF" w:rsidRPr="00914BAF" w:rsidRDefault="00914BAF" w:rsidP="00F31D40">
      <w:pPr>
        <w:pStyle w:val="REG-Pi"/>
      </w:pPr>
      <w:r w:rsidRPr="00914BAF">
        <w:t xml:space="preserve">(iv) </w:t>
      </w:r>
      <w:r w:rsidR="00B8206B">
        <w:tab/>
      </w:r>
      <w:r w:rsidRPr="00914BAF">
        <w:t>the dimensions of all possible hydraulic control sections;</w:t>
      </w:r>
    </w:p>
    <w:p w14:paraId="39C38817" w14:textId="77777777" w:rsidR="00F31D40" w:rsidRDefault="00F31D40" w:rsidP="00F31D40">
      <w:pPr>
        <w:pStyle w:val="REG-Pi"/>
      </w:pPr>
    </w:p>
    <w:p w14:paraId="5CD9DB1B" w14:textId="43088AD9" w:rsidR="00914BAF" w:rsidRPr="00914BAF" w:rsidRDefault="00914BAF" w:rsidP="00F31D40">
      <w:pPr>
        <w:pStyle w:val="REG-Pi"/>
      </w:pPr>
      <w:r w:rsidRPr="00914BAF">
        <w:t xml:space="preserve">(v) </w:t>
      </w:r>
      <w:r w:rsidR="00B8206B">
        <w:tab/>
      </w:r>
      <w:r w:rsidRPr="00914BAF">
        <w:t>the length of the spillway return channel, if applicable;</w:t>
      </w:r>
    </w:p>
    <w:p w14:paraId="08675FD9" w14:textId="77777777" w:rsidR="00F31D40" w:rsidRDefault="00F31D40" w:rsidP="00F31D40">
      <w:pPr>
        <w:pStyle w:val="REG-Pi"/>
      </w:pPr>
    </w:p>
    <w:p w14:paraId="17B4B6F1" w14:textId="6B5A75D5" w:rsidR="00914BAF" w:rsidRPr="00914BAF" w:rsidRDefault="00914BAF" w:rsidP="00F31D40">
      <w:pPr>
        <w:pStyle w:val="REG-Pi"/>
      </w:pPr>
      <w:r w:rsidRPr="00914BAF">
        <w:t xml:space="preserve">(vi) </w:t>
      </w:r>
      <w:r w:rsidR="00B8206B">
        <w:tab/>
      </w:r>
      <w:r w:rsidRPr="00914BAF">
        <w:t>the maximum discharge capacity of the spillway before overtopping of</w:t>
      </w:r>
      <w:r w:rsidR="00B8206B">
        <w:t xml:space="preserve"> </w:t>
      </w:r>
      <w:r w:rsidRPr="00914BAF">
        <w:t>the non-overspill crest;</w:t>
      </w:r>
    </w:p>
    <w:p w14:paraId="4CD2306D" w14:textId="77777777" w:rsidR="00F31D40" w:rsidRDefault="00F31D40" w:rsidP="00F31D40">
      <w:pPr>
        <w:pStyle w:val="REG-Pi"/>
      </w:pPr>
    </w:p>
    <w:p w14:paraId="0ADAF6F9" w14:textId="44780E87" w:rsidR="00914BAF" w:rsidRPr="00914BAF" w:rsidRDefault="00914BAF" w:rsidP="00F31D40">
      <w:pPr>
        <w:pStyle w:val="REG-Pi"/>
      </w:pPr>
      <w:r w:rsidRPr="00914BAF">
        <w:t>(vii)</w:t>
      </w:r>
      <w:r w:rsidR="00B8206B">
        <w:tab/>
      </w:r>
      <w:r w:rsidRPr="00914BAF">
        <w:t>the freeboard during the design flood; and</w:t>
      </w:r>
    </w:p>
    <w:p w14:paraId="73E5A70A" w14:textId="77777777" w:rsidR="00F31D40" w:rsidRDefault="00F31D40" w:rsidP="00F31D40">
      <w:pPr>
        <w:pStyle w:val="REG-Pi"/>
      </w:pPr>
    </w:p>
    <w:p w14:paraId="0D416382" w14:textId="30813A67" w:rsidR="00914BAF" w:rsidRDefault="00914BAF" w:rsidP="00F31D40">
      <w:pPr>
        <w:pStyle w:val="REG-Pi"/>
      </w:pPr>
      <w:r w:rsidRPr="00914BAF">
        <w:t xml:space="preserve">(viii) </w:t>
      </w:r>
      <w:r w:rsidR="00B8206B">
        <w:tab/>
      </w:r>
      <w:r w:rsidRPr="00914BAF">
        <w:t>the expected damage or erosion during various floods;</w:t>
      </w:r>
    </w:p>
    <w:p w14:paraId="68AA4A9F" w14:textId="77777777" w:rsidR="00F31D40" w:rsidRPr="00914BAF" w:rsidRDefault="00F31D40" w:rsidP="00F31D40">
      <w:pPr>
        <w:pStyle w:val="REG-Pi"/>
      </w:pPr>
    </w:p>
    <w:p w14:paraId="5E367186" w14:textId="3244043C" w:rsidR="00914BAF" w:rsidRPr="00914BAF" w:rsidRDefault="00914BAF" w:rsidP="00F31D40">
      <w:pPr>
        <w:pStyle w:val="REG-Pa"/>
      </w:pPr>
      <w:r w:rsidRPr="00914BAF">
        <w:t xml:space="preserve">(e) </w:t>
      </w:r>
      <w:r w:rsidR="00B8206B">
        <w:tab/>
      </w:r>
      <w:r w:rsidRPr="00914BAF">
        <w:t>an evaluation of the safety, structural stability, operating procedures and the</w:t>
      </w:r>
      <w:r w:rsidR="00B8206B">
        <w:t xml:space="preserve"> </w:t>
      </w:r>
      <w:r w:rsidRPr="00914BAF">
        <w:t>maintenance of the dam based on the inspection carried out in accordance with</w:t>
      </w:r>
      <w:r w:rsidR="00B8206B">
        <w:t xml:space="preserve"> </w:t>
      </w:r>
      <w:r w:rsidRPr="00914BAF">
        <w:t>subregulation (3);</w:t>
      </w:r>
    </w:p>
    <w:p w14:paraId="5C313D94" w14:textId="77777777" w:rsidR="00F31D40" w:rsidRDefault="00F31D40" w:rsidP="00F31D40">
      <w:pPr>
        <w:pStyle w:val="REG-Pa"/>
      </w:pPr>
    </w:p>
    <w:p w14:paraId="69AE1691" w14:textId="65BE9A45" w:rsidR="00914BAF" w:rsidRPr="00914BAF" w:rsidRDefault="00914BAF" w:rsidP="00F31D40">
      <w:pPr>
        <w:pStyle w:val="REG-Pa"/>
      </w:pPr>
      <w:r w:rsidRPr="00914BAF">
        <w:t xml:space="preserve">(f) </w:t>
      </w:r>
      <w:r w:rsidR="00B8206B">
        <w:tab/>
      </w:r>
      <w:r w:rsidRPr="00914BAF">
        <w:t>the name of the designer of the dam and contractor;</w:t>
      </w:r>
    </w:p>
    <w:p w14:paraId="0248915D" w14:textId="77777777" w:rsidR="00F31D40" w:rsidRDefault="00F31D40" w:rsidP="00F31D40">
      <w:pPr>
        <w:pStyle w:val="REG-Pa"/>
      </w:pPr>
    </w:p>
    <w:p w14:paraId="56A4A04D" w14:textId="1096BFCB" w:rsidR="00914BAF" w:rsidRPr="00914BAF" w:rsidRDefault="00914BAF" w:rsidP="00F31D40">
      <w:pPr>
        <w:pStyle w:val="REG-Pa"/>
      </w:pPr>
      <w:r w:rsidRPr="00914BAF">
        <w:t xml:space="preserve">(g) </w:t>
      </w:r>
      <w:r w:rsidR="00B8206B">
        <w:tab/>
      </w:r>
      <w:r w:rsidRPr="00914BAF">
        <w:t>the remedial works since completion of the dam;</w:t>
      </w:r>
    </w:p>
    <w:p w14:paraId="2BF32E96" w14:textId="77777777" w:rsidR="00F31D40" w:rsidRDefault="00F31D40" w:rsidP="00F31D40">
      <w:pPr>
        <w:pStyle w:val="REG-Pa"/>
      </w:pPr>
    </w:p>
    <w:p w14:paraId="04A68BD5" w14:textId="1C776890" w:rsidR="00914BAF" w:rsidRPr="00914BAF" w:rsidRDefault="00914BAF" w:rsidP="00F31D40">
      <w:pPr>
        <w:pStyle w:val="REG-Pa"/>
      </w:pPr>
      <w:r w:rsidRPr="00914BAF">
        <w:t xml:space="preserve">(h) </w:t>
      </w:r>
      <w:r w:rsidR="00B8206B">
        <w:tab/>
      </w:r>
      <w:r w:rsidRPr="00914BAF">
        <w:t>the major problems, which occurred previously;</w:t>
      </w:r>
    </w:p>
    <w:p w14:paraId="38265973" w14:textId="77777777" w:rsidR="00F31D40" w:rsidRDefault="00F31D40" w:rsidP="00F31D40">
      <w:pPr>
        <w:pStyle w:val="REG-Pa"/>
      </w:pPr>
    </w:p>
    <w:p w14:paraId="6B80DD7C" w14:textId="6308BCDB" w:rsidR="00914BAF" w:rsidRDefault="00914BAF" w:rsidP="00F31D40">
      <w:pPr>
        <w:pStyle w:val="REG-Pa"/>
      </w:pPr>
      <w:r w:rsidRPr="00914BAF">
        <w:t xml:space="preserve">(i) </w:t>
      </w:r>
      <w:r w:rsidR="00B8206B">
        <w:tab/>
      </w:r>
      <w:r w:rsidRPr="00914BAF">
        <w:t>a description of the observations and findings made during the on-site inspection</w:t>
      </w:r>
      <w:r w:rsidR="00F31D40">
        <w:t xml:space="preserve"> </w:t>
      </w:r>
      <w:r w:rsidRPr="00914BAF">
        <w:t>carried out in accordance with subregulation (3);</w:t>
      </w:r>
    </w:p>
    <w:p w14:paraId="6141FE4A" w14:textId="77777777" w:rsidR="00F31D40" w:rsidRPr="00914BAF" w:rsidRDefault="00F31D40" w:rsidP="00F31D40">
      <w:pPr>
        <w:pStyle w:val="REG-Pa"/>
      </w:pPr>
    </w:p>
    <w:p w14:paraId="49BDD45C" w14:textId="773581AD" w:rsidR="00914BAF" w:rsidRPr="00914BAF" w:rsidRDefault="00914BAF" w:rsidP="00F31D40">
      <w:pPr>
        <w:pStyle w:val="REG-Pa"/>
      </w:pPr>
      <w:r w:rsidRPr="00914BAF">
        <w:t xml:space="preserve">(j) </w:t>
      </w:r>
      <w:r w:rsidR="00B8206B">
        <w:tab/>
      </w:r>
      <w:r w:rsidRPr="00914BAF">
        <w:t>a site plan of the project;</w:t>
      </w:r>
    </w:p>
    <w:p w14:paraId="72FD646D" w14:textId="77777777" w:rsidR="00F31D40" w:rsidRDefault="00F31D40" w:rsidP="00F31D40">
      <w:pPr>
        <w:pStyle w:val="REG-Pa"/>
      </w:pPr>
    </w:p>
    <w:p w14:paraId="1E71936E" w14:textId="29590BA3" w:rsidR="00914BAF" w:rsidRDefault="00914BAF" w:rsidP="00F31D40">
      <w:pPr>
        <w:pStyle w:val="REG-Pa"/>
      </w:pPr>
      <w:r w:rsidRPr="00914BAF">
        <w:t xml:space="preserve">(k) </w:t>
      </w:r>
      <w:r w:rsidR="00B8206B">
        <w:tab/>
      </w:r>
      <w:r w:rsidRPr="00914BAF">
        <w:t>the plans, elevations and sections that show characteristic features of the dam and</w:t>
      </w:r>
      <w:r w:rsidR="00F31D40">
        <w:t xml:space="preserve"> </w:t>
      </w:r>
      <w:r w:rsidRPr="00914BAF">
        <w:t>spillway; and</w:t>
      </w:r>
    </w:p>
    <w:p w14:paraId="58202E13" w14:textId="77777777" w:rsidR="00F31D40" w:rsidRPr="00914BAF" w:rsidRDefault="00F31D40" w:rsidP="00F31D40">
      <w:pPr>
        <w:pStyle w:val="REG-Pa"/>
      </w:pPr>
    </w:p>
    <w:p w14:paraId="391FC472" w14:textId="7D21076D" w:rsidR="00914BAF" w:rsidRDefault="00914BAF" w:rsidP="00F31D40">
      <w:pPr>
        <w:pStyle w:val="REG-Pa"/>
      </w:pPr>
      <w:r w:rsidRPr="00914BAF">
        <w:t xml:space="preserve">(l) </w:t>
      </w:r>
      <w:r w:rsidR="00B8206B">
        <w:tab/>
      </w:r>
      <w:r w:rsidRPr="00914BAF">
        <w:t>an appropriate number of colour photographs that reflect the observations made</w:t>
      </w:r>
      <w:r w:rsidR="00F31D40">
        <w:t xml:space="preserve"> </w:t>
      </w:r>
      <w:r w:rsidRPr="00914BAF">
        <w:t>during the on-site inspection.</w:t>
      </w:r>
    </w:p>
    <w:p w14:paraId="7726E73E" w14:textId="77777777" w:rsidR="00F31D40" w:rsidRPr="00914BAF" w:rsidRDefault="00F31D40" w:rsidP="00F31D40">
      <w:pPr>
        <w:pStyle w:val="REG-Pa"/>
      </w:pPr>
    </w:p>
    <w:p w14:paraId="6CE4EB03" w14:textId="3CF0BC66" w:rsidR="00914BAF" w:rsidRPr="00914BAF" w:rsidRDefault="00914BAF" w:rsidP="00F31D40">
      <w:pPr>
        <w:pStyle w:val="REG-P1"/>
      </w:pPr>
      <w:r w:rsidRPr="00914BAF">
        <w:t xml:space="preserve">(3) </w:t>
      </w:r>
      <w:r w:rsidR="00B8206B">
        <w:tab/>
      </w:r>
      <w:r w:rsidRPr="00914BAF">
        <w:t>An owner or person appointed by the owner of a Category 1 dam, must carry out</w:t>
      </w:r>
      <w:r w:rsidR="00F31D40">
        <w:t xml:space="preserve"> </w:t>
      </w:r>
      <w:r w:rsidRPr="00914BAF">
        <w:t>an on-site inspection in respect</w:t>
      </w:r>
      <w:r w:rsidR="00F31D40">
        <w:t xml:space="preserve"> of the dam if note is taken of </w:t>
      </w:r>
      <w:r w:rsidRPr="00914BAF">
        <w:t>-</w:t>
      </w:r>
    </w:p>
    <w:p w14:paraId="77B05ABC" w14:textId="77777777" w:rsidR="00F31D40" w:rsidRDefault="00F31D40" w:rsidP="00914BAF">
      <w:pPr>
        <w:pStyle w:val="REG-P0"/>
      </w:pPr>
    </w:p>
    <w:p w14:paraId="4162BA5C" w14:textId="04D9C6DD" w:rsidR="00914BAF" w:rsidRDefault="00914BAF" w:rsidP="00F31D40">
      <w:pPr>
        <w:pStyle w:val="REG-Pa"/>
      </w:pPr>
      <w:r w:rsidRPr="00914BAF">
        <w:t xml:space="preserve">(a) </w:t>
      </w:r>
      <w:r w:rsidR="00B8206B">
        <w:tab/>
      </w:r>
      <w:r w:rsidRPr="00914BAF">
        <w:t>the general condition of the crest, upstream face and downstream face of the dam</w:t>
      </w:r>
      <w:r w:rsidR="00F31D40">
        <w:t xml:space="preserve"> </w:t>
      </w:r>
      <w:r w:rsidRPr="00914BAF">
        <w:t>wall such as the presence and size of trees, erosion gullies and other irregularities;</w:t>
      </w:r>
    </w:p>
    <w:p w14:paraId="31AEC41C" w14:textId="77777777" w:rsidR="00F31D40" w:rsidRPr="00914BAF" w:rsidRDefault="00F31D40" w:rsidP="00F31D40">
      <w:pPr>
        <w:pStyle w:val="REG-Pa"/>
      </w:pPr>
    </w:p>
    <w:p w14:paraId="672284A4" w14:textId="3A54F624" w:rsidR="00914BAF" w:rsidRDefault="00914BAF" w:rsidP="00F31D40">
      <w:pPr>
        <w:pStyle w:val="REG-Pa"/>
      </w:pPr>
      <w:r w:rsidRPr="00914BAF">
        <w:t xml:space="preserve">(b) </w:t>
      </w:r>
      <w:r w:rsidR="00B8206B">
        <w:tab/>
      </w:r>
      <w:r w:rsidRPr="00914BAF">
        <w:t>the position and size of any wet patches or leakages through the wall or foundation</w:t>
      </w:r>
      <w:r w:rsidR="00F31D40">
        <w:t xml:space="preserve"> </w:t>
      </w:r>
      <w:r w:rsidRPr="00914BAF">
        <w:t>thereof, mentioning the turbidity and flow rate of any leaking water;</w:t>
      </w:r>
    </w:p>
    <w:p w14:paraId="6873883C" w14:textId="77777777" w:rsidR="00F31D40" w:rsidRPr="00914BAF" w:rsidRDefault="00F31D40" w:rsidP="00F31D40">
      <w:pPr>
        <w:pStyle w:val="REG-Pa"/>
      </w:pPr>
    </w:p>
    <w:p w14:paraId="795121F1" w14:textId="4D007A28" w:rsidR="00914BAF" w:rsidRDefault="00914BAF" w:rsidP="00F31D40">
      <w:pPr>
        <w:pStyle w:val="REG-Pa"/>
      </w:pPr>
      <w:r w:rsidRPr="00914BAF">
        <w:t xml:space="preserve">(c) </w:t>
      </w:r>
      <w:r w:rsidR="00B8206B">
        <w:tab/>
      </w:r>
      <w:r w:rsidRPr="00914BAF">
        <w:t>the position and extent of any cracks, subsidence, bulges or signs of relative</w:t>
      </w:r>
      <w:r w:rsidR="00F31D40">
        <w:t xml:space="preserve"> </w:t>
      </w:r>
      <w:r w:rsidRPr="00914BAF">
        <w:t>movement on any part of the dam wall;</w:t>
      </w:r>
    </w:p>
    <w:p w14:paraId="265B2281" w14:textId="77777777" w:rsidR="00F31D40" w:rsidRPr="00914BAF" w:rsidRDefault="00F31D40" w:rsidP="00F31D40">
      <w:pPr>
        <w:pStyle w:val="REG-Pa"/>
      </w:pPr>
    </w:p>
    <w:p w14:paraId="229962AD" w14:textId="401FE2E0" w:rsidR="00914BAF" w:rsidRDefault="00914BAF" w:rsidP="00F31D40">
      <w:pPr>
        <w:pStyle w:val="REG-Pa"/>
      </w:pPr>
      <w:r w:rsidRPr="00914BAF">
        <w:t xml:space="preserve">(d) </w:t>
      </w:r>
      <w:r w:rsidR="00B8206B">
        <w:tab/>
      </w:r>
      <w:r w:rsidRPr="00914BAF">
        <w:t>the position and size of holes or nests made by burrowing animals, rodents or</w:t>
      </w:r>
      <w:r w:rsidR="00F31D40">
        <w:t xml:space="preserve"> </w:t>
      </w:r>
      <w:r w:rsidRPr="00914BAF">
        <w:t>insects;</w:t>
      </w:r>
    </w:p>
    <w:p w14:paraId="224F78A1" w14:textId="77777777" w:rsidR="00F31D40" w:rsidRPr="00914BAF" w:rsidRDefault="00F31D40" w:rsidP="00F31D40">
      <w:pPr>
        <w:pStyle w:val="REG-Pa"/>
      </w:pPr>
    </w:p>
    <w:p w14:paraId="3F12D57D" w14:textId="7A247665" w:rsidR="00914BAF" w:rsidRDefault="00914BAF" w:rsidP="00F31D40">
      <w:pPr>
        <w:pStyle w:val="REG-Pa"/>
      </w:pPr>
      <w:r w:rsidRPr="00914BAF">
        <w:t xml:space="preserve">(e) </w:t>
      </w:r>
      <w:r w:rsidR="00B8206B">
        <w:tab/>
      </w:r>
      <w:r w:rsidRPr="00914BAF">
        <w:t>the condition of the spillway, including any erosion thereof in the area directly</w:t>
      </w:r>
      <w:r w:rsidR="00F31D40">
        <w:t xml:space="preserve"> </w:t>
      </w:r>
      <w:r w:rsidRPr="00914BAF">
        <w:t>upstream or downstream of the spillway;</w:t>
      </w:r>
    </w:p>
    <w:p w14:paraId="63DEFB6C" w14:textId="77777777" w:rsidR="00F31D40" w:rsidRPr="00914BAF" w:rsidRDefault="00F31D40" w:rsidP="00F31D40">
      <w:pPr>
        <w:pStyle w:val="REG-Pa"/>
      </w:pPr>
    </w:p>
    <w:p w14:paraId="5094FE57" w14:textId="4A9F1309" w:rsidR="00914BAF" w:rsidRDefault="00914BAF" w:rsidP="00F31D40">
      <w:pPr>
        <w:pStyle w:val="REG-Pa"/>
      </w:pPr>
      <w:r w:rsidRPr="00914BAF">
        <w:t xml:space="preserve">(f) </w:t>
      </w:r>
      <w:r w:rsidR="00B8206B">
        <w:tab/>
      </w:r>
      <w:r w:rsidRPr="00914BAF">
        <w:t>the condition and serviceability of the outlet works of the dam;</w:t>
      </w:r>
    </w:p>
    <w:p w14:paraId="53AA1AEF" w14:textId="77777777" w:rsidR="00F31D40" w:rsidRPr="00914BAF" w:rsidRDefault="00F31D40" w:rsidP="00F31D40">
      <w:pPr>
        <w:pStyle w:val="REG-Pa"/>
      </w:pPr>
    </w:p>
    <w:p w14:paraId="7EEE38F3" w14:textId="5B5E271F" w:rsidR="00914BAF" w:rsidRPr="00914BAF" w:rsidRDefault="00914BAF" w:rsidP="00F31D40">
      <w:pPr>
        <w:pStyle w:val="REG-Pa"/>
      </w:pPr>
      <w:r w:rsidRPr="00914BAF">
        <w:t xml:space="preserve">(g) </w:t>
      </w:r>
      <w:r w:rsidR="00B8206B">
        <w:tab/>
      </w:r>
      <w:r w:rsidRPr="00914BAF">
        <w:t xml:space="preserve">the effectiveness of precautions and measures </w:t>
      </w:r>
      <w:r w:rsidR="00F31D40">
        <w:t>to ensure public safety such as </w:t>
      </w:r>
      <w:r w:rsidRPr="00914BAF">
        <w:t>-</w:t>
      </w:r>
    </w:p>
    <w:p w14:paraId="4C83D84B" w14:textId="77777777" w:rsidR="00F31D40" w:rsidRDefault="00F31D40" w:rsidP="00F31D40">
      <w:pPr>
        <w:pStyle w:val="REG-Pi"/>
      </w:pPr>
    </w:p>
    <w:p w14:paraId="140BD152" w14:textId="4E931FA6" w:rsidR="00914BAF" w:rsidRPr="00914BAF" w:rsidRDefault="00914BAF" w:rsidP="00F31D40">
      <w:pPr>
        <w:pStyle w:val="REG-Pi"/>
      </w:pPr>
      <w:r w:rsidRPr="00914BAF">
        <w:t xml:space="preserve">(i) </w:t>
      </w:r>
      <w:r w:rsidR="00B8206B">
        <w:tab/>
      </w:r>
      <w:r w:rsidRPr="00914BAF">
        <w:t>the designat</w:t>
      </w:r>
      <w:r w:rsidR="00F31D40">
        <w:t>ion of restricted areas such as </w:t>
      </w:r>
      <w:r w:rsidRPr="00914BAF">
        <w:t>-</w:t>
      </w:r>
    </w:p>
    <w:p w14:paraId="37E6948E" w14:textId="77777777" w:rsidR="00F31D40" w:rsidRDefault="00F31D40" w:rsidP="00914BAF">
      <w:pPr>
        <w:pStyle w:val="REG-P0"/>
      </w:pPr>
    </w:p>
    <w:p w14:paraId="2469E0D3" w14:textId="79CFE73A" w:rsidR="00914BAF" w:rsidRPr="00914BAF" w:rsidRDefault="00914BAF" w:rsidP="00F31D40">
      <w:pPr>
        <w:pStyle w:val="REG-Paa"/>
      </w:pPr>
      <w:r w:rsidRPr="00914BAF">
        <w:t xml:space="preserve">(aa) </w:t>
      </w:r>
      <w:r w:rsidR="00B8206B">
        <w:tab/>
      </w:r>
      <w:r w:rsidRPr="00914BAF">
        <w:t>the dam wall or certain portions of the dam wall;</w:t>
      </w:r>
    </w:p>
    <w:p w14:paraId="638A90D1" w14:textId="77777777" w:rsidR="00F31D40" w:rsidRDefault="00F31D40" w:rsidP="00F31D40">
      <w:pPr>
        <w:pStyle w:val="REG-Paa"/>
      </w:pPr>
    </w:p>
    <w:p w14:paraId="0CE2D4AC" w14:textId="4C3D3798" w:rsidR="00914BAF" w:rsidRPr="00914BAF" w:rsidRDefault="00914BAF" w:rsidP="00F31D40">
      <w:pPr>
        <w:pStyle w:val="REG-Paa"/>
      </w:pPr>
      <w:r w:rsidRPr="00914BAF">
        <w:t xml:space="preserve">(bb) </w:t>
      </w:r>
      <w:r w:rsidR="00B8206B">
        <w:tab/>
      </w:r>
      <w:r w:rsidRPr="00914BAF">
        <w:t>the entrance to the spillway;</w:t>
      </w:r>
    </w:p>
    <w:p w14:paraId="21952D3D" w14:textId="77777777" w:rsidR="00F31D40" w:rsidRDefault="00F31D40" w:rsidP="00F31D40">
      <w:pPr>
        <w:pStyle w:val="REG-Paa"/>
      </w:pPr>
    </w:p>
    <w:p w14:paraId="7505920A" w14:textId="7C213903" w:rsidR="00914BAF" w:rsidRPr="00914BAF" w:rsidRDefault="00914BAF" w:rsidP="00F31D40">
      <w:pPr>
        <w:pStyle w:val="REG-Paa"/>
      </w:pPr>
      <w:r w:rsidRPr="00914BAF">
        <w:t xml:space="preserve">(cc) </w:t>
      </w:r>
      <w:r w:rsidR="00B8206B">
        <w:tab/>
      </w:r>
      <w:r w:rsidRPr="00914BAF">
        <w:t>the spillway;</w:t>
      </w:r>
    </w:p>
    <w:p w14:paraId="00941F87" w14:textId="77777777" w:rsidR="00F31D40" w:rsidRDefault="00F31D40" w:rsidP="00F31D40">
      <w:pPr>
        <w:pStyle w:val="REG-Paa"/>
      </w:pPr>
    </w:p>
    <w:p w14:paraId="71C07561" w14:textId="395B59E3" w:rsidR="00914BAF" w:rsidRPr="00914BAF" w:rsidRDefault="00914BAF" w:rsidP="00F31D40">
      <w:pPr>
        <w:pStyle w:val="REG-Paa"/>
      </w:pPr>
      <w:r w:rsidRPr="00914BAF">
        <w:t xml:space="preserve">(dd) </w:t>
      </w:r>
      <w:r w:rsidR="00B8206B">
        <w:tab/>
      </w:r>
      <w:r w:rsidRPr="00914BAF">
        <w:t>the spillway return channel;</w:t>
      </w:r>
    </w:p>
    <w:p w14:paraId="6A667149" w14:textId="77777777" w:rsidR="00F31D40" w:rsidRDefault="00F31D40" w:rsidP="00F31D40">
      <w:pPr>
        <w:pStyle w:val="REG-Paa"/>
      </w:pPr>
    </w:p>
    <w:p w14:paraId="7F63EBDE" w14:textId="4CBF8537" w:rsidR="00914BAF" w:rsidRPr="00914BAF" w:rsidRDefault="00914BAF" w:rsidP="00F31D40">
      <w:pPr>
        <w:pStyle w:val="REG-Paa"/>
      </w:pPr>
      <w:r w:rsidRPr="00914BAF">
        <w:t xml:space="preserve">(ee) </w:t>
      </w:r>
      <w:r w:rsidR="00B8206B">
        <w:tab/>
      </w:r>
      <w:r w:rsidRPr="00914BAF">
        <w:t>energy dissipaters;</w:t>
      </w:r>
    </w:p>
    <w:p w14:paraId="39BB63AD" w14:textId="77777777" w:rsidR="00F31D40" w:rsidRDefault="00F31D40" w:rsidP="00F31D40">
      <w:pPr>
        <w:pStyle w:val="REG-Paa"/>
      </w:pPr>
    </w:p>
    <w:p w14:paraId="375C9790" w14:textId="69B401F1" w:rsidR="00914BAF" w:rsidRPr="00914BAF" w:rsidRDefault="00914BAF" w:rsidP="00F31D40">
      <w:pPr>
        <w:pStyle w:val="REG-Paa"/>
      </w:pPr>
      <w:r w:rsidRPr="00914BAF">
        <w:t xml:space="preserve">(ff) </w:t>
      </w:r>
      <w:r w:rsidR="00B8206B">
        <w:tab/>
      </w:r>
      <w:r w:rsidRPr="00914BAF">
        <w:t>plunge pool;</w:t>
      </w:r>
    </w:p>
    <w:p w14:paraId="63871226" w14:textId="77777777" w:rsidR="00F31D40" w:rsidRDefault="00F31D40" w:rsidP="00F31D40">
      <w:pPr>
        <w:pStyle w:val="REG-Paa"/>
      </w:pPr>
    </w:p>
    <w:p w14:paraId="762F4926" w14:textId="1E133FE6" w:rsidR="00914BAF" w:rsidRPr="00914BAF" w:rsidRDefault="00914BAF" w:rsidP="00F31D40">
      <w:pPr>
        <w:pStyle w:val="REG-Paa"/>
      </w:pPr>
      <w:r w:rsidRPr="00914BAF">
        <w:t xml:space="preserve">(gg) </w:t>
      </w:r>
      <w:r w:rsidR="00B8206B">
        <w:tab/>
      </w:r>
      <w:r w:rsidRPr="00914BAF">
        <w:t>outlet works;</w:t>
      </w:r>
    </w:p>
    <w:p w14:paraId="06A52130" w14:textId="77777777" w:rsidR="00F31D40" w:rsidRDefault="00F31D40" w:rsidP="00F31D40">
      <w:pPr>
        <w:pStyle w:val="REG-Paa"/>
      </w:pPr>
    </w:p>
    <w:p w14:paraId="0F162ED8" w14:textId="36F596C0" w:rsidR="00914BAF" w:rsidRPr="00914BAF" w:rsidRDefault="00914BAF" w:rsidP="00F31D40">
      <w:pPr>
        <w:pStyle w:val="REG-Paa"/>
      </w:pPr>
      <w:r w:rsidRPr="00914BAF">
        <w:t>(</w:t>
      </w:r>
      <w:proofErr w:type="spellStart"/>
      <w:r w:rsidRPr="00914BAF">
        <w:t>hh</w:t>
      </w:r>
      <w:proofErr w:type="spellEnd"/>
      <w:r w:rsidRPr="00914BAF">
        <w:t xml:space="preserve">) </w:t>
      </w:r>
      <w:r w:rsidR="00B8206B">
        <w:tab/>
      </w:r>
      <w:r w:rsidRPr="00914BAF">
        <w:t>any other ancillary structures on or near the dam;</w:t>
      </w:r>
    </w:p>
    <w:p w14:paraId="096E3BDB" w14:textId="77777777" w:rsidR="00F31D40" w:rsidRDefault="00F31D40" w:rsidP="00F31D40">
      <w:pPr>
        <w:pStyle w:val="REG-Paa"/>
      </w:pPr>
    </w:p>
    <w:p w14:paraId="356AE11B" w14:textId="3370CCD1" w:rsidR="00914BAF" w:rsidRPr="00914BAF" w:rsidRDefault="00914BAF" w:rsidP="00F31D40">
      <w:pPr>
        <w:pStyle w:val="REG-Paa"/>
      </w:pPr>
      <w:r w:rsidRPr="00914BAF">
        <w:t xml:space="preserve">(ii) </w:t>
      </w:r>
      <w:r w:rsidR="00B8206B">
        <w:tab/>
      </w:r>
      <w:r w:rsidRPr="00914BAF">
        <w:t>a specified zone of a reservoir upstream of the dam wall between the</w:t>
      </w:r>
      <w:r w:rsidR="00B8206B">
        <w:t xml:space="preserve"> </w:t>
      </w:r>
      <w:r w:rsidRPr="00914BAF">
        <w:t>left bank and right bank; and</w:t>
      </w:r>
    </w:p>
    <w:p w14:paraId="29ECD47F" w14:textId="77777777" w:rsidR="00F31D40" w:rsidRDefault="00F31D40" w:rsidP="00F31D40">
      <w:pPr>
        <w:pStyle w:val="REG-Paa"/>
      </w:pPr>
    </w:p>
    <w:p w14:paraId="26F5F284" w14:textId="0F00C2E9" w:rsidR="00914BAF" w:rsidRDefault="00914BAF" w:rsidP="00F31D40">
      <w:pPr>
        <w:pStyle w:val="REG-Paa"/>
      </w:pPr>
      <w:r w:rsidRPr="00914BAF">
        <w:t>(</w:t>
      </w:r>
      <w:proofErr w:type="spellStart"/>
      <w:r w:rsidRPr="00914BAF">
        <w:t>jj</w:t>
      </w:r>
      <w:proofErr w:type="spellEnd"/>
      <w:r w:rsidRPr="00914BAF">
        <w:t xml:space="preserve">) </w:t>
      </w:r>
      <w:r w:rsidR="00F31D40">
        <w:tab/>
      </w:r>
      <w:r w:rsidRPr="00914BAF">
        <w:t>a specified zone of the river downstream of the dam between left</w:t>
      </w:r>
      <w:r w:rsidR="00F31D40">
        <w:t xml:space="preserve"> </w:t>
      </w:r>
      <w:r w:rsidRPr="00914BAF">
        <w:t>bank and right bank;</w:t>
      </w:r>
    </w:p>
    <w:p w14:paraId="2B4218F2" w14:textId="77777777" w:rsidR="009F147B" w:rsidRPr="00914BAF" w:rsidRDefault="009F147B" w:rsidP="00F31D40">
      <w:pPr>
        <w:pStyle w:val="REG-Paa"/>
      </w:pPr>
    </w:p>
    <w:p w14:paraId="06B0BC6C" w14:textId="64158045" w:rsidR="00914BAF" w:rsidRPr="00914BAF" w:rsidRDefault="00914BAF" w:rsidP="00F31D40">
      <w:pPr>
        <w:pStyle w:val="REG-Pi"/>
      </w:pPr>
      <w:r w:rsidRPr="00914BAF">
        <w:t xml:space="preserve">(ii) </w:t>
      </w:r>
      <w:r w:rsidR="00F31D40">
        <w:tab/>
      </w:r>
      <w:r w:rsidRPr="00914BAF">
        <w:t>the provision of a floating safety boom upstream of the spillway, if</w:t>
      </w:r>
      <w:r w:rsidR="00F31D40">
        <w:t xml:space="preserve"> </w:t>
      </w:r>
      <w:r w:rsidRPr="00914BAF">
        <w:t>applicable;</w:t>
      </w:r>
    </w:p>
    <w:p w14:paraId="471480FD" w14:textId="77777777" w:rsidR="00F31D40" w:rsidRDefault="00F31D40" w:rsidP="00914BAF">
      <w:pPr>
        <w:pStyle w:val="REG-P0"/>
      </w:pPr>
    </w:p>
    <w:p w14:paraId="3DB08E91" w14:textId="2E6BF608" w:rsidR="00914BAF" w:rsidRDefault="00914BAF" w:rsidP="00F31D40">
      <w:pPr>
        <w:pStyle w:val="REG-Pi"/>
      </w:pPr>
      <w:r w:rsidRPr="00914BAF">
        <w:t xml:space="preserve">(iii) </w:t>
      </w:r>
      <w:r w:rsidR="00F31D40">
        <w:tab/>
      </w:r>
      <w:r w:rsidRPr="00914BAF">
        <w:t>the provision of safe access within certain areas of the dam wall or ancillary</w:t>
      </w:r>
      <w:r w:rsidR="00F31D40">
        <w:t xml:space="preserve"> </w:t>
      </w:r>
      <w:r w:rsidRPr="00914BAF">
        <w:t>structures;</w:t>
      </w:r>
    </w:p>
    <w:p w14:paraId="7ECA68F2" w14:textId="77777777" w:rsidR="00F31D40" w:rsidRPr="00914BAF" w:rsidRDefault="00F31D40" w:rsidP="00F31D40">
      <w:pPr>
        <w:pStyle w:val="REG-Pi"/>
      </w:pPr>
    </w:p>
    <w:p w14:paraId="510173F0" w14:textId="16949C78" w:rsidR="00914BAF" w:rsidRDefault="00914BAF" w:rsidP="00F31D40">
      <w:pPr>
        <w:pStyle w:val="REG-Pi"/>
      </w:pPr>
      <w:r w:rsidRPr="00914BAF">
        <w:t xml:space="preserve">(iv) </w:t>
      </w:r>
      <w:r w:rsidR="00F31D40">
        <w:tab/>
      </w:r>
      <w:r w:rsidRPr="00914BAF">
        <w:t>if applicable, the provision of parapet walls, handrails, guard rails, fences or</w:t>
      </w:r>
      <w:r w:rsidR="00F31D40">
        <w:t xml:space="preserve"> </w:t>
      </w:r>
      <w:r w:rsidRPr="00914BAF">
        <w:t>vehicle barriers;</w:t>
      </w:r>
    </w:p>
    <w:p w14:paraId="5E436C14" w14:textId="77777777" w:rsidR="00F31D40" w:rsidRPr="00914BAF" w:rsidRDefault="00F31D40" w:rsidP="00F31D40">
      <w:pPr>
        <w:pStyle w:val="REG-Pi"/>
      </w:pPr>
    </w:p>
    <w:p w14:paraId="34E84A0F" w14:textId="2A589470" w:rsidR="00914BAF" w:rsidRDefault="00914BAF" w:rsidP="00F31D40">
      <w:pPr>
        <w:pStyle w:val="REG-Pi"/>
      </w:pPr>
      <w:r w:rsidRPr="00914BAF">
        <w:t xml:space="preserve">(v) </w:t>
      </w:r>
      <w:r w:rsidR="00F31D40">
        <w:tab/>
      </w:r>
      <w:r w:rsidRPr="00914BAF">
        <w:t>the provision of appropriate warning signs at the dam wall and ancillary</w:t>
      </w:r>
      <w:r w:rsidR="00F31D40">
        <w:t xml:space="preserve"> </w:t>
      </w:r>
      <w:r w:rsidRPr="00914BAF">
        <w:t>structures; and</w:t>
      </w:r>
    </w:p>
    <w:p w14:paraId="234346E9" w14:textId="77777777" w:rsidR="00F31D40" w:rsidRPr="00914BAF" w:rsidRDefault="00F31D40" w:rsidP="00F31D40">
      <w:pPr>
        <w:pStyle w:val="REG-Pi"/>
      </w:pPr>
    </w:p>
    <w:p w14:paraId="6BAD1ECB" w14:textId="4816E8A2" w:rsidR="00914BAF" w:rsidRDefault="00914BAF" w:rsidP="00F31D40">
      <w:pPr>
        <w:pStyle w:val="REG-Pi"/>
      </w:pPr>
      <w:r w:rsidRPr="00914BAF">
        <w:t xml:space="preserve">(vi) </w:t>
      </w:r>
      <w:r w:rsidR="00F31D40">
        <w:tab/>
      </w:r>
      <w:r w:rsidRPr="00914BAF">
        <w:t>the provision of appropriate warning signs related to the use of the dam for</w:t>
      </w:r>
      <w:r w:rsidR="00F31D40">
        <w:t xml:space="preserve"> </w:t>
      </w:r>
      <w:r w:rsidRPr="00914BAF">
        <w:t>recreational purposes, at or nearby the dam wall, if required by the Minister;</w:t>
      </w:r>
    </w:p>
    <w:p w14:paraId="31E76ED6" w14:textId="77777777" w:rsidR="00F31D40" w:rsidRPr="00914BAF" w:rsidRDefault="00F31D40" w:rsidP="00F31D40">
      <w:pPr>
        <w:pStyle w:val="REG-Pi"/>
      </w:pPr>
    </w:p>
    <w:p w14:paraId="27F168C4" w14:textId="70F6B39B" w:rsidR="00914BAF" w:rsidRDefault="00914BAF" w:rsidP="00F31D40">
      <w:pPr>
        <w:pStyle w:val="REG-Pa"/>
      </w:pPr>
      <w:r w:rsidRPr="00914BAF">
        <w:t xml:space="preserve">(h) </w:t>
      </w:r>
      <w:r w:rsidR="00F31D40">
        <w:tab/>
      </w:r>
      <w:r w:rsidRPr="00914BAF">
        <w:t>any buildings or developed areas downstream of the wall that could be threatened by</w:t>
      </w:r>
      <w:r w:rsidR="00F31D40">
        <w:t xml:space="preserve"> </w:t>
      </w:r>
      <w:r w:rsidRPr="00914BAF">
        <w:t>floodwater due to failure of the dam;</w:t>
      </w:r>
    </w:p>
    <w:p w14:paraId="4355342C" w14:textId="77777777" w:rsidR="00F31D40" w:rsidRPr="00914BAF" w:rsidRDefault="00F31D40" w:rsidP="00F31D40">
      <w:pPr>
        <w:pStyle w:val="REG-Pa"/>
      </w:pPr>
    </w:p>
    <w:p w14:paraId="734CFF64" w14:textId="713D60CA" w:rsidR="00914BAF" w:rsidRDefault="00914BAF" w:rsidP="00F31D40">
      <w:pPr>
        <w:pStyle w:val="REG-Pa"/>
      </w:pPr>
      <w:r w:rsidRPr="00914BAF">
        <w:t xml:space="preserve">(i) </w:t>
      </w:r>
      <w:r w:rsidR="00F31D40">
        <w:tab/>
      </w:r>
      <w:r w:rsidRPr="00914BAF">
        <w:t>any adverse impact on resource quality as a result of failure of the dam; and</w:t>
      </w:r>
    </w:p>
    <w:p w14:paraId="5AB71E04" w14:textId="77777777" w:rsidR="00F31D40" w:rsidRPr="00914BAF" w:rsidRDefault="00F31D40" w:rsidP="00F31D40">
      <w:pPr>
        <w:pStyle w:val="REG-Pa"/>
      </w:pPr>
    </w:p>
    <w:p w14:paraId="3B3763EB" w14:textId="06135AF7" w:rsidR="00914BAF" w:rsidRPr="00914BAF" w:rsidRDefault="00914BAF" w:rsidP="00F31D40">
      <w:pPr>
        <w:pStyle w:val="REG-Pa"/>
      </w:pPr>
      <w:r w:rsidRPr="00914BAF">
        <w:t xml:space="preserve">(j) </w:t>
      </w:r>
      <w:r w:rsidR="00F31D40">
        <w:tab/>
      </w:r>
      <w:r w:rsidRPr="00914BAF">
        <w:t>any other aspect related to the safety of the dam or hazard potential due to the</w:t>
      </w:r>
      <w:r w:rsidR="00F31D40">
        <w:t xml:space="preserve"> </w:t>
      </w:r>
      <w:r w:rsidRPr="00914BAF">
        <w:t>existence of the dam.</w:t>
      </w:r>
    </w:p>
    <w:p w14:paraId="5700F46E" w14:textId="51122F0E" w:rsidR="00914BAF" w:rsidRPr="00914BAF" w:rsidRDefault="00914BAF" w:rsidP="00914BAF">
      <w:pPr>
        <w:pStyle w:val="REG-P0"/>
      </w:pPr>
    </w:p>
    <w:p w14:paraId="5AADF36E" w14:textId="77777777" w:rsidR="00914BAF" w:rsidRPr="00914BAF" w:rsidRDefault="00914BAF" w:rsidP="00914BAF">
      <w:pPr>
        <w:pStyle w:val="REG-P0"/>
        <w:rPr>
          <w:b/>
          <w:bCs/>
        </w:rPr>
      </w:pPr>
      <w:r w:rsidRPr="00914BAF">
        <w:rPr>
          <w:b/>
          <w:bCs/>
        </w:rPr>
        <w:t>Dam safety evaluation in respect of Category 2 dams and Category 3 dams</w:t>
      </w:r>
    </w:p>
    <w:p w14:paraId="4E5F3243" w14:textId="77777777" w:rsidR="009F147B" w:rsidRDefault="009F147B" w:rsidP="00914BAF">
      <w:pPr>
        <w:pStyle w:val="REG-P0"/>
        <w:rPr>
          <w:b/>
          <w:bCs/>
        </w:rPr>
      </w:pPr>
    </w:p>
    <w:p w14:paraId="5E60AA23" w14:textId="7C285E2D" w:rsidR="00914BAF" w:rsidRPr="00914BAF" w:rsidRDefault="00914BAF" w:rsidP="009F147B">
      <w:pPr>
        <w:pStyle w:val="REG-P1"/>
      </w:pPr>
      <w:r w:rsidRPr="00914BAF">
        <w:rPr>
          <w:b/>
          <w:bCs/>
        </w:rPr>
        <w:t xml:space="preserve">90. </w:t>
      </w:r>
      <w:r w:rsidR="009F147B">
        <w:rPr>
          <w:b/>
          <w:bCs/>
        </w:rPr>
        <w:tab/>
      </w:r>
      <w:r w:rsidRPr="00914BAF">
        <w:t xml:space="preserve">(1) </w:t>
      </w:r>
      <w:r w:rsidR="009F147B">
        <w:tab/>
      </w:r>
      <w:r w:rsidRPr="00914BAF">
        <w:t>The owner of a Category</w:t>
      </w:r>
      <w:r w:rsidR="009F147B">
        <w:t xml:space="preserve"> 2 dam or a Category 3 dam must </w:t>
      </w:r>
      <w:r w:rsidRPr="00914BAF">
        <w:t>-</w:t>
      </w:r>
    </w:p>
    <w:p w14:paraId="715E08AB" w14:textId="77777777" w:rsidR="009F147B" w:rsidRDefault="009F147B" w:rsidP="009F147B">
      <w:pPr>
        <w:pStyle w:val="REG-Pa"/>
      </w:pPr>
    </w:p>
    <w:p w14:paraId="4C9737B2" w14:textId="1B2D9D6E" w:rsidR="00914BAF" w:rsidRDefault="00914BAF" w:rsidP="009F147B">
      <w:pPr>
        <w:pStyle w:val="REG-Pa"/>
      </w:pPr>
      <w:r w:rsidRPr="00914BAF">
        <w:t xml:space="preserve">(a) </w:t>
      </w:r>
      <w:r w:rsidR="009F147B">
        <w:tab/>
      </w:r>
      <w:r w:rsidRPr="00914BAF">
        <w:t>submit at own cost, if requested to so by the Minister in writing, an evaluation</w:t>
      </w:r>
      <w:r w:rsidR="009F147B">
        <w:t xml:space="preserve"> </w:t>
      </w:r>
      <w:r w:rsidRPr="00914BAF">
        <w:t>report on the safety of the dam within the period specified by the Minister in</w:t>
      </w:r>
      <w:r w:rsidR="009F147B">
        <w:t xml:space="preserve"> </w:t>
      </w:r>
      <w:r w:rsidRPr="00914BAF">
        <w:t>accordance with subregulations (2), (3), (4), (5), (6) and (7);</w:t>
      </w:r>
    </w:p>
    <w:p w14:paraId="3FFD5895" w14:textId="77777777" w:rsidR="009F147B" w:rsidRPr="00914BAF" w:rsidRDefault="009F147B" w:rsidP="009F147B">
      <w:pPr>
        <w:pStyle w:val="REG-Pa"/>
      </w:pPr>
    </w:p>
    <w:p w14:paraId="2769EFE1" w14:textId="05EC0C1D" w:rsidR="00914BAF" w:rsidRDefault="00914BAF" w:rsidP="009F147B">
      <w:pPr>
        <w:pStyle w:val="REG-Pa"/>
      </w:pPr>
      <w:r w:rsidRPr="00914BAF">
        <w:t xml:space="preserve">(b) </w:t>
      </w:r>
      <w:r w:rsidR="009F147B">
        <w:tab/>
      </w:r>
      <w:r w:rsidRPr="00914BAF">
        <w:t>have a first dam safety evaluation of a newly completed dam carried out at his or</w:t>
      </w:r>
      <w:r w:rsidR="009F147B">
        <w:t xml:space="preserve"> </w:t>
      </w:r>
      <w:r w:rsidRPr="00914BAF">
        <w:t>her expense within three years of the functional completion of the dam;</w:t>
      </w:r>
    </w:p>
    <w:p w14:paraId="4B99610B" w14:textId="77777777" w:rsidR="009F147B" w:rsidRPr="00914BAF" w:rsidRDefault="009F147B" w:rsidP="009F147B">
      <w:pPr>
        <w:pStyle w:val="REG-Pa"/>
      </w:pPr>
    </w:p>
    <w:p w14:paraId="2138D01B" w14:textId="07E626F4" w:rsidR="00914BAF" w:rsidRDefault="00914BAF" w:rsidP="009F147B">
      <w:pPr>
        <w:pStyle w:val="REG-Pa"/>
      </w:pPr>
      <w:r w:rsidRPr="00914BAF">
        <w:t xml:space="preserve">(c) </w:t>
      </w:r>
      <w:r w:rsidR="009F147B">
        <w:tab/>
      </w:r>
      <w:r w:rsidRPr="00914BAF">
        <w:t>have further dam safety evaluations carried out at intervals of not more than five</w:t>
      </w:r>
      <w:r w:rsidR="009F147B">
        <w:t xml:space="preserve"> </w:t>
      </w:r>
      <w:r w:rsidRPr="00914BAF">
        <w:t>years, but the Minister may increase the length of the interval period to a maximum</w:t>
      </w:r>
      <w:r w:rsidR="009F147B">
        <w:t xml:space="preserve"> </w:t>
      </w:r>
      <w:r w:rsidRPr="00914BAF">
        <w:t>of 10 years, taking into account the condition of the dam; and</w:t>
      </w:r>
    </w:p>
    <w:p w14:paraId="237101C9" w14:textId="77777777" w:rsidR="009F147B" w:rsidRPr="00914BAF" w:rsidRDefault="009F147B" w:rsidP="009F147B">
      <w:pPr>
        <w:pStyle w:val="REG-Pa"/>
      </w:pPr>
    </w:p>
    <w:p w14:paraId="2200484D" w14:textId="6D3743CC" w:rsidR="00914BAF" w:rsidRDefault="00914BAF" w:rsidP="009F147B">
      <w:pPr>
        <w:pStyle w:val="REG-Pa"/>
      </w:pPr>
      <w:r w:rsidRPr="00914BAF">
        <w:t xml:space="preserve">(d) </w:t>
      </w:r>
      <w:r w:rsidR="009F147B">
        <w:tab/>
      </w:r>
      <w:r w:rsidRPr="00914BAF">
        <w:t>regularly report to the Minister on progress with the implementation of the</w:t>
      </w:r>
      <w:r w:rsidR="009F147B">
        <w:t xml:space="preserve"> </w:t>
      </w:r>
      <w:r w:rsidRPr="00914BAF">
        <w:t>recommendations made in the dam safety evaluation report until all</w:t>
      </w:r>
      <w:r w:rsidR="009F147B">
        <w:t xml:space="preserve"> </w:t>
      </w:r>
      <w:r w:rsidRPr="00914BAF">
        <w:t>recommendations have been addressed.</w:t>
      </w:r>
    </w:p>
    <w:p w14:paraId="7C30E350" w14:textId="77777777" w:rsidR="009F147B" w:rsidRPr="00914BAF" w:rsidRDefault="009F147B" w:rsidP="009F147B">
      <w:pPr>
        <w:pStyle w:val="REG-Pa"/>
      </w:pPr>
    </w:p>
    <w:p w14:paraId="7FE27FD2" w14:textId="0E265BDD" w:rsidR="00914BAF" w:rsidRPr="00914BAF" w:rsidRDefault="00914BAF" w:rsidP="009F147B">
      <w:pPr>
        <w:pStyle w:val="REG-P1"/>
      </w:pPr>
      <w:r w:rsidRPr="00914BAF">
        <w:t xml:space="preserve">(2) </w:t>
      </w:r>
      <w:r w:rsidR="009F147B">
        <w:tab/>
      </w:r>
      <w:r w:rsidRPr="00914BAF">
        <w:t>A dam safety evaluat</w:t>
      </w:r>
      <w:r w:rsidR="009F147B">
        <w:t>ion and on-site inspection of a </w:t>
      </w:r>
      <w:r w:rsidRPr="00914BAF">
        <w:t>-</w:t>
      </w:r>
    </w:p>
    <w:p w14:paraId="231B84BB" w14:textId="77777777" w:rsidR="009F147B" w:rsidRDefault="009F147B" w:rsidP="009F147B">
      <w:pPr>
        <w:pStyle w:val="REG-Pa"/>
      </w:pPr>
    </w:p>
    <w:p w14:paraId="2F4E90EE" w14:textId="1B15673C" w:rsidR="00914BAF" w:rsidRDefault="00914BAF" w:rsidP="009F147B">
      <w:pPr>
        <w:pStyle w:val="REG-Pa"/>
      </w:pPr>
      <w:r w:rsidRPr="00914BAF">
        <w:t xml:space="preserve">(a) </w:t>
      </w:r>
      <w:r w:rsidR="009F147B">
        <w:tab/>
      </w:r>
      <w:r w:rsidRPr="00914BAF">
        <w:t>Category 2 dam must be carried out by a professional engineer;</w:t>
      </w:r>
    </w:p>
    <w:p w14:paraId="1F262C76" w14:textId="77777777" w:rsidR="009F147B" w:rsidRPr="00914BAF" w:rsidRDefault="009F147B" w:rsidP="009F147B">
      <w:pPr>
        <w:pStyle w:val="REG-Pa"/>
      </w:pPr>
    </w:p>
    <w:p w14:paraId="3F9815F6" w14:textId="5BCBE48A" w:rsidR="00914BAF" w:rsidRDefault="00914BAF" w:rsidP="009F147B">
      <w:pPr>
        <w:pStyle w:val="REG-Pa"/>
      </w:pPr>
      <w:r w:rsidRPr="00914BAF">
        <w:t xml:space="preserve">(b) </w:t>
      </w:r>
      <w:r w:rsidR="009F147B">
        <w:tab/>
      </w:r>
      <w:r w:rsidRPr="00914BAF">
        <w:t>Category 3 dam must be carried out by a professional engineer assisted by a</w:t>
      </w:r>
      <w:r w:rsidR="009F147B">
        <w:t xml:space="preserve"> </w:t>
      </w:r>
      <w:r w:rsidRPr="00914BAF">
        <w:t>professional team,</w:t>
      </w:r>
    </w:p>
    <w:p w14:paraId="2DE092FB" w14:textId="77777777" w:rsidR="009F147B" w:rsidRPr="00914BAF" w:rsidRDefault="009F147B" w:rsidP="00914BAF">
      <w:pPr>
        <w:pStyle w:val="REG-P0"/>
      </w:pPr>
    </w:p>
    <w:p w14:paraId="1A72195E" w14:textId="2F604CD2" w:rsidR="00914BAF" w:rsidRDefault="00914BAF" w:rsidP="00914BAF">
      <w:pPr>
        <w:pStyle w:val="REG-P0"/>
      </w:pPr>
      <w:r w:rsidRPr="00914BAF">
        <w:t>to identify any actual or potential shortcomings in the condition of the dam or in the quality and</w:t>
      </w:r>
      <w:r w:rsidR="009F147B">
        <w:t xml:space="preserve"> </w:t>
      </w:r>
      <w:r w:rsidRPr="00914BAF">
        <w:t>adequacy of the procedures followed for the maintenance, operation and monitoring of behaviour</w:t>
      </w:r>
      <w:r w:rsidR="009F147B">
        <w:t xml:space="preserve"> </w:t>
      </w:r>
      <w:r w:rsidRPr="00914BAF">
        <w:t>that might endanger human lives, damage of property or have an adverse impact on resource quality.</w:t>
      </w:r>
    </w:p>
    <w:p w14:paraId="1C6FCEA9" w14:textId="11B3D64E" w:rsidR="009F147B" w:rsidRDefault="009F147B" w:rsidP="00914BAF">
      <w:pPr>
        <w:pStyle w:val="REG-P0"/>
      </w:pPr>
    </w:p>
    <w:p w14:paraId="3B311A78" w14:textId="0E8C5FA9" w:rsidR="005455E7" w:rsidRDefault="005455E7" w:rsidP="005455E7">
      <w:pPr>
        <w:pStyle w:val="REG-Amend"/>
      </w:pPr>
      <w:r>
        <w:t>[The word “of” is superfluous in the phrase “damage of property” in the sentence structure above.]</w:t>
      </w:r>
    </w:p>
    <w:p w14:paraId="08C30A4F" w14:textId="77777777" w:rsidR="005455E7" w:rsidRPr="00914BAF" w:rsidRDefault="005455E7" w:rsidP="00914BAF">
      <w:pPr>
        <w:pStyle w:val="REG-P0"/>
      </w:pPr>
    </w:p>
    <w:p w14:paraId="0E3C2CD6" w14:textId="7D989D76" w:rsidR="00914BAF" w:rsidRPr="00914BAF" w:rsidRDefault="00914BAF" w:rsidP="009F147B">
      <w:pPr>
        <w:pStyle w:val="REG-P1"/>
      </w:pPr>
      <w:r w:rsidRPr="00914BAF">
        <w:t xml:space="preserve">(3) </w:t>
      </w:r>
      <w:r w:rsidR="009F147B">
        <w:tab/>
      </w:r>
      <w:r w:rsidRPr="00914BAF">
        <w:t>The professional engineer concerned must compile, subject to subregulations (4)</w:t>
      </w:r>
      <w:r w:rsidR="009F147B">
        <w:t xml:space="preserve"> </w:t>
      </w:r>
      <w:r w:rsidRPr="00914BAF">
        <w:t>and (6), a report on the dam safety evaluation and submit it to the Minister within the period that the</w:t>
      </w:r>
      <w:r w:rsidR="009F147B">
        <w:t xml:space="preserve"> </w:t>
      </w:r>
      <w:r w:rsidRPr="00914BAF">
        <w:t>Minister may determine, and the Minister may refer the report bac</w:t>
      </w:r>
      <w:r w:rsidR="009F147B">
        <w:t>k for improvement if the report </w:t>
      </w:r>
      <w:r w:rsidRPr="00914BAF">
        <w:t>-</w:t>
      </w:r>
    </w:p>
    <w:p w14:paraId="4C917C10" w14:textId="77777777" w:rsidR="009F147B" w:rsidRDefault="009F147B" w:rsidP="009F147B">
      <w:pPr>
        <w:pStyle w:val="REG-Pa"/>
      </w:pPr>
    </w:p>
    <w:p w14:paraId="3590BE12" w14:textId="3B9BD9D7" w:rsidR="00914BAF" w:rsidRPr="00914BAF" w:rsidRDefault="00914BAF" w:rsidP="009F147B">
      <w:pPr>
        <w:pStyle w:val="REG-Pa"/>
      </w:pPr>
      <w:r w:rsidRPr="00914BAF">
        <w:lastRenderedPageBreak/>
        <w:t xml:space="preserve">(a) </w:t>
      </w:r>
      <w:r w:rsidR="009F147B">
        <w:tab/>
      </w:r>
      <w:r w:rsidRPr="00914BAF">
        <w:t>contains incorrect information;</w:t>
      </w:r>
    </w:p>
    <w:p w14:paraId="15C855BA" w14:textId="77777777" w:rsidR="009F147B" w:rsidRDefault="009F147B" w:rsidP="009F147B">
      <w:pPr>
        <w:pStyle w:val="REG-Pa"/>
      </w:pPr>
    </w:p>
    <w:p w14:paraId="0CD89873" w14:textId="114EC42B" w:rsidR="00914BAF" w:rsidRPr="00914BAF" w:rsidRDefault="00914BAF" w:rsidP="009F147B">
      <w:pPr>
        <w:pStyle w:val="REG-Pa"/>
      </w:pPr>
      <w:r w:rsidRPr="00914BAF">
        <w:t xml:space="preserve">(b) </w:t>
      </w:r>
      <w:r w:rsidR="009F147B">
        <w:tab/>
      </w:r>
      <w:r w:rsidRPr="00914BAF">
        <w:t>is incomplete; or</w:t>
      </w:r>
    </w:p>
    <w:p w14:paraId="787F68DF" w14:textId="77777777" w:rsidR="009F147B" w:rsidRDefault="009F147B" w:rsidP="009F147B">
      <w:pPr>
        <w:pStyle w:val="REG-Pa"/>
      </w:pPr>
    </w:p>
    <w:p w14:paraId="6C5D3A6F" w14:textId="513BA6EB" w:rsidR="00914BAF" w:rsidRPr="00914BAF" w:rsidRDefault="00914BAF" w:rsidP="009F147B">
      <w:pPr>
        <w:pStyle w:val="REG-Pa"/>
      </w:pPr>
      <w:r w:rsidRPr="00914BAF">
        <w:t xml:space="preserve">(c) </w:t>
      </w:r>
      <w:r w:rsidR="009F147B">
        <w:tab/>
      </w:r>
      <w:r w:rsidRPr="00914BAF">
        <w:t>does not comply with dam engineering criteria contemplated in these regulations.</w:t>
      </w:r>
    </w:p>
    <w:p w14:paraId="4B1C5664" w14:textId="77777777" w:rsidR="009F147B" w:rsidRDefault="009F147B" w:rsidP="00914BAF">
      <w:pPr>
        <w:pStyle w:val="REG-P0"/>
      </w:pPr>
    </w:p>
    <w:p w14:paraId="4F97992D" w14:textId="511EE143" w:rsidR="00914BAF" w:rsidRPr="00914BAF" w:rsidRDefault="00914BAF" w:rsidP="009F147B">
      <w:pPr>
        <w:pStyle w:val="REG-P1"/>
      </w:pPr>
      <w:r w:rsidRPr="00914BAF">
        <w:t xml:space="preserve">(4) </w:t>
      </w:r>
      <w:r w:rsidR="009F147B">
        <w:tab/>
      </w:r>
      <w:r w:rsidRPr="00914BAF">
        <w:t>A dam safety evaluation referred to in subregulation</w:t>
      </w:r>
      <w:r w:rsidR="009F147B">
        <w:t xml:space="preserve"> (2) must include the following </w:t>
      </w:r>
      <w:r w:rsidRPr="00914BAF">
        <w:t>-</w:t>
      </w:r>
    </w:p>
    <w:p w14:paraId="110DDC8F" w14:textId="77777777" w:rsidR="009F147B" w:rsidRDefault="009F147B" w:rsidP="009F147B">
      <w:pPr>
        <w:pStyle w:val="REG-Pa"/>
      </w:pPr>
    </w:p>
    <w:p w14:paraId="6D92BB84" w14:textId="28B7B217" w:rsidR="00914BAF" w:rsidRDefault="00914BAF" w:rsidP="009F147B">
      <w:pPr>
        <w:pStyle w:val="REG-Pa"/>
      </w:pPr>
      <w:r w:rsidRPr="00914BAF">
        <w:t xml:space="preserve">(a) </w:t>
      </w:r>
      <w:r w:rsidR="009F147B">
        <w:tab/>
      </w:r>
      <w:r w:rsidRPr="00914BAF">
        <w:t>a study of all existing reports on the design, construction and safety of the dam</w:t>
      </w:r>
      <w:r w:rsidR="009F147B">
        <w:t xml:space="preserve"> </w:t>
      </w:r>
      <w:r w:rsidRPr="00914BAF">
        <w:t>and related matters;</w:t>
      </w:r>
    </w:p>
    <w:p w14:paraId="2A37E0D7" w14:textId="77777777" w:rsidR="009F147B" w:rsidRPr="00914BAF" w:rsidRDefault="009F147B" w:rsidP="009F147B">
      <w:pPr>
        <w:pStyle w:val="REG-Pa"/>
      </w:pPr>
    </w:p>
    <w:p w14:paraId="3130B402" w14:textId="30FEA19F" w:rsidR="00914BAF" w:rsidRPr="00914BAF" w:rsidRDefault="00914BAF" w:rsidP="009F147B">
      <w:pPr>
        <w:pStyle w:val="REG-Pa"/>
      </w:pPr>
      <w:r w:rsidRPr="00914BAF">
        <w:t xml:space="preserve">(b) </w:t>
      </w:r>
      <w:r w:rsidR="009F147B">
        <w:tab/>
      </w:r>
      <w:r w:rsidRPr="00914BAF">
        <w:t xml:space="preserve">an </w:t>
      </w:r>
      <w:r w:rsidR="009F147B">
        <w:t>on-site inspection during which </w:t>
      </w:r>
      <w:r w:rsidRPr="00914BAF">
        <w:t>-</w:t>
      </w:r>
    </w:p>
    <w:p w14:paraId="6E08FF4A" w14:textId="77777777" w:rsidR="009F147B" w:rsidRDefault="009F147B" w:rsidP="009F147B">
      <w:pPr>
        <w:pStyle w:val="REG-Pi"/>
      </w:pPr>
    </w:p>
    <w:p w14:paraId="439A63BE" w14:textId="1715BCE1" w:rsidR="00914BAF" w:rsidRDefault="00914BAF" w:rsidP="009F147B">
      <w:pPr>
        <w:pStyle w:val="REG-Pi"/>
      </w:pPr>
      <w:r w:rsidRPr="00914BAF">
        <w:t xml:space="preserve">(i) </w:t>
      </w:r>
      <w:r w:rsidR="009F147B">
        <w:tab/>
      </w:r>
      <w:r w:rsidRPr="00914BAF">
        <w:t>available data on the condition and structural behaviour of the dam and its</w:t>
      </w:r>
      <w:r w:rsidR="009F147B">
        <w:t xml:space="preserve"> </w:t>
      </w:r>
      <w:r w:rsidRPr="00914BAF">
        <w:t>foundations are inspected and assessed;</w:t>
      </w:r>
    </w:p>
    <w:p w14:paraId="37FBCD52" w14:textId="77777777" w:rsidR="009F147B" w:rsidRPr="00914BAF" w:rsidRDefault="009F147B" w:rsidP="009F147B">
      <w:pPr>
        <w:pStyle w:val="REG-Pi"/>
      </w:pPr>
    </w:p>
    <w:p w14:paraId="14F150C2" w14:textId="246D51F1" w:rsidR="00914BAF" w:rsidRPr="00914BAF" w:rsidRDefault="009F147B" w:rsidP="009F147B">
      <w:pPr>
        <w:pStyle w:val="REG-Pi"/>
      </w:pPr>
      <w:r>
        <w:t xml:space="preserve">(ii) </w:t>
      </w:r>
      <w:r>
        <w:tab/>
        <w:t>note is taken of </w:t>
      </w:r>
      <w:r w:rsidR="00914BAF" w:rsidRPr="00914BAF">
        <w:t>-</w:t>
      </w:r>
    </w:p>
    <w:p w14:paraId="61983A77" w14:textId="77777777" w:rsidR="009F147B" w:rsidRDefault="009F147B" w:rsidP="009F147B">
      <w:pPr>
        <w:pStyle w:val="REG-Paa"/>
      </w:pPr>
    </w:p>
    <w:p w14:paraId="7900C255" w14:textId="7D231676" w:rsidR="00914BAF" w:rsidRPr="00914BAF" w:rsidRDefault="00914BAF" w:rsidP="009F147B">
      <w:pPr>
        <w:pStyle w:val="REG-Paa"/>
      </w:pPr>
      <w:r w:rsidRPr="00914BAF">
        <w:t xml:space="preserve">(aa) </w:t>
      </w:r>
      <w:r w:rsidR="009F147B">
        <w:tab/>
      </w:r>
      <w:r w:rsidRPr="00914BAF">
        <w:t>any visible signs of subsidence, movement, cracking, internal stress,</w:t>
      </w:r>
      <w:r w:rsidR="009F147B">
        <w:t xml:space="preserve"> </w:t>
      </w:r>
      <w:r w:rsidRPr="00914BAF">
        <w:t>erosion, sink-holes, seepage, leakage and ageing of materials;</w:t>
      </w:r>
    </w:p>
    <w:p w14:paraId="2AAEFA62" w14:textId="77777777" w:rsidR="009F147B" w:rsidRDefault="009F147B" w:rsidP="009F147B">
      <w:pPr>
        <w:pStyle w:val="REG-Paa"/>
      </w:pPr>
    </w:p>
    <w:p w14:paraId="11F6ED13" w14:textId="055861DC" w:rsidR="00914BAF" w:rsidRPr="00914BAF" w:rsidRDefault="00914BAF" w:rsidP="009F147B">
      <w:pPr>
        <w:pStyle w:val="REG-Paa"/>
      </w:pPr>
      <w:r w:rsidRPr="00914BAF">
        <w:t xml:space="preserve">(bb) </w:t>
      </w:r>
      <w:r w:rsidR="009F147B">
        <w:tab/>
      </w:r>
      <w:r w:rsidRPr="00914BAF">
        <w:t>the functioning of drainage and pressure relief systems;</w:t>
      </w:r>
    </w:p>
    <w:p w14:paraId="2275C0EC" w14:textId="77777777" w:rsidR="009F147B" w:rsidRDefault="009F147B" w:rsidP="009F147B">
      <w:pPr>
        <w:pStyle w:val="REG-Paa"/>
      </w:pPr>
    </w:p>
    <w:p w14:paraId="48F1ADFF" w14:textId="20561BD0" w:rsidR="00914BAF" w:rsidRPr="00914BAF" w:rsidRDefault="00914BAF" w:rsidP="009F147B">
      <w:pPr>
        <w:pStyle w:val="REG-Paa"/>
      </w:pPr>
      <w:r w:rsidRPr="00914BAF">
        <w:t xml:space="preserve">(cc) </w:t>
      </w:r>
      <w:r w:rsidR="009F147B">
        <w:tab/>
      </w:r>
      <w:r w:rsidRPr="00914BAF">
        <w:t>the extent and height of vegetation;</w:t>
      </w:r>
    </w:p>
    <w:p w14:paraId="49976AFA" w14:textId="77777777" w:rsidR="009F147B" w:rsidRDefault="009F147B" w:rsidP="009F147B">
      <w:pPr>
        <w:pStyle w:val="REG-Paa"/>
      </w:pPr>
    </w:p>
    <w:p w14:paraId="7AACDD09" w14:textId="03074965" w:rsidR="00914BAF" w:rsidRPr="00914BAF" w:rsidRDefault="00914BAF" w:rsidP="009F147B">
      <w:pPr>
        <w:pStyle w:val="REG-Paa"/>
      </w:pPr>
      <w:r w:rsidRPr="00914BAF">
        <w:t xml:space="preserve">(dd) </w:t>
      </w:r>
      <w:r w:rsidR="009F147B">
        <w:tab/>
      </w:r>
      <w:r w:rsidRPr="00914BAF">
        <w:t>the presence and size of trees; and</w:t>
      </w:r>
    </w:p>
    <w:p w14:paraId="37CCF1D1" w14:textId="77777777" w:rsidR="009F147B" w:rsidRDefault="009F147B" w:rsidP="009F147B">
      <w:pPr>
        <w:pStyle w:val="REG-Paa"/>
      </w:pPr>
    </w:p>
    <w:p w14:paraId="54A89476" w14:textId="4675FF38" w:rsidR="00914BAF" w:rsidRPr="00914BAF" w:rsidRDefault="00914BAF" w:rsidP="009F147B">
      <w:pPr>
        <w:pStyle w:val="REG-Paa"/>
      </w:pPr>
      <w:r w:rsidRPr="00914BAF">
        <w:t xml:space="preserve">(ee) </w:t>
      </w:r>
      <w:r w:rsidR="009F147B">
        <w:tab/>
      </w:r>
      <w:r w:rsidRPr="00914BAF">
        <w:t>anything else that may affect the safety of the dam;</w:t>
      </w:r>
    </w:p>
    <w:p w14:paraId="32E2E36B" w14:textId="77777777" w:rsidR="009F147B" w:rsidRDefault="009F147B" w:rsidP="009F147B">
      <w:pPr>
        <w:pStyle w:val="REG-Paa"/>
      </w:pPr>
    </w:p>
    <w:p w14:paraId="69635A0B" w14:textId="363D8C46" w:rsidR="00914BAF" w:rsidRDefault="00914BAF" w:rsidP="009F147B">
      <w:pPr>
        <w:pStyle w:val="REG-Pi"/>
      </w:pPr>
      <w:r w:rsidRPr="00914BAF">
        <w:t xml:space="preserve">(iii) </w:t>
      </w:r>
      <w:r w:rsidR="009F147B">
        <w:tab/>
      </w:r>
      <w:r w:rsidRPr="00914BAF">
        <w:t>the serviceability of equipment used to regulate floodwater or dam</w:t>
      </w:r>
      <w:r w:rsidR="009F147B">
        <w:t xml:space="preserve"> </w:t>
      </w:r>
      <w:r w:rsidRPr="00914BAF">
        <w:t>water-</w:t>
      </w:r>
      <w:r w:rsidR="009F147B">
        <w:t xml:space="preserve"> </w:t>
      </w:r>
      <w:r w:rsidRPr="00914BAF">
        <w:t>levels and to draw down the water-level quickly in an emergency</w:t>
      </w:r>
      <w:r w:rsidR="009F147B">
        <w:t xml:space="preserve"> </w:t>
      </w:r>
      <w:r w:rsidRPr="00914BAF">
        <w:t>is investigated; and</w:t>
      </w:r>
    </w:p>
    <w:p w14:paraId="723B372A" w14:textId="77777777" w:rsidR="009F147B" w:rsidRPr="00914BAF" w:rsidRDefault="009F147B" w:rsidP="009F147B">
      <w:pPr>
        <w:pStyle w:val="REG-Pi"/>
      </w:pPr>
    </w:p>
    <w:p w14:paraId="6101D92D" w14:textId="68DDA8BC" w:rsidR="00914BAF" w:rsidRDefault="00914BAF" w:rsidP="009F147B">
      <w:pPr>
        <w:pStyle w:val="REG-Pi"/>
      </w:pPr>
      <w:r w:rsidRPr="00914BAF">
        <w:t xml:space="preserve">(iv) </w:t>
      </w:r>
      <w:r w:rsidR="009F147B">
        <w:tab/>
      </w:r>
      <w:r w:rsidRPr="00914BAF">
        <w:t>note is taken of the level of supervision, keeping of records required in</w:t>
      </w:r>
      <w:r w:rsidR="009F147B">
        <w:t xml:space="preserve"> </w:t>
      </w:r>
      <w:r w:rsidRPr="00914BAF">
        <w:t>accordance with the operation and maintenance manual, operating rules,</w:t>
      </w:r>
      <w:r w:rsidR="009F147B">
        <w:t xml:space="preserve"> </w:t>
      </w:r>
      <w:r w:rsidRPr="00914BAF">
        <w:t>warning systems and the security measures at the dam;</w:t>
      </w:r>
    </w:p>
    <w:p w14:paraId="1A9F2C8F" w14:textId="77777777" w:rsidR="009F147B" w:rsidRPr="00914BAF" w:rsidRDefault="009F147B" w:rsidP="009F147B">
      <w:pPr>
        <w:pStyle w:val="REG-Pi"/>
      </w:pPr>
    </w:p>
    <w:p w14:paraId="4C642E54" w14:textId="298AFA31" w:rsidR="00914BAF" w:rsidRDefault="00914BAF" w:rsidP="000D3AD0">
      <w:pPr>
        <w:pStyle w:val="REG-Pa"/>
      </w:pPr>
      <w:r w:rsidRPr="00914BAF">
        <w:t xml:space="preserve">(c) </w:t>
      </w:r>
      <w:r w:rsidR="009F147B">
        <w:tab/>
      </w:r>
      <w:r w:rsidRPr="00914BAF">
        <w:t>an assessment of the geological conditions on site and of the stability of slopes</w:t>
      </w:r>
      <w:r w:rsidR="009F147B">
        <w:t xml:space="preserve"> </w:t>
      </w:r>
      <w:r w:rsidRPr="00914BAF">
        <w:t>near the dam and around the dam rim;</w:t>
      </w:r>
    </w:p>
    <w:p w14:paraId="53ACE18C" w14:textId="77777777" w:rsidR="009F147B" w:rsidRPr="00914BAF" w:rsidRDefault="009F147B" w:rsidP="000D3AD0">
      <w:pPr>
        <w:pStyle w:val="REG-Pa"/>
      </w:pPr>
    </w:p>
    <w:p w14:paraId="3A5224DB" w14:textId="4FC24DFA" w:rsidR="00914BAF" w:rsidRPr="00914BAF" w:rsidRDefault="00914BAF" w:rsidP="000D3AD0">
      <w:pPr>
        <w:pStyle w:val="REG-Pa"/>
      </w:pPr>
      <w:r w:rsidRPr="00914BAF">
        <w:t xml:space="preserve">(d) </w:t>
      </w:r>
      <w:r w:rsidR="009F147B">
        <w:tab/>
      </w:r>
      <w:r w:rsidRPr="00914BAF">
        <w:t>an evaluation ba</w:t>
      </w:r>
      <w:r w:rsidR="009F147B">
        <w:t>sed on available information of </w:t>
      </w:r>
      <w:r w:rsidRPr="00914BAF">
        <w:t>-</w:t>
      </w:r>
    </w:p>
    <w:p w14:paraId="52C7EDB0" w14:textId="77777777" w:rsidR="000D3AD0" w:rsidRDefault="000D3AD0" w:rsidP="000D3AD0">
      <w:pPr>
        <w:pStyle w:val="REG-Pi"/>
      </w:pPr>
    </w:p>
    <w:p w14:paraId="4726487B" w14:textId="7F602992" w:rsidR="00914BAF" w:rsidRDefault="00914BAF" w:rsidP="000D3AD0">
      <w:pPr>
        <w:pStyle w:val="REG-Pi"/>
      </w:pPr>
      <w:r w:rsidRPr="00914BAF">
        <w:t xml:space="preserve">(i) </w:t>
      </w:r>
      <w:r w:rsidR="000D3AD0">
        <w:tab/>
      </w:r>
      <w:r w:rsidRPr="00914BAF">
        <w:t>the adequacy of the spillways and floodgates, if applicable, including the</w:t>
      </w:r>
      <w:r w:rsidR="000D3AD0">
        <w:t xml:space="preserve"> </w:t>
      </w:r>
      <w:r w:rsidRPr="00914BAF">
        <w:t>possibility that one or more floodgates cannot be opened or the possibility</w:t>
      </w:r>
      <w:r w:rsidR="000D3AD0">
        <w:t xml:space="preserve"> </w:t>
      </w:r>
      <w:r w:rsidRPr="00914BAF">
        <w:t>that flow may be obstructed by floating objects, such as, boats, jetties, trees,</w:t>
      </w:r>
      <w:r w:rsidR="000D3AD0">
        <w:t xml:space="preserve"> </w:t>
      </w:r>
      <w:r w:rsidRPr="00914BAF">
        <w:t>logs and debris;</w:t>
      </w:r>
    </w:p>
    <w:p w14:paraId="2727D4C8" w14:textId="1C8F9895" w:rsidR="000D3AD0" w:rsidRDefault="000D3AD0" w:rsidP="000D3AD0">
      <w:pPr>
        <w:pStyle w:val="REG-Pi"/>
      </w:pPr>
    </w:p>
    <w:p w14:paraId="4BDD44A0" w14:textId="0B1D85DA" w:rsidR="00B92F36" w:rsidRDefault="00B92F36" w:rsidP="00B92F36">
      <w:pPr>
        <w:pStyle w:val="REG-Amend"/>
      </w:pPr>
      <w:r>
        <w:t>[The comma after the phrase “such as” is superfluous.]</w:t>
      </w:r>
    </w:p>
    <w:p w14:paraId="6C177627" w14:textId="77777777" w:rsidR="00B92F36" w:rsidRPr="00914BAF" w:rsidRDefault="00B92F36" w:rsidP="000D3AD0">
      <w:pPr>
        <w:pStyle w:val="REG-Pi"/>
      </w:pPr>
    </w:p>
    <w:p w14:paraId="22B77B04" w14:textId="6EE7EDEF" w:rsidR="00914BAF" w:rsidRDefault="00914BAF" w:rsidP="000D3AD0">
      <w:pPr>
        <w:pStyle w:val="REG-Pi"/>
      </w:pPr>
      <w:r w:rsidRPr="00914BAF">
        <w:t xml:space="preserve">(ii) </w:t>
      </w:r>
      <w:r w:rsidR="000D3AD0">
        <w:tab/>
      </w:r>
      <w:r w:rsidRPr="00914BAF">
        <w:t>the consequences of overtopping of the non-overspill crest;</w:t>
      </w:r>
    </w:p>
    <w:p w14:paraId="529FECFC" w14:textId="77777777" w:rsidR="000D3AD0" w:rsidRPr="00914BAF" w:rsidRDefault="000D3AD0" w:rsidP="000D3AD0">
      <w:pPr>
        <w:pStyle w:val="REG-Pi"/>
      </w:pPr>
    </w:p>
    <w:p w14:paraId="666ABCC7" w14:textId="286DCF49" w:rsidR="00914BAF" w:rsidRDefault="00914BAF" w:rsidP="000D3AD0">
      <w:pPr>
        <w:pStyle w:val="REG-Pi"/>
      </w:pPr>
      <w:r w:rsidRPr="00914BAF">
        <w:t xml:space="preserve">(iii) </w:t>
      </w:r>
      <w:r w:rsidR="000D3AD0">
        <w:tab/>
      </w:r>
      <w:r w:rsidRPr="00914BAF">
        <w:t>the potential loss of life, potential economic loss, and damage to resource</w:t>
      </w:r>
      <w:r w:rsidR="000D3AD0">
        <w:t xml:space="preserve"> </w:t>
      </w:r>
      <w:r w:rsidRPr="00914BAF">
        <w:t>quality as a result of a failure of the dam;</w:t>
      </w:r>
    </w:p>
    <w:p w14:paraId="17B5DF9D" w14:textId="77777777" w:rsidR="000D3AD0" w:rsidRPr="00914BAF" w:rsidRDefault="000D3AD0" w:rsidP="000D3AD0">
      <w:pPr>
        <w:pStyle w:val="REG-Pi"/>
      </w:pPr>
    </w:p>
    <w:p w14:paraId="4A15BDA0" w14:textId="1CDFD1A0" w:rsidR="00914BAF" w:rsidRDefault="00914BAF" w:rsidP="000D3AD0">
      <w:pPr>
        <w:pStyle w:val="REG-Pi"/>
      </w:pPr>
      <w:r w:rsidRPr="00914BAF">
        <w:t xml:space="preserve">(iv) </w:t>
      </w:r>
      <w:r w:rsidR="000D3AD0">
        <w:tab/>
      </w:r>
      <w:r w:rsidRPr="00914BAF">
        <w:t>the structural adequacy and stability of structures under the effect of normal</w:t>
      </w:r>
      <w:r w:rsidR="000D3AD0">
        <w:t xml:space="preserve"> </w:t>
      </w:r>
      <w:r w:rsidRPr="00914BAF">
        <w:t>and abnormal load conditions;</w:t>
      </w:r>
    </w:p>
    <w:p w14:paraId="5179B6C6" w14:textId="77777777" w:rsidR="000D3AD0" w:rsidRPr="00914BAF" w:rsidRDefault="000D3AD0" w:rsidP="000D3AD0">
      <w:pPr>
        <w:pStyle w:val="REG-Pi"/>
      </w:pPr>
    </w:p>
    <w:p w14:paraId="1AE92B01" w14:textId="23C0C453" w:rsidR="00914BAF" w:rsidRDefault="00914BAF" w:rsidP="000D3AD0">
      <w:pPr>
        <w:pStyle w:val="REG-Pi"/>
      </w:pPr>
      <w:r w:rsidRPr="00914BAF">
        <w:t xml:space="preserve">(v) </w:t>
      </w:r>
      <w:r w:rsidR="000D3AD0">
        <w:tab/>
      </w:r>
      <w:r w:rsidRPr="00914BAF">
        <w:t>applicable hydrological data collected since the dam was constructed or</w:t>
      </w:r>
      <w:r w:rsidR="000D3AD0">
        <w:t xml:space="preserve"> </w:t>
      </w:r>
      <w:r w:rsidRPr="00914BAF">
        <w:t>since any previous dam safety evaluation in terms of these regulations or</w:t>
      </w:r>
      <w:r w:rsidR="000D3AD0">
        <w:t xml:space="preserve"> </w:t>
      </w:r>
      <w:r w:rsidRPr="00914BAF">
        <w:t>any regulation made in terms of a law repealed by the Act;</w:t>
      </w:r>
    </w:p>
    <w:p w14:paraId="35387A3F" w14:textId="77777777" w:rsidR="000D3AD0" w:rsidRPr="00914BAF" w:rsidRDefault="000D3AD0" w:rsidP="000D3AD0">
      <w:pPr>
        <w:pStyle w:val="REG-Pi"/>
      </w:pPr>
    </w:p>
    <w:p w14:paraId="340A68D2" w14:textId="28437648" w:rsidR="00914BAF" w:rsidRDefault="00914BAF" w:rsidP="000D3AD0">
      <w:pPr>
        <w:pStyle w:val="REG-Pi"/>
      </w:pPr>
      <w:r w:rsidRPr="00914BAF">
        <w:t xml:space="preserve">(vi) </w:t>
      </w:r>
      <w:r w:rsidR="000D3AD0">
        <w:tab/>
      </w:r>
      <w:r w:rsidRPr="00914BAF">
        <w:t>the behaviour of the dam, with due consideration of the available</w:t>
      </w:r>
      <w:r w:rsidR="000D3AD0">
        <w:t xml:space="preserve"> </w:t>
      </w:r>
      <w:r w:rsidRPr="00914BAF">
        <w:t>monitoring instrument observations or data;</w:t>
      </w:r>
    </w:p>
    <w:p w14:paraId="3F1D6B4B" w14:textId="77777777" w:rsidR="000D3AD0" w:rsidRPr="00914BAF" w:rsidRDefault="000D3AD0" w:rsidP="000D3AD0">
      <w:pPr>
        <w:pStyle w:val="REG-Pi"/>
      </w:pPr>
    </w:p>
    <w:p w14:paraId="7CD13F54" w14:textId="10A55A97" w:rsidR="00914BAF" w:rsidRDefault="00914BAF" w:rsidP="000D3AD0">
      <w:pPr>
        <w:pStyle w:val="REG-Pi"/>
      </w:pPr>
      <w:r w:rsidRPr="00914BAF">
        <w:t xml:space="preserve">(vii) </w:t>
      </w:r>
      <w:r w:rsidR="000D3AD0">
        <w:tab/>
      </w:r>
      <w:r w:rsidRPr="00914BAF">
        <w:t>the quality and adequacy of the level of operation and maintenance,</w:t>
      </w:r>
      <w:r w:rsidR="000D3AD0">
        <w:t xml:space="preserve"> </w:t>
      </w:r>
      <w:r w:rsidRPr="00914BAF">
        <w:t>monitoring programme, and emergency procedures to reduce the potential</w:t>
      </w:r>
      <w:r w:rsidR="000D3AD0">
        <w:t xml:space="preserve"> </w:t>
      </w:r>
      <w:r w:rsidRPr="00914BAF">
        <w:t>for harm to human lives, damage to property or to resource quality; and</w:t>
      </w:r>
    </w:p>
    <w:p w14:paraId="3290FCAB" w14:textId="77777777" w:rsidR="000D3AD0" w:rsidRPr="00914BAF" w:rsidRDefault="000D3AD0" w:rsidP="000D3AD0">
      <w:pPr>
        <w:pStyle w:val="REG-Pi"/>
      </w:pPr>
    </w:p>
    <w:p w14:paraId="5EDB111C" w14:textId="51D7BC1F" w:rsidR="00914BAF" w:rsidRDefault="00914BAF" w:rsidP="000D3AD0">
      <w:pPr>
        <w:pStyle w:val="REG-Pi"/>
      </w:pPr>
      <w:r w:rsidRPr="00914BAF">
        <w:t xml:space="preserve">(viii) </w:t>
      </w:r>
      <w:r w:rsidR="000D3AD0">
        <w:tab/>
      </w:r>
      <w:r w:rsidRPr="00914BAF">
        <w:t>precautions to safeguard members of the public who gain unrestricted</w:t>
      </w:r>
      <w:r w:rsidR="000D3AD0">
        <w:t xml:space="preserve"> </w:t>
      </w:r>
      <w:r w:rsidRPr="00914BAF">
        <w:t>access to the dam and appurtenant works against accidents, including the</w:t>
      </w:r>
      <w:r w:rsidR="000D3AD0">
        <w:t xml:space="preserve"> </w:t>
      </w:r>
      <w:r w:rsidRPr="00914BAF">
        <w:t>adequacy of a floating safety boom upstream of the spillway, if applicable</w:t>
      </w:r>
      <w:r w:rsidRPr="000D3AD0">
        <w:t>.</w:t>
      </w:r>
    </w:p>
    <w:p w14:paraId="5C58CDDF" w14:textId="6C93B74F" w:rsidR="000D3AD0" w:rsidRDefault="000D3AD0" w:rsidP="000D3AD0">
      <w:pPr>
        <w:pStyle w:val="REG-Pi"/>
      </w:pPr>
    </w:p>
    <w:p w14:paraId="79EC47C8" w14:textId="3CDCE9BB" w:rsidR="000D3AD0" w:rsidRDefault="000D3AD0" w:rsidP="000D3AD0">
      <w:pPr>
        <w:pStyle w:val="REG-Amend"/>
      </w:pPr>
      <w:r>
        <w:t>[Subparagraph (viii) should end with a semicolon instead of a full stop.]</w:t>
      </w:r>
    </w:p>
    <w:p w14:paraId="61C51012" w14:textId="77777777" w:rsidR="000D3AD0" w:rsidRPr="00914BAF" w:rsidRDefault="000D3AD0" w:rsidP="000D3AD0">
      <w:pPr>
        <w:pStyle w:val="REG-Pi"/>
      </w:pPr>
    </w:p>
    <w:p w14:paraId="5DE44AA1" w14:textId="1D3B9BCE" w:rsidR="00914BAF" w:rsidRPr="00914BAF" w:rsidRDefault="00914BAF" w:rsidP="000D3AD0">
      <w:pPr>
        <w:pStyle w:val="REG-Pa"/>
      </w:pPr>
      <w:r w:rsidRPr="00914BAF">
        <w:t xml:space="preserve">(e) </w:t>
      </w:r>
      <w:r w:rsidR="000D3AD0">
        <w:tab/>
      </w:r>
      <w:r w:rsidRPr="00914BAF">
        <w:t>if applicable and in the case of dams equipped with floodgates, an evaluation of</w:t>
      </w:r>
      <w:r w:rsidR="000D3AD0">
        <w:t xml:space="preserve"> the adequacy of </w:t>
      </w:r>
      <w:r w:rsidRPr="00914BAF">
        <w:t>-</w:t>
      </w:r>
    </w:p>
    <w:p w14:paraId="5994B547" w14:textId="77777777" w:rsidR="000D3AD0" w:rsidRDefault="000D3AD0" w:rsidP="000D3AD0">
      <w:pPr>
        <w:pStyle w:val="REG-Pi"/>
      </w:pPr>
    </w:p>
    <w:p w14:paraId="25C17D52" w14:textId="537F66B9" w:rsidR="00914BAF" w:rsidRPr="00914BAF" w:rsidRDefault="00914BAF" w:rsidP="000D3AD0">
      <w:pPr>
        <w:pStyle w:val="REG-Pi"/>
      </w:pPr>
      <w:r w:rsidRPr="00914BAF">
        <w:t xml:space="preserve">(i) </w:t>
      </w:r>
      <w:r w:rsidR="000D3AD0">
        <w:tab/>
      </w:r>
      <w:r w:rsidRPr="00914BAF">
        <w:t>the security measures to prevent unauthorised persons access to the dam,</w:t>
      </w:r>
      <w:r w:rsidR="000D3AD0">
        <w:t xml:space="preserve"> </w:t>
      </w:r>
      <w:r w:rsidRPr="00914BAF">
        <w:t>critical parts of the dam or appurtenant works, but confidentiality of</w:t>
      </w:r>
      <w:r w:rsidR="000D3AD0">
        <w:t xml:space="preserve"> </w:t>
      </w:r>
      <w:r w:rsidRPr="00914BAF">
        <w:t>sensitive information must be observed if necessary;</w:t>
      </w:r>
    </w:p>
    <w:p w14:paraId="7B947BE5" w14:textId="77777777" w:rsidR="000D3AD0" w:rsidRDefault="000D3AD0" w:rsidP="000D3AD0">
      <w:pPr>
        <w:pStyle w:val="REG-Pi"/>
      </w:pPr>
    </w:p>
    <w:p w14:paraId="6E81DB9C" w14:textId="32F6BCA2" w:rsidR="00914BAF" w:rsidRDefault="00914BAF" w:rsidP="000D3AD0">
      <w:pPr>
        <w:pStyle w:val="REG-Pi"/>
      </w:pPr>
      <w:r w:rsidRPr="00914BAF">
        <w:t xml:space="preserve">(ii) </w:t>
      </w:r>
      <w:r w:rsidR="000D3AD0">
        <w:tab/>
      </w:r>
      <w:r w:rsidRPr="00914BAF">
        <w:t>the warning systems to alert the dam operator of incoming floods;</w:t>
      </w:r>
    </w:p>
    <w:p w14:paraId="3EAF6C3E" w14:textId="77777777" w:rsidR="000D3AD0" w:rsidRPr="00914BAF" w:rsidRDefault="000D3AD0" w:rsidP="000D3AD0">
      <w:pPr>
        <w:pStyle w:val="REG-Pi"/>
      </w:pPr>
    </w:p>
    <w:p w14:paraId="60752DBB" w14:textId="0EBDC64F" w:rsidR="00914BAF" w:rsidRDefault="00914BAF" w:rsidP="000D3AD0">
      <w:pPr>
        <w:pStyle w:val="REG-Pi"/>
      </w:pPr>
      <w:r w:rsidRPr="00914BAF">
        <w:t xml:space="preserve">(iii) </w:t>
      </w:r>
      <w:r w:rsidR="000D3AD0">
        <w:tab/>
      </w:r>
      <w:r w:rsidRPr="00914BAF">
        <w:t>the warning systems to warn persons downstream of the dam of floods or</w:t>
      </w:r>
      <w:r w:rsidR="000D3AD0">
        <w:t xml:space="preserve"> </w:t>
      </w:r>
      <w:r w:rsidRPr="00914BAF">
        <w:t>flow releases;</w:t>
      </w:r>
    </w:p>
    <w:p w14:paraId="216D6C7D" w14:textId="77777777" w:rsidR="000D3AD0" w:rsidRPr="00914BAF" w:rsidRDefault="000D3AD0" w:rsidP="000D3AD0">
      <w:pPr>
        <w:pStyle w:val="REG-Pi"/>
      </w:pPr>
    </w:p>
    <w:p w14:paraId="0A6846A3" w14:textId="64670594" w:rsidR="00914BAF" w:rsidRDefault="00914BAF" w:rsidP="000D3AD0">
      <w:pPr>
        <w:pStyle w:val="REG-Pi"/>
      </w:pPr>
      <w:r w:rsidRPr="00914BAF">
        <w:t xml:space="preserve">(iv) </w:t>
      </w:r>
      <w:r w:rsidR="000D3AD0">
        <w:tab/>
      </w:r>
      <w:r w:rsidRPr="00914BAF">
        <w:t>the gate operating rules, operational systems and personnel;</w:t>
      </w:r>
    </w:p>
    <w:p w14:paraId="5F4DD9CD" w14:textId="77777777" w:rsidR="000D3AD0" w:rsidRPr="00914BAF" w:rsidRDefault="000D3AD0" w:rsidP="000D3AD0">
      <w:pPr>
        <w:pStyle w:val="REG-Pi"/>
      </w:pPr>
    </w:p>
    <w:p w14:paraId="5D6A9DAD" w14:textId="4DF8CEA6" w:rsidR="00914BAF" w:rsidRDefault="00914BAF" w:rsidP="000D3AD0">
      <w:pPr>
        <w:pStyle w:val="REG-Pi"/>
      </w:pPr>
      <w:r w:rsidRPr="00914BAF">
        <w:t xml:space="preserve">(v) </w:t>
      </w:r>
      <w:r w:rsidR="000D3AD0">
        <w:tab/>
      </w:r>
      <w:r w:rsidRPr="00914BAF">
        <w:t>the alternative power supply in the event of a power failure; and</w:t>
      </w:r>
    </w:p>
    <w:p w14:paraId="5D1C9B62" w14:textId="77777777" w:rsidR="000D3AD0" w:rsidRPr="00914BAF" w:rsidRDefault="000D3AD0" w:rsidP="000D3AD0">
      <w:pPr>
        <w:pStyle w:val="REG-Pi"/>
      </w:pPr>
    </w:p>
    <w:p w14:paraId="5E2FD41B" w14:textId="12E39763" w:rsidR="00914BAF" w:rsidRDefault="00914BAF" w:rsidP="000D3AD0">
      <w:pPr>
        <w:pStyle w:val="REG-Pi"/>
      </w:pPr>
      <w:r w:rsidRPr="00914BAF">
        <w:t xml:space="preserve">(vi) </w:t>
      </w:r>
      <w:r w:rsidR="000D3AD0">
        <w:tab/>
      </w:r>
      <w:r w:rsidRPr="00914BAF">
        <w:t>the structural adequacy of all elements of the floodgates;</w:t>
      </w:r>
    </w:p>
    <w:p w14:paraId="40336CD5" w14:textId="77777777" w:rsidR="000D3AD0" w:rsidRPr="00914BAF" w:rsidRDefault="000D3AD0" w:rsidP="00914BAF">
      <w:pPr>
        <w:pStyle w:val="REG-P0"/>
      </w:pPr>
    </w:p>
    <w:p w14:paraId="38044600" w14:textId="7780DB73" w:rsidR="00914BAF" w:rsidRDefault="00914BAF" w:rsidP="000D3AD0">
      <w:pPr>
        <w:pStyle w:val="REG-Pa"/>
      </w:pPr>
      <w:r w:rsidRPr="00914BAF">
        <w:t xml:space="preserve">(f) </w:t>
      </w:r>
      <w:r w:rsidR="000D3AD0">
        <w:tab/>
      </w:r>
      <w:r w:rsidRPr="00914BAF">
        <w:t>an evaluation of the safety of existing development upstream and downstream of</w:t>
      </w:r>
      <w:r w:rsidR="000D3AD0">
        <w:t xml:space="preserve"> </w:t>
      </w:r>
      <w:r w:rsidRPr="00914BAF">
        <w:t>the dam wall as set out in regulations 81 and 96 in respect of Category 2 dams</w:t>
      </w:r>
      <w:r w:rsidR="000D3AD0">
        <w:t xml:space="preserve"> </w:t>
      </w:r>
      <w:r w:rsidRPr="00914BAF">
        <w:t>and Category 3 dams, respectively.</w:t>
      </w:r>
    </w:p>
    <w:p w14:paraId="256FBD7F" w14:textId="77777777" w:rsidR="000D3AD0" w:rsidRPr="00914BAF" w:rsidRDefault="000D3AD0" w:rsidP="000D3AD0">
      <w:pPr>
        <w:pStyle w:val="REG-Pa"/>
      </w:pPr>
    </w:p>
    <w:p w14:paraId="16FE5029" w14:textId="3EAAF1F9" w:rsidR="00914BAF" w:rsidRPr="00914BAF" w:rsidRDefault="00914BAF" w:rsidP="000D3AD0">
      <w:pPr>
        <w:pStyle w:val="REG-P1"/>
      </w:pPr>
      <w:r w:rsidRPr="00914BAF">
        <w:t xml:space="preserve">(5) </w:t>
      </w:r>
      <w:r w:rsidR="000D3AD0">
        <w:tab/>
      </w:r>
      <w:r w:rsidRPr="00914BAF">
        <w:t>A professional engineer when carrying out a dam safety evaluation must</w:t>
      </w:r>
      <w:r w:rsidR="000D3AD0">
        <w:t> </w:t>
      </w:r>
      <w:r w:rsidRPr="00914BAF">
        <w:t>-</w:t>
      </w:r>
    </w:p>
    <w:p w14:paraId="422E3DF6" w14:textId="77777777" w:rsidR="000D3AD0" w:rsidRDefault="000D3AD0" w:rsidP="000D3AD0">
      <w:pPr>
        <w:pStyle w:val="REG-Pa"/>
      </w:pPr>
    </w:p>
    <w:p w14:paraId="32FF5DAA" w14:textId="0B2EC255" w:rsidR="00914BAF" w:rsidRDefault="00914BAF" w:rsidP="000D3AD0">
      <w:pPr>
        <w:pStyle w:val="REG-Pa"/>
      </w:pPr>
      <w:r w:rsidRPr="00914BAF">
        <w:t xml:space="preserve">(a) </w:t>
      </w:r>
      <w:r w:rsidR="000D3AD0">
        <w:tab/>
      </w:r>
      <w:r w:rsidRPr="00914BAF">
        <w:t>compile a diagram, sketch or drawing showing actual surveyed levels at</w:t>
      </w:r>
      <w:r w:rsidR="000D3AD0">
        <w:t xml:space="preserve"> </w:t>
      </w:r>
      <w:r w:rsidRPr="00914BAF">
        <w:t>appropriate intervals along the non-overspill crest of the dam and the crest of the</w:t>
      </w:r>
      <w:r w:rsidR="000D3AD0">
        <w:t xml:space="preserve"> </w:t>
      </w:r>
      <w:r w:rsidRPr="00914BAF">
        <w:t>spillway to verify the total freeboard of the dam, and if the spillway of a dam is</w:t>
      </w:r>
      <w:r w:rsidR="000D3AD0">
        <w:t xml:space="preserve"> </w:t>
      </w:r>
      <w:r w:rsidRPr="00914BAF">
        <w:t>an excavated channel where the full supply level is not well defined, several lines</w:t>
      </w:r>
      <w:r w:rsidR="000D3AD0">
        <w:t xml:space="preserve"> </w:t>
      </w:r>
      <w:r w:rsidRPr="00914BAF">
        <w:t>of levels must be shown;</w:t>
      </w:r>
    </w:p>
    <w:p w14:paraId="1BE1E33D" w14:textId="77777777" w:rsidR="000D3AD0" w:rsidRPr="00914BAF" w:rsidRDefault="000D3AD0" w:rsidP="000D3AD0">
      <w:pPr>
        <w:pStyle w:val="REG-Pa"/>
      </w:pPr>
    </w:p>
    <w:p w14:paraId="1B436582" w14:textId="3E3C0DFD" w:rsidR="00914BAF" w:rsidRDefault="00914BAF" w:rsidP="000D3AD0">
      <w:pPr>
        <w:pStyle w:val="REG-Pa"/>
      </w:pPr>
      <w:r w:rsidRPr="00914BAF">
        <w:t xml:space="preserve">(b) </w:t>
      </w:r>
      <w:r w:rsidR="000D3AD0">
        <w:tab/>
      </w:r>
      <w:r w:rsidRPr="00914BAF">
        <w:t>ensure that adequate level determinations are available for the dam safety</w:t>
      </w:r>
      <w:r w:rsidR="000D3AD0">
        <w:t xml:space="preserve"> </w:t>
      </w:r>
      <w:r w:rsidRPr="00914BAF">
        <w:t>evaluation concerned.</w:t>
      </w:r>
    </w:p>
    <w:p w14:paraId="20F180F3" w14:textId="77777777" w:rsidR="000D3AD0" w:rsidRPr="00914BAF" w:rsidRDefault="000D3AD0" w:rsidP="000D3AD0">
      <w:pPr>
        <w:pStyle w:val="REG-Pa"/>
      </w:pPr>
    </w:p>
    <w:p w14:paraId="0399FE34" w14:textId="41EACFC9" w:rsidR="00914BAF" w:rsidRPr="00914BAF" w:rsidRDefault="00914BAF" w:rsidP="006E5DAD">
      <w:pPr>
        <w:pStyle w:val="REG-P1"/>
      </w:pPr>
      <w:r w:rsidRPr="00914BAF">
        <w:t xml:space="preserve">(6) </w:t>
      </w:r>
      <w:r w:rsidR="000D3AD0">
        <w:tab/>
      </w:r>
      <w:r w:rsidRPr="00914BAF">
        <w:t>A dam safety evaluation report submitted in respect of a dam in terms of these</w:t>
      </w:r>
    </w:p>
    <w:p w14:paraId="45B9B96D" w14:textId="77777777" w:rsidR="00914BAF" w:rsidRPr="00914BAF" w:rsidRDefault="00914BAF" w:rsidP="00914BAF">
      <w:pPr>
        <w:pStyle w:val="REG-P0"/>
      </w:pPr>
      <w:r w:rsidRPr="00914BAF">
        <w:t>regulations must also contain the following information -</w:t>
      </w:r>
    </w:p>
    <w:p w14:paraId="25DF7969" w14:textId="77777777" w:rsidR="006E5DAD" w:rsidRDefault="006E5DAD" w:rsidP="006E5DAD">
      <w:pPr>
        <w:pStyle w:val="REG-Pa"/>
      </w:pPr>
    </w:p>
    <w:p w14:paraId="010B6EB5" w14:textId="192B1C0A" w:rsidR="00914BAF" w:rsidRPr="00914BAF" w:rsidRDefault="00914BAF" w:rsidP="006E5DAD">
      <w:pPr>
        <w:pStyle w:val="REG-Pa"/>
      </w:pPr>
      <w:r w:rsidRPr="00914BAF">
        <w:t xml:space="preserve">(a) </w:t>
      </w:r>
      <w:r w:rsidR="006E5DAD">
        <w:tab/>
      </w:r>
      <w:r w:rsidRPr="00914BAF">
        <w:t>a concise description of the project of which the dam is part;</w:t>
      </w:r>
    </w:p>
    <w:p w14:paraId="341E2814" w14:textId="77777777" w:rsidR="006E5DAD" w:rsidRDefault="006E5DAD" w:rsidP="006E5DAD">
      <w:pPr>
        <w:pStyle w:val="REG-Pa"/>
      </w:pPr>
    </w:p>
    <w:p w14:paraId="2EA2BCA5" w14:textId="447769AF" w:rsidR="00914BAF" w:rsidRPr="00914BAF" w:rsidRDefault="00914BAF" w:rsidP="006E5DAD">
      <w:pPr>
        <w:pStyle w:val="REG-Pa"/>
      </w:pPr>
      <w:r w:rsidRPr="00914BAF">
        <w:t xml:space="preserve">(b) </w:t>
      </w:r>
      <w:r w:rsidR="006E5DAD">
        <w:tab/>
      </w:r>
      <w:r w:rsidRPr="00914BAF">
        <w:t>a site plan of the project;</w:t>
      </w:r>
    </w:p>
    <w:p w14:paraId="31D9BE5C" w14:textId="77777777" w:rsidR="006E5DAD" w:rsidRDefault="006E5DAD" w:rsidP="006E5DAD">
      <w:pPr>
        <w:pStyle w:val="REG-Pa"/>
      </w:pPr>
    </w:p>
    <w:p w14:paraId="63D6DBD6" w14:textId="08EFBFA8" w:rsidR="00914BAF" w:rsidRDefault="00914BAF" w:rsidP="006E5DAD">
      <w:pPr>
        <w:pStyle w:val="REG-Pa"/>
      </w:pPr>
      <w:r w:rsidRPr="00914BAF">
        <w:t xml:space="preserve">(c) </w:t>
      </w:r>
      <w:r w:rsidR="006E5DAD">
        <w:tab/>
      </w:r>
      <w:r w:rsidRPr="00914BAF">
        <w:t>the plans, elevations and sections that show the characteristic features of the dam</w:t>
      </w:r>
      <w:r w:rsidR="006E5DAD">
        <w:t xml:space="preserve"> </w:t>
      </w:r>
      <w:r w:rsidRPr="00914BAF">
        <w:t>and the position of any monitoring instruments, as well as a diagram, sketch or</w:t>
      </w:r>
      <w:r w:rsidR="006E5DAD">
        <w:t xml:space="preserve"> </w:t>
      </w:r>
      <w:r w:rsidRPr="00914BAF">
        <w:t>drawing contemplated in subregulation (5)(a) and (b);</w:t>
      </w:r>
    </w:p>
    <w:p w14:paraId="7098502B" w14:textId="77777777" w:rsidR="006E5DAD" w:rsidRPr="00914BAF" w:rsidRDefault="006E5DAD" w:rsidP="006E5DAD">
      <w:pPr>
        <w:pStyle w:val="REG-Pa"/>
      </w:pPr>
    </w:p>
    <w:p w14:paraId="40B41823" w14:textId="7F8FCE7F" w:rsidR="00914BAF" w:rsidRDefault="00914BAF" w:rsidP="006E5DAD">
      <w:pPr>
        <w:pStyle w:val="REG-Pa"/>
      </w:pPr>
      <w:r w:rsidRPr="00914BAF">
        <w:t xml:space="preserve">(d) </w:t>
      </w:r>
      <w:r w:rsidR="006E5DAD">
        <w:tab/>
      </w:r>
      <w:r w:rsidRPr="00914BAF">
        <w:t>a summary of the design assumptions, design analyses, design flood data and safety</w:t>
      </w:r>
      <w:r w:rsidR="006E5DAD">
        <w:t xml:space="preserve"> </w:t>
      </w:r>
      <w:r w:rsidRPr="00914BAF">
        <w:t>factors used during the design phase to evaluate the structural adequacy and stability</w:t>
      </w:r>
      <w:r w:rsidR="006E5DAD">
        <w:t xml:space="preserve"> </w:t>
      </w:r>
      <w:r w:rsidRPr="00914BAF">
        <w:t>of the dam;</w:t>
      </w:r>
    </w:p>
    <w:p w14:paraId="4AF1DBA4" w14:textId="77777777" w:rsidR="006E5DAD" w:rsidRPr="00914BAF" w:rsidRDefault="006E5DAD" w:rsidP="006E5DAD">
      <w:pPr>
        <w:pStyle w:val="REG-Pa"/>
      </w:pPr>
    </w:p>
    <w:p w14:paraId="580EBC3F" w14:textId="79A0AFED" w:rsidR="00914BAF" w:rsidRPr="00914BAF" w:rsidRDefault="00914BAF" w:rsidP="006E5DAD">
      <w:pPr>
        <w:pStyle w:val="REG-Pa"/>
      </w:pPr>
      <w:r w:rsidRPr="00914BAF">
        <w:t xml:space="preserve">(e) </w:t>
      </w:r>
      <w:r w:rsidR="006E5DAD">
        <w:tab/>
      </w:r>
      <w:r w:rsidRPr="00914BAF">
        <w:t>if applicable, hydrological partic</w:t>
      </w:r>
      <w:r w:rsidR="006E5DAD">
        <w:t>ulars of the project, including </w:t>
      </w:r>
      <w:r w:rsidRPr="00914BAF">
        <w:t>-</w:t>
      </w:r>
    </w:p>
    <w:p w14:paraId="725278BB" w14:textId="77777777" w:rsidR="006E5DAD" w:rsidRDefault="006E5DAD" w:rsidP="006E5DAD">
      <w:pPr>
        <w:pStyle w:val="REG-Pi"/>
      </w:pPr>
    </w:p>
    <w:p w14:paraId="4858AC4E" w14:textId="0BB50604" w:rsidR="00914BAF" w:rsidRPr="00914BAF" w:rsidRDefault="00914BAF" w:rsidP="006E5DAD">
      <w:pPr>
        <w:pStyle w:val="REG-Pi"/>
      </w:pPr>
      <w:r w:rsidRPr="00914BAF">
        <w:t xml:space="preserve">(i) </w:t>
      </w:r>
      <w:r w:rsidR="006E5DAD">
        <w:tab/>
      </w:r>
      <w:r w:rsidRPr="00914BAF">
        <w:t>the catchment area;</w:t>
      </w:r>
    </w:p>
    <w:p w14:paraId="7C18DDFA" w14:textId="77777777" w:rsidR="006E5DAD" w:rsidRDefault="006E5DAD" w:rsidP="006E5DAD">
      <w:pPr>
        <w:pStyle w:val="REG-Pi"/>
      </w:pPr>
    </w:p>
    <w:p w14:paraId="0CD70A00" w14:textId="1F14CD68" w:rsidR="00914BAF" w:rsidRPr="00914BAF" w:rsidRDefault="00914BAF" w:rsidP="006E5DAD">
      <w:pPr>
        <w:pStyle w:val="REG-Pi"/>
      </w:pPr>
      <w:r w:rsidRPr="00914BAF">
        <w:t xml:space="preserve">(ii) </w:t>
      </w:r>
      <w:r w:rsidR="006E5DAD">
        <w:tab/>
      </w:r>
      <w:r w:rsidRPr="00914BAF">
        <w:t>the catchment parameters;</w:t>
      </w:r>
    </w:p>
    <w:p w14:paraId="17E63680" w14:textId="77777777" w:rsidR="006E5DAD" w:rsidRDefault="006E5DAD" w:rsidP="006E5DAD">
      <w:pPr>
        <w:pStyle w:val="REG-Pi"/>
      </w:pPr>
    </w:p>
    <w:p w14:paraId="30A7576D" w14:textId="70B62CEB" w:rsidR="00914BAF" w:rsidRPr="00914BAF" w:rsidRDefault="00914BAF" w:rsidP="006E5DAD">
      <w:pPr>
        <w:pStyle w:val="REG-Pi"/>
      </w:pPr>
      <w:r w:rsidRPr="00914BAF">
        <w:t xml:space="preserve">(iii) </w:t>
      </w:r>
      <w:r w:rsidR="006E5DAD">
        <w:tab/>
      </w:r>
      <w:r w:rsidRPr="00914BAF">
        <w:t>the mean annual precipitation;</w:t>
      </w:r>
    </w:p>
    <w:p w14:paraId="3F3B40A6" w14:textId="77777777" w:rsidR="006E5DAD" w:rsidRDefault="006E5DAD" w:rsidP="006E5DAD">
      <w:pPr>
        <w:pStyle w:val="REG-Pi"/>
      </w:pPr>
    </w:p>
    <w:p w14:paraId="1ED1B7A2" w14:textId="673033AC" w:rsidR="00914BAF" w:rsidRPr="00914BAF" w:rsidRDefault="00914BAF" w:rsidP="006E5DAD">
      <w:pPr>
        <w:pStyle w:val="REG-Pi"/>
      </w:pPr>
      <w:r w:rsidRPr="00914BAF">
        <w:t xml:space="preserve">(iv) </w:t>
      </w:r>
      <w:r w:rsidR="006E5DAD">
        <w:tab/>
      </w:r>
      <w:r w:rsidRPr="00914BAF">
        <w:t>the storage capacity of the dam;</w:t>
      </w:r>
    </w:p>
    <w:p w14:paraId="56523905" w14:textId="77777777" w:rsidR="006E5DAD" w:rsidRDefault="006E5DAD" w:rsidP="006E5DAD">
      <w:pPr>
        <w:pStyle w:val="REG-Pi"/>
      </w:pPr>
    </w:p>
    <w:p w14:paraId="6E7E7CD1" w14:textId="080581D3" w:rsidR="00914BAF" w:rsidRPr="00914BAF" w:rsidRDefault="00914BAF" w:rsidP="006E5DAD">
      <w:pPr>
        <w:pStyle w:val="REG-Pi"/>
      </w:pPr>
      <w:r w:rsidRPr="00914BAF">
        <w:t xml:space="preserve">(v) </w:t>
      </w:r>
      <w:r w:rsidR="006E5DAD">
        <w:tab/>
      </w:r>
      <w:r w:rsidRPr="00914BAF">
        <w:t>the surface area of the dam at full supply level;</w:t>
      </w:r>
    </w:p>
    <w:p w14:paraId="426A71A7" w14:textId="77777777" w:rsidR="006E5DAD" w:rsidRDefault="006E5DAD" w:rsidP="006E5DAD">
      <w:pPr>
        <w:pStyle w:val="REG-Pi"/>
      </w:pPr>
    </w:p>
    <w:p w14:paraId="34EB0D0B" w14:textId="4B759695" w:rsidR="00914BAF" w:rsidRDefault="00914BAF" w:rsidP="006E5DAD">
      <w:pPr>
        <w:pStyle w:val="REG-Pi"/>
      </w:pPr>
      <w:r w:rsidRPr="00914BAF">
        <w:t xml:space="preserve">(vi) </w:t>
      </w:r>
      <w:r w:rsidR="006E5DAD">
        <w:tab/>
      </w:r>
      <w:r w:rsidRPr="00914BAF">
        <w:t>the elevation versus capacity and elevation versus surface area curves for</w:t>
      </w:r>
      <w:r w:rsidR="006E5DAD">
        <w:t xml:space="preserve"> </w:t>
      </w:r>
      <w:r w:rsidRPr="00914BAF">
        <w:t>the dam;</w:t>
      </w:r>
    </w:p>
    <w:p w14:paraId="791EA572" w14:textId="77777777" w:rsidR="006E5DAD" w:rsidRPr="00914BAF" w:rsidRDefault="006E5DAD" w:rsidP="006E5DAD">
      <w:pPr>
        <w:pStyle w:val="REG-Pi"/>
      </w:pPr>
    </w:p>
    <w:p w14:paraId="683B06D1" w14:textId="04276337" w:rsidR="00914BAF" w:rsidRDefault="00914BAF" w:rsidP="006E5DAD">
      <w:pPr>
        <w:pStyle w:val="REG-Pi"/>
      </w:pPr>
      <w:r w:rsidRPr="00914BAF">
        <w:t xml:space="preserve">(vii) </w:t>
      </w:r>
      <w:r w:rsidR="006E5DAD">
        <w:tab/>
      </w:r>
      <w:r w:rsidRPr="00914BAF">
        <w:t>the design flood and the estimated annual exceedance probability thereof,</w:t>
      </w:r>
      <w:r w:rsidR="006E5DAD">
        <w:t xml:space="preserve"> </w:t>
      </w:r>
      <w:r w:rsidRPr="00914BAF">
        <w:t>assuming that the existing dam is being designed as a “new dam”;</w:t>
      </w:r>
    </w:p>
    <w:p w14:paraId="7615F0C5" w14:textId="77777777" w:rsidR="006E5DAD" w:rsidRPr="00914BAF" w:rsidRDefault="006E5DAD" w:rsidP="006E5DAD">
      <w:pPr>
        <w:pStyle w:val="REG-Pi"/>
      </w:pPr>
    </w:p>
    <w:p w14:paraId="7170CB6B" w14:textId="15D7452B" w:rsidR="00914BAF" w:rsidRDefault="00914BAF" w:rsidP="006E5DAD">
      <w:pPr>
        <w:pStyle w:val="REG-Pi"/>
      </w:pPr>
      <w:r w:rsidRPr="00914BAF">
        <w:t xml:space="preserve">(viii) </w:t>
      </w:r>
      <w:r w:rsidR="006E5DAD">
        <w:tab/>
      </w:r>
      <w:r w:rsidRPr="00914BAF">
        <w:t>the regional maximum flood, if applicable, depending on the size of the</w:t>
      </w:r>
      <w:r w:rsidR="006E5DAD">
        <w:t xml:space="preserve"> </w:t>
      </w:r>
      <w:r w:rsidRPr="00914BAF">
        <w:t>catchment area;</w:t>
      </w:r>
    </w:p>
    <w:p w14:paraId="7E8545D4" w14:textId="77777777" w:rsidR="006E5DAD" w:rsidRPr="00914BAF" w:rsidRDefault="006E5DAD" w:rsidP="006E5DAD">
      <w:pPr>
        <w:pStyle w:val="REG-Pi"/>
      </w:pPr>
    </w:p>
    <w:p w14:paraId="0D1EB828" w14:textId="27A16CBE" w:rsidR="00914BAF" w:rsidRDefault="00914BAF" w:rsidP="006E5DAD">
      <w:pPr>
        <w:pStyle w:val="REG-Pi"/>
      </w:pPr>
      <w:r w:rsidRPr="00914BAF">
        <w:t xml:space="preserve">(ix) </w:t>
      </w:r>
      <w:r w:rsidR="006E5DAD">
        <w:tab/>
      </w:r>
      <w:r w:rsidRPr="00914BAF">
        <w:t>the safety evaluation flood and the estimated annual exceedance probability</w:t>
      </w:r>
      <w:r w:rsidR="006E5DAD">
        <w:t xml:space="preserve"> </w:t>
      </w:r>
      <w:r w:rsidRPr="00914BAF">
        <w:t>thereof;</w:t>
      </w:r>
    </w:p>
    <w:p w14:paraId="76D57AB4" w14:textId="77777777" w:rsidR="006E5DAD" w:rsidRPr="00914BAF" w:rsidRDefault="006E5DAD" w:rsidP="006E5DAD">
      <w:pPr>
        <w:pStyle w:val="REG-Pi"/>
      </w:pPr>
    </w:p>
    <w:p w14:paraId="7C148B0E" w14:textId="2D6AB87D" w:rsidR="00914BAF" w:rsidRDefault="00914BAF" w:rsidP="006E5DAD">
      <w:pPr>
        <w:pStyle w:val="REG-Pi"/>
      </w:pPr>
      <w:r w:rsidRPr="00914BAF">
        <w:t xml:space="preserve">(x) </w:t>
      </w:r>
      <w:r w:rsidR="006E5DAD">
        <w:tab/>
      </w:r>
      <w:r w:rsidRPr="00914BAF">
        <w:t>particulars of the design flood hydrograph, indicating the criteria, data</w:t>
      </w:r>
      <w:r w:rsidR="006E5DAD">
        <w:t xml:space="preserve"> </w:t>
      </w:r>
      <w:r w:rsidRPr="00914BAF">
        <w:t>source and methods used to determine the floods;</w:t>
      </w:r>
    </w:p>
    <w:p w14:paraId="72345BDD" w14:textId="77777777" w:rsidR="006E5DAD" w:rsidRPr="00914BAF" w:rsidRDefault="006E5DAD" w:rsidP="006E5DAD">
      <w:pPr>
        <w:pStyle w:val="REG-Pi"/>
      </w:pPr>
    </w:p>
    <w:p w14:paraId="29FAE1FA" w14:textId="5CD7D9D9" w:rsidR="00914BAF" w:rsidRDefault="00914BAF" w:rsidP="006E5DAD">
      <w:pPr>
        <w:pStyle w:val="REG-Pi"/>
      </w:pPr>
      <w:r w:rsidRPr="00914BAF">
        <w:t xml:space="preserve">(xi) </w:t>
      </w:r>
      <w:r w:rsidR="006E5DAD">
        <w:tab/>
      </w:r>
      <w:r w:rsidRPr="00914BAF">
        <w:t>particulars of a flood hydrograph, which, when routed through the dam,</w:t>
      </w:r>
      <w:r w:rsidR="006E5DAD">
        <w:t xml:space="preserve"> </w:t>
      </w:r>
      <w:r w:rsidRPr="00914BAF">
        <w:t>would be attenuated in a manner that the outflow hydrograph flood peak is</w:t>
      </w:r>
      <w:r w:rsidR="006E5DAD">
        <w:t xml:space="preserve"> </w:t>
      </w:r>
      <w:r w:rsidRPr="00914BAF">
        <w:t>the same value as the maximum discharge capacity of the spillway; and</w:t>
      </w:r>
    </w:p>
    <w:p w14:paraId="5FCD382A" w14:textId="77777777" w:rsidR="006E5DAD" w:rsidRPr="00914BAF" w:rsidRDefault="006E5DAD" w:rsidP="006E5DAD">
      <w:pPr>
        <w:pStyle w:val="REG-Pi"/>
      </w:pPr>
    </w:p>
    <w:p w14:paraId="5AA77FF0" w14:textId="68FBDA66" w:rsidR="00914BAF" w:rsidRPr="00914BAF" w:rsidRDefault="00914BAF" w:rsidP="006E5DAD">
      <w:pPr>
        <w:pStyle w:val="REG-Pi"/>
      </w:pPr>
      <w:r w:rsidRPr="00914BAF">
        <w:t xml:space="preserve">(xii) </w:t>
      </w:r>
      <w:r w:rsidR="006E5DAD">
        <w:tab/>
      </w:r>
      <w:r w:rsidRPr="00914BAF">
        <w:t>inflow and outflow hydrographs for design flood and safety evaluation</w:t>
      </w:r>
      <w:r w:rsidR="006E5DAD">
        <w:t xml:space="preserve"> </w:t>
      </w:r>
      <w:r w:rsidRPr="00914BAF">
        <w:t>flood conditions when significant attenuation of a flood entering the dam is</w:t>
      </w:r>
      <w:r w:rsidR="006E5DAD">
        <w:t xml:space="preserve"> </w:t>
      </w:r>
      <w:r w:rsidRPr="00914BAF">
        <w:t>expected, with a full motivation for the selection of attenuated floods;</w:t>
      </w:r>
    </w:p>
    <w:p w14:paraId="5C8CCC57" w14:textId="77777777" w:rsidR="006E5DAD" w:rsidRDefault="006E5DAD" w:rsidP="00914BAF">
      <w:pPr>
        <w:pStyle w:val="REG-P0"/>
      </w:pPr>
    </w:p>
    <w:p w14:paraId="66E3FFCA" w14:textId="65A2C8AC" w:rsidR="00914BAF" w:rsidRPr="00914BAF" w:rsidRDefault="00914BAF" w:rsidP="006E5DAD">
      <w:pPr>
        <w:pStyle w:val="REG-Pa"/>
      </w:pPr>
      <w:r w:rsidRPr="00914BAF">
        <w:t xml:space="preserve">(f) </w:t>
      </w:r>
      <w:r w:rsidR="006E5DAD">
        <w:tab/>
      </w:r>
      <w:r w:rsidRPr="00914BAF">
        <w:t>a description and evalua</w:t>
      </w:r>
      <w:r w:rsidR="006E5DAD">
        <w:t>tion of the spillway, including </w:t>
      </w:r>
      <w:r w:rsidRPr="00914BAF">
        <w:t>-</w:t>
      </w:r>
    </w:p>
    <w:p w14:paraId="6EB39FCE" w14:textId="77777777" w:rsidR="006E5DAD" w:rsidRDefault="006E5DAD" w:rsidP="006E5DAD">
      <w:pPr>
        <w:pStyle w:val="REG-Pi"/>
      </w:pPr>
    </w:p>
    <w:p w14:paraId="53D8D960" w14:textId="4F905256" w:rsidR="00914BAF" w:rsidRPr="00914BAF" w:rsidRDefault="00914BAF" w:rsidP="006E5DAD">
      <w:pPr>
        <w:pStyle w:val="REG-Pi"/>
      </w:pPr>
      <w:r w:rsidRPr="00914BAF">
        <w:lastRenderedPageBreak/>
        <w:t xml:space="preserve">(i) </w:t>
      </w:r>
      <w:r w:rsidR="006E5DAD">
        <w:tab/>
      </w:r>
      <w:r w:rsidRPr="00914BAF">
        <w:t>the type of spillway;</w:t>
      </w:r>
    </w:p>
    <w:p w14:paraId="5D53E99A" w14:textId="77777777" w:rsidR="006E5DAD" w:rsidRDefault="006E5DAD" w:rsidP="006E5DAD">
      <w:pPr>
        <w:pStyle w:val="REG-Pi"/>
      </w:pPr>
    </w:p>
    <w:p w14:paraId="41180E6B" w14:textId="79E83C08" w:rsidR="00914BAF" w:rsidRPr="00914BAF" w:rsidRDefault="00914BAF" w:rsidP="006E5DAD">
      <w:pPr>
        <w:pStyle w:val="REG-Pi"/>
      </w:pPr>
      <w:r w:rsidRPr="00914BAF">
        <w:t xml:space="preserve">(ii) </w:t>
      </w:r>
      <w:r w:rsidR="006E5DAD">
        <w:tab/>
      </w:r>
      <w:r w:rsidRPr="00914BAF">
        <w:t>the crest length of the spillway;</w:t>
      </w:r>
    </w:p>
    <w:p w14:paraId="4AD1F68A" w14:textId="77777777" w:rsidR="006E5DAD" w:rsidRDefault="006E5DAD" w:rsidP="006E5DAD">
      <w:pPr>
        <w:pStyle w:val="REG-Pi"/>
      </w:pPr>
    </w:p>
    <w:p w14:paraId="0D3D5D5F" w14:textId="3774FE91" w:rsidR="00914BAF" w:rsidRDefault="00914BAF" w:rsidP="006E5DAD">
      <w:pPr>
        <w:pStyle w:val="REG-Pi"/>
      </w:pPr>
      <w:r w:rsidRPr="00914BAF">
        <w:t xml:space="preserve">(iii) </w:t>
      </w:r>
      <w:r w:rsidR="006E5DAD">
        <w:tab/>
      </w:r>
      <w:r w:rsidRPr="00914BAF">
        <w:t>the height difference between the spillway crest and lowest level of the</w:t>
      </w:r>
      <w:r w:rsidR="006E5DAD">
        <w:t xml:space="preserve"> </w:t>
      </w:r>
      <w:r w:rsidRPr="00914BAF">
        <w:t>non-overspill crest;</w:t>
      </w:r>
    </w:p>
    <w:p w14:paraId="1E56DCB1" w14:textId="77777777" w:rsidR="006E5DAD" w:rsidRPr="00914BAF" w:rsidRDefault="006E5DAD" w:rsidP="006E5DAD">
      <w:pPr>
        <w:pStyle w:val="REG-Pi"/>
      </w:pPr>
    </w:p>
    <w:p w14:paraId="0633C342" w14:textId="20645404" w:rsidR="00914BAF" w:rsidRDefault="00914BAF" w:rsidP="006E5DAD">
      <w:pPr>
        <w:pStyle w:val="REG-Pi"/>
      </w:pPr>
      <w:r w:rsidRPr="00914BAF">
        <w:t xml:space="preserve">(iv) </w:t>
      </w:r>
      <w:r w:rsidR="006E5DAD">
        <w:tab/>
      </w:r>
      <w:r w:rsidRPr="00914BAF">
        <w:t>the dimensions of all possible hydraulic control sections;</w:t>
      </w:r>
    </w:p>
    <w:p w14:paraId="43F7DCB1" w14:textId="77777777" w:rsidR="006E5DAD" w:rsidRPr="00914BAF" w:rsidRDefault="006E5DAD" w:rsidP="006E5DAD">
      <w:pPr>
        <w:pStyle w:val="REG-Pi"/>
      </w:pPr>
    </w:p>
    <w:p w14:paraId="0AD661DE" w14:textId="1B55DFF7" w:rsidR="00914BAF" w:rsidRDefault="00914BAF" w:rsidP="006E5DAD">
      <w:pPr>
        <w:pStyle w:val="REG-Pi"/>
      </w:pPr>
      <w:r w:rsidRPr="00914BAF">
        <w:t xml:space="preserve">(v) </w:t>
      </w:r>
      <w:r w:rsidR="006E5DAD">
        <w:tab/>
      </w:r>
      <w:r w:rsidRPr="00914BAF">
        <w:t>the length of the spillway return channel, if applicable;</w:t>
      </w:r>
    </w:p>
    <w:p w14:paraId="487DB9FB" w14:textId="77777777" w:rsidR="006E5DAD" w:rsidRPr="00914BAF" w:rsidRDefault="006E5DAD" w:rsidP="006E5DAD">
      <w:pPr>
        <w:pStyle w:val="REG-Pi"/>
      </w:pPr>
    </w:p>
    <w:p w14:paraId="5D753F8A" w14:textId="72AEB2E3" w:rsidR="00914BAF" w:rsidRDefault="00914BAF" w:rsidP="006E5DAD">
      <w:pPr>
        <w:pStyle w:val="REG-Pi"/>
      </w:pPr>
      <w:r w:rsidRPr="00914BAF">
        <w:t xml:space="preserve">(vi) </w:t>
      </w:r>
      <w:r w:rsidR="006E5DAD">
        <w:tab/>
      </w:r>
      <w:r w:rsidRPr="00914BAF">
        <w:t>the maximum capacity of the spillway;</w:t>
      </w:r>
    </w:p>
    <w:p w14:paraId="3311A9A6" w14:textId="77777777" w:rsidR="006E5DAD" w:rsidRPr="00914BAF" w:rsidRDefault="006E5DAD" w:rsidP="006E5DAD">
      <w:pPr>
        <w:pStyle w:val="REG-Pi"/>
      </w:pPr>
    </w:p>
    <w:p w14:paraId="76136C51" w14:textId="050C9636" w:rsidR="00914BAF" w:rsidRDefault="00914BAF" w:rsidP="006E5DAD">
      <w:pPr>
        <w:pStyle w:val="REG-Pi"/>
      </w:pPr>
      <w:r w:rsidRPr="00914BAF">
        <w:t>(vii)</w:t>
      </w:r>
      <w:r w:rsidR="006E5DAD">
        <w:tab/>
      </w:r>
      <w:r w:rsidRPr="00914BAF">
        <w:t xml:space="preserve"> the freeboard during the design flood; and</w:t>
      </w:r>
    </w:p>
    <w:p w14:paraId="4EEB5827" w14:textId="77777777" w:rsidR="006E5DAD" w:rsidRPr="00914BAF" w:rsidRDefault="006E5DAD" w:rsidP="006E5DAD">
      <w:pPr>
        <w:pStyle w:val="REG-Pi"/>
      </w:pPr>
    </w:p>
    <w:p w14:paraId="622F61CD" w14:textId="7EE495D0" w:rsidR="00914BAF" w:rsidRPr="00914BAF" w:rsidRDefault="00914BAF" w:rsidP="006E5DAD">
      <w:pPr>
        <w:pStyle w:val="REG-Pi"/>
      </w:pPr>
      <w:r w:rsidRPr="00914BAF">
        <w:t xml:space="preserve">(viii) </w:t>
      </w:r>
      <w:r w:rsidR="006E5DAD">
        <w:tab/>
      </w:r>
      <w:r w:rsidRPr="00914BAF">
        <w:t>the expected damage or erosion during various floods;</w:t>
      </w:r>
    </w:p>
    <w:p w14:paraId="384E9D40" w14:textId="77777777" w:rsidR="006E5DAD" w:rsidRDefault="006E5DAD" w:rsidP="00914BAF">
      <w:pPr>
        <w:pStyle w:val="REG-P0"/>
      </w:pPr>
    </w:p>
    <w:p w14:paraId="75538DD6" w14:textId="574EA18A" w:rsidR="00914BAF" w:rsidRDefault="00914BAF" w:rsidP="006E5DAD">
      <w:pPr>
        <w:pStyle w:val="REG-Pa"/>
      </w:pPr>
      <w:r w:rsidRPr="00914BAF">
        <w:t xml:space="preserve">(g) </w:t>
      </w:r>
      <w:r w:rsidR="006E5DAD">
        <w:tab/>
      </w:r>
      <w:r w:rsidRPr="00914BAF">
        <w:t>a summary of the geological and geotechnical conditions that could affect the safety</w:t>
      </w:r>
      <w:r w:rsidR="006E5DAD">
        <w:t xml:space="preserve"> </w:t>
      </w:r>
      <w:r w:rsidRPr="00914BAF">
        <w:t>of the dam, but if any of the said geological or geotechnical information is not</w:t>
      </w:r>
      <w:r w:rsidR="006E5DAD">
        <w:t xml:space="preserve"> </w:t>
      </w:r>
      <w:r w:rsidRPr="00914BAF">
        <w:t>available or is inadequate, the professional engineer must indicate in his or her</w:t>
      </w:r>
      <w:r w:rsidR="006E5DAD">
        <w:t xml:space="preserve"> </w:t>
      </w:r>
      <w:r w:rsidRPr="00914BAF">
        <w:t>report what additional information or investigations are required;</w:t>
      </w:r>
    </w:p>
    <w:p w14:paraId="7E98100F" w14:textId="77777777" w:rsidR="006E5DAD" w:rsidRPr="00914BAF" w:rsidRDefault="006E5DAD" w:rsidP="006E5DAD">
      <w:pPr>
        <w:pStyle w:val="REG-Pa"/>
      </w:pPr>
    </w:p>
    <w:p w14:paraId="3D6E4123" w14:textId="50F6B927" w:rsidR="00914BAF" w:rsidRDefault="00914BAF" w:rsidP="006E5DAD">
      <w:pPr>
        <w:pStyle w:val="REG-Pa"/>
      </w:pPr>
      <w:r w:rsidRPr="00914BAF">
        <w:t xml:space="preserve">(h) </w:t>
      </w:r>
      <w:r w:rsidR="006E5DAD">
        <w:tab/>
      </w:r>
      <w:r w:rsidRPr="00914BAF">
        <w:t>an analysis of the safety and stability of the dam and the operating procedures and</w:t>
      </w:r>
      <w:r w:rsidR="006E5DAD">
        <w:t xml:space="preserve"> </w:t>
      </w:r>
      <w:r w:rsidRPr="00914BAF">
        <w:t>the maintenance of the dam, based on the inspections, assessment and evaluations</w:t>
      </w:r>
      <w:r w:rsidR="006E5DAD">
        <w:t xml:space="preserve"> </w:t>
      </w:r>
      <w:r w:rsidRPr="00914BAF">
        <w:t>effected by the professional engineer in terms of subregulation (4), as well as</w:t>
      </w:r>
      <w:r w:rsidR="006E5DAD">
        <w:t xml:space="preserve"> </w:t>
      </w:r>
      <w:r w:rsidRPr="00914BAF">
        <w:t>reference to the methods used, assumptions made and standards applied for the</w:t>
      </w:r>
      <w:r w:rsidR="006E5DAD">
        <w:t xml:space="preserve"> </w:t>
      </w:r>
      <w:r w:rsidRPr="00914BAF">
        <w:t>evaluation as required therein, including, in the case of a Category 3 dam, the</w:t>
      </w:r>
      <w:r w:rsidR="006E5DAD">
        <w:t xml:space="preserve"> </w:t>
      </w:r>
      <w:r w:rsidRPr="00914BAF">
        <w:t>characteristic results obtained in the process of evaluation in terms of</w:t>
      </w:r>
      <w:r w:rsidR="006E5DAD">
        <w:t xml:space="preserve"> </w:t>
      </w:r>
      <w:r w:rsidRPr="00914BAF">
        <w:t>subregulation (4)(d);</w:t>
      </w:r>
    </w:p>
    <w:p w14:paraId="2429F22C" w14:textId="77777777" w:rsidR="006E5DAD" w:rsidRPr="00914BAF" w:rsidRDefault="006E5DAD" w:rsidP="006E5DAD">
      <w:pPr>
        <w:pStyle w:val="REG-Pa"/>
      </w:pPr>
    </w:p>
    <w:p w14:paraId="3356B78D" w14:textId="675358F7" w:rsidR="00914BAF" w:rsidRPr="00914BAF" w:rsidRDefault="00914BAF" w:rsidP="006E5DAD">
      <w:pPr>
        <w:pStyle w:val="REG-Pa"/>
      </w:pPr>
      <w:r w:rsidRPr="00914BAF">
        <w:t xml:space="preserve">(i) </w:t>
      </w:r>
      <w:r w:rsidR="006E5DAD">
        <w:tab/>
      </w:r>
      <w:r w:rsidRPr="00914BAF">
        <w:t>the identification of any change in respect of the information required in terms of</w:t>
      </w:r>
      <w:r w:rsidR="006E5DAD">
        <w:t xml:space="preserve"> </w:t>
      </w:r>
      <w:r w:rsidRPr="00914BAF">
        <w:t>subregulation (4) that has come into effect since the last dam safety evaluation,</w:t>
      </w:r>
      <w:r w:rsidR="006E5DAD">
        <w:t xml:space="preserve"> </w:t>
      </w:r>
      <w:r w:rsidRPr="00914BAF">
        <w:t>and an analysis of the effects of any change;</w:t>
      </w:r>
    </w:p>
    <w:p w14:paraId="20CC595E" w14:textId="1564E81F" w:rsidR="00914BAF" w:rsidRPr="00914BAF" w:rsidRDefault="00914BAF" w:rsidP="006E5DAD">
      <w:pPr>
        <w:pStyle w:val="REG-Pa"/>
      </w:pPr>
    </w:p>
    <w:p w14:paraId="60427E8A" w14:textId="4F8E135D" w:rsidR="00914BAF" w:rsidRDefault="00914BAF" w:rsidP="006E5DAD">
      <w:pPr>
        <w:pStyle w:val="REG-Pa"/>
      </w:pPr>
      <w:r w:rsidRPr="00914BAF">
        <w:t xml:space="preserve">(j) </w:t>
      </w:r>
      <w:r w:rsidR="006E5DAD">
        <w:tab/>
      </w:r>
      <w:r w:rsidRPr="00914BAF">
        <w:t>if the dam is equipped with monitoring instruments, the monitored information</w:t>
      </w:r>
      <w:r w:rsidR="006E5DAD">
        <w:t xml:space="preserve"> </w:t>
      </w:r>
      <w:r w:rsidRPr="00914BAF">
        <w:t>to provide a representative picture of the results upon which assessments of the</w:t>
      </w:r>
      <w:r w:rsidR="006E5DAD">
        <w:t xml:space="preserve"> </w:t>
      </w:r>
      <w:r w:rsidRPr="00914BAF">
        <w:t>behaviour and safety have been based, the information being presented graphically</w:t>
      </w:r>
      <w:r w:rsidR="006E5DAD">
        <w:t xml:space="preserve"> </w:t>
      </w:r>
      <w:r w:rsidRPr="00914BAF">
        <w:t>to represent the changes over time on a scale that makes it possible to distinguish</w:t>
      </w:r>
      <w:r w:rsidR="006E5DAD">
        <w:t xml:space="preserve"> </w:t>
      </w:r>
      <w:r w:rsidRPr="00914BAF">
        <w:t>trends in the pattern of behaviour, and including a drawing to indicate the position</w:t>
      </w:r>
      <w:r w:rsidR="006E5DAD">
        <w:t xml:space="preserve"> </w:t>
      </w:r>
      <w:r w:rsidRPr="00914BAF">
        <w:t>and distribution of instruments in the structure;</w:t>
      </w:r>
    </w:p>
    <w:p w14:paraId="1889AA09" w14:textId="77777777" w:rsidR="006E5DAD" w:rsidRPr="00914BAF" w:rsidRDefault="006E5DAD" w:rsidP="006E5DAD">
      <w:pPr>
        <w:pStyle w:val="REG-Pa"/>
      </w:pPr>
    </w:p>
    <w:p w14:paraId="43565E12" w14:textId="3A0F0697" w:rsidR="00914BAF" w:rsidRDefault="00914BAF" w:rsidP="006E5DAD">
      <w:pPr>
        <w:pStyle w:val="REG-Pa"/>
      </w:pPr>
      <w:r w:rsidRPr="00914BAF">
        <w:t xml:space="preserve">(k) </w:t>
      </w:r>
      <w:r w:rsidR="006E5DAD">
        <w:tab/>
      </w:r>
      <w:r w:rsidRPr="00914BAF">
        <w:t>an analysis of the adequacy of the existing monitoring instrument installation, the</w:t>
      </w:r>
      <w:r w:rsidR="006E5DAD">
        <w:t xml:space="preserve"> </w:t>
      </w:r>
      <w:r w:rsidRPr="00914BAF">
        <w:t>monitoring programme and the programme of the owner for periodic inspections</w:t>
      </w:r>
      <w:r w:rsidR="006E5DAD">
        <w:t xml:space="preserve"> </w:t>
      </w:r>
      <w:r w:rsidRPr="00914BAF">
        <w:t>of the dam in the light of the potential threat to human life, damage to property and</w:t>
      </w:r>
      <w:r w:rsidR="006E5DAD">
        <w:t xml:space="preserve"> </w:t>
      </w:r>
      <w:r w:rsidRPr="00914BAF">
        <w:t>any adverse impact on resource quality;</w:t>
      </w:r>
    </w:p>
    <w:p w14:paraId="6D7CB368" w14:textId="77777777" w:rsidR="006E5DAD" w:rsidRPr="00914BAF" w:rsidRDefault="006E5DAD" w:rsidP="006E5DAD">
      <w:pPr>
        <w:pStyle w:val="REG-Pa"/>
      </w:pPr>
    </w:p>
    <w:p w14:paraId="0E62414C" w14:textId="401D80F1" w:rsidR="00914BAF" w:rsidRDefault="00914BAF" w:rsidP="006E5DAD">
      <w:pPr>
        <w:pStyle w:val="REG-Pa"/>
      </w:pPr>
      <w:r w:rsidRPr="00914BAF">
        <w:t xml:space="preserve">(l) </w:t>
      </w:r>
      <w:r w:rsidR="006E5DAD">
        <w:tab/>
      </w:r>
      <w:r w:rsidRPr="00914BAF">
        <w:t>a dam safety risk analysis or risk assessment on the dam or both a dam safety risk</w:t>
      </w:r>
      <w:r w:rsidR="006E5DAD">
        <w:t xml:space="preserve"> </w:t>
      </w:r>
      <w:r w:rsidRPr="00914BAF">
        <w:t>analysis and risk assessment on the dam and an indication of the probabilities of</w:t>
      </w:r>
      <w:r w:rsidR="006E5DAD">
        <w:t xml:space="preserve"> </w:t>
      </w:r>
      <w:r w:rsidRPr="00914BAF">
        <w:t>failure, if requested in writing so by the Minister;</w:t>
      </w:r>
    </w:p>
    <w:p w14:paraId="46E87358" w14:textId="2EE10AAC" w:rsidR="006E5DAD" w:rsidRDefault="006E5DAD" w:rsidP="006E5DAD">
      <w:pPr>
        <w:pStyle w:val="REG-Pa"/>
      </w:pPr>
    </w:p>
    <w:p w14:paraId="0A632913" w14:textId="40B6DDC6" w:rsidR="00B92F36" w:rsidRDefault="00B92F36" w:rsidP="00B92F36">
      <w:pPr>
        <w:pStyle w:val="REG-Amend"/>
      </w:pPr>
      <w:r>
        <w:t>[The word “so” before the phrase “by the Minister” is superfluous.]</w:t>
      </w:r>
    </w:p>
    <w:p w14:paraId="3FFE00C1" w14:textId="77777777" w:rsidR="00B92F36" w:rsidRPr="00914BAF" w:rsidRDefault="00B92F36" w:rsidP="006E5DAD">
      <w:pPr>
        <w:pStyle w:val="REG-Pa"/>
      </w:pPr>
    </w:p>
    <w:p w14:paraId="6A6FA9AB" w14:textId="5EA9BC2E" w:rsidR="00914BAF" w:rsidRPr="00914BAF" w:rsidRDefault="00914BAF" w:rsidP="006E5DAD">
      <w:pPr>
        <w:pStyle w:val="REG-Pa"/>
      </w:pPr>
      <w:r w:rsidRPr="00914BAF">
        <w:t xml:space="preserve">(m) </w:t>
      </w:r>
      <w:r w:rsidR="006E5DAD">
        <w:tab/>
      </w:r>
      <w:r w:rsidRPr="00914BAF">
        <w:t xml:space="preserve">particulars of the precautions and measures </w:t>
      </w:r>
      <w:r w:rsidR="006E5DAD">
        <w:t>to ensure public safety such as </w:t>
      </w:r>
      <w:r w:rsidRPr="00914BAF">
        <w:t>-</w:t>
      </w:r>
    </w:p>
    <w:p w14:paraId="3C9E5098" w14:textId="77777777" w:rsidR="006E5DAD" w:rsidRDefault="006E5DAD" w:rsidP="00914BAF">
      <w:pPr>
        <w:pStyle w:val="REG-P0"/>
      </w:pPr>
    </w:p>
    <w:p w14:paraId="58CCF3A4" w14:textId="1D749F41" w:rsidR="00914BAF" w:rsidRPr="00914BAF" w:rsidRDefault="00914BAF" w:rsidP="006E5DAD">
      <w:pPr>
        <w:pStyle w:val="REG-Pi"/>
      </w:pPr>
      <w:r w:rsidRPr="00914BAF">
        <w:t xml:space="preserve">(i) </w:t>
      </w:r>
      <w:r w:rsidR="006E5DAD">
        <w:tab/>
      </w:r>
      <w:r w:rsidRPr="00914BAF">
        <w:t>the designat</w:t>
      </w:r>
      <w:r w:rsidR="006E5DAD">
        <w:t>ion of restricted areas such as </w:t>
      </w:r>
      <w:r w:rsidRPr="00914BAF">
        <w:t>-</w:t>
      </w:r>
    </w:p>
    <w:p w14:paraId="48085276" w14:textId="77777777" w:rsidR="006E5DAD" w:rsidRDefault="006E5DAD" w:rsidP="006E5DAD">
      <w:pPr>
        <w:pStyle w:val="REG-Paa"/>
      </w:pPr>
    </w:p>
    <w:p w14:paraId="49ABB158" w14:textId="09100E7C" w:rsidR="00914BAF" w:rsidRPr="00914BAF" w:rsidRDefault="00914BAF" w:rsidP="006E5DAD">
      <w:pPr>
        <w:pStyle w:val="REG-Paa"/>
      </w:pPr>
      <w:r w:rsidRPr="00914BAF">
        <w:t xml:space="preserve">(aa) </w:t>
      </w:r>
      <w:r w:rsidR="006E5DAD">
        <w:tab/>
      </w:r>
      <w:r w:rsidRPr="00914BAF">
        <w:t>the dam wall or certain portions thereof;</w:t>
      </w:r>
    </w:p>
    <w:p w14:paraId="1B4BBB52" w14:textId="77777777" w:rsidR="006E5DAD" w:rsidRDefault="006E5DAD" w:rsidP="006E5DAD">
      <w:pPr>
        <w:pStyle w:val="REG-Paa"/>
      </w:pPr>
    </w:p>
    <w:p w14:paraId="5ABF63D8" w14:textId="1068B09A" w:rsidR="00914BAF" w:rsidRPr="00914BAF" w:rsidRDefault="00914BAF" w:rsidP="006E5DAD">
      <w:pPr>
        <w:pStyle w:val="REG-Paa"/>
      </w:pPr>
      <w:r w:rsidRPr="00914BAF">
        <w:t xml:space="preserve">(bb) </w:t>
      </w:r>
      <w:r w:rsidR="006E5DAD">
        <w:tab/>
      </w:r>
      <w:r w:rsidRPr="00914BAF">
        <w:t>the entrance to the spillway;</w:t>
      </w:r>
    </w:p>
    <w:p w14:paraId="23FB5165" w14:textId="77777777" w:rsidR="006E5DAD" w:rsidRDefault="006E5DAD" w:rsidP="006E5DAD">
      <w:pPr>
        <w:pStyle w:val="REG-Paa"/>
      </w:pPr>
    </w:p>
    <w:p w14:paraId="7B663E5D" w14:textId="49AD9A0A" w:rsidR="00914BAF" w:rsidRPr="00914BAF" w:rsidRDefault="00914BAF" w:rsidP="006E5DAD">
      <w:pPr>
        <w:pStyle w:val="REG-Paa"/>
      </w:pPr>
      <w:r w:rsidRPr="00914BAF">
        <w:t xml:space="preserve">(cc) </w:t>
      </w:r>
      <w:r w:rsidR="006E5DAD">
        <w:tab/>
      </w:r>
      <w:r w:rsidRPr="00914BAF">
        <w:t>the spillway;</w:t>
      </w:r>
    </w:p>
    <w:p w14:paraId="6C73D315" w14:textId="77777777" w:rsidR="006E5DAD" w:rsidRDefault="006E5DAD" w:rsidP="006E5DAD">
      <w:pPr>
        <w:pStyle w:val="REG-Paa"/>
      </w:pPr>
    </w:p>
    <w:p w14:paraId="1C738161" w14:textId="64C1735E" w:rsidR="00914BAF" w:rsidRPr="00914BAF" w:rsidRDefault="00914BAF" w:rsidP="006E5DAD">
      <w:pPr>
        <w:pStyle w:val="REG-Paa"/>
      </w:pPr>
      <w:r w:rsidRPr="00914BAF">
        <w:t xml:space="preserve">(dd) </w:t>
      </w:r>
      <w:r w:rsidR="006E5DAD">
        <w:tab/>
      </w:r>
      <w:r w:rsidRPr="00914BAF">
        <w:t>the spillway return channel;</w:t>
      </w:r>
    </w:p>
    <w:p w14:paraId="6401D5D1" w14:textId="77777777" w:rsidR="006E5DAD" w:rsidRDefault="006E5DAD" w:rsidP="006E5DAD">
      <w:pPr>
        <w:pStyle w:val="REG-Paa"/>
      </w:pPr>
    </w:p>
    <w:p w14:paraId="16372901" w14:textId="3853055F" w:rsidR="00914BAF" w:rsidRPr="00914BAF" w:rsidRDefault="00914BAF" w:rsidP="006E5DAD">
      <w:pPr>
        <w:pStyle w:val="REG-Paa"/>
      </w:pPr>
      <w:r w:rsidRPr="00914BAF">
        <w:t xml:space="preserve">(ee) </w:t>
      </w:r>
      <w:r w:rsidR="006E5DAD">
        <w:tab/>
      </w:r>
      <w:r w:rsidRPr="00914BAF">
        <w:t>energy dissipaters;</w:t>
      </w:r>
    </w:p>
    <w:p w14:paraId="504107D5" w14:textId="77777777" w:rsidR="006E5DAD" w:rsidRDefault="006E5DAD" w:rsidP="006E5DAD">
      <w:pPr>
        <w:pStyle w:val="REG-Paa"/>
      </w:pPr>
    </w:p>
    <w:p w14:paraId="5D2CB8C5" w14:textId="151B3806" w:rsidR="00914BAF" w:rsidRPr="00914BAF" w:rsidRDefault="00914BAF" w:rsidP="006E5DAD">
      <w:pPr>
        <w:pStyle w:val="REG-Paa"/>
      </w:pPr>
      <w:r w:rsidRPr="00914BAF">
        <w:t xml:space="preserve">(ff) </w:t>
      </w:r>
      <w:r w:rsidR="006E5DAD">
        <w:tab/>
      </w:r>
      <w:r w:rsidRPr="00914BAF">
        <w:t>plunge pool;</w:t>
      </w:r>
    </w:p>
    <w:p w14:paraId="2170DFF8" w14:textId="77777777" w:rsidR="006E5DAD" w:rsidRDefault="006E5DAD" w:rsidP="006E5DAD">
      <w:pPr>
        <w:pStyle w:val="REG-Paa"/>
      </w:pPr>
    </w:p>
    <w:p w14:paraId="17B93A41" w14:textId="57F65D94" w:rsidR="00914BAF" w:rsidRPr="00914BAF" w:rsidRDefault="00914BAF" w:rsidP="006E5DAD">
      <w:pPr>
        <w:pStyle w:val="REG-Paa"/>
      </w:pPr>
      <w:r w:rsidRPr="00914BAF">
        <w:t xml:space="preserve">(gg) </w:t>
      </w:r>
      <w:r w:rsidR="006E5DAD">
        <w:tab/>
      </w:r>
      <w:r w:rsidRPr="00914BAF">
        <w:t>outlet works;</w:t>
      </w:r>
    </w:p>
    <w:p w14:paraId="624ED4DA" w14:textId="77777777" w:rsidR="006E5DAD" w:rsidRDefault="006E5DAD" w:rsidP="006E5DAD">
      <w:pPr>
        <w:pStyle w:val="REG-Paa"/>
      </w:pPr>
    </w:p>
    <w:p w14:paraId="37FC9D8A" w14:textId="3E934008" w:rsidR="00914BAF" w:rsidRDefault="00914BAF" w:rsidP="006E5DAD">
      <w:pPr>
        <w:pStyle w:val="REG-Paa"/>
      </w:pPr>
      <w:r w:rsidRPr="00914BAF">
        <w:t>(</w:t>
      </w:r>
      <w:proofErr w:type="spellStart"/>
      <w:r w:rsidRPr="00914BAF">
        <w:t>hh</w:t>
      </w:r>
      <w:proofErr w:type="spellEnd"/>
      <w:r w:rsidRPr="00914BAF">
        <w:t xml:space="preserve">) </w:t>
      </w:r>
      <w:r w:rsidR="006E5DAD">
        <w:tab/>
      </w:r>
      <w:r w:rsidRPr="00914BAF">
        <w:t>any other ancillary structures on or near the dam;</w:t>
      </w:r>
    </w:p>
    <w:p w14:paraId="320C4D7F" w14:textId="77777777" w:rsidR="006E5DAD" w:rsidRPr="00914BAF" w:rsidRDefault="006E5DAD" w:rsidP="006E5DAD">
      <w:pPr>
        <w:pStyle w:val="REG-Paa"/>
      </w:pPr>
    </w:p>
    <w:p w14:paraId="08207857" w14:textId="4B1275BF" w:rsidR="00914BAF" w:rsidRDefault="00914BAF" w:rsidP="006E5DAD">
      <w:pPr>
        <w:pStyle w:val="REG-Paa"/>
      </w:pPr>
      <w:r w:rsidRPr="00914BAF">
        <w:t xml:space="preserve">(ii) </w:t>
      </w:r>
      <w:r w:rsidR="006E5DAD">
        <w:tab/>
      </w:r>
      <w:r w:rsidRPr="00914BAF">
        <w:t>a specified zone of a reservoir upstream of the dam wall between</w:t>
      </w:r>
      <w:r w:rsidR="00A3172E">
        <w:t xml:space="preserve"> </w:t>
      </w:r>
      <w:r w:rsidRPr="00914BAF">
        <w:t>the left bank and right bank; and</w:t>
      </w:r>
    </w:p>
    <w:p w14:paraId="1E3BFD9A" w14:textId="77777777" w:rsidR="00A3172E" w:rsidRPr="00914BAF" w:rsidRDefault="00A3172E" w:rsidP="006E5DAD">
      <w:pPr>
        <w:pStyle w:val="REG-Paa"/>
      </w:pPr>
    </w:p>
    <w:p w14:paraId="28684E79" w14:textId="40EFF742" w:rsidR="00914BAF" w:rsidRDefault="00914BAF" w:rsidP="006E5DAD">
      <w:pPr>
        <w:pStyle w:val="REG-Paa"/>
      </w:pPr>
      <w:r w:rsidRPr="00914BAF">
        <w:t>(</w:t>
      </w:r>
      <w:proofErr w:type="spellStart"/>
      <w:r w:rsidRPr="00914BAF">
        <w:t>jj</w:t>
      </w:r>
      <w:proofErr w:type="spellEnd"/>
      <w:r w:rsidRPr="00914BAF">
        <w:t xml:space="preserve">) </w:t>
      </w:r>
      <w:r w:rsidR="006E5DAD">
        <w:tab/>
      </w:r>
      <w:r w:rsidRPr="00914BAF">
        <w:t>a specified zone of the river downstream of the dam between left</w:t>
      </w:r>
      <w:r w:rsidR="00A3172E">
        <w:t xml:space="preserve"> </w:t>
      </w:r>
      <w:r w:rsidRPr="00914BAF">
        <w:t>bank and right bank;</w:t>
      </w:r>
    </w:p>
    <w:p w14:paraId="50ED7405" w14:textId="77777777" w:rsidR="00A3172E" w:rsidRPr="00914BAF" w:rsidRDefault="00A3172E" w:rsidP="006E5DAD">
      <w:pPr>
        <w:pStyle w:val="REG-Paa"/>
      </w:pPr>
    </w:p>
    <w:p w14:paraId="7B271C6B" w14:textId="482F6FC6" w:rsidR="00914BAF" w:rsidRDefault="00914BAF" w:rsidP="00A3172E">
      <w:pPr>
        <w:pStyle w:val="REG-Pi"/>
      </w:pPr>
      <w:r w:rsidRPr="00914BAF">
        <w:t xml:space="preserve">(ii) </w:t>
      </w:r>
      <w:r w:rsidR="00A3172E">
        <w:tab/>
      </w:r>
      <w:r w:rsidRPr="00914BAF">
        <w:t>the provision of a floating safety boom upstream of the spillway, if</w:t>
      </w:r>
      <w:r w:rsidR="00A3172E">
        <w:t xml:space="preserve"> </w:t>
      </w:r>
      <w:r w:rsidRPr="00914BAF">
        <w:t>applicable;</w:t>
      </w:r>
    </w:p>
    <w:p w14:paraId="5EDFD46C" w14:textId="77777777" w:rsidR="00A3172E" w:rsidRPr="00914BAF" w:rsidRDefault="00A3172E" w:rsidP="00A3172E">
      <w:pPr>
        <w:pStyle w:val="REG-Pi"/>
      </w:pPr>
    </w:p>
    <w:p w14:paraId="37590269" w14:textId="7ED022F5" w:rsidR="00914BAF" w:rsidRDefault="00914BAF" w:rsidP="00A3172E">
      <w:pPr>
        <w:pStyle w:val="REG-Pi"/>
      </w:pPr>
      <w:r w:rsidRPr="00914BAF">
        <w:t xml:space="preserve">(iii) </w:t>
      </w:r>
      <w:r w:rsidR="00A3172E">
        <w:tab/>
      </w:r>
      <w:r w:rsidRPr="00914BAF">
        <w:t>the provision of safe access within designated areas of the dam wall or</w:t>
      </w:r>
      <w:r w:rsidR="00A3172E">
        <w:t xml:space="preserve"> </w:t>
      </w:r>
      <w:r w:rsidRPr="00914BAF">
        <w:t>ancillary structures;</w:t>
      </w:r>
    </w:p>
    <w:p w14:paraId="11DA0AD7" w14:textId="77777777" w:rsidR="00A3172E" w:rsidRPr="00914BAF" w:rsidRDefault="00A3172E" w:rsidP="00A3172E">
      <w:pPr>
        <w:pStyle w:val="REG-Pi"/>
      </w:pPr>
    </w:p>
    <w:p w14:paraId="5C7F632C" w14:textId="3F5019B7" w:rsidR="00914BAF" w:rsidRDefault="00914BAF" w:rsidP="00A3172E">
      <w:pPr>
        <w:pStyle w:val="REG-Pi"/>
      </w:pPr>
      <w:r w:rsidRPr="00914BAF">
        <w:t>(iv)</w:t>
      </w:r>
      <w:r w:rsidR="00A3172E">
        <w:tab/>
      </w:r>
      <w:r w:rsidRPr="00914BAF">
        <w:t xml:space="preserve"> if applicable, the provision of parapet walls, handrails, guard rails, fences</w:t>
      </w:r>
      <w:r w:rsidR="00A3172E">
        <w:t xml:space="preserve"> </w:t>
      </w:r>
      <w:r w:rsidRPr="00914BAF">
        <w:t>or vehicle barriers;</w:t>
      </w:r>
    </w:p>
    <w:p w14:paraId="7EF74D28" w14:textId="77777777" w:rsidR="00A3172E" w:rsidRPr="00914BAF" w:rsidRDefault="00A3172E" w:rsidP="00A3172E">
      <w:pPr>
        <w:pStyle w:val="REG-Pi"/>
      </w:pPr>
    </w:p>
    <w:p w14:paraId="61B8C34D" w14:textId="066BB806" w:rsidR="00914BAF" w:rsidRPr="00914BAF" w:rsidRDefault="00914BAF" w:rsidP="00A3172E">
      <w:pPr>
        <w:pStyle w:val="REG-Pi"/>
      </w:pPr>
      <w:r w:rsidRPr="00914BAF">
        <w:t xml:space="preserve">(v) </w:t>
      </w:r>
      <w:r w:rsidR="00A3172E">
        <w:tab/>
      </w:r>
      <w:r w:rsidRPr="00914BAF">
        <w:t>the provision of appropriate warning signs at the dam wall and ancillary</w:t>
      </w:r>
      <w:r w:rsidR="00A3172E">
        <w:t xml:space="preserve"> </w:t>
      </w:r>
      <w:r w:rsidRPr="00914BAF">
        <w:t>structures; and</w:t>
      </w:r>
    </w:p>
    <w:p w14:paraId="082938B8" w14:textId="521EBD85" w:rsidR="00914BAF" w:rsidRPr="00914BAF" w:rsidRDefault="00914BAF" w:rsidP="00A3172E">
      <w:pPr>
        <w:pStyle w:val="REG-Pi"/>
      </w:pPr>
    </w:p>
    <w:p w14:paraId="12051BFD" w14:textId="53163E76" w:rsidR="00914BAF" w:rsidRDefault="00914BAF" w:rsidP="00A3172E">
      <w:pPr>
        <w:pStyle w:val="REG-Pi"/>
      </w:pPr>
      <w:r w:rsidRPr="00914BAF">
        <w:t xml:space="preserve">(vi) </w:t>
      </w:r>
      <w:r w:rsidR="00A3172E">
        <w:tab/>
      </w:r>
      <w:r w:rsidRPr="00914BAF">
        <w:t>the provision of appropriate warning signs related to the use of the dam</w:t>
      </w:r>
      <w:r w:rsidR="00A3172E">
        <w:t xml:space="preserve"> </w:t>
      </w:r>
      <w:r w:rsidRPr="00914BAF">
        <w:t>for recreational purposes, at or nearby the dam wall, if required by the</w:t>
      </w:r>
      <w:r w:rsidR="00A3172E">
        <w:t xml:space="preserve"> </w:t>
      </w:r>
      <w:r w:rsidRPr="00914BAF">
        <w:t>Minister;</w:t>
      </w:r>
    </w:p>
    <w:p w14:paraId="1767196C" w14:textId="77777777" w:rsidR="00A3172E" w:rsidRPr="00914BAF" w:rsidRDefault="00A3172E" w:rsidP="00A3172E">
      <w:pPr>
        <w:pStyle w:val="REG-Pi"/>
      </w:pPr>
    </w:p>
    <w:p w14:paraId="4F6DC23C" w14:textId="53AC9932" w:rsidR="00914BAF" w:rsidRPr="00914BAF" w:rsidRDefault="00914BAF" w:rsidP="00A3172E">
      <w:pPr>
        <w:pStyle w:val="REG-Pa"/>
      </w:pPr>
      <w:r w:rsidRPr="00914BAF">
        <w:t xml:space="preserve">(n) </w:t>
      </w:r>
      <w:r w:rsidR="00A3172E">
        <w:tab/>
      </w:r>
      <w:r w:rsidRPr="00914BAF">
        <w:t>recommendations by the professional engineer based on his or her inspections, assessments,</w:t>
      </w:r>
      <w:r w:rsidR="00A3172E">
        <w:t xml:space="preserve"> </w:t>
      </w:r>
      <w:r w:rsidRPr="00914BAF">
        <w:t>analyses and evaluations as required in terms of these regulations, with</w:t>
      </w:r>
      <w:r w:rsidR="00A3172E">
        <w:t xml:space="preserve"> regard to </w:t>
      </w:r>
      <w:r w:rsidRPr="00914BAF">
        <w:t>-</w:t>
      </w:r>
    </w:p>
    <w:p w14:paraId="216D0D6A" w14:textId="77777777" w:rsidR="00A3172E" w:rsidRDefault="00A3172E" w:rsidP="00A3172E">
      <w:pPr>
        <w:pStyle w:val="REG-Pi"/>
      </w:pPr>
    </w:p>
    <w:p w14:paraId="4584DE88" w14:textId="10AAB522" w:rsidR="00914BAF" w:rsidRDefault="00914BAF" w:rsidP="00A3172E">
      <w:pPr>
        <w:pStyle w:val="REG-Pi"/>
      </w:pPr>
      <w:r w:rsidRPr="00914BAF">
        <w:t xml:space="preserve">(i) </w:t>
      </w:r>
      <w:r w:rsidR="00A3172E">
        <w:tab/>
      </w:r>
      <w:r w:rsidRPr="00914BAF">
        <w:t>any corrective measures required to reduce to acceptable levels actual or</w:t>
      </w:r>
      <w:r w:rsidR="00A3172E">
        <w:t xml:space="preserve"> </w:t>
      </w:r>
      <w:r w:rsidRPr="00914BAF">
        <w:t>potential shortcomings in the condition of the dam or in the quality and</w:t>
      </w:r>
      <w:r w:rsidR="00A3172E">
        <w:t xml:space="preserve"> </w:t>
      </w:r>
      <w:r w:rsidRPr="00914BAF">
        <w:t>adequacy of the procedures for the maintenance, operation and monitoring</w:t>
      </w:r>
      <w:r w:rsidR="00A3172E">
        <w:t xml:space="preserve"> </w:t>
      </w:r>
      <w:r w:rsidRPr="00914BAF">
        <w:t>of the dam or emergency preparedness plans as well as keeping of records</w:t>
      </w:r>
      <w:r w:rsidR="00A3172E">
        <w:t xml:space="preserve"> </w:t>
      </w:r>
      <w:r w:rsidRPr="00914BAF">
        <w:t>in accordance with the operation and maintenance manual;</w:t>
      </w:r>
    </w:p>
    <w:p w14:paraId="7FF39344" w14:textId="77777777" w:rsidR="00A3172E" w:rsidRPr="00914BAF" w:rsidRDefault="00A3172E" w:rsidP="00A3172E">
      <w:pPr>
        <w:pStyle w:val="REG-Pi"/>
      </w:pPr>
    </w:p>
    <w:p w14:paraId="1559D1AA" w14:textId="026192D3" w:rsidR="00914BAF" w:rsidRDefault="00914BAF" w:rsidP="00A3172E">
      <w:pPr>
        <w:pStyle w:val="REG-Pi"/>
      </w:pPr>
      <w:r w:rsidRPr="00914BAF">
        <w:t xml:space="preserve">(ii) </w:t>
      </w:r>
      <w:r w:rsidR="00A3172E">
        <w:tab/>
      </w:r>
      <w:r w:rsidRPr="00914BAF">
        <w:t>the urgency in respect of the taking of corrective measures;</w:t>
      </w:r>
    </w:p>
    <w:p w14:paraId="744A499E" w14:textId="77777777" w:rsidR="00A3172E" w:rsidRPr="00914BAF" w:rsidRDefault="00A3172E" w:rsidP="00A3172E">
      <w:pPr>
        <w:pStyle w:val="REG-Pi"/>
      </w:pPr>
    </w:p>
    <w:p w14:paraId="67B763C9" w14:textId="2CD5C44B" w:rsidR="00914BAF" w:rsidRDefault="00914BAF" w:rsidP="00A3172E">
      <w:pPr>
        <w:pStyle w:val="REG-Pi"/>
      </w:pPr>
      <w:r w:rsidRPr="00914BAF">
        <w:t>(iii)</w:t>
      </w:r>
      <w:r w:rsidR="00A3172E">
        <w:tab/>
      </w:r>
      <w:r w:rsidRPr="00914BAF">
        <w:t>updating or upgrading the operation and maintenance manual and</w:t>
      </w:r>
      <w:r w:rsidR="00A3172E">
        <w:t xml:space="preserve"> </w:t>
      </w:r>
      <w:r w:rsidRPr="00914BAF">
        <w:t>emergency preparedness plan for the dam, but if there is no operation and</w:t>
      </w:r>
      <w:r w:rsidR="00A3172E">
        <w:t xml:space="preserve"> </w:t>
      </w:r>
      <w:r w:rsidRPr="00914BAF">
        <w:t xml:space="preserve">maintenance </w:t>
      </w:r>
      <w:r w:rsidRPr="00914BAF">
        <w:lastRenderedPageBreak/>
        <w:t>manual and emergency preparedness plan for the dam, a</w:t>
      </w:r>
      <w:r w:rsidR="00A3172E">
        <w:t xml:space="preserve"> </w:t>
      </w:r>
      <w:r w:rsidRPr="00914BAF">
        <w:t>statement must be made with regard to the need for such documents to be</w:t>
      </w:r>
      <w:r w:rsidR="00A3172E">
        <w:t xml:space="preserve"> </w:t>
      </w:r>
      <w:r w:rsidRPr="00914BAF">
        <w:t>compiled in terms of these regulations;</w:t>
      </w:r>
    </w:p>
    <w:p w14:paraId="1FD83356" w14:textId="77777777" w:rsidR="00A3172E" w:rsidRPr="00914BAF" w:rsidRDefault="00A3172E" w:rsidP="00A3172E">
      <w:pPr>
        <w:pStyle w:val="REG-Pi"/>
      </w:pPr>
    </w:p>
    <w:p w14:paraId="017C1746" w14:textId="4F8B0184" w:rsidR="00914BAF" w:rsidRDefault="00914BAF" w:rsidP="00A3172E">
      <w:pPr>
        <w:pStyle w:val="REG-Pi"/>
      </w:pPr>
      <w:r w:rsidRPr="00914BAF">
        <w:t>(iv)</w:t>
      </w:r>
      <w:r w:rsidR="00A3172E">
        <w:tab/>
      </w:r>
      <w:r w:rsidRPr="00914BAF">
        <w:t>the need for further studies to investigate any potential shortcomings; and</w:t>
      </w:r>
    </w:p>
    <w:p w14:paraId="22C60EFB" w14:textId="77777777" w:rsidR="00A3172E" w:rsidRPr="00914BAF" w:rsidRDefault="00A3172E" w:rsidP="00A3172E">
      <w:pPr>
        <w:pStyle w:val="REG-Pi"/>
      </w:pPr>
    </w:p>
    <w:p w14:paraId="560ADF19" w14:textId="140D7E17" w:rsidR="00914BAF" w:rsidRDefault="00914BAF" w:rsidP="00A3172E">
      <w:pPr>
        <w:pStyle w:val="REG-Pi"/>
      </w:pPr>
      <w:r w:rsidRPr="00914BAF">
        <w:t xml:space="preserve">(v) </w:t>
      </w:r>
      <w:r w:rsidR="00A3172E">
        <w:tab/>
      </w:r>
      <w:r w:rsidRPr="00914BAF">
        <w:t>any additional monitoring instruments, evaluations, inspections or</w:t>
      </w:r>
      <w:r w:rsidR="00A3172E">
        <w:t xml:space="preserve"> </w:t>
      </w:r>
      <w:r w:rsidRPr="00914BAF">
        <w:t>observations considered necessary;</w:t>
      </w:r>
    </w:p>
    <w:p w14:paraId="64AAEB3B" w14:textId="77777777" w:rsidR="00A3172E" w:rsidRPr="00914BAF" w:rsidRDefault="00A3172E" w:rsidP="00A3172E">
      <w:pPr>
        <w:pStyle w:val="REG-Pi"/>
      </w:pPr>
    </w:p>
    <w:p w14:paraId="5420070B" w14:textId="451F0C31" w:rsidR="00914BAF" w:rsidRDefault="00914BAF" w:rsidP="00A3172E">
      <w:pPr>
        <w:pStyle w:val="REG-Pa"/>
      </w:pPr>
      <w:r w:rsidRPr="00914BAF">
        <w:t xml:space="preserve">(o) </w:t>
      </w:r>
      <w:r w:rsidR="00A3172E">
        <w:tab/>
      </w:r>
      <w:r w:rsidRPr="00914BAF">
        <w:t>if any evaluation, analysis and summary referred to in paragraphs (d), (e), (f), (g),</w:t>
      </w:r>
      <w:r w:rsidR="00A3172E">
        <w:t xml:space="preserve"> </w:t>
      </w:r>
      <w:r w:rsidRPr="00914BAF">
        <w:t>(h) and (k) amount only to a confirmation of the findings of a previous dam safety</w:t>
      </w:r>
      <w:r w:rsidR="00A3172E">
        <w:t xml:space="preserve"> </w:t>
      </w:r>
      <w:r w:rsidRPr="00914BAF">
        <w:t>evaluation, a summary of those findings must be included in the report, with a full</w:t>
      </w:r>
      <w:r w:rsidR="00A3172E">
        <w:t xml:space="preserve"> </w:t>
      </w:r>
      <w:r w:rsidRPr="00914BAF">
        <w:t>reference to the previous report in which the evaluation, analysis and summary were</w:t>
      </w:r>
      <w:r w:rsidR="00A3172E">
        <w:t xml:space="preserve"> </w:t>
      </w:r>
      <w:r w:rsidRPr="00914BAF">
        <w:t>set out;</w:t>
      </w:r>
    </w:p>
    <w:p w14:paraId="532385D9" w14:textId="77777777" w:rsidR="00A3172E" w:rsidRPr="00914BAF" w:rsidRDefault="00A3172E" w:rsidP="00A3172E">
      <w:pPr>
        <w:pStyle w:val="REG-Pa"/>
      </w:pPr>
    </w:p>
    <w:p w14:paraId="03DD4B6C" w14:textId="2F5DEB05" w:rsidR="00914BAF" w:rsidRDefault="00914BAF" w:rsidP="00A3172E">
      <w:pPr>
        <w:pStyle w:val="REG-Pa"/>
      </w:pPr>
      <w:r w:rsidRPr="00914BAF">
        <w:t xml:space="preserve">(p) </w:t>
      </w:r>
      <w:r w:rsidR="00A3172E">
        <w:tab/>
      </w:r>
      <w:r w:rsidRPr="00914BAF">
        <w:t>an appropriate number of annotated colour photographs that reflect the observations</w:t>
      </w:r>
      <w:r w:rsidR="00A3172E">
        <w:t xml:space="preserve"> </w:t>
      </w:r>
      <w:r w:rsidRPr="00914BAF">
        <w:t>or findings made during the on-site inspection;</w:t>
      </w:r>
    </w:p>
    <w:p w14:paraId="410DEB8B" w14:textId="77777777" w:rsidR="00A3172E" w:rsidRPr="00914BAF" w:rsidRDefault="00A3172E" w:rsidP="00A3172E">
      <w:pPr>
        <w:pStyle w:val="REG-Pa"/>
      </w:pPr>
    </w:p>
    <w:p w14:paraId="1E9B7A69" w14:textId="33CA9C78" w:rsidR="00914BAF" w:rsidRDefault="00914BAF" w:rsidP="00A3172E">
      <w:pPr>
        <w:pStyle w:val="REG-Pa"/>
      </w:pPr>
      <w:r w:rsidRPr="00914BAF">
        <w:t xml:space="preserve">(q) </w:t>
      </w:r>
      <w:r w:rsidR="00A3172E">
        <w:tab/>
      </w:r>
      <w:r w:rsidRPr="00914BAF">
        <w:t>a list of all professional staff who have taken part in the inspection evaluation or</w:t>
      </w:r>
      <w:r w:rsidR="00A3172E">
        <w:t xml:space="preserve"> </w:t>
      </w:r>
      <w:r w:rsidRPr="00914BAF">
        <w:t>compilation of the report; and</w:t>
      </w:r>
    </w:p>
    <w:p w14:paraId="7EE1816E" w14:textId="77777777" w:rsidR="00A3172E" w:rsidRPr="00914BAF" w:rsidRDefault="00A3172E" w:rsidP="00A3172E">
      <w:pPr>
        <w:pStyle w:val="REG-Pa"/>
      </w:pPr>
    </w:p>
    <w:p w14:paraId="4DB3C478" w14:textId="53F902CC" w:rsidR="00914BAF" w:rsidRDefault="00914BAF" w:rsidP="00A3172E">
      <w:pPr>
        <w:pStyle w:val="REG-Pa"/>
      </w:pPr>
      <w:r w:rsidRPr="00914BAF">
        <w:t xml:space="preserve">(r) </w:t>
      </w:r>
      <w:r w:rsidR="00A3172E">
        <w:tab/>
      </w:r>
      <w:r w:rsidRPr="00914BAF">
        <w:t>the signature of the professional engineer responsible for the dam safety evaluation.</w:t>
      </w:r>
    </w:p>
    <w:p w14:paraId="12ED4173" w14:textId="77777777" w:rsidR="00A3172E" w:rsidRPr="00914BAF" w:rsidRDefault="00A3172E" w:rsidP="00A3172E">
      <w:pPr>
        <w:pStyle w:val="REG-Pa"/>
      </w:pPr>
    </w:p>
    <w:p w14:paraId="51552369" w14:textId="18568EC8" w:rsidR="00914BAF" w:rsidRPr="00914BAF" w:rsidRDefault="00914BAF" w:rsidP="00A3172E">
      <w:pPr>
        <w:pStyle w:val="REG-P1"/>
      </w:pPr>
      <w:r w:rsidRPr="00914BAF">
        <w:t xml:space="preserve">(7) </w:t>
      </w:r>
      <w:r w:rsidR="00A3172E">
        <w:tab/>
      </w:r>
      <w:r w:rsidRPr="00914BAF">
        <w:t>The contents of the dam safety evaluation report referred to in subregulation (6)</w:t>
      </w:r>
      <w:r w:rsidR="00A3172E">
        <w:t xml:space="preserve"> </w:t>
      </w:r>
      <w:r w:rsidRPr="00914BAF">
        <w:t>must be limited to the information necessary to support the findings and recommendations contained</w:t>
      </w:r>
      <w:r w:rsidR="00A3172E">
        <w:t xml:space="preserve"> </w:t>
      </w:r>
      <w:r w:rsidRPr="00914BAF">
        <w:t>in the dam safety evaluation.</w:t>
      </w:r>
    </w:p>
    <w:p w14:paraId="220500E1" w14:textId="77777777" w:rsidR="00A3172E" w:rsidRDefault="00A3172E" w:rsidP="00914BAF">
      <w:pPr>
        <w:pStyle w:val="REG-P0"/>
        <w:rPr>
          <w:b/>
          <w:bCs/>
        </w:rPr>
      </w:pPr>
    </w:p>
    <w:p w14:paraId="4A3C52AE" w14:textId="6CCA2547" w:rsidR="00914BAF" w:rsidRPr="00914BAF" w:rsidRDefault="00914BAF" w:rsidP="00914BAF">
      <w:pPr>
        <w:pStyle w:val="REG-P0"/>
        <w:rPr>
          <w:b/>
          <w:bCs/>
        </w:rPr>
      </w:pPr>
      <w:r w:rsidRPr="00914BAF">
        <w:rPr>
          <w:b/>
          <w:bCs/>
        </w:rPr>
        <w:t>Additional requirements for dam safety evaluation in respect of Category 3 dam</w:t>
      </w:r>
    </w:p>
    <w:p w14:paraId="3D5451E3" w14:textId="77777777" w:rsidR="00A3172E" w:rsidRDefault="00A3172E" w:rsidP="00914BAF">
      <w:pPr>
        <w:pStyle w:val="REG-P0"/>
        <w:rPr>
          <w:b/>
          <w:bCs/>
        </w:rPr>
      </w:pPr>
    </w:p>
    <w:p w14:paraId="073CA765" w14:textId="56FF1BF1" w:rsidR="00914BAF" w:rsidRPr="00914BAF" w:rsidRDefault="00914BAF" w:rsidP="00A3172E">
      <w:pPr>
        <w:pStyle w:val="REG-P1"/>
      </w:pPr>
      <w:r w:rsidRPr="00914BAF">
        <w:rPr>
          <w:b/>
          <w:bCs/>
        </w:rPr>
        <w:t xml:space="preserve">91. </w:t>
      </w:r>
      <w:r w:rsidR="00A3172E">
        <w:rPr>
          <w:b/>
          <w:bCs/>
        </w:rPr>
        <w:tab/>
      </w:r>
      <w:r w:rsidR="00A3172E">
        <w:t>In addition to regulation 90 </w:t>
      </w:r>
      <w:r w:rsidRPr="00914BAF">
        <w:t>-</w:t>
      </w:r>
    </w:p>
    <w:p w14:paraId="6D2DFCA0" w14:textId="77777777" w:rsidR="00A3172E" w:rsidRDefault="00A3172E" w:rsidP="00A3172E">
      <w:pPr>
        <w:pStyle w:val="REG-Pa"/>
      </w:pPr>
    </w:p>
    <w:p w14:paraId="33C87C7A" w14:textId="31674F75" w:rsidR="00914BAF" w:rsidRDefault="00914BAF" w:rsidP="00A3172E">
      <w:pPr>
        <w:pStyle w:val="REG-Pa"/>
      </w:pPr>
      <w:r w:rsidRPr="00914BAF">
        <w:t xml:space="preserve">(a) </w:t>
      </w:r>
      <w:r w:rsidR="00A3172E">
        <w:tab/>
      </w:r>
      <w:r w:rsidRPr="00914BAF">
        <w:t>if requested in writing by the Minister, a dam safety risk analysis or risk assessment</w:t>
      </w:r>
      <w:r w:rsidR="00A3172E">
        <w:t xml:space="preserve"> </w:t>
      </w:r>
      <w:r w:rsidRPr="00914BAF">
        <w:t>or both a dam safety risk analysis and a dam safety risk assessment must be carried</w:t>
      </w:r>
      <w:r w:rsidR="00A3172E">
        <w:t xml:space="preserve"> </w:t>
      </w:r>
      <w:r w:rsidRPr="00914BAF">
        <w:t>out on the dam and an indication of the probabilities provided; and</w:t>
      </w:r>
    </w:p>
    <w:p w14:paraId="63600754" w14:textId="77777777" w:rsidR="00A3172E" w:rsidRPr="00914BAF" w:rsidRDefault="00A3172E" w:rsidP="00A3172E">
      <w:pPr>
        <w:pStyle w:val="REG-Pa"/>
      </w:pPr>
    </w:p>
    <w:p w14:paraId="43585898" w14:textId="7CEED924" w:rsidR="00914BAF" w:rsidRDefault="00914BAF" w:rsidP="00A3172E">
      <w:pPr>
        <w:pStyle w:val="REG-Pa"/>
      </w:pPr>
      <w:r w:rsidRPr="00914BAF">
        <w:t xml:space="preserve">(b) </w:t>
      </w:r>
      <w:r w:rsidR="00A3172E">
        <w:tab/>
      </w:r>
      <w:r w:rsidRPr="00914BAF">
        <w:t>the members of the professional team must sign the relevant sections of the report</w:t>
      </w:r>
      <w:r w:rsidR="00A3172E">
        <w:t xml:space="preserve"> </w:t>
      </w:r>
      <w:r w:rsidRPr="00914BAF">
        <w:t>for which they are responsible,</w:t>
      </w:r>
    </w:p>
    <w:p w14:paraId="720D236D" w14:textId="77777777" w:rsidR="00A3172E" w:rsidRPr="00914BAF" w:rsidRDefault="00A3172E" w:rsidP="00A3172E">
      <w:pPr>
        <w:pStyle w:val="REG-Pa"/>
      </w:pPr>
    </w:p>
    <w:p w14:paraId="2F4B983C" w14:textId="77777777" w:rsidR="00914BAF" w:rsidRPr="00914BAF" w:rsidRDefault="00914BAF" w:rsidP="00914BAF">
      <w:pPr>
        <w:pStyle w:val="REG-P0"/>
      </w:pPr>
      <w:r w:rsidRPr="00914BAF">
        <w:t>in the case of a Category 3 dam.</w:t>
      </w:r>
    </w:p>
    <w:p w14:paraId="021C078C" w14:textId="6C34B901" w:rsidR="00914BAF" w:rsidRPr="00914BAF" w:rsidRDefault="00914BAF" w:rsidP="00914BAF">
      <w:pPr>
        <w:pStyle w:val="REG-P0"/>
      </w:pPr>
    </w:p>
    <w:p w14:paraId="085A3FDC" w14:textId="77777777" w:rsidR="00914BAF" w:rsidRPr="00914BAF" w:rsidRDefault="00914BAF" w:rsidP="00914BAF">
      <w:pPr>
        <w:pStyle w:val="REG-P0"/>
        <w:rPr>
          <w:b/>
          <w:bCs/>
        </w:rPr>
      </w:pPr>
      <w:r w:rsidRPr="00914BAF">
        <w:rPr>
          <w:b/>
          <w:bCs/>
        </w:rPr>
        <w:t>Registration of existing dams</w:t>
      </w:r>
    </w:p>
    <w:p w14:paraId="239FD557" w14:textId="77777777" w:rsidR="00A3172E" w:rsidRDefault="00A3172E" w:rsidP="00914BAF">
      <w:pPr>
        <w:pStyle w:val="REG-P0"/>
        <w:rPr>
          <w:b/>
          <w:bCs/>
        </w:rPr>
      </w:pPr>
    </w:p>
    <w:p w14:paraId="68FEE83B" w14:textId="08562168" w:rsidR="00914BAF" w:rsidRPr="00914BAF" w:rsidRDefault="00914BAF" w:rsidP="00A3172E">
      <w:pPr>
        <w:pStyle w:val="REG-P1"/>
      </w:pPr>
      <w:r w:rsidRPr="00914BAF">
        <w:rPr>
          <w:b/>
          <w:bCs/>
        </w:rPr>
        <w:t xml:space="preserve">92. </w:t>
      </w:r>
      <w:r w:rsidR="00A3172E">
        <w:rPr>
          <w:b/>
          <w:bCs/>
        </w:rPr>
        <w:tab/>
      </w:r>
      <w:r w:rsidRPr="00914BAF">
        <w:t xml:space="preserve">(1) </w:t>
      </w:r>
      <w:r w:rsidR="00A3172E">
        <w:tab/>
      </w:r>
      <w:r w:rsidRPr="00914BAF">
        <w:t>A person who owns an existing dam in Namibia must within 180 days</w:t>
      </w:r>
      <w:r w:rsidR="00A3172E">
        <w:t xml:space="preserve"> </w:t>
      </w:r>
      <w:r w:rsidRPr="00914BAF">
        <w:t>after the commencement of these regulations make an application for the registration of the dam</w:t>
      </w:r>
      <w:r w:rsidR="00A3172E">
        <w:t xml:space="preserve"> </w:t>
      </w:r>
      <w:r w:rsidRPr="00914BAF">
        <w:t>to the Executive Director on a form appr</w:t>
      </w:r>
      <w:r w:rsidR="00A3172E">
        <w:t>oved by the Minister which form </w:t>
      </w:r>
      <w:r w:rsidRPr="00914BAF">
        <w:t>-</w:t>
      </w:r>
    </w:p>
    <w:p w14:paraId="4AC36D7F" w14:textId="77777777" w:rsidR="00A3172E" w:rsidRDefault="00A3172E" w:rsidP="00A3172E">
      <w:pPr>
        <w:pStyle w:val="REG-Pa"/>
      </w:pPr>
    </w:p>
    <w:p w14:paraId="1620184C" w14:textId="342D8371" w:rsidR="00914BAF" w:rsidRPr="00914BAF" w:rsidRDefault="00914BAF" w:rsidP="00A3172E">
      <w:pPr>
        <w:pStyle w:val="REG-Pa"/>
      </w:pPr>
      <w:r w:rsidRPr="00914BAF">
        <w:t xml:space="preserve">(a) </w:t>
      </w:r>
      <w:r w:rsidR="00A3172E">
        <w:tab/>
      </w:r>
      <w:r w:rsidRPr="00914BAF">
        <w:t>as a minimum requires the information set out in Annexure 15; and</w:t>
      </w:r>
    </w:p>
    <w:p w14:paraId="74257141" w14:textId="77777777" w:rsidR="00A3172E" w:rsidRDefault="00A3172E" w:rsidP="00A3172E">
      <w:pPr>
        <w:pStyle w:val="REG-Pa"/>
      </w:pPr>
    </w:p>
    <w:p w14:paraId="6850CE8F" w14:textId="1F3CA227" w:rsidR="00914BAF" w:rsidRDefault="00914BAF" w:rsidP="00A3172E">
      <w:pPr>
        <w:pStyle w:val="REG-Pa"/>
      </w:pPr>
      <w:r w:rsidRPr="00914BAF">
        <w:t xml:space="preserve">(b) </w:t>
      </w:r>
      <w:r w:rsidR="00A3172E">
        <w:tab/>
      </w:r>
      <w:r w:rsidRPr="00914BAF">
        <w:t>is obtainable from the offices or the official website of the Ministry.</w:t>
      </w:r>
    </w:p>
    <w:p w14:paraId="118C821D" w14:textId="77777777" w:rsidR="00A3172E" w:rsidRPr="00914BAF" w:rsidRDefault="00A3172E" w:rsidP="00914BAF">
      <w:pPr>
        <w:pStyle w:val="REG-P0"/>
      </w:pPr>
    </w:p>
    <w:p w14:paraId="51A77DE9" w14:textId="604C3957" w:rsidR="00914BAF" w:rsidRDefault="00914BAF" w:rsidP="00A3172E">
      <w:pPr>
        <w:pStyle w:val="REG-P1"/>
      </w:pPr>
      <w:r w:rsidRPr="00914BAF">
        <w:t xml:space="preserve">(2) </w:t>
      </w:r>
      <w:r w:rsidR="00A3172E">
        <w:tab/>
      </w:r>
      <w:r w:rsidRPr="00914BAF">
        <w:t>The application contemplated in subregulation (1) must be accompanied by the</w:t>
      </w:r>
      <w:r w:rsidR="00A3172E">
        <w:t xml:space="preserve"> </w:t>
      </w:r>
      <w:r w:rsidRPr="00914BAF">
        <w:t>registration fee set out in item 12 of Annexure 20 or proof of payment of that fee.</w:t>
      </w:r>
    </w:p>
    <w:p w14:paraId="6740A6FA" w14:textId="77777777" w:rsidR="00A3172E" w:rsidRPr="00914BAF" w:rsidRDefault="00A3172E" w:rsidP="00A3172E">
      <w:pPr>
        <w:pStyle w:val="REG-P1"/>
      </w:pPr>
    </w:p>
    <w:p w14:paraId="1CFF15D2" w14:textId="589EBCDC" w:rsidR="00914BAF" w:rsidRPr="00914BAF" w:rsidRDefault="00914BAF" w:rsidP="00A3172E">
      <w:pPr>
        <w:pStyle w:val="REG-P1"/>
      </w:pPr>
      <w:r w:rsidRPr="00914BAF">
        <w:lastRenderedPageBreak/>
        <w:t xml:space="preserve">(3) </w:t>
      </w:r>
      <w:r w:rsidR="00A3172E">
        <w:tab/>
      </w:r>
      <w:r w:rsidRPr="00914BAF">
        <w:t>The Minister must consider every application made to the Executive Director</w:t>
      </w:r>
      <w:r w:rsidR="00A3172E">
        <w:t xml:space="preserve"> </w:t>
      </w:r>
      <w:r w:rsidRPr="00914BAF">
        <w:t>under subregulation (1) and may by written notice given to</w:t>
      </w:r>
      <w:r w:rsidR="00A3172E">
        <w:t xml:space="preserve"> the owner require the owner to </w:t>
      </w:r>
      <w:r w:rsidRPr="00914BAF">
        <w:t>-</w:t>
      </w:r>
    </w:p>
    <w:p w14:paraId="7795CB73" w14:textId="77777777" w:rsidR="00A3172E" w:rsidRDefault="00A3172E" w:rsidP="00A3172E">
      <w:pPr>
        <w:pStyle w:val="REG-Pa"/>
      </w:pPr>
    </w:p>
    <w:p w14:paraId="4B6E80B8" w14:textId="193B3F1C" w:rsidR="00914BAF" w:rsidRDefault="00914BAF" w:rsidP="00A3172E">
      <w:pPr>
        <w:pStyle w:val="REG-Pa"/>
      </w:pPr>
      <w:r w:rsidRPr="00914BAF">
        <w:t xml:space="preserve">(a) </w:t>
      </w:r>
      <w:r w:rsidR="00A3172E">
        <w:tab/>
      </w:r>
      <w:r w:rsidRPr="00914BAF">
        <w:t>provide any further information specified in the notice within the period specified in</w:t>
      </w:r>
      <w:r w:rsidR="00A3172E">
        <w:t xml:space="preserve"> </w:t>
      </w:r>
      <w:r w:rsidRPr="00914BAF">
        <w:t>the notice; or</w:t>
      </w:r>
    </w:p>
    <w:p w14:paraId="10F0CB6C" w14:textId="77777777" w:rsidR="00A3172E" w:rsidRPr="00914BAF" w:rsidRDefault="00A3172E" w:rsidP="00A3172E">
      <w:pPr>
        <w:pStyle w:val="REG-Pa"/>
      </w:pPr>
    </w:p>
    <w:p w14:paraId="31D9379D" w14:textId="28DAB2AB" w:rsidR="00914BAF" w:rsidRDefault="00914BAF" w:rsidP="00A3172E">
      <w:pPr>
        <w:pStyle w:val="REG-Pa"/>
      </w:pPr>
      <w:r w:rsidRPr="00914BAF">
        <w:t xml:space="preserve">(b) </w:t>
      </w:r>
      <w:r w:rsidR="00A3172E">
        <w:tab/>
      </w:r>
      <w:r w:rsidRPr="00914BAF">
        <w:t>participate in an investigation specified in the notice designed to enable the Minister</w:t>
      </w:r>
      <w:r w:rsidR="00A3172E">
        <w:t xml:space="preserve"> </w:t>
      </w:r>
      <w:r w:rsidRPr="00914BAF">
        <w:t>to assess the likely effects of the registration and to bear the full costs of the</w:t>
      </w:r>
      <w:r w:rsidR="00A3172E">
        <w:t xml:space="preserve"> </w:t>
      </w:r>
      <w:r w:rsidRPr="00914BAF">
        <w:t>investigation or such part of those costs as specified by the Minister in the notice.</w:t>
      </w:r>
    </w:p>
    <w:p w14:paraId="69052502" w14:textId="77777777" w:rsidR="00A3172E" w:rsidRPr="00914BAF" w:rsidRDefault="00A3172E" w:rsidP="00914BAF">
      <w:pPr>
        <w:pStyle w:val="REG-P0"/>
      </w:pPr>
    </w:p>
    <w:p w14:paraId="6628C4ED" w14:textId="5FD7E351" w:rsidR="00914BAF" w:rsidRPr="00914BAF" w:rsidRDefault="00914BAF" w:rsidP="00A3172E">
      <w:pPr>
        <w:pStyle w:val="REG-P1"/>
      </w:pPr>
      <w:r w:rsidRPr="00914BAF">
        <w:t xml:space="preserve">(4) </w:t>
      </w:r>
      <w:r w:rsidR="00A3172E">
        <w:tab/>
      </w:r>
      <w:r w:rsidRPr="00914BAF">
        <w:t>After consideration of the application contemplated in subregulation (1), including</w:t>
      </w:r>
      <w:r w:rsidR="00A3172E">
        <w:t xml:space="preserve"> </w:t>
      </w:r>
      <w:r w:rsidRPr="00914BAF">
        <w:t>further information submitted t</w:t>
      </w:r>
      <w:r w:rsidR="00A3172E">
        <w:t>o him or her, the Minister must </w:t>
      </w:r>
      <w:r w:rsidRPr="00914BAF">
        <w:t>-</w:t>
      </w:r>
    </w:p>
    <w:p w14:paraId="2C580A8E" w14:textId="77777777" w:rsidR="00A3172E" w:rsidRDefault="00A3172E" w:rsidP="00A3172E">
      <w:pPr>
        <w:pStyle w:val="REG-Pa"/>
      </w:pPr>
    </w:p>
    <w:p w14:paraId="4517ABB6" w14:textId="4CEC68D8" w:rsidR="00914BAF" w:rsidRDefault="00914BAF" w:rsidP="00A3172E">
      <w:pPr>
        <w:pStyle w:val="REG-Pa"/>
      </w:pPr>
      <w:r w:rsidRPr="00914BAF">
        <w:t xml:space="preserve">(a) </w:t>
      </w:r>
      <w:r w:rsidR="00A3172E">
        <w:tab/>
      </w:r>
      <w:r w:rsidRPr="00914BAF">
        <w:t>register the dam and inform the owner in writing of the registration; and</w:t>
      </w:r>
    </w:p>
    <w:p w14:paraId="247F0B19" w14:textId="77777777" w:rsidR="00A3172E" w:rsidRPr="00914BAF" w:rsidRDefault="00A3172E" w:rsidP="00A3172E">
      <w:pPr>
        <w:pStyle w:val="REG-Pa"/>
      </w:pPr>
    </w:p>
    <w:p w14:paraId="3823495F" w14:textId="6DAE702C" w:rsidR="00914BAF" w:rsidRDefault="00914BAF" w:rsidP="00A3172E">
      <w:pPr>
        <w:pStyle w:val="REG-Pa"/>
      </w:pPr>
      <w:r w:rsidRPr="00914BAF">
        <w:t xml:space="preserve">(b) </w:t>
      </w:r>
      <w:r w:rsidR="00A3172E">
        <w:tab/>
      </w:r>
      <w:r w:rsidRPr="00914BAF">
        <w:t>issue to the owner a registration certificate in the form approved by the Minister.</w:t>
      </w:r>
    </w:p>
    <w:p w14:paraId="581235AE" w14:textId="77777777" w:rsidR="00A3172E" w:rsidRPr="00914BAF" w:rsidRDefault="00A3172E" w:rsidP="00914BAF">
      <w:pPr>
        <w:pStyle w:val="REG-P0"/>
      </w:pPr>
    </w:p>
    <w:p w14:paraId="3CC29CB3" w14:textId="77777777" w:rsidR="00914BAF" w:rsidRPr="00914BAF" w:rsidRDefault="00914BAF" w:rsidP="00914BAF">
      <w:pPr>
        <w:pStyle w:val="REG-P0"/>
        <w:rPr>
          <w:b/>
          <w:bCs/>
        </w:rPr>
      </w:pPr>
      <w:r w:rsidRPr="00914BAF">
        <w:rPr>
          <w:b/>
          <w:bCs/>
        </w:rPr>
        <w:t>Register of registered dams</w:t>
      </w:r>
    </w:p>
    <w:p w14:paraId="33E18CEA" w14:textId="77777777" w:rsidR="00A3172E" w:rsidRDefault="00A3172E" w:rsidP="00914BAF">
      <w:pPr>
        <w:pStyle w:val="REG-P0"/>
        <w:rPr>
          <w:b/>
          <w:bCs/>
        </w:rPr>
      </w:pPr>
    </w:p>
    <w:p w14:paraId="226B6A92" w14:textId="54B57A1A" w:rsidR="00914BAF" w:rsidRDefault="00914BAF" w:rsidP="006158B2">
      <w:pPr>
        <w:pStyle w:val="REG-P1"/>
      </w:pPr>
      <w:r w:rsidRPr="00914BAF">
        <w:rPr>
          <w:b/>
          <w:bCs/>
        </w:rPr>
        <w:t>93.</w:t>
      </w:r>
      <w:r w:rsidR="006158B2">
        <w:rPr>
          <w:b/>
          <w:bCs/>
        </w:rPr>
        <w:tab/>
      </w:r>
      <w:r w:rsidR="006158B2">
        <w:t>(1)</w:t>
      </w:r>
      <w:r w:rsidR="006158B2">
        <w:tab/>
      </w:r>
      <w:r w:rsidRPr="00914BAF">
        <w:t>The Minister must keep a register of dams registered as contemplated in</w:t>
      </w:r>
      <w:r w:rsidR="006158B2">
        <w:t xml:space="preserve"> </w:t>
      </w:r>
      <w:r w:rsidRPr="00914BAF">
        <w:t>regulation 92 in such form as the Minister approves.</w:t>
      </w:r>
    </w:p>
    <w:p w14:paraId="511A1D20" w14:textId="77777777" w:rsidR="006158B2" w:rsidRPr="00914BAF" w:rsidRDefault="006158B2" w:rsidP="006158B2">
      <w:pPr>
        <w:pStyle w:val="REG-P1"/>
      </w:pPr>
    </w:p>
    <w:p w14:paraId="07457DD2" w14:textId="10DF26A1" w:rsidR="00914BAF" w:rsidRPr="00914BAF" w:rsidRDefault="00914BAF" w:rsidP="006158B2">
      <w:pPr>
        <w:pStyle w:val="REG-P1"/>
      </w:pPr>
      <w:r w:rsidRPr="00914BAF">
        <w:t xml:space="preserve">(2) </w:t>
      </w:r>
      <w:r w:rsidR="006158B2">
        <w:tab/>
      </w:r>
      <w:r w:rsidRPr="00914BAF">
        <w:t>The register referred to in subregulation (1) must contain at least the following</w:t>
      </w:r>
      <w:r w:rsidR="006158B2">
        <w:t xml:space="preserve"> </w:t>
      </w:r>
      <w:r w:rsidRPr="00914BAF">
        <w:t>information about each registered dam -</w:t>
      </w:r>
    </w:p>
    <w:p w14:paraId="5CDD105A" w14:textId="77777777" w:rsidR="006158B2" w:rsidRDefault="006158B2" w:rsidP="00914BAF">
      <w:pPr>
        <w:pStyle w:val="REG-P0"/>
      </w:pPr>
    </w:p>
    <w:p w14:paraId="0FF893A5" w14:textId="6070A7AA" w:rsidR="00914BAF" w:rsidRPr="00914BAF" w:rsidRDefault="00914BAF" w:rsidP="006158B2">
      <w:pPr>
        <w:pStyle w:val="REG-Pa"/>
      </w:pPr>
      <w:r w:rsidRPr="00914BAF">
        <w:t xml:space="preserve">(a) </w:t>
      </w:r>
      <w:r w:rsidR="006158B2">
        <w:tab/>
      </w:r>
      <w:r w:rsidRPr="00914BAF">
        <w:t>the location of the dam by means of global positioning system (GPS) coordinates;</w:t>
      </w:r>
    </w:p>
    <w:p w14:paraId="4DAEBD9B" w14:textId="77777777" w:rsidR="006158B2" w:rsidRDefault="006158B2" w:rsidP="006158B2">
      <w:pPr>
        <w:pStyle w:val="REG-Pa"/>
      </w:pPr>
    </w:p>
    <w:p w14:paraId="41F1DA68" w14:textId="05BFF6DD" w:rsidR="00914BAF" w:rsidRDefault="00914BAF" w:rsidP="006158B2">
      <w:pPr>
        <w:pStyle w:val="REG-Pa"/>
      </w:pPr>
      <w:r w:rsidRPr="00914BAF">
        <w:t xml:space="preserve">(b) </w:t>
      </w:r>
      <w:r w:rsidR="006158B2">
        <w:tab/>
      </w:r>
      <w:r w:rsidRPr="00914BAF">
        <w:t>the name of the farm or other land, public or private, where the dam is located, and</w:t>
      </w:r>
      <w:r w:rsidR="006158B2">
        <w:t xml:space="preserve"> </w:t>
      </w:r>
      <w:r w:rsidRPr="00914BAF">
        <w:t>the official name of the dam, if any;</w:t>
      </w:r>
    </w:p>
    <w:p w14:paraId="306E214D" w14:textId="77777777" w:rsidR="006158B2" w:rsidRPr="00914BAF" w:rsidRDefault="006158B2" w:rsidP="006158B2">
      <w:pPr>
        <w:pStyle w:val="REG-Pa"/>
      </w:pPr>
    </w:p>
    <w:p w14:paraId="76549062" w14:textId="3553C123" w:rsidR="00914BAF" w:rsidRDefault="00914BAF" w:rsidP="006158B2">
      <w:pPr>
        <w:pStyle w:val="REG-Pa"/>
      </w:pPr>
      <w:r w:rsidRPr="00914BAF">
        <w:t xml:space="preserve">(c) </w:t>
      </w:r>
      <w:r w:rsidR="006158B2">
        <w:tab/>
      </w:r>
      <w:r w:rsidRPr="00914BAF">
        <w:t>the name, address and contact particulars of the owner of the dam;</w:t>
      </w:r>
    </w:p>
    <w:p w14:paraId="692527FD" w14:textId="77777777" w:rsidR="006158B2" w:rsidRPr="00914BAF" w:rsidRDefault="006158B2" w:rsidP="006158B2">
      <w:pPr>
        <w:pStyle w:val="REG-Pa"/>
      </w:pPr>
    </w:p>
    <w:p w14:paraId="56F7B2DC" w14:textId="142E8A77" w:rsidR="00914BAF" w:rsidRDefault="00914BAF" w:rsidP="006158B2">
      <w:pPr>
        <w:pStyle w:val="REG-Pa"/>
      </w:pPr>
      <w:r w:rsidRPr="00914BAF">
        <w:t>(d)</w:t>
      </w:r>
      <w:r w:rsidR="006158B2">
        <w:tab/>
      </w:r>
      <w:r w:rsidRPr="00914BAF">
        <w:t>the number and date of the permit, other consent or approval, if any, to construct the</w:t>
      </w:r>
      <w:r w:rsidR="006158B2">
        <w:t xml:space="preserve"> </w:t>
      </w:r>
      <w:r w:rsidRPr="00914BAF">
        <w:t>dam;</w:t>
      </w:r>
    </w:p>
    <w:p w14:paraId="0BD6351D" w14:textId="77777777" w:rsidR="006158B2" w:rsidRPr="00914BAF" w:rsidRDefault="006158B2" w:rsidP="006158B2">
      <w:pPr>
        <w:pStyle w:val="REG-Pa"/>
      </w:pPr>
    </w:p>
    <w:p w14:paraId="3F51BBA3" w14:textId="5017E1A5" w:rsidR="00914BAF" w:rsidRDefault="00914BAF" w:rsidP="006158B2">
      <w:pPr>
        <w:pStyle w:val="REG-Pa"/>
      </w:pPr>
      <w:r w:rsidRPr="00914BAF">
        <w:t xml:space="preserve">(e) </w:t>
      </w:r>
      <w:r w:rsidR="006158B2">
        <w:tab/>
      </w:r>
      <w:r w:rsidRPr="00914BAF">
        <w:t>the year the dam was constructed, and, if applicable, the year any permitted</w:t>
      </w:r>
      <w:r w:rsidR="006158B2">
        <w:t xml:space="preserve"> </w:t>
      </w:r>
      <w:r w:rsidRPr="00914BAF">
        <w:t>structured alterations were made to the dam;</w:t>
      </w:r>
    </w:p>
    <w:p w14:paraId="3F3848FD" w14:textId="77777777" w:rsidR="006158B2" w:rsidRPr="00914BAF" w:rsidRDefault="006158B2" w:rsidP="006158B2">
      <w:pPr>
        <w:pStyle w:val="REG-Pa"/>
      </w:pPr>
    </w:p>
    <w:p w14:paraId="3D983CCC" w14:textId="57A9E8E4" w:rsidR="00914BAF" w:rsidRDefault="00914BAF" w:rsidP="006158B2">
      <w:pPr>
        <w:pStyle w:val="REG-Pa"/>
      </w:pPr>
      <w:r w:rsidRPr="00914BAF">
        <w:t xml:space="preserve">(f) </w:t>
      </w:r>
      <w:r w:rsidR="006158B2">
        <w:tab/>
      </w:r>
      <w:r w:rsidRPr="00914BAF">
        <w:t>a description of the dam;</w:t>
      </w:r>
    </w:p>
    <w:p w14:paraId="2C586864" w14:textId="77777777" w:rsidR="006158B2" w:rsidRPr="00914BAF" w:rsidRDefault="006158B2" w:rsidP="006158B2">
      <w:pPr>
        <w:pStyle w:val="REG-Pa"/>
      </w:pPr>
    </w:p>
    <w:p w14:paraId="71728E06" w14:textId="53CC9257" w:rsidR="00914BAF" w:rsidRDefault="00914BAF" w:rsidP="006158B2">
      <w:pPr>
        <w:pStyle w:val="REG-Pa"/>
      </w:pPr>
      <w:r w:rsidRPr="00914BAF">
        <w:t xml:space="preserve">(g) </w:t>
      </w:r>
      <w:r w:rsidR="006158B2">
        <w:tab/>
      </w:r>
      <w:r w:rsidRPr="00914BAF">
        <w:t>the use or uses of the dam, such as water supply, irrigation, hydropower or</w:t>
      </w:r>
      <w:r w:rsidR="006158B2">
        <w:t xml:space="preserve"> </w:t>
      </w:r>
      <w:r w:rsidRPr="00914BAF">
        <w:t>recreation; and</w:t>
      </w:r>
    </w:p>
    <w:p w14:paraId="6A16FCCD" w14:textId="77777777" w:rsidR="006158B2" w:rsidRPr="00914BAF" w:rsidRDefault="006158B2" w:rsidP="006158B2">
      <w:pPr>
        <w:pStyle w:val="REG-Pa"/>
      </w:pPr>
    </w:p>
    <w:p w14:paraId="3ABA114C" w14:textId="55C1A560" w:rsidR="00914BAF" w:rsidRDefault="00914BAF" w:rsidP="006158B2">
      <w:pPr>
        <w:pStyle w:val="REG-Pa"/>
      </w:pPr>
      <w:r w:rsidRPr="00914BAF">
        <w:t xml:space="preserve">(h) </w:t>
      </w:r>
      <w:r w:rsidR="006158B2">
        <w:tab/>
      </w:r>
      <w:r w:rsidRPr="00914BAF">
        <w:t>one or more photographs of the dam showing details of specific features like the</w:t>
      </w:r>
      <w:r w:rsidR="006158B2">
        <w:t xml:space="preserve"> </w:t>
      </w:r>
      <w:r w:rsidRPr="00914BAF">
        <w:t>upstream and downstream view of the embankment, spillway, abstraction works</w:t>
      </w:r>
      <w:r w:rsidR="006158B2">
        <w:t xml:space="preserve"> </w:t>
      </w:r>
      <w:r w:rsidRPr="00914BAF">
        <w:t>or any other feature of importance.</w:t>
      </w:r>
    </w:p>
    <w:p w14:paraId="00F22F37" w14:textId="77777777" w:rsidR="006158B2" w:rsidRPr="00914BAF" w:rsidRDefault="006158B2" w:rsidP="006158B2">
      <w:pPr>
        <w:pStyle w:val="REG-Pa"/>
      </w:pPr>
    </w:p>
    <w:p w14:paraId="48B5721D" w14:textId="6DCE90EF" w:rsidR="00914BAF" w:rsidRPr="00914BAF" w:rsidRDefault="00914BAF" w:rsidP="006158B2">
      <w:pPr>
        <w:pStyle w:val="REG-P1"/>
      </w:pPr>
      <w:r w:rsidRPr="00914BAF">
        <w:t xml:space="preserve">(3) </w:t>
      </w:r>
      <w:r w:rsidR="006158B2">
        <w:tab/>
      </w:r>
      <w:r w:rsidRPr="00914BAF">
        <w:t>A successor-in-title to an owner of a registered dam must inform the Minister</w:t>
      </w:r>
      <w:r w:rsidR="006158B2">
        <w:t xml:space="preserve"> </w:t>
      </w:r>
      <w:r w:rsidRPr="00914BAF">
        <w:t>in writing of the relevant details of the succession, and the Minister must cause the details to be</w:t>
      </w:r>
      <w:r w:rsidR="006158B2">
        <w:t xml:space="preserve"> </w:t>
      </w:r>
      <w:r w:rsidRPr="00914BAF">
        <w:t>recorded in the register referred to in subregulation (1).</w:t>
      </w:r>
    </w:p>
    <w:p w14:paraId="547CE9B4" w14:textId="77777777" w:rsidR="006158B2" w:rsidRDefault="006158B2" w:rsidP="00914BAF">
      <w:pPr>
        <w:pStyle w:val="REG-P0"/>
        <w:rPr>
          <w:b/>
          <w:bCs/>
        </w:rPr>
      </w:pPr>
    </w:p>
    <w:p w14:paraId="73E78B70" w14:textId="48648CDE" w:rsidR="00914BAF" w:rsidRPr="00914BAF" w:rsidRDefault="00914BAF" w:rsidP="00914BAF">
      <w:pPr>
        <w:pStyle w:val="REG-P0"/>
        <w:rPr>
          <w:b/>
          <w:bCs/>
        </w:rPr>
      </w:pPr>
      <w:r w:rsidRPr="00914BAF">
        <w:rPr>
          <w:b/>
          <w:bCs/>
        </w:rPr>
        <w:t>Registration of dam with safety risk</w:t>
      </w:r>
    </w:p>
    <w:p w14:paraId="55A2A73A" w14:textId="77777777" w:rsidR="00311B9E" w:rsidRDefault="00311B9E" w:rsidP="00914BAF">
      <w:pPr>
        <w:pStyle w:val="REG-P0"/>
        <w:rPr>
          <w:b/>
          <w:bCs/>
        </w:rPr>
      </w:pPr>
    </w:p>
    <w:p w14:paraId="059F7BA7" w14:textId="53B1758D" w:rsidR="00914BAF" w:rsidRPr="00914BAF" w:rsidRDefault="00914BAF" w:rsidP="00311B9E">
      <w:pPr>
        <w:pStyle w:val="REG-P1"/>
      </w:pPr>
      <w:r w:rsidRPr="00914BAF">
        <w:rPr>
          <w:b/>
          <w:bCs/>
        </w:rPr>
        <w:lastRenderedPageBreak/>
        <w:t xml:space="preserve">94. </w:t>
      </w:r>
      <w:r w:rsidR="00311B9E">
        <w:rPr>
          <w:b/>
          <w:bCs/>
        </w:rPr>
        <w:tab/>
      </w:r>
      <w:r w:rsidRPr="00914BAF">
        <w:t xml:space="preserve">(1) </w:t>
      </w:r>
      <w:r w:rsidR="00311B9E">
        <w:tab/>
      </w:r>
      <w:r w:rsidRPr="00914BAF">
        <w:t>A person who owns a dam contemplated in section 94 of the Act must</w:t>
      </w:r>
      <w:r w:rsidR="00311B9E">
        <w:t xml:space="preserve"> </w:t>
      </w:r>
      <w:r w:rsidRPr="00914BAF">
        <w:t>make an application for the registration of the dam to the Executive Director on a form approved</w:t>
      </w:r>
      <w:r w:rsidR="00311B9E">
        <w:t xml:space="preserve"> by the Minister which form </w:t>
      </w:r>
      <w:r w:rsidRPr="00914BAF">
        <w:t>-</w:t>
      </w:r>
    </w:p>
    <w:p w14:paraId="4B921CE8" w14:textId="77777777" w:rsidR="00311B9E" w:rsidRDefault="00311B9E" w:rsidP="00311B9E">
      <w:pPr>
        <w:pStyle w:val="REG-Pa"/>
      </w:pPr>
    </w:p>
    <w:p w14:paraId="525777AE" w14:textId="41A601D4" w:rsidR="00914BAF" w:rsidRDefault="00914BAF" w:rsidP="00311B9E">
      <w:pPr>
        <w:pStyle w:val="REG-Pa"/>
      </w:pPr>
      <w:r w:rsidRPr="00914BAF">
        <w:t xml:space="preserve">(a) </w:t>
      </w:r>
      <w:r w:rsidR="00311B9E">
        <w:tab/>
      </w:r>
      <w:r w:rsidRPr="00914BAF">
        <w:t>as a minimum requires the information set out in in Annexure 16; or</w:t>
      </w:r>
    </w:p>
    <w:p w14:paraId="18A0F0C5" w14:textId="57EF922F" w:rsidR="00311B9E" w:rsidRDefault="00311B9E" w:rsidP="00311B9E">
      <w:pPr>
        <w:pStyle w:val="REG-Pa"/>
      </w:pPr>
    </w:p>
    <w:p w14:paraId="1CC7FFED" w14:textId="11D96C7F" w:rsidR="00B92F36" w:rsidRDefault="00B92F36" w:rsidP="00B92F36">
      <w:pPr>
        <w:pStyle w:val="REG-Amend"/>
      </w:pPr>
      <w:r>
        <w:t xml:space="preserve">[The word “in” is repeated before the word “Annexure” in the </w:t>
      </w:r>
      <w:r w:rsidRPr="00B92F36">
        <w:rPr>
          <w:i/>
        </w:rPr>
        <w:t>Government Gazette</w:t>
      </w:r>
      <w:r>
        <w:t>.]</w:t>
      </w:r>
    </w:p>
    <w:p w14:paraId="5A2D7BD2" w14:textId="77777777" w:rsidR="00B92F36" w:rsidRPr="00914BAF" w:rsidRDefault="00B92F36" w:rsidP="00311B9E">
      <w:pPr>
        <w:pStyle w:val="REG-Pa"/>
      </w:pPr>
    </w:p>
    <w:p w14:paraId="00972907" w14:textId="136861AA" w:rsidR="00914BAF" w:rsidRDefault="00914BAF" w:rsidP="00311B9E">
      <w:pPr>
        <w:pStyle w:val="REG-Pa"/>
      </w:pPr>
      <w:r w:rsidRPr="00914BAF">
        <w:t xml:space="preserve">(b) </w:t>
      </w:r>
      <w:r w:rsidR="00311B9E">
        <w:tab/>
      </w:r>
      <w:r w:rsidRPr="00914BAF">
        <w:t>is obtainable from the offices or official website of the Ministry.</w:t>
      </w:r>
    </w:p>
    <w:p w14:paraId="2677630B" w14:textId="77777777" w:rsidR="00311B9E" w:rsidRPr="00914BAF" w:rsidRDefault="00311B9E" w:rsidP="00311B9E">
      <w:pPr>
        <w:pStyle w:val="REG-P1"/>
      </w:pPr>
    </w:p>
    <w:p w14:paraId="215AF8AA" w14:textId="06E72D9E" w:rsidR="00914BAF" w:rsidRDefault="00914BAF" w:rsidP="00311B9E">
      <w:pPr>
        <w:pStyle w:val="REG-P1"/>
      </w:pPr>
      <w:r w:rsidRPr="00914BAF">
        <w:t xml:space="preserve">(2) </w:t>
      </w:r>
      <w:r w:rsidR="00311B9E">
        <w:tab/>
      </w:r>
      <w:r w:rsidRPr="00914BAF">
        <w:t>The application contemplated in subregulation (1) must be accompanied by the</w:t>
      </w:r>
      <w:r w:rsidR="00311B9E">
        <w:t xml:space="preserve"> </w:t>
      </w:r>
      <w:r w:rsidRPr="00914BAF">
        <w:t>registration fee set out in item 13 of Annexure 20 or proof of payment of that fee.</w:t>
      </w:r>
    </w:p>
    <w:p w14:paraId="6DCDAD82" w14:textId="77777777" w:rsidR="00311B9E" w:rsidRPr="00914BAF" w:rsidRDefault="00311B9E" w:rsidP="00311B9E">
      <w:pPr>
        <w:pStyle w:val="REG-P1"/>
      </w:pPr>
    </w:p>
    <w:p w14:paraId="04DBF853" w14:textId="3A70CAA5" w:rsidR="00914BAF" w:rsidRPr="00914BAF" w:rsidRDefault="00914BAF" w:rsidP="00311B9E">
      <w:pPr>
        <w:pStyle w:val="REG-P1"/>
      </w:pPr>
      <w:r w:rsidRPr="00914BAF">
        <w:t xml:space="preserve">(3) </w:t>
      </w:r>
      <w:r w:rsidR="00311B9E">
        <w:tab/>
      </w:r>
      <w:r w:rsidRPr="00914BAF">
        <w:t>The Minister must consider every application made to the Executive Director under</w:t>
      </w:r>
      <w:r w:rsidR="00311B9E">
        <w:t xml:space="preserve"> </w:t>
      </w:r>
      <w:r w:rsidRPr="00914BAF">
        <w:t>subregulation (1) and may by written notice given</w:t>
      </w:r>
      <w:r w:rsidR="00311B9E">
        <w:t xml:space="preserve"> to the owner require the owner </w:t>
      </w:r>
      <w:r w:rsidRPr="00914BAF">
        <w:t>-</w:t>
      </w:r>
    </w:p>
    <w:p w14:paraId="72AC6360" w14:textId="77777777" w:rsidR="00311B9E" w:rsidRDefault="00311B9E" w:rsidP="00311B9E">
      <w:pPr>
        <w:pStyle w:val="REG-Pa"/>
      </w:pPr>
    </w:p>
    <w:p w14:paraId="6E8B328B" w14:textId="08229D3E" w:rsidR="00914BAF" w:rsidRDefault="00914BAF" w:rsidP="00311B9E">
      <w:pPr>
        <w:pStyle w:val="REG-Pa"/>
      </w:pPr>
      <w:r w:rsidRPr="00914BAF">
        <w:t xml:space="preserve">(a) </w:t>
      </w:r>
      <w:r w:rsidR="00311B9E">
        <w:tab/>
      </w:r>
      <w:r w:rsidRPr="00914BAF">
        <w:t>to provide any further information specified in the notice within the period specified</w:t>
      </w:r>
      <w:r w:rsidR="00311B9E">
        <w:t xml:space="preserve"> </w:t>
      </w:r>
      <w:r w:rsidRPr="00914BAF">
        <w:t>in the notice; or</w:t>
      </w:r>
    </w:p>
    <w:p w14:paraId="32F70C3F" w14:textId="77777777" w:rsidR="00311B9E" w:rsidRPr="00914BAF" w:rsidRDefault="00311B9E" w:rsidP="00311B9E">
      <w:pPr>
        <w:pStyle w:val="REG-Pa"/>
      </w:pPr>
    </w:p>
    <w:p w14:paraId="5EE8A122" w14:textId="3896ECF6" w:rsidR="00914BAF" w:rsidRDefault="00914BAF" w:rsidP="00311B9E">
      <w:pPr>
        <w:pStyle w:val="REG-Pa"/>
      </w:pPr>
      <w:r w:rsidRPr="00914BAF">
        <w:t xml:space="preserve">(b) </w:t>
      </w:r>
      <w:r w:rsidR="00311B9E">
        <w:tab/>
      </w:r>
      <w:r w:rsidRPr="00914BAF">
        <w:t>to participate in an investigation specified in the notice designed to enable the</w:t>
      </w:r>
      <w:r w:rsidR="00311B9E">
        <w:t xml:space="preserve"> </w:t>
      </w:r>
      <w:r w:rsidRPr="00914BAF">
        <w:t>Minister to assess the likely effects of the registration of the dam with a safety</w:t>
      </w:r>
      <w:r w:rsidR="00311B9E">
        <w:t xml:space="preserve"> </w:t>
      </w:r>
      <w:r w:rsidRPr="00914BAF">
        <w:t>risk and to bear the full costs of the investigation, or such part of those costs as</w:t>
      </w:r>
      <w:r w:rsidR="00311B9E">
        <w:t xml:space="preserve"> </w:t>
      </w:r>
      <w:r w:rsidRPr="00914BAF">
        <w:t>specified by the Minister in the notice.</w:t>
      </w:r>
    </w:p>
    <w:p w14:paraId="110D5CBB" w14:textId="77777777" w:rsidR="00311B9E" w:rsidRPr="00914BAF" w:rsidRDefault="00311B9E" w:rsidP="00914BAF">
      <w:pPr>
        <w:pStyle w:val="REG-P0"/>
      </w:pPr>
    </w:p>
    <w:p w14:paraId="008F13DE" w14:textId="7096B994" w:rsidR="00914BAF" w:rsidRPr="00914BAF" w:rsidRDefault="00914BAF" w:rsidP="00311B9E">
      <w:pPr>
        <w:pStyle w:val="REG-P1"/>
      </w:pPr>
      <w:r w:rsidRPr="00914BAF">
        <w:t xml:space="preserve">(4) </w:t>
      </w:r>
      <w:r w:rsidR="00311B9E">
        <w:tab/>
      </w:r>
      <w:r w:rsidRPr="00914BAF">
        <w:t>After consideration of the form referred to in subregulation (1), including further</w:t>
      </w:r>
      <w:r w:rsidR="00311B9E">
        <w:t xml:space="preserve"> </w:t>
      </w:r>
      <w:r w:rsidRPr="00914BAF">
        <w:t>information submitted to him or her, the Minister must</w:t>
      </w:r>
      <w:r w:rsidR="00311B9E">
        <w:t> </w:t>
      </w:r>
      <w:r w:rsidRPr="00914BAF">
        <w:t>-</w:t>
      </w:r>
    </w:p>
    <w:p w14:paraId="7D5B7C96" w14:textId="77777777" w:rsidR="00311B9E" w:rsidRDefault="00311B9E" w:rsidP="00311B9E">
      <w:pPr>
        <w:pStyle w:val="REG-Pa"/>
      </w:pPr>
    </w:p>
    <w:p w14:paraId="0D6D0F3B" w14:textId="6B8F3258" w:rsidR="00914BAF" w:rsidRPr="00914BAF" w:rsidRDefault="00914BAF" w:rsidP="00311B9E">
      <w:pPr>
        <w:pStyle w:val="REG-Pa"/>
      </w:pPr>
      <w:r w:rsidRPr="00914BAF">
        <w:t xml:space="preserve">(a) </w:t>
      </w:r>
      <w:r w:rsidR="00311B9E">
        <w:tab/>
      </w:r>
      <w:r w:rsidRPr="00914BAF">
        <w:t>register the dam concerned with a safety risk and inform the owner in writing of</w:t>
      </w:r>
      <w:r w:rsidR="00311B9E">
        <w:t xml:space="preserve"> </w:t>
      </w:r>
      <w:r w:rsidRPr="00914BAF">
        <w:t>the registration; and</w:t>
      </w:r>
    </w:p>
    <w:p w14:paraId="0BAA4268" w14:textId="77777777" w:rsidR="00311B9E" w:rsidRDefault="00311B9E" w:rsidP="00311B9E">
      <w:pPr>
        <w:pStyle w:val="REG-Pa"/>
      </w:pPr>
    </w:p>
    <w:p w14:paraId="2BEE0212" w14:textId="0998FA45" w:rsidR="00914BAF" w:rsidRDefault="00914BAF" w:rsidP="00311B9E">
      <w:pPr>
        <w:pStyle w:val="REG-Pa"/>
      </w:pPr>
      <w:r w:rsidRPr="00914BAF">
        <w:t>(b)</w:t>
      </w:r>
      <w:r w:rsidR="00311B9E">
        <w:tab/>
      </w:r>
      <w:r w:rsidRPr="00914BAF">
        <w:t xml:space="preserve"> issue to the owner a registration certificate in the form approved by the Minister.</w:t>
      </w:r>
    </w:p>
    <w:p w14:paraId="4CC5EFE0" w14:textId="77777777" w:rsidR="00311B9E" w:rsidRPr="00914BAF" w:rsidRDefault="00311B9E" w:rsidP="00914BAF">
      <w:pPr>
        <w:pStyle w:val="REG-P0"/>
      </w:pPr>
    </w:p>
    <w:p w14:paraId="6E40E2BF" w14:textId="7A374D2D" w:rsidR="00914BAF" w:rsidRPr="00914BAF" w:rsidRDefault="00914BAF" w:rsidP="00914BAF">
      <w:pPr>
        <w:pStyle w:val="REG-P0"/>
        <w:rPr>
          <w:b/>
          <w:bCs/>
        </w:rPr>
      </w:pPr>
      <w:r w:rsidRPr="00914BAF">
        <w:rPr>
          <w:b/>
          <w:bCs/>
        </w:rPr>
        <w:t>Keeping of records, storage of documents, change of ownership and change of use of dam</w:t>
      </w:r>
      <w:r w:rsidR="00311B9E">
        <w:rPr>
          <w:b/>
          <w:bCs/>
        </w:rPr>
        <w:t xml:space="preserve"> </w:t>
      </w:r>
      <w:r w:rsidRPr="00914BAF">
        <w:rPr>
          <w:b/>
          <w:bCs/>
        </w:rPr>
        <w:t>with safety risk</w:t>
      </w:r>
    </w:p>
    <w:p w14:paraId="6F9CEF3F" w14:textId="77777777" w:rsidR="00311B9E" w:rsidRDefault="00311B9E" w:rsidP="00914BAF">
      <w:pPr>
        <w:pStyle w:val="REG-P0"/>
        <w:rPr>
          <w:b/>
          <w:bCs/>
        </w:rPr>
      </w:pPr>
    </w:p>
    <w:p w14:paraId="384979FC" w14:textId="646324AB" w:rsidR="00914BAF" w:rsidRPr="00914BAF" w:rsidRDefault="00914BAF" w:rsidP="00311B9E">
      <w:pPr>
        <w:pStyle w:val="REG-P1"/>
      </w:pPr>
      <w:r w:rsidRPr="00914BAF">
        <w:rPr>
          <w:b/>
          <w:bCs/>
        </w:rPr>
        <w:t xml:space="preserve">95. </w:t>
      </w:r>
      <w:r w:rsidR="00311B9E">
        <w:rPr>
          <w:b/>
          <w:bCs/>
        </w:rPr>
        <w:tab/>
      </w:r>
      <w:r w:rsidRPr="00914BAF">
        <w:t xml:space="preserve">(1) </w:t>
      </w:r>
      <w:r w:rsidR="00311B9E">
        <w:tab/>
      </w:r>
      <w:r w:rsidRPr="00914BAF">
        <w:t>The owner of a dam with a safety risk must keep detailed and up to date</w:t>
      </w:r>
      <w:r w:rsidR="00311B9E">
        <w:t xml:space="preserve"> </w:t>
      </w:r>
      <w:r w:rsidRPr="00914BAF">
        <w:t>record</w:t>
      </w:r>
      <w:r w:rsidR="00311B9E">
        <w:t>s of the dam which must include </w:t>
      </w:r>
      <w:r w:rsidRPr="00914BAF">
        <w:t>-</w:t>
      </w:r>
    </w:p>
    <w:p w14:paraId="3F8A0ED2" w14:textId="77777777" w:rsidR="00311B9E" w:rsidRDefault="00311B9E" w:rsidP="00311B9E">
      <w:pPr>
        <w:pStyle w:val="REG-Pa"/>
      </w:pPr>
    </w:p>
    <w:p w14:paraId="379DC875" w14:textId="1C170E57" w:rsidR="00914BAF" w:rsidRPr="00914BAF" w:rsidRDefault="00914BAF" w:rsidP="00311B9E">
      <w:pPr>
        <w:pStyle w:val="REG-Pa"/>
      </w:pPr>
      <w:r w:rsidRPr="00914BAF">
        <w:t xml:space="preserve">(a) </w:t>
      </w:r>
      <w:r w:rsidR="00311B9E">
        <w:tab/>
      </w:r>
      <w:r w:rsidRPr="00914BAF">
        <w:t>the operation and maintenance manual and emergency preparedness plan for the</w:t>
      </w:r>
      <w:r w:rsidR="00311B9E">
        <w:t xml:space="preserve"> </w:t>
      </w:r>
      <w:r w:rsidRPr="00914BAF">
        <w:t>dam;</w:t>
      </w:r>
    </w:p>
    <w:p w14:paraId="7B33BCBF" w14:textId="77777777" w:rsidR="00311B9E" w:rsidRDefault="00311B9E" w:rsidP="00311B9E">
      <w:pPr>
        <w:pStyle w:val="REG-Pa"/>
      </w:pPr>
    </w:p>
    <w:p w14:paraId="3B1FF1EB" w14:textId="62553DE1" w:rsidR="00914BAF" w:rsidRPr="00914BAF" w:rsidRDefault="00914BAF" w:rsidP="00311B9E">
      <w:pPr>
        <w:pStyle w:val="REG-Pa"/>
      </w:pPr>
      <w:r w:rsidRPr="00914BAF">
        <w:t xml:space="preserve">(b) </w:t>
      </w:r>
      <w:r w:rsidR="00311B9E">
        <w:tab/>
      </w:r>
      <w:r w:rsidRPr="00914BAF">
        <w:t>dam safety evaluation and investigation reports on the dam;</w:t>
      </w:r>
    </w:p>
    <w:p w14:paraId="60A5C44A" w14:textId="77777777" w:rsidR="00311B9E" w:rsidRDefault="00311B9E" w:rsidP="00311B9E">
      <w:pPr>
        <w:pStyle w:val="REG-Pa"/>
      </w:pPr>
    </w:p>
    <w:p w14:paraId="6B9CCB9C" w14:textId="06720E93" w:rsidR="00914BAF" w:rsidRPr="00914BAF" w:rsidRDefault="00914BAF" w:rsidP="00311B9E">
      <w:pPr>
        <w:pStyle w:val="REG-Pa"/>
      </w:pPr>
      <w:r w:rsidRPr="00914BAF">
        <w:t xml:space="preserve">(c) </w:t>
      </w:r>
      <w:r w:rsidR="00311B9E">
        <w:tab/>
      </w:r>
      <w:r w:rsidRPr="00914BAF">
        <w:t>drawings of the dam and any reports on the geology, design, construction,</w:t>
      </w:r>
      <w:r w:rsidR="00311B9E">
        <w:t xml:space="preserve"> </w:t>
      </w:r>
      <w:r w:rsidRPr="00914BAF">
        <w:t>maintenance, operation and improvements or changes to the dam;</w:t>
      </w:r>
    </w:p>
    <w:p w14:paraId="66ACEB86" w14:textId="77777777" w:rsidR="00311B9E" w:rsidRDefault="00311B9E" w:rsidP="00311B9E">
      <w:pPr>
        <w:pStyle w:val="REG-Pa"/>
      </w:pPr>
    </w:p>
    <w:p w14:paraId="1A368C24" w14:textId="39860CFC" w:rsidR="00914BAF" w:rsidRDefault="00914BAF" w:rsidP="00311B9E">
      <w:pPr>
        <w:pStyle w:val="REG-Pa"/>
      </w:pPr>
      <w:r w:rsidRPr="00914BAF">
        <w:t xml:space="preserve">(d) </w:t>
      </w:r>
      <w:r w:rsidR="00311B9E">
        <w:tab/>
      </w:r>
      <w:r w:rsidRPr="00914BAF">
        <w:t>in the case of a Category 2 dam or a Category 3 dam equipped with monitoring</w:t>
      </w:r>
      <w:r w:rsidR="00311B9E">
        <w:t xml:space="preserve"> </w:t>
      </w:r>
      <w:r w:rsidRPr="00914BAF">
        <w:t>instruments, instrumentation observation data, and tables and graphs, that are kept</w:t>
      </w:r>
      <w:r w:rsidR="00311B9E">
        <w:t xml:space="preserve"> </w:t>
      </w:r>
      <w:r w:rsidRPr="00914BAF">
        <w:t>continuously up to date to illustrate the data collected; and</w:t>
      </w:r>
    </w:p>
    <w:p w14:paraId="54A1CB2D" w14:textId="77777777" w:rsidR="00311B9E" w:rsidRPr="00914BAF" w:rsidRDefault="00311B9E" w:rsidP="00311B9E">
      <w:pPr>
        <w:pStyle w:val="REG-Pa"/>
      </w:pPr>
    </w:p>
    <w:p w14:paraId="4C369BD8" w14:textId="6A12FF04" w:rsidR="00914BAF" w:rsidRDefault="00914BAF" w:rsidP="00311B9E">
      <w:pPr>
        <w:pStyle w:val="REG-Pa"/>
      </w:pPr>
      <w:r w:rsidRPr="00914BAF">
        <w:t xml:space="preserve">(e) </w:t>
      </w:r>
      <w:r w:rsidR="00311B9E">
        <w:tab/>
      </w:r>
      <w:r w:rsidRPr="00914BAF">
        <w:t>in the case of a Category 2 dam or a Category 3 dam, information regarding</w:t>
      </w:r>
      <w:r w:rsidR="00311B9E">
        <w:t xml:space="preserve"> </w:t>
      </w:r>
      <w:r w:rsidRPr="00914BAF">
        <w:t>fluctuation of water-levels in the dam and flow in the river downstream of the dam</w:t>
      </w:r>
      <w:r w:rsidR="00311B9E">
        <w:t xml:space="preserve"> </w:t>
      </w:r>
      <w:r w:rsidRPr="00914BAF">
        <w:t>wall, as requested by the Minister in writing in each particular instance.</w:t>
      </w:r>
    </w:p>
    <w:p w14:paraId="75CE34DC" w14:textId="77777777" w:rsidR="00311B9E" w:rsidRPr="00914BAF" w:rsidRDefault="00311B9E" w:rsidP="00914BAF">
      <w:pPr>
        <w:pStyle w:val="REG-P0"/>
      </w:pPr>
    </w:p>
    <w:p w14:paraId="66057C37" w14:textId="70FCFBD7" w:rsidR="00914BAF" w:rsidRPr="00914BAF" w:rsidRDefault="00914BAF" w:rsidP="00311B9E">
      <w:pPr>
        <w:pStyle w:val="REG-P1"/>
      </w:pPr>
      <w:r w:rsidRPr="00914BAF">
        <w:t xml:space="preserve">(2) </w:t>
      </w:r>
      <w:r w:rsidR="00311B9E">
        <w:tab/>
      </w:r>
      <w:r w:rsidRPr="00914BAF">
        <w:t>The owner o</w:t>
      </w:r>
      <w:r w:rsidR="00311B9E">
        <w:t>f a dam with a safety risk must </w:t>
      </w:r>
      <w:r w:rsidRPr="00914BAF">
        <w:t>-</w:t>
      </w:r>
    </w:p>
    <w:p w14:paraId="6A9D6F37" w14:textId="77777777" w:rsidR="00311B9E" w:rsidRDefault="00311B9E" w:rsidP="00311B9E">
      <w:pPr>
        <w:pStyle w:val="REG-Pa"/>
      </w:pPr>
    </w:p>
    <w:p w14:paraId="434CE515" w14:textId="0F1DA717" w:rsidR="00914BAF" w:rsidRDefault="00914BAF" w:rsidP="00311B9E">
      <w:pPr>
        <w:pStyle w:val="REG-Pa"/>
      </w:pPr>
      <w:r w:rsidRPr="00914BAF">
        <w:t xml:space="preserve">(a) </w:t>
      </w:r>
      <w:r w:rsidR="00311B9E">
        <w:tab/>
      </w:r>
      <w:r w:rsidRPr="00914BAF">
        <w:t>safely store the records referred to in subregulation (1) or copies of those records</w:t>
      </w:r>
      <w:r w:rsidR="00311B9E">
        <w:t xml:space="preserve"> </w:t>
      </w:r>
      <w:r w:rsidRPr="00914BAF">
        <w:t>at the dam site or in an office which is near the dam site; and</w:t>
      </w:r>
    </w:p>
    <w:p w14:paraId="7F9FC6F0" w14:textId="77777777" w:rsidR="00311B9E" w:rsidRPr="00914BAF" w:rsidRDefault="00311B9E" w:rsidP="00311B9E">
      <w:pPr>
        <w:pStyle w:val="REG-Pa"/>
      </w:pPr>
    </w:p>
    <w:p w14:paraId="79B1F8E0" w14:textId="33555E40" w:rsidR="00914BAF" w:rsidRDefault="00914BAF" w:rsidP="00311B9E">
      <w:pPr>
        <w:pStyle w:val="REG-Pa"/>
      </w:pPr>
      <w:r w:rsidRPr="00914BAF">
        <w:t xml:space="preserve">(b) </w:t>
      </w:r>
      <w:r w:rsidR="00311B9E">
        <w:tab/>
      </w:r>
      <w:r w:rsidRPr="00914BAF">
        <w:t>make available for inspection by any staff member of the Ministry designated to</w:t>
      </w:r>
      <w:r w:rsidR="00311B9E">
        <w:t xml:space="preserve"> </w:t>
      </w:r>
      <w:r w:rsidRPr="00914BAF">
        <w:t>do so by the Executive Director the records referred to in subregulation (1) or copies</w:t>
      </w:r>
      <w:r w:rsidR="00311B9E">
        <w:t xml:space="preserve"> </w:t>
      </w:r>
      <w:r w:rsidRPr="00914BAF">
        <w:t>of those records.</w:t>
      </w:r>
    </w:p>
    <w:p w14:paraId="6D0D9271" w14:textId="77777777" w:rsidR="00311B9E" w:rsidRPr="00914BAF" w:rsidRDefault="00311B9E" w:rsidP="00311B9E">
      <w:pPr>
        <w:pStyle w:val="REG-Pa"/>
      </w:pPr>
    </w:p>
    <w:p w14:paraId="5D3686C9" w14:textId="26C4756E" w:rsidR="00914BAF" w:rsidRPr="00914BAF" w:rsidRDefault="00914BAF" w:rsidP="00311B9E">
      <w:pPr>
        <w:pStyle w:val="REG-P1"/>
      </w:pPr>
      <w:r w:rsidRPr="00914BAF">
        <w:t xml:space="preserve">(3) </w:t>
      </w:r>
      <w:r w:rsidR="00311B9E">
        <w:tab/>
      </w:r>
      <w:r w:rsidRPr="00914BAF">
        <w:t>If ownership or control of a dam with a safety risk is transferred to another person</w:t>
      </w:r>
      <w:r w:rsidR="00311B9E">
        <w:t xml:space="preserve"> the owner of the dam must </w:t>
      </w:r>
      <w:r w:rsidRPr="00914BAF">
        <w:t>-</w:t>
      </w:r>
    </w:p>
    <w:p w14:paraId="57113F49" w14:textId="77777777" w:rsidR="00311B9E" w:rsidRDefault="00311B9E" w:rsidP="00311B9E">
      <w:pPr>
        <w:pStyle w:val="REG-Pa"/>
      </w:pPr>
    </w:p>
    <w:p w14:paraId="465CABD3" w14:textId="2416C31B" w:rsidR="00914BAF" w:rsidRDefault="00914BAF" w:rsidP="00311B9E">
      <w:pPr>
        <w:pStyle w:val="REG-Pa"/>
      </w:pPr>
      <w:r w:rsidRPr="00914BAF">
        <w:t xml:space="preserve">(a) </w:t>
      </w:r>
      <w:r w:rsidR="00311B9E">
        <w:tab/>
      </w:r>
      <w:r w:rsidRPr="00914BAF">
        <w:t>transfer the records of the dam concerned to the new owner of the dam within</w:t>
      </w:r>
      <w:r w:rsidR="00311B9E">
        <w:t xml:space="preserve"> </w:t>
      </w:r>
      <w:r w:rsidRPr="00914BAF">
        <w:t>60 days of the change of ownership of the dam;</w:t>
      </w:r>
    </w:p>
    <w:p w14:paraId="1847BAC7" w14:textId="77777777" w:rsidR="00311B9E" w:rsidRPr="00914BAF" w:rsidRDefault="00311B9E" w:rsidP="00311B9E">
      <w:pPr>
        <w:pStyle w:val="REG-Pa"/>
      </w:pPr>
    </w:p>
    <w:p w14:paraId="07189AF7" w14:textId="17D4BF17" w:rsidR="00914BAF" w:rsidRDefault="00914BAF" w:rsidP="00311B9E">
      <w:pPr>
        <w:pStyle w:val="REG-Pa"/>
      </w:pPr>
      <w:r w:rsidRPr="00914BAF">
        <w:t xml:space="preserve">(b) </w:t>
      </w:r>
      <w:r w:rsidR="00311B9E">
        <w:tab/>
      </w:r>
      <w:r w:rsidRPr="00914BAF">
        <w:t>notify the Minister in writing, within 60 days after the change of ownership of the</w:t>
      </w:r>
      <w:r w:rsidR="00311B9E">
        <w:t xml:space="preserve"> </w:t>
      </w:r>
      <w:r w:rsidRPr="00914BAF">
        <w:t>dam, of the change in ownership and that the records have been transferred to the</w:t>
      </w:r>
      <w:r w:rsidR="00311B9E">
        <w:t xml:space="preserve"> </w:t>
      </w:r>
      <w:r w:rsidRPr="00914BAF">
        <w:t>new owner of the dam; and</w:t>
      </w:r>
      <w:r w:rsidR="00311B9E">
        <w:t xml:space="preserve"> </w:t>
      </w:r>
    </w:p>
    <w:p w14:paraId="57B38E4D" w14:textId="77777777" w:rsidR="00311B9E" w:rsidRPr="00914BAF" w:rsidRDefault="00311B9E" w:rsidP="00311B9E">
      <w:pPr>
        <w:pStyle w:val="REG-Pa"/>
      </w:pPr>
    </w:p>
    <w:p w14:paraId="7EFDCBAC" w14:textId="7D0BAA77" w:rsidR="00914BAF" w:rsidRDefault="00914BAF" w:rsidP="00311B9E">
      <w:pPr>
        <w:pStyle w:val="REG-Pa"/>
      </w:pPr>
      <w:r w:rsidRPr="00914BAF">
        <w:t xml:space="preserve">(c) </w:t>
      </w:r>
      <w:r w:rsidR="00311B9E">
        <w:tab/>
      </w:r>
      <w:r w:rsidRPr="00914BAF">
        <w:t>submit the name, address and contact particulars of the new owner or person in</w:t>
      </w:r>
      <w:r w:rsidR="00311B9E">
        <w:t xml:space="preserve"> </w:t>
      </w:r>
      <w:r w:rsidRPr="00914BAF">
        <w:t>control of the dam to the Minister.</w:t>
      </w:r>
    </w:p>
    <w:p w14:paraId="43978A65" w14:textId="77777777" w:rsidR="00311B9E" w:rsidRPr="00914BAF" w:rsidRDefault="00311B9E" w:rsidP="00311B9E">
      <w:pPr>
        <w:pStyle w:val="REG-P1"/>
      </w:pPr>
    </w:p>
    <w:p w14:paraId="435CDBC1" w14:textId="2ED35D87" w:rsidR="00914BAF" w:rsidRDefault="00914BAF" w:rsidP="00311B9E">
      <w:pPr>
        <w:pStyle w:val="REG-P1"/>
      </w:pPr>
      <w:r w:rsidRPr="00914BAF">
        <w:t>(4)</w:t>
      </w:r>
      <w:r w:rsidR="00311B9E">
        <w:tab/>
      </w:r>
      <w:r w:rsidRPr="00914BAF">
        <w:t xml:space="preserve"> If a dam with a safety risk is unusable for any reason, including silting up, the owner</w:t>
      </w:r>
      <w:r w:rsidR="00311B9E">
        <w:t xml:space="preserve"> </w:t>
      </w:r>
      <w:r w:rsidRPr="00914BAF">
        <w:t>of the dam must notify the Minister in writing thereof within 60 days after such an occurrence.</w:t>
      </w:r>
    </w:p>
    <w:p w14:paraId="7DB7E17A" w14:textId="77777777" w:rsidR="00311B9E" w:rsidRPr="00914BAF" w:rsidRDefault="00311B9E" w:rsidP="00311B9E">
      <w:pPr>
        <w:pStyle w:val="REG-P1"/>
      </w:pPr>
    </w:p>
    <w:p w14:paraId="5E42D9F1" w14:textId="6DD97908" w:rsidR="00914BAF" w:rsidRPr="00914BAF" w:rsidRDefault="00914BAF" w:rsidP="00311B9E">
      <w:pPr>
        <w:pStyle w:val="REG-P1"/>
      </w:pPr>
      <w:r w:rsidRPr="00914BAF">
        <w:t xml:space="preserve">(5) </w:t>
      </w:r>
      <w:r w:rsidR="00311B9E">
        <w:tab/>
      </w:r>
      <w:r w:rsidRPr="00914BAF">
        <w:t>If a dam with a safety risk is to be used for any purpose other than that for which it</w:t>
      </w:r>
      <w:r w:rsidR="00311B9E">
        <w:t xml:space="preserve"> </w:t>
      </w:r>
      <w:r w:rsidRPr="00914BAF">
        <w:t>was originally constructed, the owner or other person in control of the dam must notify the Minister</w:t>
      </w:r>
      <w:r w:rsidR="00311B9E">
        <w:t xml:space="preserve"> </w:t>
      </w:r>
      <w:r w:rsidRPr="00914BAF">
        <w:t>in writing thereof at least 60 days before any change comes into effect.</w:t>
      </w:r>
    </w:p>
    <w:p w14:paraId="17808640" w14:textId="77777777" w:rsidR="00311B9E" w:rsidRDefault="00311B9E" w:rsidP="00311B9E">
      <w:pPr>
        <w:pStyle w:val="REG-P1"/>
        <w:rPr>
          <w:b/>
          <w:bCs/>
        </w:rPr>
      </w:pPr>
    </w:p>
    <w:p w14:paraId="45AFD2FC" w14:textId="3CE77BAE" w:rsidR="00914BAF" w:rsidRPr="00914BAF" w:rsidRDefault="00914BAF" w:rsidP="00914BAF">
      <w:pPr>
        <w:pStyle w:val="REG-P0"/>
        <w:rPr>
          <w:b/>
          <w:bCs/>
        </w:rPr>
      </w:pPr>
      <w:r w:rsidRPr="00914BAF">
        <w:rPr>
          <w:b/>
          <w:bCs/>
        </w:rPr>
        <w:t>Particulars to be contained in register of dams with safety risk</w:t>
      </w:r>
    </w:p>
    <w:p w14:paraId="2C76163D" w14:textId="77777777" w:rsidR="00311B9E" w:rsidRDefault="00311B9E" w:rsidP="00914BAF">
      <w:pPr>
        <w:pStyle w:val="REG-P0"/>
        <w:rPr>
          <w:b/>
          <w:bCs/>
        </w:rPr>
      </w:pPr>
    </w:p>
    <w:p w14:paraId="319241C5" w14:textId="2F825900" w:rsidR="00914BAF" w:rsidRPr="00914BAF" w:rsidRDefault="00914BAF" w:rsidP="00311B9E">
      <w:pPr>
        <w:pStyle w:val="REG-P1"/>
      </w:pPr>
      <w:r w:rsidRPr="00914BAF">
        <w:rPr>
          <w:b/>
          <w:bCs/>
        </w:rPr>
        <w:t xml:space="preserve">96. </w:t>
      </w:r>
      <w:r w:rsidR="00311B9E">
        <w:rPr>
          <w:b/>
          <w:bCs/>
        </w:rPr>
        <w:tab/>
      </w:r>
      <w:r w:rsidRPr="00914BAF">
        <w:t>The register of dams with a safety risk referred to in section 97(1) of the Act must</w:t>
      </w:r>
      <w:r w:rsidR="00311B9E">
        <w:t xml:space="preserve"> </w:t>
      </w:r>
      <w:r w:rsidRPr="00914BAF">
        <w:t xml:space="preserve">contain the following information about each dam </w:t>
      </w:r>
      <w:r w:rsidR="00311B9E">
        <w:t>registered with the safety risk </w:t>
      </w:r>
      <w:r w:rsidRPr="00914BAF">
        <w:t>-</w:t>
      </w:r>
    </w:p>
    <w:p w14:paraId="6190B17F" w14:textId="77777777" w:rsidR="00311B9E" w:rsidRDefault="00311B9E" w:rsidP="00311B9E">
      <w:pPr>
        <w:pStyle w:val="REG-Pa"/>
      </w:pPr>
    </w:p>
    <w:p w14:paraId="52F1EB65" w14:textId="2CC01FCC" w:rsidR="00914BAF" w:rsidRPr="00914BAF" w:rsidRDefault="00914BAF" w:rsidP="00311B9E">
      <w:pPr>
        <w:pStyle w:val="REG-Pa"/>
      </w:pPr>
      <w:r w:rsidRPr="00914BAF">
        <w:t xml:space="preserve">(a) </w:t>
      </w:r>
      <w:r w:rsidR="00311B9E">
        <w:tab/>
      </w:r>
      <w:r w:rsidRPr="00914BAF">
        <w:t>the location of the dam by means of global positioning system (GPS) coordinates;</w:t>
      </w:r>
    </w:p>
    <w:p w14:paraId="50D92B40" w14:textId="77777777" w:rsidR="00311B9E" w:rsidRDefault="00311B9E" w:rsidP="00311B9E">
      <w:pPr>
        <w:pStyle w:val="REG-Pa"/>
      </w:pPr>
    </w:p>
    <w:p w14:paraId="2E549D5A" w14:textId="3DCBDC8F" w:rsidR="00914BAF" w:rsidRPr="00914BAF" w:rsidRDefault="00914BAF" w:rsidP="00311B9E">
      <w:pPr>
        <w:pStyle w:val="REG-Pa"/>
      </w:pPr>
      <w:r w:rsidRPr="00914BAF">
        <w:t xml:space="preserve">(b) </w:t>
      </w:r>
      <w:r w:rsidR="00311B9E">
        <w:tab/>
      </w:r>
      <w:r w:rsidRPr="00914BAF">
        <w:t>the name of the farm or other land where the dam is located and the official name</w:t>
      </w:r>
      <w:r w:rsidR="00311B9E">
        <w:t xml:space="preserve"> </w:t>
      </w:r>
      <w:r w:rsidRPr="00914BAF">
        <w:t>of the dam, if any;</w:t>
      </w:r>
    </w:p>
    <w:p w14:paraId="4B6DD80E" w14:textId="77777777" w:rsidR="00311B9E" w:rsidRDefault="00311B9E" w:rsidP="00311B9E">
      <w:pPr>
        <w:pStyle w:val="REG-Pa"/>
      </w:pPr>
    </w:p>
    <w:p w14:paraId="7F254B9A" w14:textId="1D61C922" w:rsidR="00914BAF" w:rsidRPr="00914BAF" w:rsidRDefault="00914BAF" w:rsidP="00311B9E">
      <w:pPr>
        <w:pStyle w:val="REG-Pa"/>
      </w:pPr>
      <w:r w:rsidRPr="00914BAF">
        <w:t xml:space="preserve">(c) </w:t>
      </w:r>
      <w:r w:rsidR="00311B9E">
        <w:tab/>
      </w:r>
      <w:r w:rsidRPr="00914BAF">
        <w:t>the name, address and contact particulars of the owner of the dam;</w:t>
      </w:r>
    </w:p>
    <w:p w14:paraId="79D0ABEF" w14:textId="77777777" w:rsidR="00311B9E" w:rsidRDefault="00311B9E" w:rsidP="00311B9E">
      <w:pPr>
        <w:pStyle w:val="REG-Pa"/>
      </w:pPr>
    </w:p>
    <w:p w14:paraId="20C1AD87" w14:textId="4E504E17" w:rsidR="00914BAF" w:rsidRPr="00914BAF" w:rsidRDefault="00914BAF" w:rsidP="00311B9E">
      <w:pPr>
        <w:pStyle w:val="REG-Pa"/>
      </w:pPr>
      <w:r w:rsidRPr="00914BAF">
        <w:t xml:space="preserve">(d) </w:t>
      </w:r>
      <w:r w:rsidR="00311B9E">
        <w:tab/>
      </w:r>
      <w:r w:rsidRPr="00914BAF">
        <w:t>the number and date of the permit, other consent or approval, if any, to construct</w:t>
      </w:r>
      <w:r w:rsidR="00311B9E">
        <w:t xml:space="preserve"> </w:t>
      </w:r>
      <w:r w:rsidRPr="00914BAF">
        <w:t>the dam;</w:t>
      </w:r>
    </w:p>
    <w:p w14:paraId="77D7617E" w14:textId="77777777" w:rsidR="00311B9E" w:rsidRDefault="00311B9E" w:rsidP="00311B9E">
      <w:pPr>
        <w:pStyle w:val="REG-Pa"/>
      </w:pPr>
    </w:p>
    <w:p w14:paraId="21C7A465" w14:textId="6FBB19BD" w:rsidR="00914BAF" w:rsidRPr="00914BAF" w:rsidRDefault="00914BAF" w:rsidP="00311B9E">
      <w:pPr>
        <w:pStyle w:val="REG-Pa"/>
      </w:pPr>
      <w:r w:rsidRPr="00914BAF">
        <w:t xml:space="preserve">(e) </w:t>
      </w:r>
      <w:r w:rsidR="00311B9E">
        <w:tab/>
      </w:r>
      <w:r w:rsidRPr="00914BAF">
        <w:t>the year the dam was constructed, and, if applicable, the year any structured</w:t>
      </w:r>
      <w:r w:rsidR="00311B9E">
        <w:t xml:space="preserve"> </w:t>
      </w:r>
      <w:r w:rsidRPr="00914BAF">
        <w:t>alterations were made to the dam;</w:t>
      </w:r>
    </w:p>
    <w:p w14:paraId="3723D998" w14:textId="77777777" w:rsidR="00311B9E" w:rsidRDefault="00311B9E" w:rsidP="00311B9E">
      <w:pPr>
        <w:pStyle w:val="REG-Pa"/>
      </w:pPr>
    </w:p>
    <w:p w14:paraId="5EB6038A" w14:textId="442E168C" w:rsidR="00914BAF" w:rsidRPr="00914BAF" w:rsidRDefault="00914BAF" w:rsidP="00311B9E">
      <w:pPr>
        <w:pStyle w:val="REG-Pa"/>
      </w:pPr>
      <w:r w:rsidRPr="00914BAF">
        <w:t xml:space="preserve">(f) </w:t>
      </w:r>
      <w:r w:rsidR="00311B9E">
        <w:tab/>
      </w:r>
      <w:r w:rsidRPr="00914BAF">
        <w:t>a description of the dam;</w:t>
      </w:r>
    </w:p>
    <w:p w14:paraId="6C0F990C" w14:textId="77777777" w:rsidR="00311B9E" w:rsidRDefault="00311B9E" w:rsidP="00311B9E">
      <w:pPr>
        <w:pStyle w:val="REG-Pa"/>
      </w:pPr>
    </w:p>
    <w:p w14:paraId="6A41C25D" w14:textId="03FF1685" w:rsidR="00914BAF" w:rsidRPr="00914BAF" w:rsidRDefault="00914BAF" w:rsidP="00311B9E">
      <w:pPr>
        <w:pStyle w:val="REG-Pa"/>
      </w:pPr>
      <w:r w:rsidRPr="00914BAF">
        <w:t xml:space="preserve">(g) </w:t>
      </w:r>
      <w:r w:rsidR="00311B9E">
        <w:tab/>
      </w:r>
      <w:r w:rsidRPr="00914BAF">
        <w:t>the use or uses of the dam such as water supply, irrigation, hydropower or</w:t>
      </w:r>
      <w:r w:rsidR="00311B9E">
        <w:t xml:space="preserve"> </w:t>
      </w:r>
      <w:r w:rsidRPr="00914BAF">
        <w:t>recreation;</w:t>
      </w:r>
    </w:p>
    <w:p w14:paraId="58C0F740" w14:textId="77777777" w:rsidR="00311B9E" w:rsidRDefault="00311B9E" w:rsidP="00311B9E">
      <w:pPr>
        <w:pStyle w:val="REG-Pa"/>
      </w:pPr>
    </w:p>
    <w:p w14:paraId="77CA5468" w14:textId="2306D909" w:rsidR="00914BAF" w:rsidRPr="00914BAF" w:rsidRDefault="00914BAF" w:rsidP="00311B9E">
      <w:pPr>
        <w:pStyle w:val="REG-Pa"/>
      </w:pPr>
      <w:r w:rsidRPr="00914BAF">
        <w:t xml:space="preserve">(h) </w:t>
      </w:r>
      <w:r w:rsidR="00311B9E">
        <w:tab/>
      </w:r>
      <w:r w:rsidRPr="00914BAF">
        <w:t>the hydrologic and hydraulic data related to the dam;</w:t>
      </w:r>
    </w:p>
    <w:p w14:paraId="4D77B41A" w14:textId="77777777" w:rsidR="00311B9E" w:rsidRDefault="00311B9E" w:rsidP="00311B9E">
      <w:pPr>
        <w:pStyle w:val="REG-Pa"/>
      </w:pPr>
    </w:p>
    <w:p w14:paraId="281505D4" w14:textId="501840B8" w:rsidR="00914BAF" w:rsidRPr="00914BAF" w:rsidRDefault="00914BAF" w:rsidP="00311B9E">
      <w:pPr>
        <w:pStyle w:val="REG-Pa"/>
      </w:pPr>
      <w:r w:rsidRPr="00914BAF">
        <w:t xml:space="preserve">(i) </w:t>
      </w:r>
      <w:r w:rsidR="00311B9E">
        <w:tab/>
      </w:r>
      <w:r w:rsidRPr="00914BAF">
        <w:t>the seismic zone of the dam;</w:t>
      </w:r>
    </w:p>
    <w:p w14:paraId="62B13486" w14:textId="77777777" w:rsidR="00311B9E" w:rsidRDefault="00311B9E" w:rsidP="00311B9E">
      <w:pPr>
        <w:pStyle w:val="REG-Pa"/>
      </w:pPr>
    </w:p>
    <w:p w14:paraId="498D6D28" w14:textId="660180A5" w:rsidR="00914BAF" w:rsidRPr="00914BAF" w:rsidRDefault="00914BAF" w:rsidP="00311B9E">
      <w:pPr>
        <w:pStyle w:val="REG-Pa"/>
      </w:pPr>
      <w:r w:rsidRPr="00914BAF">
        <w:t xml:space="preserve">(j) </w:t>
      </w:r>
      <w:r w:rsidR="00311B9E">
        <w:tab/>
      </w:r>
      <w:r w:rsidRPr="00914BAF">
        <w:t>the safety risk of the dam; and</w:t>
      </w:r>
    </w:p>
    <w:p w14:paraId="2B39DED9" w14:textId="77777777" w:rsidR="00311B9E" w:rsidRDefault="00311B9E" w:rsidP="00311B9E">
      <w:pPr>
        <w:pStyle w:val="REG-Pa"/>
      </w:pPr>
    </w:p>
    <w:p w14:paraId="44193B94" w14:textId="77B30E56" w:rsidR="00914BAF" w:rsidRDefault="00914BAF" w:rsidP="00311B9E">
      <w:pPr>
        <w:pStyle w:val="REG-Pa"/>
      </w:pPr>
      <w:r w:rsidRPr="00914BAF">
        <w:t xml:space="preserve">(k) </w:t>
      </w:r>
      <w:r w:rsidR="00311B9E">
        <w:tab/>
      </w:r>
      <w:r w:rsidRPr="00914BAF">
        <w:t>one or more photographs of the dam showing details of specific features like the</w:t>
      </w:r>
      <w:r w:rsidR="00311B9E">
        <w:t xml:space="preserve"> </w:t>
      </w:r>
      <w:r w:rsidRPr="00914BAF">
        <w:t>upstream and downstream view of the embankment, spillway, abstraction works</w:t>
      </w:r>
      <w:r w:rsidR="00311B9E">
        <w:t xml:space="preserve"> </w:t>
      </w:r>
      <w:r w:rsidRPr="00914BAF">
        <w:t>or any other feature of importance.</w:t>
      </w:r>
    </w:p>
    <w:p w14:paraId="2C28C1B2" w14:textId="77777777" w:rsidR="00311B9E" w:rsidRPr="00914BAF" w:rsidRDefault="00311B9E" w:rsidP="00914BAF">
      <w:pPr>
        <w:pStyle w:val="REG-P0"/>
      </w:pPr>
    </w:p>
    <w:p w14:paraId="170F7436" w14:textId="77777777" w:rsidR="00914BAF" w:rsidRPr="00914BAF" w:rsidRDefault="00914BAF" w:rsidP="00914BAF">
      <w:pPr>
        <w:pStyle w:val="REG-P0"/>
        <w:rPr>
          <w:b/>
          <w:bCs/>
        </w:rPr>
      </w:pPr>
      <w:r w:rsidRPr="00914BAF">
        <w:rPr>
          <w:b/>
          <w:bCs/>
        </w:rPr>
        <w:t>Manner and extent of monitoring of dams with safety risk</w:t>
      </w:r>
    </w:p>
    <w:p w14:paraId="2C6BEB25" w14:textId="77777777" w:rsidR="00311B9E" w:rsidRDefault="00311B9E" w:rsidP="00914BAF">
      <w:pPr>
        <w:pStyle w:val="REG-P0"/>
        <w:rPr>
          <w:b/>
          <w:bCs/>
        </w:rPr>
      </w:pPr>
    </w:p>
    <w:p w14:paraId="46E9EE1E" w14:textId="0F0B9A4B" w:rsidR="00914BAF" w:rsidRPr="00914BAF" w:rsidRDefault="00914BAF" w:rsidP="00505B8C">
      <w:pPr>
        <w:pStyle w:val="REG-P1"/>
      </w:pPr>
      <w:r w:rsidRPr="00914BAF">
        <w:rPr>
          <w:b/>
          <w:bCs/>
        </w:rPr>
        <w:t>97.</w:t>
      </w:r>
      <w:r w:rsidR="00311B9E">
        <w:rPr>
          <w:b/>
          <w:bCs/>
        </w:rPr>
        <w:tab/>
      </w:r>
      <w:r w:rsidR="00311B9E">
        <w:t>(1)</w:t>
      </w:r>
      <w:r w:rsidR="00311B9E">
        <w:tab/>
        <w:t>The Minister may </w:t>
      </w:r>
      <w:r w:rsidRPr="00914BAF">
        <w:t>-</w:t>
      </w:r>
    </w:p>
    <w:p w14:paraId="08E8E6B8" w14:textId="77777777" w:rsidR="00311B9E" w:rsidRDefault="00311B9E" w:rsidP="00914BAF">
      <w:pPr>
        <w:pStyle w:val="REG-P0"/>
      </w:pPr>
    </w:p>
    <w:p w14:paraId="7A5A9E23" w14:textId="185DB074" w:rsidR="00914BAF" w:rsidRDefault="00914BAF" w:rsidP="00311B9E">
      <w:pPr>
        <w:pStyle w:val="REG-Pa"/>
      </w:pPr>
      <w:r w:rsidRPr="00914BAF">
        <w:t xml:space="preserve">(a) </w:t>
      </w:r>
      <w:r w:rsidR="00311B9E">
        <w:tab/>
      </w:r>
      <w:r w:rsidRPr="00914BAF">
        <w:t>inspect or cause to be inspected any dam with a safety risk or test any component of</w:t>
      </w:r>
      <w:r w:rsidR="00311B9E">
        <w:t xml:space="preserve"> </w:t>
      </w:r>
      <w:r w:rsidRPr="00914BAF">
        <w:t>that dam;</w:t>
      </w:r>
    </w:p>
    <w:p w14:paraId="5D471859" w14:textId="77777777" w:rsidR="00311B9E" w:rsidRPr="00914BAF" w:rsidRDefault="00311B9E" w:rsidP="00311B9E">
      <w:pPr>
        <w:pStyle w:val="REG-Pa"/>
      </w:pPr>
    </w:p>
    <w:p w14:paraId="7D583991" w14:textId="09727225" w:rsidR="00914BAF" w:rsidRDefault="00914BAF" w:rsidP="00311B9E">
      <w:pPr>
        <w:pStyle w:val="REG-Pa"/>
      </w:pPr>
      <w:r w:rsidRPr="00914BAF">
        <w:t xml:space="preserve">(b) </w:t>
      </w:r>
      <w:r w:rsidR="00311B9E">
        <w:tab/>
      </w:r>
      <w:r w:rsidRPr="00914BAF">
        <w:t>direct the owner of the dam to have an inspection or test carried out or to have</w:t>
      </w:r>
      <w:r w:rsidR="00311B9E">
        <w:t xml:space="preserve"> </w:t>
      </w:r>
      <w:r w:rsidRPr="00914BAF">
        <w:t>instruments for monitoring the behaviour of the dam installed;</w:t>
      </w:r>
    </w:p>
    <w:p w14:paraId="0691A998" w14:textId="77777777" w:rsidR="00311B9E" w:rsidRPr="00914BAF" w:rsidRDefault="00311B9E" w:rsidP="00311B9E">
      <w:pPr>
        <w:pStyle w:val="REG-Pa"/>
      </w:pPr>
    </w:p>
    <w:p w14:paraId="752466A8" w14:textId="669A51A6" w:rsidR="00914BAF" w:rsidRDefault="00914BAF" w:rsidP="00311B9E">
      <w:pPr>
        <w:pStyle w:val="REG-Pa"/>
      </w:pPr>
      <w:r w:rsidRPr="00914BAF">
        <w:t xml:space="preserve">(c) </w:t>
      </w:r>
      <w:r w:rsidR="00311B9E">
        <w:tab/>
      </w:r>
      <w:r w:rsidRPr="00914BAF">
        <w:t>direct the owner to provide information in a form approved by the Minister on any</w:t>
      </w:r>
      <w:r w:rsidR="00311B9E">
        <w:t xml:space="preserve"> </w:t>
      </w:r>
      <w:r w:rsidRPr="00914BAF">
        <w:t>matter affecting the safety of the dam or the protection of life, property and resource</w:t>
      </w:r>
      <w:r w:rsidR="00311B9E">
        <w:t xml:space="preserve"> </w:t>
      </w:r>
      <w:r w:rsidRPr="00914BAF">
        <w:t>quality related to the existence of the dam;</w:t>
      </w:r>
    </w:p>
    <w:p w14:paraId="493B463D" w14:textId="77777777" w:rsidR="00311B9E" w:rsidRPr="00914BAF" w:rsidRDefault="00311B9E" w:rsidP="00311B9E">
      <w:pPr>
        <w:pStyle w:val="REG-Pa"/>
      </w:pPr>
    </w:p>
    <w:p w14:paraId="1907CD74" w14:textId="36B8868E" w:rsidR="00914BAF" w:rsidRDefault="00914BAF" w:rsidP="00311B9E">
      <w:pPr>
        <w:pStyle w:val="REG-Pa"/>
      </w:pPr>
      <w:r w:rsidRPr="00914BAF">
        <w:t xml:space="preserve">(d) </w:t>
      </w:r>
      <w:r w:rsidR="00311B9E">
        <w:tab/>
      </w:r>
      <w:r w:rsidRPr="00914BAF">
        <w:t>require that maintenance work and dam safety betterment work which according</w:t>
      </w:r>
      <w:r w:rsidR="00311B9E">
        <w:t xml:space="preserve"> </w:t>
      </w:r>
      <w:r w:rsidRPr="00914BAF">
        <w:t>to a dam safety evaluation report are found to be necessary to be carried out under</w:t>
      </w:r>
      <w:r w:rsidR="00311B9E">
        <w:t xml:space="preserve"> </w:t>
      </w:r>
      <w:r w:rsidRPr="00914BAF">
        <w:t>the supervision of a professional engineer;</w:t>
      </w:r>
    </w:p>
    <w:p w14:paraId="600EC95B" w14:textId="77777777" w:rsidR="00311B9E" w:rsidRPr="00914BAF" w:rsidRDefault="00311B9E" w:rsidP="00311B9E">
      <w:pPr>
        <w:pStyle w:val="REG-Pa"/>
      </w:pPr>
    </w:p>
    <w:p w14:paraId="5E1D2CDF" w14:textId="6638AF3D" w:rsidR="00914BAF" w:rsidRDefault="00914BAF" w:rsidP="00311B9E">
      <w:pPr>
        <w:pStyle w:val="REG-Pa"/>
      </w:pPr>
      <w:r w:rsidRPr="00914BAF">
        <w:t xml:space="preserve">(e) </w:t>
      </w:r>
      <w:r w:rsidR="00311B9E">
        <w:tab/>
      </w:r>
      <w:r w:rsidRPr="00914BAF">
        <w:t>in consequence of a dam safety evaluation, require that further studies or</w:t>
      </w:r>
      <w:r w:rsidR="00311B9E">
        <w:t xml:space="preserve"> </w:t>
      </w:r>
      <w:r w:rsidRPr="00914BAF">
        <w:t>investigations be undertaken by a professional engineer to investigate any potential</w:t>
      </w:r>
      <w:r w:rsidR="00311B9E">
        <w:t xml:space="preserve"> </w:t>
      </w:r>
      <w:r w:rsidRPr="00914BAF">
        <w:t>defects; and</w:t>
      </w:r>
    </w:p>
    <w:p w14:paraId="27A7A7DB" w14:textId="77777777" w:rsidR="00311B9E" w:rsidRPr="00914BAF" w:rsidRDefault="00311B9E" w:rsidP="00311B9E">
      <w:pPr>
        <w:pStyle w:val="REG-Pa"/>
      </w:pPr>
    </w:p>
    <w:p w14:paraId="205464DF" w14:textId="6C53F39D" w:rsidR="00914BAF" w:rsidRDefault="00914BAF" w:rsidP="00311B9E">
      <w:pPr>
        <w:pStyle w:val="REG-Pa"/>
      </w:pPr>
      <w:r w:rsidRPr="00914BAF">
        <w:t xml:space="preserve">(f) </w:t>
      </w:r>
      <w:r w:rsidR="00311B9E">
        <w:tab/>
      </w:r>
      <w:r w:rsidRPr="00914BAF">
        <w:t>determine a time for the submission of information or the taking of steps in terms</w:t>
      </w:r>
      <w:r w:rsidR="00311B9E">
        <w:t xml:space="preserve"> </w:t>
      </w:r>
      <w:r w:rsidRPr="00914BAF">
        <w:t>of paragraphs (b), (c) and (e).</w:t>
      </w:r>
    </w:p>
    <w:p w14:paraId="6BB5BF66" w14:textId="77777777" w:rsidR="00311B9E" w:rsidRPr="00914BAF" w:rsidRDefault="00311B9E" w:rsidP="00311B9E">
      <w:pPr>
        <w:pStyle w:val="REG-Pa"/>
      </w:pPr>
    </w:p>
    <w:p w14:paraId="60AE84B2" w14:textId="4AF24DC4" w:rsidR="00914BAF" w:rsidRPr="00914BAF" w:rsidRDefault="00914BAF" w:rsidP="00311B9E">
      <w:pPr>
        <w:pStyle w:val="REG-P1"/>
      </w:pPr>
      <w:r w:rsidRPr="00914BAF">
        <w:t>(2)</w:t>
      </w:r>
      <w:r w:rsidR="00311B9E">
        <w:tab/>
      </w:r>
      <w:r w:rsidRPr="00914BAF">
        <w:t>The owner o</w:t>
      </w:r>
      <w:r w:rsidR="00311B9E">
        <w:t>f a dam with a safety risk must </w:t>
      </w:r>
      <w:r w:rsidRPr="00914BAF">
        <w:t>-</w:t>
      </w:r>
    </w:p>
    <w:p w14:paraId="5C41167F" w14:textId="77777777" w:rsidR="00311B9E" w:rsidRDefault="00311B9E" w:rsidP="00311B9E">
      <w:pPr>
        <w:pStyle w:val="REG-Pa"/>
      </w:pPr>
    </w:p>
    <w:p w14:paraId="4F9C806A" w14:textId="47652FFD" w:rsidR="00914BAF" w:rsidRDefault="00914BAF" w:rsidP="00311B9E">
      <w:pPr>
        <w:pStyle w:val="REG-Pa"/>
      </w:pPr>
      <w:r w:rsidRPr="00914BAF">
        <w:t xml:space="preserve">(a) </w:t>
      </w:r>
      <w:r w:rsidR="00311B9E">
        <w:tab/>
      </w:r>
      <w:r w:rsidRPr="00914BAF">
        <w:t>appoint a professional engineer to compile an operation and maintenance manual</w:t>
      </w:r>
      <w:r w:rsidR="00311B9E">
        <w:t xml:space="preserve"> </w:t>
      </w:r>
      <w:r w:rsidRPr="00914BAF">
        <w:t>in accordance with regulation 98 and an emergency preparedness plan in accordance</w:t>
      </w:r>
      <w:r w:rsidR="00311B9E">
        <w:t xml:space="preserve"> </w:t>
      </w:r>
      <w:r w:rsidRPr="00914BAF">
        <w:t>with regulation 99 and submit a copy to the Minister if requested by him or her in</w:t>
      </w:r>
      <w:r w:rsidR="00311B9E">
        <w:t xml:space="preserve"> </w:t>
      </w:r>
      <w:r w:rsidRPr="00914BAF">
        <w:t>writing;</w:t>
      </w:r>
    </w:p>
    <w:p w14:paraId="0FEEE8CF" w14:textId="77777777" w:rsidR="00311B9E" w:rsidRPr="00914BAF" w:rsidRDefault="00311B9E" w:rsidP="00311B9E">
      <w:pPr>
        <w:pStyle w:val="REG-Pa"/>
      </w:pPr>
    </w:p>
    <w:p w14:paraId="45852BFC" w14:textId="73C467C9" w:rsidR="00914BAF" w:rsidRDefault="00914BAF" w:rsidP="00311B9E">
      <w:pPr>
        <w:pStyle w:val="REG-Pa"/>
      </w:pPr>
      <w:r w:rsidRPr="00914BAF">
        <w:t xml:space="preserve">(b) </w:t>
      </w:r>
      <w:r w:rsidR="00311B9E">
        <w:tab/>
      </w:r>
      <w:r w:rsidRPr="00914BAF">
        <w:t>keep the operation and maintenance manual and emergency preparedness plan up</w:t>
      </w:r>
      <w:r w:rsidR="00311B9E">
        <w:t xml:space="preserve"> </w:t>
      </w:r>
      <w:r w:rsidRPr="00914BAF">
        <w:t>to date.</w:t>
      </w:r>
    </w:p>
    <w:p w14:paraId="50CE6F9F" w14:textId="77777777" w:rsidR="00311B9E" w:rsidRPr="00914BAF" w:rsidRDefault="00311B9E" w:rsidP="00311B9E">
      <w:pPr>
        <w:pStyle w:val="REG-Pa"/>
      </w:pPr>
    </w:p>
    <w:p w14:paraId="20F548FA" w14:textId="1F9AB4B0" w:rsidR="00914BAF" w:rsidRPr="00914BAF" w:rsidRDefault="00914BAF" w:rsidP="00311B9E">
      <w:pPr>
        <w:pStyle w:val="REG-P1"/>
      </w:pPr>
      <w:r w:rsidRPr="00914BAF">
        <w:t xml:space="preserve">(3) </w:t>
      </w:r>
      <w:r w:rsidR="00311B9E">
        <w:tab/>
      </w:r>
      <w:r w:rsidRPr="00914BAF">
        <w:t>The owner of a dam with a safety risk must</w:t>
      </w:r>
      <w:r w:rsidR="00311B9E">
        <w:t> </w:t>
      </w:r>
      <w:r w:rsidRPr="00914BAF">
        <w:t>-</w:t>
      </w:r>
    </w:p>
    <w:p w14:paraId="046CEF60" w14:textId="77777777" w:rsidR="00311B9E" w:rsidRDefault="00311B9E" w:rsidP="00311B9E">
      <w:pPr>
        <w:pStyle w:val="REG-Pa"/>
      </w:pPr>
    </w:p>
    <w:p w14:paraId="1346A663" w14:textId="362D56EF" w:rsidR="00914BAF" w:rsidRDefault="00914BAF" w:rsidP="00311B9E">
      <w:pPr>
        <w:pStyle w:val="REG-Pa"/>
      </w:pPr>
      <w:r w:rsidRPr="00914BAF">
        <w:t xml:space="preserve">(a) </w:t>
      </w:r>
      <w:r w:rsidR="00311B9E">
        <w:tab/>
      </w:r>
      <w:r w:rsidRPr="00914BAF">
        <w:t>regularly inspect the dam or have it inspected using the guidelines for routine</w:t>
      </w:r>
      <w:r w:rsidR="00311B9E">
        <w:t xml:space="preserve"> </w:t>
      </w:r>
      <w:r w:rsidRPr="00914BAF">
        <w:t>inspections described in the operation and maintenance manual to check whether</w:t>
      </w:r>
      <w:r w:rsidR="00311B9E">
        <w:t xml:space="preserve"> </w:t>
      </w:r>
      <w:r w:rsidRPr="00914BAF">
        <w:t>all the components of the dam are in a satisfactory serviceable condition and are</w:t>
      </w:r>
      <w:r w:rsidR="00311B9E">
        <w:t xml:space="preserve"> </w:t>
      </w:r>
      <w:r w:rsidRPr="00914BAF">
        <w:t>capable of performing the function for which they are intended;</w:t>
      </w:r>
    </w:p>
    <w:p w14:paraId="60BC04B6" w14:textId="77777777" w:rsidR="00311B9E" w:rsidRPr="00914BAF" w:rsidRDefault="00311B9E" w:rsidP="00311B9E">
      <w:pPr>
        <w:pStyle w:val="REG-Pa"/>
      </w:pPr>
    </w:p>
    <w:p w14:paraId="528B890A" w14:textId="6036F21B" w:rsidR="00914BAF" w:rsidRDefault="00914BAF" w:rsidP="00311B9E">
      <w:pPr>
        <w:pStyle w:val="REG-Pa"/>
      </w:pPr>
      <w:r w:rsidRPr="00914BAF">
        <w:t xml:space="preserve">(b) </w:t>
      </w:r>
      <w:r w:rsidR="00311B9E">
        <w:tab/>
      </w:r>
      <w:r w:rsidRPr="00914BAF">
        <w:t>as soon as a condition affecting the safety of a dam arises at the dam, investigate,</w:t>
      </w:r>
      <w:r w:rsidR="00311B9E">
        <w:t xml:space="preserve"> </w:t>
      </w:r>
      <w:r w:rsidRPr="00914BAF">
        <w:t>or cause to be investigated and evaluate the circumstances and without delay take</w:t>
      </w:r>
      <w:r w:rsidR="00311B9E">
        <w:t xml:space="preserve"> </w:t>
      </w:r>
      <w:r w:rsidRPr="00914BAF">
        <w:t xml:space="preserve">steps </w:t>
      </w:r>
      <w:r w:rsidRPr="00914BAF">
        <w:lastRenderedPageBreak/>
        <w:t>that are necessary to clear up or control the condition using the guidelines in</w:t>
      </w:r>
      <w:r w:rsidR="00311B9E">
        <w:t xml:space="preserve"> </w:t>
      </w:r>
      <w:r w:rsidRPr="00914BAF">
        <w:t>the emergency preparedness plan;</w:t>
      </w:r>
    </w:p>
    <w:p w14:paraId="36F2EDC5" w14:textId="77777777" w:rsidR="00311B9E" w:rsidRPr="00914BAF" w:rsidRDefault="00311B9E" w:rsidP="00311B9E">
      <w:pPr>
        <w:pStyle w:val="REG-Pa"/>
      </w:pPr>
    </w:p>
    <w:p w14:paraId="66E964FC" w14:textId="2429673D" w:rsidR="00914BAF" w:rsidRDefault="00914BAF" w:rsidP="00311B9E">
      <w:pPr>
        <w:pStyle w:val="REG-Pa"/>
      </w:pPr>
      <w:r w:rsidRPr="00914BAF">
        <w:t xml:space="preserve">(c) </w:t>
      </w:r>
      <w:r w:rsidR="00311B9E">
        <w:tab/>
      </w:r>
      <w:r w:rsidRPr="00914BAF">
        <w:t>when an emergency develops at the dam, immediately release information in</w:t>
      </w:r>
      <w:r w:rsidR="00311B9E">
        <w:t xml:space="preserve"> </w:t>
      </w:r>
      <w:r w:rsidRPr="00914BAF">
        <w:t>accordance with the emergency preparedness plan to make it possible to evacuate</w:t>
      </w:r>
      <w:r w:rsidR="00311B9E">
        <w:t xml:space="preserve"> </w:t>
      </w:r>
      <w:r w:rsidRPr="00914BAF">
        <w:t>threatened areas downstream of the wall;</w:t>
      </w:r>
    </w:p>
    <w:p w14:paraId="636A5EA8" w14:textId="77777777" w:rsidR="00311B9E" w:rsidRPr="00914BAF" w:rsidRDefault="00311B9E" w:rsidP="00311B9E">
      <w:pPr>
        <w:pStyle w:val="REG-Pa"/>
      </w:pPr>
    </w:p>
    <w:p w14:paraId="3BD4071D" w14:textId="7EEAE605" w:rsidR="00914BAF" w:rsidRDefault="00914BAF" w:rsidP="00311B9E">
      <w:pPr>
        <w:pStyle w:val="REG-Pa"/>
      </w:pPr>
      <w:r w:rsidRPr="00914BAF">
        <w:t xml:space="preserve">(d) </w:t>
      </w:r>
      <w:r w:rsidR="00311B9E">
        <w:tab/>
      </w:r>
      <w:r w:rsidRPr="00914BAF">
        <w:t>report without delay to the Minister any emergencies that may develop at the dam</w:t>
      </w:r>
      <w:r w:rsidR="00311B9E">
        <w:t xml:space="preserve"> </w:t>
      </w:r>
      <w:r w:rsidRPr="00914BAF">
        <w:t>and carry out any instructions arising there from;</w:t>
      </w:r>
    </w:p>
    <w:p w14:paraId="14874C60" w14:textId="7DBE59CE" w:rsidR="00311B9E" w:rsidRDefault="00311B9E" w:rsidP="00311B9E">
      <w:pPr>
        <w:pStyle w:val="REG-Pa"/>
      </w:pPr>
    </w:p>
    <w:p w14:paraId="0A8820B6" w14:textId="769B8562" w:rsidR="00B92F36" w:rsidRDefault="00B92F36" w:rsidP="00B92F36">
      <w:pPr>
        <w:pStyle w:val="REG-Amend"/>
      </w:pPr>
      <w:r>
        <w:t xml:space="preserve">[The word “therefrom” is misspelt as two words in the </w:t>
      </w:r>
      <w:r w:rsidRPr="00B92F36">
        <w:rPr>
          <w:i/>
        </w:rPr>
        <w:t>Government Gazette</w:t>
      </w:r>
      <w:r w:rsidRPr="00B92F36">
        <w:t>,</w:t>
      </w:r>
      <w:r>
        <w:t xml:space="preserve"> as reproduced above.]</w:t>
      </w:r>
    </w:p>
    <w:p w14:paraId="1C1C9806" w14:textId="77777777" w:rsidR="00B92F36" w:rsidRPr="00914BAF" w:rsidRDefault="00B92F36" w:rsidP="00311B9E">
      <w:pPr>
        <w:pStyle w:val="REG-Pa"/>
      </w:pPr>
    </w:p>
    <w:p w14:paraId="18835769" w14:textId="2BBC6968" w:rsidR="00914BAF" w:rsidRDefault="00914BAF" w:rsidP="00311B9E">
      <w:pPr>
        <w:pStyle w:val="REG-Pa"/>
      </w:pPr>
      <w:r w:rsidRPr="00914BAF">
        <w:t xml:space="preserve">(e) </w:t>
      </w:r>
      <w:r w:rsidR="00311B9E">
        <w:tab/>
      </w:r>
      <w:r w:rsidRPr="00914BAF">
        <w:t>within a period of 30 days provide the Minister with a written report containing full</w:t>
      </w:r>
      <w:r w:rsidR="00311B9E">
        <w:t xml:space="preserve"> </w:t>
      </w:r>
      <w:r w:rsidRPr="00914BAF">
        <w:t>details of the circumstances giving rise to the emergency, of how the conditions</w:t>
      </w:r>
      <w:r w:rsidR="00311B9E">
        <w:t xml:space="preserve"> </w:t>
      </w:r>
      <w:r w:rsidRPr="00914BAF">
        <w:t>developed or were controlled and of the nature and extent of the damage;</w:t>
      </w:r>
    </w:p>
    <w:p w14:paraId="762485B5" w14:textId="77777777" w:rsidR="00311B9E" w:rsidRPr="00914BAF" w:rsidRDefault="00311B9E" w:rsidP="00311B9E">
      <w:pPr>
        <w:pStyle w:val="REG-Pa"/>
      </w:pPr>
    </w:p>
    <w:p w14:paraId="5EDE4C76" w14:textId="49A3DC03" w:rsidR="00914BAF" w:rsidRDefault="00914BAF" w:rsidP="00311B9E">
      <w:pPr>
        <w:pStyle w:val="REG-Pa"/>
      </w:pPr>
      <w:r w:rsidRPr="00914BAF">
        <w:t xml:space="preserve">(f) </w:t>
      </w:r>
      <w:r w:rsidR="00311B9E">
        <w:tab/>
      </w:r>
      <w:r w:rsidRPr="00914BAF">
        <w:t>apply appropriate operational procedures to prevent people or property downstream</w:t>
      </w:r>
      <w:r w:rsidR="00311B9E">
        <w:t xml:space="preserve"> </w:t>
      </w:r>
      <w:r w:rsidRPr="00914BAF">
        <w:t>of the dam from being flooded without warning by sudden changes in water-levels;</w:t>
      </w:r>
      <w:r w:rsidR="00311B9E">
        <w:t xml:space="preserve"> </w:t>
      </w:r>
      <w:r w:rsidRPr="00914BAF">
        <w:t>and</w:t>
      </w:r>
    </w:p>
    <w:p w14:paraId="2E3C3B1A" w14:textId="77777777" w:rsidR="00311B9E" w:rsidRPr="00914BAF" w:rsidRDefault="00311B9E" w:rsidP="00311B9E">
      <w:pPr>
        <w:pStyle w:val="REG-Pa"/>
      </w:pPr>
    </w:p>
    <w:p w14:paraId="4D1A99A8" w14:textId="72C019B9" w:rsidR="00914BAF" w:rsidRDefault="00914BAF" w:rsidP="00311B9E">
      <w:pPr>
        <w:pStyle w:val="REG-Pa"/>
      </w:pPr>
      <w:r w:rsidRPr="00914BAF">
        <w:t xml:space="preserve">(g) </w:t>
      </w:r>
      <w:r w:rsidR="00311B9E">
        <w:tab/>
      </w:r>
      <w:r w:rsidRPr="00914BAF">
        <w:t>furnish full co-operation and assistance in any investigation or inspection of any</w:t>
      </w:r>
      <w:r w:rsidR="00311B9E">
        <w:t xml:space="preserve"> </w:t>
      </w:r>
      <w:r w:rsidRPr="00914BAF">
        <w:t>component of the dam being carried out at the direction of the Minister.</w:t>
      </w:r>
    </w:p>
    <w:p w14:paraId="4EA7C80A" w14:textId="77777777" w:rsidR="00311B9E" w:rsidRPr="00914BAF" w:rsidRDefault="00311B9E" w:rsidP="00914BAF">
      <w:pPr>
        <w:pStyle w:val="REG-P0"/>
      </w:pPr>
    </w:p>
    <w:p w14:paraId="71F2DD96" w14:textId="244B9F9E" w:rsidR="00914BAF" w:rsidRPr="00914BAF" w:rsidRDefault="00914BAF" w:rsidP="00311B9E">
      <w:pPr>
        <w:pStyle w:val="REG-P1"/>
      </w:pPr>
      <w:r w:rsidRPr="00914BAF">
        <w:t xml:space="preserve">(4) </w:t>
      </w:r>
      <w:r w:rsidR="00311B9E">
        <w:tab/>
      </w:r>
      <w:r w:rsidRPr="00914BAF">
        <w:t>The owner of a dam with a safety risk may appoint a professional engineer as the</w:t>
      </w:r>
      <w:r w:rsidR="00311B9E">
        <w:t xml:space="preserve"> </w:t>
      </w:r>
      <w:r w:rsidRPr="00914BAF">
        <w:t>person in control of a dam with a safety risk.</w:t>
      </w:r>
    </w:p>
    <w:p w14:paraId="1C079138" w14:textId="77777777" w:rsidR="00311B9E" w:rsidRDefault="00311B9E" w:rsidP="00914BAF">
      <w:pPr>
        <w:pStyle w:val="REG-P0"/>
        <w:rPr>
          <w:b/>
          <w:bCs/>
        </w:rPr>
      </w:pPr>
    </w:p>
    <w:p w14:paraId="0D2BA80D" w14:textId="39736C1E" w:rsidR="00914BAF" w:rsidRPr="00914BAF" w:rsidRDefault="00914BAF" w:rsidP="00914BAF">
      <w:pPr>
        <w:pStyle w:val="REG-P0"/>
        <w:rPr>
          <w:b/>
          <w:bCs/>
        </w:rPr>
      </w:pPr>
      <w:r w:rsidRPr="00914BAF">
        <w:rPr>
          <w:b/>
          <w:bCs/>
        </w:rPr>
        <w:t>Operation and maintenance manual in respect of dam with safety risk</w:t>
      </w:r>
    </w:p>
    <w:p w14:paraId="77750F99" w14:textId="46C64D93" w:rsidR="00311B9E" w:rsidRDefault="00311B9E" w:rsidP="00914BAF">
      <w:pPr>
        <w:pStyle w:val="REG-P0"/>
        <w:rPr>
          <w:b/>
          <w:bCs/>
        </w:rPr>
      </w:pPr>
    </w:p>
    <w:p w14:paraId="525E96F4" w14:textId="2D66104B" w:rsidR="00205E83" w:rsidRPr="009278D4" w:rsidRDefault="00205E83" w:rsidP="00205E83">
      <w:pPr>
        <w:pStyle w:val="REG-Amend"/>
      </w:pPr>
      <w:r>
        <w:t xml:space="preserve">[In the ARRANGEMENT OF REGULATIONS, the word “a” appears </w:t>
      </w:r>
      <w:r>
        <w:br/>
        <w:t>before the word “dam” in the heading of this regulation.]</w:t>
      </w:r>
    </w:p>
    <w:p w14:paraId="409ADB97" w14:textId="77777777" w:rsidR="00205E83" w:rsidRDefault="00205E83" w:rsidP="00914BAF">
      <w:pPr>
        <w:pStyle w:val="REG-P0"/>
        <w:rPr>
          <w:b/>
          <w:bCs/>
        </w:rPr>
      </w:pPr>
    </w:p>
    <w:p w14:paraId="5EDAA535" w14:textId="034DDF18" w:rsidR="00914BAF" w:rsidRPr="00914BAF" w:rsidRDefault="00914BAF" w:rsidP="006E439F">
      <w:pPr>
        <w:pStyle w:val="REG-P1"/>
      </w:pPr>
      <w:r w:rsidRPr="00914BAF">
        <w:rPr>
          <w:b/>
          <w:bCs/>
        </w:rPr>
        <w:t xml:space="preserve">98. </w:t>
      </w:r>
      <w:r w:rsidR="00311B9E">
        <w:rPr>
          <w:b/>
          <w:bCs/>
        </w:rPr>
        <w:tab/>
      </w:r>
      <w:r w:rsidRPr="00914BAF">
        <w:t xml:space="preserve">An operation and maintenance manual for a dam </w:t>
      </w:r>
      <w:r w:rsidR="00311B9E">
        <w:t>with a safety risk must include </w:t>
      </w:r>
      <w:r w:rsidRPr="00914BAF">
        <w:t>-</w:t>
      </w:r>
    </w:p>
    <w:p w14:paraId="5F82560C" w14:textId="77777777" w:rsidR="00311B9E" w:rsidRDefault="00311B9E" w:rsidP="00914BAF">
      <w:pPr>
        <w:pStyle w:val="REG-P0"/>
      </w:pPr>
    </w:p>
    <w:p w14:paraId="0500BBB9" w14:textId="374DFB8F" w:rsidR="00914BAF" w:rsidRPr="00914BAF" w:rsidRDefault="00914BAF" w:rsidP="00311B9E">
      <w:pPr>
        <w:pStyle w:val="REG-Pa"/>
      </w:pPr>
      <w:r w:rsidRPr="00914BAF">
        <w:t xml:space="preserve">(a) </w:t>
      </w:r>
      <w:r w:rsidR="00311B9E">
        <w:tab/>
      </w:r>
      <w:r w:rsidRPr="00914BAF">
        <w:t>the names, addresses</w:t>
      </w:r>
      <w:r w:rsidR="00311B9E">
        <w:t xml:space="preserve"> and contact particulars of the </w:t>
      </w:r>
      <w:r w:rsidRPr="00914BAF">
        <w:t>-</w:t>
      </w:r>
    </w:p>
    <w:p w14:paraId="55DA2404" w14:textId="77777777" w:rsidR="006E439F" w:rsidRDefault="006E439F" w:rsidP="00311B9E">
      <w:pPr>
        <w:pStyle w:val="REG-Pi"/>
      </w:pPr>
    </w:p>
    <w:p w14:paraId="082E570A" w14:textId="7BC1D375" w:rsidR="00914BAF" w:rsidRPr="00914BAF" w:rsidRDefault="00914BAF" w:rsidP="00311B9E">
      <w:pPr>
        <w:pStyle w:val="REG-Pi"/>
      </w:pPr>
      <w:r w:rsidRPr="00914BAF">
        <w:t xml:space="preserve">(i) </w:t>
      </w:r>
      <w:r w:rsidR="00311B9E">
        <w:tab/>
      </w:r>
      <w:r w:rsidRPr="00914BAF">
        <w:t>owner and person in control of the dam;</w:t>
      </w:r>
    </w:p>
    <w:p w14:paraId="1A071ABE" w14:textId="77777777" w:rsidR="006E439F" w:rsidRDefault="006E439F" w:rsidP="00311B9E">
      <w:pPr>
        <w:pStyle w:val="REG-Pi"/>
      </w:pPr>
    </w:p>
    <w:p w14:paraId="196E170F" w14:textId="0DA8A679" w:rsidR="00914BAF" w:rsidRPr="00914BAF" w:rsidRDefault="00914BAF" w:rsidP="00311B9E">
      <w:pPr>
        <w:pStyle w:val="REG-Pi"/>
      </w:pPr>
      <w:r w:rsidRPr="00914BAF">
        <w:t xml:space="preserve">(ii) </w:t>
      </w:r>
      <w:r w:rsidR="00311B9E">
        <w:tab/>
      </w:r>
      <w:r w:rsidRPr="00914BAF">
        <w:t>representative of the owner or person who has been granted authority to</w:t>
      </w:r>
      <w:r w:rsidR="00311B9E">
        <w:t xml:space="preserve"> </w:t>
      </w:r>
      <w:r w:rsidRPr="00914BAF">
        <w:t>issue instructions in connection with the operation of the dam;</w:t>
      </w:r>
    </w:p>
    <w:p w14:paraId="48562C28" w14:textId="77777777" w:rsidR="006E439F" w:rsidRDefault="006E439F" w:rsidP="00311B9E">
      <w:pPr>
        <w:pStyle w:val="REG-Pi"/>
      </w:pPr>
    </w:p>
    <w:p w14:paraId="2F775186" w14:textId="6ACFFE28" w:rsidR="00914BAF" w:rsidRPr="00914BAF" w:rsidRDefault="00914BAF" w:rsidP="00311B9E">
      <w:pPr>
        <w:pStyle w:val="REG-Pi"/>
      </w:pPr>
      <w:r w:rsidRPr="00914BAF">
        <w:t xml:space="preserve">(iii) </w:t>
      </w:r>
      <w:r w:rsidR="00311B9E">
        <w:tab/>
      </w:r>
      <w:r w:rsidRPr="00914BAF">
        <w:t>person directly responsible for the day-to-day operation of the dam;</w:t>
      </w:r>
    </w:p>
    <w:p w14:paraId="590E3B3C" w14:textId="77777777" w:rsidR="006E439F" w:rsidRDefault="006E439F" w:rsidP="00311B9E">
      <w:pPr>
        <w:pStyle w:val="REG-Pi"/>
      </w:pPr>
    </w:p>
    <w:p w14:paraId="210F8FB6" w14:textId="4229CF9B" w:rsidR="00914BAF" w:rsidRPr="00914BAF" w:rsidRDefault="00914BAF" w:rsidP="00311B9E">
      <w:pPr>
        <w:pStyle w:val="REG-Pi"/>
      </w:pPr>
      <w:r w:rsidRPr="00914BAF">
        <w:t xml:space="preserve">(iv) </w:t>
      </w:r>
      <w:r w:rsidR="00311B9E">
        <w:tab/>
      </w:r>
      <w:r w:rsidRPr="00914BAF">
        <w:t>person responsible for the taking of monitoring instrument readings at</w:t>
      </w:r>
      <w:r w:rsidR="00311B9E">
        <w:t xml:space="preserve"> </w:t>
      </w:r>
      <w:r w:rsidRPr="00914BAF">
        <w:t>the dam;</w:t>
      </w:r>
    </w:p>
    <w:p w14:paraId="592AB7CD" w14:textId="77777777" w:rsidR="006E439F" w:rsidRDefault="006E439F" w:rsidP="00311B9E">
      <w:pPr>
        <w:pStyle w:val="REG-Pi"/>
      </w:pPr>
    </w:p>
    <w:p w14:paraId="0B5DA9E7" w14:textId="44C1C837" w:rsidR="00914BAF" w:rsidRPr="00914BAF" w:rsidRDefault="00914BAF" w:rsidP="00311B9E">
      <w:pPr>
        <w:pStyle w:val="REG-Pi"/>
      </w:pPr>
      <w:r w:rsidRPr="00914BAF">
        <w:t xml:space="preserve">(v) </w:t>
      </w:r>
      <w:r w:rsidR="00311B9E">
        <w:tab/>
      </w:r>
      <w:r w:rsidRPr="00914BAF">
        <w:t>person responsible for the regular evaluation of the monitoring instrument</w:t>
      </w:r>
      <w:r w:rsidR="00311B9E">
        <w:t xml:space="preserve"> </w:t>
      </w:r>
      <w:r w:rsidRPr="00914BAF">
        <w:t>readings contemplated in subparagraph (iv); and</w:t>
      </w:r>
    </w:p>
    <w:p w14:paraId="79F073F4" w14:textId="77777777" w:rsidR="006E439F" w:rsidRDefault="006E439F" w:rsidP="00311B9E">
      <w:pPr>
        <w:pStyle w:val="REG-Pi"/>
      </w:pPr>
    </w:p>
    <w:p w14:paraId="29D21BAD" w14:textId="27581A2A" w:rsidR="00914BAF" w:rsidRPr="00914BAF" w:rsidRDefault="00914BAF" w:rsidP="00311B9E">
      <w:pPr>
        <w:pStyle w:val="REG-Pi"/>
      </w:pPr>
      <w:r w:rsidRPr="00914BAF">
        <w:t xml:space="preserve">(vi) </w:t>
      </w:r>
      <w:r w:rsidR="00311B9E">
        <w:tab/>
      </w:r>
      <w:r w:rsidRPr="00914BAF">
        <w:t>person responsible for routine inspections of the dam that must be carried</w:t>
      </w:r>
      <w:r w:rsidR="00311B9E">
        <w:t xml:space="preserve"> </w:t>
      </w:r>
      <w:r w:rsidRPr="00914BAF">
        <w:t>out in accordance with the operation and maintenance manual;</w:t>
      </w:r>
    </w:p>
    <w:p w14:paraId="4ABEED4E" w14:textId="77777777" w:rsidR="00B92F36" w:rsidRDefault="00B92F36" w:rsidP="00311B9E">
      <w:pPr>
        <w:pStyle w:val="REG-Pa"/>
      </w:pPr>
    </w:p>
    <w:p w14:paraId="7C7C8B0B" w14:textId="080BE0E2" w:rsidR="00914BAF" w:rsidRPr="00914BAF" w:rsidRDefault="00914BAF" w:rsidP="00311B9E">
      <w:pPr>
        <w:pStyle w:val="REG-Pa"/>
      </w:pPr>
      <w:r w:rsidRPr="00914BAF">
        <w:t xml:space="preserve">(b) </w:t>
      </w:r>
      <w:r w:rsidR="00311B9E">
        <w:tab/>
      </w:r>
      <w:r w:rsidRPr="00914BAF">
        <w:t>a description of the project and a concise description of the dam;</w:t>
      </w:r>
    </w:p>
    <w:p w14:paraId="1F6D467A" w14:textId="77777777" w:rsidR="006E439F" w:rsidRDefault="006E439F" w:rsidP="00311B9E">
      <w:pPr>
        <w:pStyle w:val="REG-Pa"/>
      </w:pPr>
    </w:p>
    <w:p w14:paraId="016A4797" w14:textId="43C609A8" w:rsidR="00914BAF" w:rsidRPr="00914BAF" w:rsidRDefault="00914BAF" w:rsidP="00311B9E">
      <w:pPr>
        <w:pStyle w:val="REG-Pa"/>
      </w:pPr>
      <w:r w:rsidRPr="00914BAF">
        <w:lastRenderedPageBreak/>
        <w:t xml:space="preserve">(c) </w:t>
      </w:r>
      <w:r w:rsidR="00311B9E">
        <w:tab/>
      </w:r>
      <w:r w:rsidRPr="00914BAF">
        <w:t>detailed information, including the catchment area and a description of the</w:t>
      </w:r>
      <w:r w:rsidR="00311B9E">
        <w:t xml:space="preserve"> </w:t>
      </w:r>
      <w:r w:rsidRPr="00914BAF">
        <w:t>downstream development, as well as -</w:t>
      </w:r>
    </w:p>
    <w:p w14:paraId="26FC1F7D" w14:textId="77777777" w:rsidR="006E439F" w:rsidRDefault="006E439F" w:rsidP="00311B9E">
      <w:pPr>
        <w:pStyle w:val="REG-Pi"/>
      </w:pPr>
    </w:p>
    <w:p w14:paraId="65492B3E" w14:textId="39CDCB46" w:rsidR="00914BAF" w:rsidRPr="00914BAF" w:rsidRDefault="00914BAF" w:rsidP="00311B9E">
      <w:pPr>
        <w:pStyle w:val="REG-Pi"/>
      </w:pPr>
      <w:r w:rsidRPr="00914BAF">
        <w:t xml:space="preserve">(i) </w:t>
      </w:r>
      <w:r w:rsidR="00311B9E">
        <w:tab/>
      </w:r>
      <w:r w:rsidRPr="00914BAF">
        <w:t>basic flood hydrological data;</w:t>
      </w:r>
    </w:p>
    <w:p w14:paraId="4F4FA7CA" w14:textId="77777777" w:rsidR="006E439F" w:rsidRDefault="006E439F" w:rsidP="00311B9E">
      <w:pPr>
        <w:pStyle w:val="REG-Pi"/>
      </w:pPr>
    </w:p>
    <w:p w14:paraId="4E41DCB6" w14:textId="18960BCE" w:rsidR="00914BAF" w:rsidRPr="00914BAF" w:rsidRDefault="00914BAF" w:rsidP="00311B9E">
      <w:pPr>
        <w:pStyle w:val="REG-Pi"/>
      </w:pPr>
      <w:r w:rsidRPr="00914BAF">
        <w:t xml:space="preserve">(ii) </w:t>
      </w:r>
      <w:r w:rsidR="00311B9E">
        <w:tab/>
      </w:r>
      <w:r w:rsidRPr="00914BAF">
        <w:t>elevation versus capacity and elevation versus surface area curves for the</w:t>
      </w:r>
      <w:r w:rsidR="00311B9E">
        <w:t xml:space="preserve"> </w:t>
      </w:r>
      <w:r w:rsidRPr="00914BAF">
        <w:t>dam; and</w:t>
      </w:r>
    </w:p>
    <w:p w14:paraId="1CBEFC66" w14:textId="77777777" w:rsidR="006E439F" w:rsidRDefault="006E439F" w:rsidP="00311B9E">
      <w:pPr>
        <w:pStyle w:val="REG-Pi"/>
      </w:pPr>
    </w:p>
    <w:p w14:paraId="4FBD2309" w14:textId="697CCF39" w:rsidR="00914BAF" w:rsidRPr="00914BAF" w:rsidRDefault="00914BAF" w:rsidP="00311B9E">
      <w:pPr>
        <w:pStyle w:val="REG-Pi"/>
      </w:pPr>
      <w:r w:rsidRPr="00914BAF">
        <w:t xml:space="preserve">(iii) </w:t>
      </w:r>
      <w:r w:rsidR="00B9040C">
        <w:tab/>
      </w:r>
      <w:r w:rsidRPr="00914BAF">
        <w:t>spillway and outlet discharge tables or curves for the dam;</w:t>
      </w:r>
    </w:p>
    <w:p w14:paraId="075EB440" w14:textId="77777777" w:rsidR="006E439F" w:rsidRDefault="006E439F" w:rsidP="00311B9E">
      <w:pPr>
        <w:pStyle w:val="REG-Pa"/>
      </w:pPr>
    </w:p>
    <w:p w14:paraId="25F5DFD8" w14:textId="67CB8FF6" w:rsidR="00914BAF" w:rsidRPr="00914BAF" w:rsidRDefault="00914BAF" w:rsidP="00311B9E">
      <w:pPr>
        <w:pStyle w:val="REG-Pa"/>
      </w:pPr>
      <w:r w:rsidRPr="00914BAF">
        <w:t xml:space="preserve">(d) </w:t>
      </w:r>
      <w:r w:rsidR="00311B9E">
        <w:tab/>
      </w:r>
      <w:r w:rsidRPr="00914BAF">
        <w:t>a site plan of the project showing the dam and access routes to the dam;</w:t>
      </w:r>
    </w:p>
    <w:p w14:paraId="7A9AB267" w14:textId="77777777" w:rsidR="006E439F" w:rsidRDefault="006E439F" w:rsidP="00311B9E">
      <w:pPr>
        <w:pStyle w:val="REG-Pa"/>
      </w:pPr>
    </w:p>
    <w:p w14:paraId="64F55DD6" w14:textId="53979E24" w:rsidR="00914BAF" w:rsidRPr="00914BAF" w:rsidRDefault="00914BAF" w:rsidP="00311B9E">
      <w:pPr>
        <w:pStyle w:val="REG-Pa"/>
      </w:pPr>
      <w:r w:rsidRPr="00914BAF">
        <w:t xml:space="preserve">(e) </w:t>
      </w:r>
      <w:r w:rsidR="00311B9E">
        <w:tab/>
      </w:r>
      <w:r w:rsidRPr="00914BAF">
        <w:t>a small scale map of the upstream and downstream river reach that would be</w:t>
      </w:r>
      <w:r w:rsidR="00311B9E">
        <w:t xml:space="preserve"> </w:t>
      </w:r>
      <w:r w:rsidRPr="00914BAF">
        <w:t>a</w:t>
      </w:r>
      <w:r w:rsidR="00311B9E">
        <w:t>ffected in times of flood which </w:t>
      </w:r>
      <w:r w:rsidRPr="00914BAF">
        <w:t>-</w:t>
      </w:r>
    </w:p>
    <w:p w14:paraId="7D13E9E6" w14:textId="77777777" w:rsidR="006E439F" w:rsidRDefault="006E439F" w:rsidP="006E439F">
      <w:pPr>
        <w:pStyle w:val="REG-Pi"/>
      </w:pPr>
    </w:p>
    <w:p w14:paraId="74B67200" w14:textId="49F2A795" w:rsidR="00914BAF" w:rsidRPr="00914BAF" w:rsidRDefault="00914BAF" w:rsidP="006E439F">
      <w:pPr>
        <w:pStyle w:val="REG-Pi"/>
      </w:pPr>
      <w:r w:rsidRPr="00914BAF">
        <w:t xml:space="preserve">(i) </w:t>
      </w:r>
      <w:r w:rsidR="00311B9E">
        <w:tab/>
      </w:r>
      <w:r w:rsidRPr="00914BAF">
        <w:t>provides an overview of the river for the purpose of disaster management or</w:t>
      </w:r>
      <w:r w:rsidR="00311B9E">
        <w:t xml:space="preserve"> </w:t>
      </w:r>
      <w:r w:rsidRPr="00914BAF">
        <w:t>operation of the dam during floods;</w:t>
      </w:r>
    </w:p>
    <w:p w14:paraId="1FCFABC4" w14:textId="77777777" w:rsidR="006E439F" w:rsidRDefault="006E439F" w:rsidP="006E439F">
      <w:pPr>
        <w:pStyle w:val="REG-Pi"/>
      </w:pPr>
    </w:p>
    <w:p w14:paraId="417ECFE5" w14:textId="3529CDF9" w:rsidR="00914BAF" w:rsidRPr="00914BAF" w:rsidRDefault="00914BAF" w:rsidP="006E439F">
      <w:pPr>
        <w:pStyle w:val="REG-Pi"/>
      </w:pPr>
      <w:r w:rsidRPr="00914BAF">
        <w:t xml:space="preserve">(ii) </w:t>
      </w:r>
      <w:r w:rsidR="006E439F">
        <w:tab/>
      </w:r>
      <w:r w:rsidRPr="00914BAF">
        <w:t>indicates developments within close proximity of the dam, including</w:t>
      </w:r>
      <w:r w:rsidR="006E439F">
        <w:t xml:space="preserve"> </w:t>
      </w:r>
      <w:r w:rsidRPr="00914BAF">
        <w:t>resorts, picnic spots and hiking trails; and</w:t>
      </w:r>
    </w:p>
    <w:p w14:paraId="0646B1E0" w14:textId="77777777" w:rsidR="006E439F" w:rsidRDefault="006E439F" w:rsidP="006E439F">
      <w:pPr>
        <w:pStyle w:val="REG-Pi"/>
      </w:pPr>
    </w:p>
    <w:p w14:paraId="77860F9E" w14:textId="1046C6D6" w:rsidR="00914BAF" w:rsidRPr="00914BAF" w:rsidRDefault="00914BAF" w:rsidP="006E439F">
      <w:pPr>
        <w:pStyle w:val="REG-Pi"/>
      </w:pPr>
      <w:r w:rsidRPr="00914BAF">
        <w:t xml:space="preserve">(iii) </w:t>
      </w:r>
      <w:r w:rsidR="006E439F">
        <w:tab/>
      </w:r>
      <w:r w:rsidRPr="00914BAF">
        <w:t>is not necessarily the same as detailed inundation maps required for an</w:t>
      </w:r>
      <w:r w:rsidR="006E439F">
        <w:t xml:space="preserve"> </w:t>
      </w:r>
      <w:r w:rsidRPr="00914BAF">
        <w:t>emergency preparedness plan;</w:t>
      </w:r>
    </w:p>
    <w:p w14:paraId="0899497E" w14:textId="77777777" w:rsidR="006E439F" w:rsidRDefault="006E439F" w:rsidP="006E439F">
      <w:pPr>
        <w:pStyle w:val="REG-Pa"/>
      </w:pPr>
    </w:p>
    <w:p w14:paraId="6C7F19FF" w14:textId="553C6270" w:rsidR="00914BAF" w:rsidRPr="00914BAF" w:rsidRDefault="00914BAF" w:rsidP="006E439F">
      <w:pPr>
        <w:pStyle w:val="REG-Pa"/>
      </w:pPr>
      <w:r w:rsidRPr="00914BAF">
        <w:t xml:space="preserve">(f) </w:t>
      </w:r>
      <w:r w:rsidR="006E439F">
        <w:tab/>
      </w:r>
      <w:r w:rsidRPr="00914BAF">
        <w:t>a set of engineering drawings of the general layout of the dam and basic details of</w:t>
      </w:r>
      <w:r w:rsidR="006E439F">
        <w:t xml:space="preserve"> </w:t>
      </w:r>
      <w:r w:rsidRPr="00914BAF">
        <w:t>outlet works and spillway gates, if applicable;</w:t>
      </w:r>
    </w:p>
    <w:p w14:paraId="4BA159C3" w14:textId="77777777" w:rsidR="006E439F" w:rsidRDefault="006E439F" w:rsidP="006E439F">
      <w:pPr>
        <w:pStyle w:val="REG-Pa"/>
      </w:pPr>
    </w:p>
    <w:p w14:paraId="409E64C9" w14:textId="6BEBAEE4" w:rsidR="00914BAF" w:rsidRPr="00914BAF" w:rsidRDefault="00914BAF" w:rsidP="006E439F">
      <w:pPr>
        <w:pStyle w:val="REG-Pa"/>
      </w:pPr>
      <w:r w:rsidRPr="00914BAF">
        <w:t xml:space="preserve">(g) </w:t>
      </w:r>
      <w:r w:rsidR="006E439F">
        <w:tab/>
      </w:r>
      <w:r w:rsidRPr="00914BAF">
        <w:t>plans, elevations and sections that show characteristic features of the dam to indicate</w:t>
      </w:r>
      <w:r w:rsidR="006E439F">
        <w:t xml:space="preserve"> </w:t>
      </w:r>
      <w:r w:rsidRPr="00914BAF">
        <w:t>important operating particu</w:t>
      </w:r>
      <w:r w:rsidR="006E439F">
        <w:t>lars, including the locality of </w:t>
      </w:r>
      <w:r w:rsidRPr="00914BAF">
        <w:t>-</w:t>
      </w:r>
    </w:p>
    <w:p w14:paraId="22D1A0F7" w14:textId="77777777" w:rsidR="006E439F" w:rsidRDefault="006E439F" w:rsidP="006E439F">
      <w:pPr>
        <w:pStyle w:val="REG-Pi"/>
      </w:pPr>
    </w:p>
    <w:p w14:paraId="178D5B2C" w14:textId="2CED3331" w:rsidR="00914BAF" w:rsidRPr="00914BAF" w:rsidRDefault="00914BAF" w:rsidP="006E439F">
      <w:pPr>
        <w:pStyle w:val="REG-Pi"/>
      </w:pPr>
      <w:r w:rsidRPr="00914BAF">
        <w:t xml:space="preserve">(i) </w:t>
      </w:r>
      <w:r w:rsidR="006E439F">
        <w:tab/>
      </w:r>
      <w:r w:rsidRPr="00914BAF">
        <w:t>control points;</w:t>
      </w:r>
    </w:p>
    <w:p w14:paraId="03CDD294" w14:textId="77777777" w:rsidR="006E439F" w:rsidRDefault="006E439F" w:rsidP="006E439F">
      <w:pPr>
        <w:pStyle w:val="REG-Pi"/>
      </w:pPr>
    </w:p>
    <w:p w14:paraId="24EF6CE5" w14:textId="4C87762F" w:rsidR="00914BAF" w:rsidRPr="00914BAF" w:rsidRDefault="00914BAF" w:rsidP="006E439F">
      <w:pPr>
        <w:pStyle w:val="REG-Pi"/>
      </w:pPr>
      <w:r w:rsidRPr="00914BAF">
        <w:t xml:space="preserve">(ii) </w:t>
      </w:r>
      <w:r w:rsidR="006E439F">
        <w:tab/>
      </w:r>
      <w:r w:rsidRPr="00914BAF">
        <w:t>monitoring instruments;</w:t>
      </w:r>
    </w:p>
    <w:p w14:paraId="0479469D" w14:textId="77777777" w:rsidR="006E439F" w:rsidRDefault="006E439F" w:rsidP="006E439F">
      <w:pPr>
        <w:pStyle w:val="REG-Pi"/>
      </w:pPr>
    </w:p>
    <w:p w14:paraId="103152BA" w14:textId="4007C0B9" w:rsidR="00914BAF" w:rsidRPr="00914BAF" w:rsidRDefault="00914BAF" w:rsidP="006E439F">
      <w:pPr>
        <w:pStyle w:val="REG-Pi"/>
      </w:pPr>
      <w:r w:rsidRPr="00914BAF">
        <w:t xml:space="preserve">(iii) </w:t>
      </w:r>
      <w:r w:rsidR="006E439F">
        <w:tab/>
      </w:r>
      <w:r w:rsidRPr="00914BAF">
        <w:t>access routes to the dam that could be used during floods;</w:t>
      </w:r>
    </w:p>
    <w:p w14:paraId="746CB12B" w14:textId="77777777" w:rsidR="006E439F" w:rsidRDefault="006E439F" w:rsidP="006E439F">
      <w:pPr>
        <w:pStyle w:val="REG-Pi"/>
      </w:pPr>
    </w:p>
    <w:p w14:paraId="4F3F72A0" w14:textId="6DA52AED" w:rsidR="00914BAF" w:rsidRPr="00914BAF" w:rsidRDefault="00914BAF" w:rsidP="006E439F">
      <w:pPr>
        <w:pStyle w:val="REG-Pi"/>
      </w:pPr>
      <w:r w:rsidRPr="00914BAF">
        <w:t xml:space="preserve">(iv) </w:t>
      </w:r>
      <w:r w:rsidR="006E439F">
        <w:tab/>
      </w:r>
      <w:r w:rsidRPr="00914BAF">
        <w:t>slipways for boats for rescue operations; and</w:t>
      </w:r>
    </w:p>
    <w:p w14:paraId="695A869B" w14:textId="77777777" w:rsidR="006E439F" w:rsidRDefault="006E439F" w:rsidP="006E439F">
      <w:pPr>
        <w:pStyle w:val="REG-Pi"/>
      </w:pPr>
    </w:p>
    <w:p w14:paraId="501D41C9" w14:textId="275B01A3" w:rsidR="00914BAF" w:rsidRPr="00914BAF" w:rsidRDefault="00914BAF" w:rsidP="006E439F">
      <w:pPr>
        <w:pStyle w:val="REG-Pi"/>
      </w:pPr>
      <w:r w:rsidRPr="00914BAF">
        <w:t xml:space="preserve">(v) </w:t>
      </w:r>
      <w:r w:rsidR="006E439F">
        <w:tab/>
      </w:r>
      <w:r w:rsidRPr="00914BAF">
        <w:t>areas where access to the public is restricted;</w:t>
      </w:r>
    </w:p>
    <w:p w14:paraId="4BB253B3" w14:textId="77777777" w:rsidR="006E439F" w:rsidRDefault="006E439F" w:rsidP="00914BAF">
      <w:pPr>
        <w:pStyle w:val="REG-P0"/>
      </w:pPr>
    </w:p>
    <w:p w14:paraId="0DF163C5" w14:textId="42EE92AA" w:rsidR="00914BAF" w:rsidRDefault="00914BAF" w:rsidP="006E439F">
      <w:pPr>
        <w:pStyle w:val="REG-Pa"/>
      </w:pPr>
      <w:r w:rsidRPr="00914BAF">
        <w:t xml:space="preserve">(h) </w:t>
      </w:r>
      <w:r w:rsidR="006E439F">
        <w:tab/>
      </w:r>
      <w:r w:rsidRPr="00914BAF">
        <w:t>instructions for the maintenance of the civil components of the dam, including</w:t>
      </w:r>
      <w:r w:rsidR="006E439F">
        <w:t xml:space="preserve"> </w:t>
      </w:r>
      <w:r w:rsidRPr="00914BAF">
        <w:t>drainage systems, slope protection, hydraulic structures and other parts requiring</w:t>
      </w:r>
      <w:r w:rsidR="006E439F">
        <w:t xml:space="preserve"> </w:t>
      </w:r>
      <w:r w:rsidRPr="00914BAF">
        <w:t>maintenance;</w:t>
      </w:r>
    </w:p>
    <w:p w14:paraId="557D6EC1" w14:textId="77777777" w:rsidR="006E439F" w:rsidRDefault="006E439F" w:rsidP="006E439F">
      <w:pPr>
        <w:pStyle w:val="REG-Pa"/>
      </w:pPr>
    </w:p>
    <w:p w14:paraId="4B7C0D3F" w14:textId="77637545" w:rsidR="00914BAF" w:rsidRDefault="00914BAF" w:rsidP="006E439F">
      <w:pPr>
        <w:pStyle w:val="REG-Pa"/>
      </w:pPr>
      <w:r w:rsidRPr="00914BAF">
        <w:t xml:space="preserve">(i) </w:t>
      </w:r>
      <w:r w:rsidR="006E439F">
        <w:tab/>
      </w:r>
      <w:r w:rsidRPr="00914BAF">
        <w:t>instructions for the operation and maintenance of the mechanical and electrical</w:t>
      </w:r>
      <w:r w:rsidR="006E439F">
        <w:t xml:space="preserve"> </w:t>
      </w:r>
      <w:r w:rsidRPr="00914BAF">
        <w:t>components of the dam that are used for the control of floodwater or that could be</w:t>
      </w:r>
      <w:r w:rsidR="006E439F">
        <w:t xml:space="preserve"> </w:t>
      </w:r>
      <w:r w:rsidRPr="00914BAF">
        <w:t>used in an emergency to lower the water-level of the dam;</w:t>
      </w:r>
    </w:p>
    <w:p w14:paraId="3D96DAAB" w14:textId="77777777" w:rsidR="006E439F" w:rsidRPr="00914BAF" w:rsidRDefault="006E439F" w:rsidP="006E439F">
      <w:pPr>
        <w:pStyle w:val="REG-Pa"/>
      </w:pPr>
    </w:p>
    <w:p w14:paraId="57EC43DF" w14:textId="38ABF14D" w:rsidR="00914BAF" w:rsidRDefault="00914BAF" w:rsidP="006E439F">
      <w:pPr>
        <w:pStyle w:val="REG-Pa"/>
      </w:pPr>
      <w:r w:rsidRPr="00914BAF">
        <w:t xml:space="preserve">(j) </w:t>
      </w:r>
      <w:r w:rsidR="006E439F">
        <w:tab/>
      </w:r>
      <w:r w:rsidRPr="00914BAF">
        <w:t>particulars of a regular inspection programme to check the condition and the</w:t>
      </w:r>
      <w:r w:rsidR="006E439F">
        <w:t xml:space="preserve"> </w:t>
      </w:r>
      <w:r w:rsidRPr="00914BAF">
        <w:t>serviceability of the various components of the dam, including an item list to serve</w:t>
      </w:r>
      <w:r w:rsidR="006E439F">
        <w:t xml:space="preserve"> </w:t>
      </w:r>
      <w:r w:rsidRPr="00914BAF">
        <w:t>as a guideline for inspections;</w:t>
      </w:r>
    </w:p>
    <w:p w14:paraId="3754ED71" w14:textId="77777777" w:rsidR="006E439F" w:rsidRPr="00914BAF" w:rsidRDefault="006E439F" w:rsidP="006E439F">
      <w:pPr>
        <w:pStyle w:val="REG-Pa"/>
      </w:pPr>
    </w:p>
    <w:p w14:paraId="68DF0929" w14:textId="72D7777A" w:rsidR="00914BAF" w:rsidRDefault="00914BAF" w:rsidP="006E439F">
      <w:pPr>
        <w:pStyle w:val="REG-Pa"/>
      </w:pPr>
      <w:r w:rsidRPr="00914BAF">
        <w:lastRenderedPageBreak/>
        <w:t xml:space="preserve">(k) </w:t>
      </w:r>
      <w:r w:rsidR="006E439F">
        <w:tab/>
      </w:r>
      <w:r w:rsidRPr="00914BAF">
        <w:t>information on the layout, reading procedure and reading frequency of monitoring</w:t>
      </w:r>
      <w:r w:rsidR="006E439F">
        <w:t xml:space="preserve"> </w:t>
      </w:r>
      <w:r w:rsidRPr="00914BAF">
        <w:t>instruments, and particulars on the procedure for the processing and assessment of</w:t>
      </w:r>
      <w:r w:rsidR="006E439F">
        <w:t xml:space="preserve"> </w:t>
      </w:r>
      <w:r w:rsidRPr="00914BAF">
        <w:t>monitoring instrument readings, including guideline values for the assessment of</w:t>
      </w:r>
      <w:r w:rsidR="006E439F">
        <w:t xml:space="preserve"> </w:t>
      </w:r>
      <w:r w:rsidRPr="00914BAF">
        <w:t>monitoring instrument readings;</w:t>
      </w:r>
    </w:p>
    <w:p w14:paraId="4F0F7D01" w14:textId="77777777" w:rsidR="006E439F" w:rsidRPr="00914BAF" w:rsidRDefault="006E439F" w:rsidP="006E439F">
      <w:pPr>
        <w:pStyle w:val="REG-Pa"/>
      </w:pPr>
    </w:p>
    <w:p w14:paraId="4F6F5B56" w14:textId="422DF006" w:rsidR="00914BAF" w:rsidRDefault="00914BAF" w:rsidP="006E439F">
      <w:pPr>
        <w:pStyle w:val="REG-Pa"/>
      </w:pPr>
      <w:r w:rsidRPr="00914BAF">
        <w:t xml:space="preserve">(l) </w:t>
      </w:r>
      <w:r w:rsidR="006E439F">
        <w:tab/>
      </w:r>
      <w:r w:rsidRPr="00914BAF">
        <w:t>any limitations on the rate of releases or changes in the water-level of the dam;</w:t>
      </w:r>
    </w:p>
    <w:p w14:paraId="775DE813" w14:textId="77777777" w:rsidR="006E439F" w:rsidRPr="00914BAF" w:rsidRDefault="006E439F" w:rsidP="006E439F">
      <w:pPr>
        <w:pStyle w:val="REG-Pa"/>
      </w:pPr>
    </w:p>
    <w:p w14:paraId="5BD4406A" w14:textId="52B00AE1" w:rsidR="00914BAF" w:rsidRDefault="00914BAF" w:rsidP="006E439F">
      <w:pPr>
        <w:pStyle w:val="REG-Pa"/>
      </w:pPr>
      <w:r w:rsidRPr="00914BAF">
        <w:t xml:space="preserve">(m) </w:t>
      </w:r>
      <w:r w:rsidR="006E439F">
        <w:tab/>
      </w:r>
      <w:r w:rsidRPr="00914BAF">
        <w:t>in the case of a dam with an uncontrolled spillway, particulars on flood warning</w:t>
      </w:r>
      <w:r w:rsidR="006E439F">
        <w:t xml:space="preserve"> </w:t>
      </w:r>
      <w:r w:rsidRPr="00914BAF">
        <w:t>systems for incoming and outgoing floods, water-levels and water-level changes,</w:t>
      </w:r>
      <w:r w:rsidR="006E439F">
        <w:t xml:space="preserve"> </w:t>
      </w:r>
      <w:r w:rsidRPr="00914BAF">
        <w:t>where appropriate or applicable;</w:t>
      </w:r>
    </w:p>
    <w:p w14:paraId="469E2C62" w14:textId="77777777" w:rsidR="006E439F" w:rsidRPr="00914BAF" w:rsidRDefault="006E439F" w:rsidP="006E439F">
      <w:pPr>
        <w:pStyle w:val="REG-Pa"/>
      </w:pPr>
    </w:p>
    <w:p w14:paraId="47EDED43" w14:textId="2C9F6310" w:rsidR="00914BAF" w:rsidRPr="00914BAF" w:rsidRDefault="00914BAF" w:rsidP="006E439F">
      <w:pPr>
        <w:pStyle w:val="REG-Pa"/>
      </w:pPr>
      <w:r w:rsidRPr="00914BAF">
        <w:t xml:space="preserve">(n) </w:t>
      </w:r>
      <w:r w:rsidR="006E439F">
        <w:tab/>
      </w:r>
      <w:r w:rsidRPr="00914BAF">
        <w:t>in the case of a dam with a controlled spillway, or a dam equipped with floodgates,</w:t>
      </w:r>
      <w:r w:rsidR="006E439F">
        <w:t xml:space="preserve"> </w:t>
      </w:r>
      <w:r w:rsidRPr="00914BAF">
        <w:t>particulars of the</w:t>
      </w:r>
      <w:r w:rsidR="006E439F">
        <w:t> </w:t>
      </w:r>
      <w:r w:rsidRPr="00914BAF">
        <w:t>-</w:t>
      </w:r>
    </w:p>
    <w:p w14:paraId="29730E38" w14:textId="77777777" w:rsidR="006E439F" w:rsidRDefault="006E439F" w:rsidP="006E439F">
      <w:pPr>
        <w:pStyle w:val="REG-Pi"/>
      </w:pPr>
    </w:p>
    <w:p w14:paraId="0DB3FEFB" w14:textId="093AA25A" w:rsidR="00914BAF" w:rsidRPr="00914BAF" w:rsidRDefault="00914BAF" w:rsidP="006E439F">
      <w:pPr>
        <w:pStyle w:val="REG-Pi"/>
      </w:pPr>
      <w:r w:rsidRPr="00914BAF">
        <w:t xml:space="preserve">(i) </w:t>
      </w:r>
      <w:r w:rsidR="006E439F">
        <w:tab/>
      </w:r>
      <w:r w:rsidRPr="00914BAF">
        <w:t>gate operating rules, operational systems and required personnel;</w:t>
      </w:r>
    </w:p>
    <w:p w14:paraId="32BA7F92" w14:textId="77777777" w:rsidR="006E439F" w:rsidRDefault="006E439F" w:rsidP="006E439F">
      <w:pPr>
        <w:pStyle w:val="REG-Pi"/>
      </w:pPr>
    </w:p>
    <w:p w14:paraId="4D499C47" w14:textId="73A8EDDF" w:rsidR="00914BAF" w:rsidRPr="00914BAF" w:rsidRDefault="00914BAF" w:rsidP="006E439F">
      <w:pPr>
        <w:pStyle w:val="REG-Pi"/>
      </w:pPr>
      <w:r w:rsidRPr="00914BAF">
        <w:t xml:space="preserve">(ii) </w:t>
      </w:r>
      <w:r w:rsidR="006E439F">
        <w:tab/>
      </w:r>
      <w:r w:rsidRPr="00914BAF">
        <w:t>limits on water-levels, water-level changes and rate of releases;</w:t>
      </w:r>
    </w:p>
    <w:p w14:paraId="304AD4F8" w14:textId="77777777" w:rsidR="006E439F" w:rsidRDefault="006E439F" w:rsidP="006E439F">
      <w:pPr>
        <w:pStyle w:val="REG-Pi"/>
      </w:pPr>
    </w:p>
    <w:p w14:paraId="1BFD395F" w14:textId="5A9C1126" w:rsidR="00914BAF" w:rsidRPr="00914BAF" w:rsidRDefault="00914BAF" w:rsidP="006E439F">
      <w:pPr>
        <w:pStyle w:val="REG-Pi"/>
      </w:pPr>
      <w:r w:rsidRPr="00914BAF">
        <w:t xml:space="preserve">(iii) </w:t>
      </w:r>
      <w:r w:rsidR="006E439F">
        <w:tab/>
      </w:r>
      <w:r w:rsidRPr="00914BAF">
        <w:t>warning systems to alert the dam operator of floods or flow releases;</w:t>
      </w:r>
    </w:p>
    <w:p w14:paraId="6DBDEACF" w14:textId="77777777" w:rsidR="006E439F" w:rsidRDefault="006E439F" w:rsidP="006E439F">
      <w:pPr>
        <w:pStyle w:val="REG-Pi"/>
      </w:pPr>
    </w:p>
    <w:p w14:paraId="66F7B41B" w14:textId="162963F2" w:rsidR="00914BAF" w:rsidRDefault="00914BAF" w:rsidP="006E439F">
      <w:pPr>
        <w:pStyle w:val="REG-Pi"/>
      </w:pPr>
      <w:r w:rsidRPr="00914BAF">
        <w:t xml:space="preserve">(iv) </w:t>
      </w:r>
      <w:r w:rsidR="006E439F">
        <w:tab/>
      </w:r>
      <w:r w:rsidRPr="00914BAF">
        <w:t>warning systems to alert persons downstream of the dam of floods or flow</w:t>
      </w:r>
      <w:r w:rsidR="006E439F">
        <w:t xml:space="preserve"> </w:t>
      </w:r>
      <w:r w:rsidRPr="00914BAF">
        <w:t>releases;</w:t>
      </w:r>
    </w:p>
    <w:p w14:paraId="4CEC02C5" w14:textId="77777777" w:rsidR="006E439F" w:rsidRPr="00914BAF" w:rsidRDefault="006E439F" w:rsidP="006E439F">
      <w:pPr>
        <w:pStyle w:val="REG-Pi"/>
      </w:pPr>
    </w:p>
    <w:p w14:paraId="47C56658" w14:textId="5B554C17" w:rsidR="00914BAF" w:rsidRDefault="00914BAF" w:rsidP="006E439F">
      <w:pPr>
        <w:pStyle w:val="REG-Pi"/>
      </w:pPr>
      <w:r w:rsidRPr="00914BAF">
        <w:t xml:space="preserve">(v) </w:t>
      </w:r>
      <w:r w:rsidR="006E439F">
        <w:tab/>
      </w:r>
      <w:r w:rsidRPr="00914BAF">
        <w:t>measures to be implemented when one or more floodgates cannot be opened;</w:t>
      </w:r>
    </w:p>
    <w:p w14:paraId="7254E8F1" w14:textId="77777777" w:rsidR="006E439F" w:rsidRPr="00914BAF" w:rsidRDefault="006E439F" w:rsidP="006E439F">
      <w:pPr>
        <w:pStyle w:val="REG-Pi"/>
      </w:pPr>
    </w:p>
    <w:p w14:paraId="7AF42571" w14:textId="72B25D6E" w:rsidR="00914BAF" w:rsidRDefault="00914BAF" w:rsidP="006E439F">
      <w:pPr>
        <w:pStyle w:val="REG-Pi"/>
      </w:pPr>
      <w:r w:rsidRPr="00914BAF">
        <w:t xml:space="preserve">(vi) </w:t>
      </w:r>
      <w:r w:rsidR="006E439F">
        <w:tab/>
      </w:r>
      <w:r w:rsidRPr="00914BAF">
        <w:t>alternative power supply in the event of a power failure;</w:t>
      </w:r>
    </w:p>
    <w:p w14:paraId="3FB73D4C" w14:textId="77777777" w:rsidR="006E439F" w:rsidRPr="00914BAF" w:rsidRDefault="006E439F" w:rsidP="006E439F">
      <w:pPr>
        <w:pStyle w:val="REG-Pi"/>
      </w:pPr>
    </w:p>
    <w:p w14:paraId="498F5980" w14:textId="38D8B95F" w:rsidR="00914BAF" w:rsidRDefault="00914BAF" w:rsidP="006E439F">
      <w:pPr>
        <w:pStyle w:val="REG-Pi"/>
      </w:pPr>
      <w:r w:rsidRPr="00914BAF">
        <w:t xml:space="preserve">(vii) </w:t>
      </w:r>
      <w:r w:rsidR="006E439F">
        <w:tab/>
      </w:r>
      <w:r w:rsidRPr="00914BAF">
        <w:t>measures to remove and prevent obstructions caused by floating objects</w:t>
      </w:r>
      <w:r w:rsidR="006E439F">
        <w:t xml:space="preserve"> </w:t>
      </w:r>
      <w:r w:rsidRPr="00914BAF">
        <w:t>such as boats, jetties, trees, logs and other debris; and</w:t>
      </w:r>
    </w:p>
    <w:p w14:paraId="6D4C3671" w14:textId="77777777" w:rsidR="006E439F" w:rsidRPr="00914BAF" w:rsidRDefault="006E439F" w:rsidP="006E439F">
      <w:pPr>
        <w:pStyle w:val="REG-Pi"/>
      </w:pPr>
    </w:p>
    <w:p w14:paraId="36E93BDB" w14:textId="72CC1568" w:rsidR="00914BAF" w:rsidRDefault="00914BAF" w:rsidP="006E439F">
      <w:pPr>
        <w:pStyle w:val="REG-Pi"/>
      </w:pPr>
      <w:r w:rsidRPr="00914BAF">
        <w:t xml:space="preserve">(viii) </w:t>
      </w:r>
      <w:r w:rsidR="006E439F">
        <w:tab/>
      </w:r>
      <w:r w:rsidRPr="00914BAF">
        <w:t>security measures to prevent unauthorised persons access to the dam,</w:t>
      </w:r>
      <w:r w:rsidR="006E439F">
        <w:t xml:space="preserve"> </w:t>
      </w:r>
      <w:r w:rsidRPr="00914BAF">
        <w:t>critical parts of the dam or appurtenant works;</w:t>
      </w:r>
    </w:p>
    <w:p w14:paraId="1A5E25C1" w14:textId="77777777" w:rsidR="006E439F" w:rsidRPr="00914BAF" w:rsidRDefault="006E439F" w:rsidP="006E439F">
      <w:pPr>
        <w:pStyle w:val="REG-Pi"/>
      </w:pPr>
    </w:p>
    <w:p w14:paraId="52890B18" w14:textId="7E278EEB" w:rsidR="00914BAF" w:rsidRDefault="00914BAF" w:rsidP="006E439F">
      <w:pPr>
        <w:pStyle w:val="REG-Pa"/>
      </w:pPr>
      <w:r w:rsidRPr="00914BAF">
        <w:t xml:space="preserve">(o) </w:t>
      </w:r>
      <w:r w:rsidR="006E439F">
        <w:tab/>
      </w:r>
      <w:r w:rsidRPr="00914BAF">
        <w:t>particulars on recording of observations and incidents, issuing of communications</w:t>
      </w:r>
      <w:r w:rsidR="006E439F">
        <w:t xml:space="preserve"> </w:t>
      </w:r>
      <w:r w:rsidRPr="00914BAF">
        <w:t>and instructions, filing and dispatching of reports, log book entries and recording</w:t>
      </w:r>
      <w:r w:rsidR="006E439F">
        <w:t xml:space="preserve"> </w:t>
      </w:r>
      <w:r w:rsidRPr="00914BAF">
        <w:t>deviations from an operating rule that relate to prevailing conditions when floods are</w:t>
      </w:r>
      <w:r w:rsidR="006E439F">
        <w:t xml:space="preserve"> </w:t>
      </w:r>
      <w:r w:rsidRPr="00914BAF">
        <w:t>released in a controlled or uncontrolled manner;</w:t>
      </w:r>
    </w:p>
    <w:p w14:paraId="4EA2D6B7" w14:textId="77777777" w:rsidR="006E439F" w:rsidRPr="00914BAF" w:rsidRDefault="006E439F" w:rsidP="006E439F">
      <w:pPr>
        <w:pStyle w:val="REG-Pa"/>
      </w:pPr>
    </w:p>
    <w:p w14:paraId="4409FB5B" w14:textId="25FA9E59" w:rsidR="00914BAF" w:rsidRDefault="00914BAF" w:rsidP="006E439F">
      <w:pPr>
        <w:pStyle w:val="REG-Pa"/>
      </w:pPr>
      <w:r w:rsidRPr="00914BAF">
        <w:t xml:space="preserve">(p) </w:t>
      </w:r>
      <w:r w:rsidR="006E439F">
        <w:tab/>
      </w:r>
      <w:r w:rsidRPr="00914BAF">
        <w:t>descriptions of circumstances at the dam that should be considered a condition</w:t>
      </w:r>
      <w:r w:rsidR="006E439F">
        <w:t xml:space="preserve"> </w:t>
      </w:r>
      <w:r w:rsidRPr="00914BAF">
        <w:t>affecting the safety of the dam, together with guidelines for the evaluation of</w:t>
      </w:r>
      <w:r w:rsidR="006E439F">
        <w:t xml:space="preserve"> </w:t>
      </w:r>
      <w:r w:rsidRPr="00914BAF">
        <w:t>conditions and procedures and actions to be followed to limit the impact of these</w:t>
      </w:r>
      <w:r w:rsidR="006E439F">
        <w:t xml:space="preserve"> </w:t>
      </w:r>
      <w:r w:rsidRPr="00914BAF">
        <w:t>circumstances on the works and downstream areas; and</w:t>
      </w:r>
    </w:p>
    <w:p w14:paraId="1A998B4F" w14:textId="77777777" w:rsidR="006E439F" w:rsidRPr="00914BAF" w:rsidRDefault="006E439F" w:rsidP="006E439F">
      <w:pPr>
        <w:pStyle w:val="REG-Pa"/>
      </w:pPr>
    </w:p>
    <w:p w14:paraId="4DFCAEBF" w14:textId="2B8C71CF" w:rsidR="00914BAF" w:rsidRDefault="00914BAF" w:rsidP="006E439F">
      <w:pPr>
        <w:pStyle w:val="REG-Pa"/>
      </w:pPr>
      <w:r w:rsidRPr="00914BAF">
        <w:t xml:space="preserve">(q) </w:t>
      </w:r>
      <w:r w:rsidR="006E439F">
        <w:tab/>
      </w:r>
      <w:r w:rsidRPr="00914BAF">
        <w:t>precautions or measures to ensure public</w:t>
      </w:r>
      <w:r w:rsidR="006E439F">
        <w:t xml:space="preserve"> safety with regard to -</w:t>
      </w:r>
    </w:p>
    <w:p w14:paraId="524927A0" w14:textId="77777777" w:rsidR="006E439F" w:rsidRPr="00914BAF" w:rsidRDefault="006E439F" w:rsidP="00914BAF">
      <w:pPr>
        <w:pStyle w:val="REG-P0"/>
      </w:pPr>
    </w:p>
    <w:p w14:paraId="71C8A34F" w14:textId="309ABF36" w:rsidR="00914BAF" w:rsidRPr="00914BAF" w:rsidRDefault="00914BAF" w:rsidP="006E439F">
      <w:pPr>
        <w:pStyle w:val="REG-Pi"/>
      </w:pPr>
      <w:r w:rsidRPr="00914BAF">
        <w:t xml:space="preserve">(i) </w:t>
      </w:r>
      <w:r w:rsidR="006E439F">
        <w:tab/>
      </w:r>
      <w:r w:rsidRPr="00914BAF">
        <w:t>the designat</w:t>
      </w:r>
      <w:r w:rsidR="00CB0865">
        <w:t>ion of restricted areas such as </w:t>
      </w:r>
      <w:r w:rsidRPr="00914BAF">
        <w:t>-</w:t>
      </w:r>
    </w:p>
    <w:p w14:paraId="46500665" w14:textId="77777777" w:rsidR="00CB0865" w:rsidRDefault="00CB0865" w:rsidP="00CB0865">
      <w:pPr>
        <w:pStyle w:val="REG-Paa"/>
      </w:pPr>
    </w:p>
    <w:p w14:paraId="392E0A4E" w14:textId="5151B315" w:rsidR="00914BAF" w:rsidRPr="00914BAF" w:rsidRDefault="00914BAF" w:rsidP="00CB0865">
      <w:pPr>
        <w:pStyle w:val="REG-Paa"/>
      </w:pPr>
      <w:r w:rsidRPr="00914BAF">
        <w:t xml:space="preserve">(aa) </w:t>
      </w:r>
      <w:r w:rsidR="00CB0865">
        <w:tab/>
      </w:r>
      <w:r w:rsidRPr="00914BAF">
        <w:t>the dam wall or certain portions thereof;</w:t>
      </w:r>
    </w:p>
    <w:p w14:paraId="5B97C831" w14:textId="77777777" w:rsidR="00CB0865" w:rsidRDefault="00CB0865" w:rsidP="00CB0865">
      <w:pPr>
        <w:pStyle w:val="REG-Paa"/>
      </w:pPr>
    </w:p>
    <w:p w14:paraId="364E2EE0" w14:textId="2CD752FF" w:rsidR="00914BAF" w:rsidRPr="00914BAF" w:rsidRDefault="00914BAF" w:rsidP="00CB0865">
      <w:pPr>
        <w:pStyle w:val="REG-Paa"/>
      </w:pPr>
      <w:r w:rsidRPr="00914BAF">
        <w:t xml:space="preserve">(bb) </w:t>
      </w:r>
      <w:r w:rsidR="00CB0865">
        <w:tab/>
      </w:r>
      <w:r w:rsidRPr="00914BAF">
        <w:t>the entrance to the spillway;</w:t>
      </w:r>
    </w:p>
    <w:p w14:paraId="5AD43E82" w14:textId="77777777" w:rsidR="00CB0865" w:rsidRDefault="00CB0865" w:rsidP="00CB0865">
      <w:pPr>
        <w:pStyle w:val="REG-Paa"/>
      </w:pPr>
    </w:p>
    <w:p w14:paraId="7069075C" w14:textId="3CB730B4" w:rsidR="00914BAF" w:rsidRPr="00914BAF" w:rsidRDefault="00914BAF" w:rsidP="00CB0865">
      <w:pPr>
        <w:pStyle w:val="REG-Paa"/>
      </w:pPr>
      <w:r w:rsidRPr="00914BAF">
        <w:t xml:space="preserve">(cc) </w:t>
      </w:r>
      <w:r w:rsidR="00CB0865">
        <w:tab/>
      </w:r>
      <w:r w:rsidRPr="00914BAF">
        <w:t>the spillway;</w:t>
      </w:r>
    </w:p>
    <w:p w14:paraId="7ACD253D" w14:textId="77777777" w:rsidR="00CB0865" w:rsidRDefault="00CB0865" w:rsidP="00CB0865">
      <w:pPr>
        <w:pStyle w:val="REG-Paa"/>
      </w:pPr>
    </w:p>
    <w:p w14:paraId="084C5946" w14:textId="383C426D" w:rsidR="00914BAF" w:rsidRPr="00914BAF" w:rsidRDefault="00914BAF" w:rsidP="00CB0865">
      <w:pPr>
        <w:pStyle w:val="REG-Paa"/>
      </w:pPr>
      <w:r w:rsidRPr="00914BAF">
        <w:lastRenderedPageBreak/>
        <w:t xml:space="preserve">(dd) </w:t>
      </w:r>
      <w:r w:rsidR="00CB0865">
        <w:tab/>
      </w:r>
      <w:r w:rsidRPr="00914BAF">
        <w:t>the spillway return channel;</w:t>
      </w:r>
    </w:p>
    <w:p w14:paraId="20F1DA18" w14:textId="77777777" w:rsidR="00CB0865" w:rsidRDefault="00CB0865" w:rsidP="00CB0865">
      <w:pPr>
        <w:pStyle w:val="REG-Paa"/>
      </w:pPr>
    </w:p>
    <w:p w14:paraId="740987DA" w14:textId="325278D2" w:rsidR="00914BAF" w:rsidRPr="00914BAF" w:rsidRDefault="00914BAF" w:rsidP="00CB0865">
      <w:pPr>
        <w:pStyle w:val="REG-Paa"/>
      </w:pPr>
      <w:r w:rsidRPr="00914BAF">
        <w:t xml:space="preserve">(ee) </w:t>
      </w:r>
      <w:r w:rsidR="00CB0865">
        <w:tab/>
      </w:r>
      <w:r w:rsidRPr="00914BAF">
        <w:t>energy dissipaters;</w:t>
      </w:r>
    </w:p>
    <w:p w14:paraId="07B3B4B8" w14:textId="77777777" w:rsidR="00CB0865" w:rsidRDefault="00CB0865" w:rsidP="00CB0865">
      <w:pPr>
        <w:pStyle w:val="REG-Paa"/>
      </w:pPr>
    </w:p>
    <w:p w14:paraId="2CADA398" w14:textId="2B62C887" w:rsidR="00914BAF" w:rsidRPr="00914BAF" w:rsidRDefault="00914BAF" w:rsidP="00CB0865">
      <w:pPr>
        <w:pStyle w:val="REG-Paa"/>
      </w:pPr>
      <w:r w:rsidRPr="00914BAF">
        <w:t xml:space="preserve">(ff) </w:t>
      </w:r>
      <w:r w:rsidR="00CB0865">
        <w:tab/>
      </w:r>
      <w:r w:rsidRPr="00914BAF">
        <w:t>plunge pool;</w:t>
      </w:r>
    </w:p>
    <w:p w14:paraId="75DA028F" w14:textId="77777777" w:rsidR="00CB0865" w:rsidRDefault="00CB0865" w:rsidP="00CB0865">
      <w:pPr>
        <w:pStyle w:val="REG-Paa"/>
      </w:pPr>
    </w:p>
    <w:p w14:paraId="1C69B931" w14:textId="1C57F836" w:rsidR="00914BAF" w:rsidRPr="00914BAF" w:rsidRDefault="00914BAF" w:rsidP="00CB0865">
      <w:pPr>
        <w:pStyle w:val="REG-Paa"/>
      </w:pPr>
      <w:r w:rsidRPr="00914BAF">
        <w:t xml:space="preserve">(gg) </w:t>
      </w:r>
      <w:r w:rsidR="00CB0865">
        <w:tab/>
      </w:r>
      <w:r w:rsidRPr="00914BAF">
        <w:t>outlet works;</w:t>
      </w:r>
    </w:p>
    <w:p w14:paraId="42CFD13B" w14:textId="77777777" w:rsidR="00CB0865" w:rsidRDefault="00CB0865" w:rsidP="00CB0865">
      <w:pPr>
        <w:pStyle w:val="REG-Paa"/>
      </w:pPr>
    </w:p>
    <w:p w14:paraId="4E50D8B3" w14:textId="5C79AC32" w:rsidR="00914BAF" w:rsidRPr="00914BAF" w:rsidRDefault="00914BAF" w:rsidP="00CB0865">
      <w:pPr>
        <w:pStyle w:val="REG-Paa"/>
      </w:pPr>
      <w:r w:rsidRPr="00914BAF">
        <w:t>(</w:t>
      </w:r>
      <w:proofErr w:type="spellStart"/>
      <w:r w:rsidRPr="00914BAF">
        <w:t>hh</w:t>
      </w:r>
      <w:proofErr w:type="spellEnd"/>
      <w:r w:rsidRPr="00914BAF">
        <w:t xml:space="preserve">) </w:t>
      </w:r>
      <w:r w:rsidR="00CB0865">
        <w:tab/>
      </w:r>
      <w:r w:rsidRPr="00914BAF">
        <w:t>any other ancillary structures on or near the dam;</w:t>
      </w:r>
    </w:p>
    <w:p w14:paraId="07DC8B7D" w14:textId="77777777" w:rsidR="00CB0865" w:rsidRDefault="00CB0865" w:rsidP="00CB0865">
      <w:pPr>
        <w:pStyle w:val="REG-Paa"/>
      </w:pPr>
    </w:p>
    <w:p w14:paraId="2F311FEB" w14:textId="62C3AD4F" w:rsidR="00914BAF" w:rsidRDefault="00914BAF" w:rsidP="00CB0865">
      <w:pPr>
        <w:pStyle w:val="REG-Paa"/>
      </w:pPr>
      <w:r w:rsidRPr="00914BAF">
        <w:t xml:space="preserve">(ii) </w:t>
      </w:r>
      <w:r w:rsidR="00CB0865">
        <w:tab/>
      </w:r>
      <w:r w:rsidRPr="00914BAF">
        <w:t>a specified zone of a reservoir upstream of the dam wall between the</w:t>
      </w:r>
      <w:r w:rsidR="00CB0865">
        <w:t xml:space="preserve"> </w:t>
      </w:r>
      <w:r w:rsidRPr="00914BAF">
        <w:t>left bank and right bank; and</w:t>
      </w:r>
    </w:p>
    <w:p w14:paraId="1B236071" w14:textId="77777777" w:rsidR="00CB0865" w:rsidRDefault="00CB0865" w:rsidP="00CB0865">
      <w:pPr>
        <w:pStyle w:val="REG-Paa"/>
      </w:pPr>
    </w:p>
    <w:p w14:paraId="101B1214" w14:textId="13B7B24D" w:rsidR="00914BAF" w:rsidRDefault="00914BAF" w:rsidP="00CB0865">
      <w:pPr>
        <w:pStyle w:val="REG-Paa"/>
      </w:pPr>
      <w:r w:rsidRPr="00914BAF">
        <w:t>(</w:t>
      </w:r>
      <w:proofErr w:type="spellStart"/>
      <w:r w:rsidRPr="00914BAF">
        <w:t>jj</w:t>
      </w:r>
      <w:proofErr w:type="spellEnd"/>
      <w:r w:rsidRPr="00914BAF">
        <w:t xml:space="preserve">) </w:t>
      </w:r>
      <w:r w:rsidR="00CB0865">
        <w:tab/>
      </w:r>
      <w:r w:rsidRPr="00914BAF">
        <w:t>a specified zone of the river downstream of the dam between left</w:t>
      </w:r>
      <w:r w:rsidR="00CB0865">
        <w:t xml:space="preserve"> </w:t>
      </w:r>
      <w:r w:rsidRPr="00914BAF">
        <w:t>bank and right bank;</w:t>
      </w:r>
    </w:p>
    <w:p w14:paraId="093FDEAF" w14:textId="77777777" w:rsidR="00CB0865" w:rsidRPr="00914BAF" w:rsidRDefault="00CB0865" w:rsidP="00CB0865">
      <w:pPr>
        <w:pStyle w:val="REG-Paa"/>
      </w:pPr>
    </w:p>
    <w:p w14:paraId="539D7927" w14:textId="7448904F" w:rsidR="00914BAF" w:rsidRPr="00914BAF" w:rsidRDefault="00914BAF" w:rsidP="00CB0865">
      <w:pPr>
        <w:pStyle w:val="REG-Pi"/>
      </w:pPr>
      <w:r w:rsidRPr="00914BAF">
        <w:t xml:space="preserve">(ii) </w:t>
      </w:r>
      <w:r w:rsidR="00CB0865">
        <w:tab/>
      </w:r>
      <w:r w:rsidRPr="00914BAF">
        <w:t>the provision of a floating safety boom upstream of the spillway, if</w:t>
      </w:r>
      <w:r w:rsidR="00CB0865">
        <w:t xml:space="preserve"> </w:t>
      </w:r>
      <w:r w:rsidRPr="00914BAF">
        <w:t>applicable;</w:t>
      </w:r>
    </w:p>
    <w:p w14:paraId="0E9584B2" w14:textId="77777777" w:rsidR="00CB0865" w:rsidRDefault="00CB0865" w:rsidP="00CB0865">
      <w:pPr>
        <w:pStyle w:val="REG-Pi"/>
      </w:pPr>
    </w:p>
    <w:p w14:paraId="676AC754" w14:textId="7F6FBDB1" w:rsidR="00914BAF" w:rsidRDefault="00914BAF" w:rsidP="00CB0865">
      <w:pPr>
        <w:pStyle w:val="REG-Pi"/>
      </w:pPr>
      <w:r w:rsidRPr="00914BAF">
        <w:t xml:space="preserve">(iii) </w:t>
      </w:r>
      <w:r w:rsidR="00CB0865">
        <w:tab/>
      </w:r>
      <w:r w:rsidRPr="00914BAF">
        <w:t>the provision of safe access within designated areas of the dam wall or</w:t>
      </w:r>
      <w:r w:rsidR="00CB0865">
        <w:t xml:space="preserve"> </w:t>
      </w:r>
      <w:r w:rsidRPr="00914BAF">
        <w:t>ancillary structures;</w:t>
      </w:r>
    </w:p>
    <w:p w14:paraId="7CCD248F" w14:textId="77777777" w:rsidR="00CB0865" w:rsidRPr="00914BAF" w:rsidRDefault="00CB0865" w:rsidP="00CB0865">
      <w:pPr>
        <w:pStyle w:val="REG-Pi"/>
      </w:pPr>
    </w:p>
    <w:p w14:paraId="3C4611E2" w14:textId="1E3C081B" w:rsidR="00914BAF" w:rsidRDefault="00914BAF" w:rsidP="00CB0865">
      <w:pPr>
        <w:pStyle w:val="REG-Pi"/>
      </w:pPr>
      <w:r w:rsidRPr="00914BAF">
        <w:t xml:space="preserve">(iv) </w:t>
      </w:r>
      <w:r w:rsidR="00CB0865">
        <w:tab/>
      </w:r>
      <w:r w:rsidRPr="00914BAF">
        <w:t>if applicable, the provision of parapet walls, handrails, guard rails, fences</w:t>
      </w:r>
      <w:r w:rsidR="00CB0865">
        <w:t xml:space="preserve"> </w:t>
      </w:r>
      <w:r w:rsidRPr="00914BAF">
        <w:t>or vehicle barriers;</w:t>
      </w:r>
    </w:p>
    <w:p w14:paraId="000FBFB7" w14:textId="77777777" w:rsidR="00CB0865" w:rsidRPr="00914BAF" w:rsidRDefault="00CB0865" w:rsidP="00CB0865">
      <w:pPr>
        <w:pStyle w:val="REG-Pi"/>
      </w:pPr>
    </w:p>
    <w:p w14:paraId="27D5385C" w14:textId="460A6079" w:rsidR="00914BAF" w:rsidRDefault="00914BAF" w:rsidP="00CB0865">
      <w:pPr>
        <w:pStyle w:val="REG-Pi"/>
      </w:pPr>
      <w:r w:rsidRPr="00914BAF">
        <w:t xml:space="preserve">(v) </w:t>
      </w:r>
      <w:r w:rsidR="00CB0865">
        <w:tab/>
      </w:r>
      <w:r w:rsidRPr="00914BAF">
        <w:t>the provision of appropriate warning signs at the dam wall and ancillary</w:t>
      </w:r>
      <w:r w:rsidR="00CB0865">
        <w:t xml:space="preserve"> </w:t>
      </w:r>
      <w:r w:rsidRPr="00914BAF">
        <w:t>structures; and</w:t>
      </w:r>
    </w:p>
    <w:p w14:paraId="1723DECC" w14:textId="77777777" w:rsidR="00CB0865" w:rsidRPr="00914BAF" w:rsidRDefault="00CB0865" w:rsidP="00CB0865">
      <w:pPr>
        <w:pStyle w:val="REG-Pi"/>
      </w:pPr>
    </w:p>
    <w:p w14:paraId="283AD973" w14:textId="0856E500" w:rsidR="00914BAF" w:rsidRDefault="00914BAF" w:rsidP="00CB0865">
      <w:pPr>
        <w:pStyle w:val="REG-Pi"/>
      </w:pPr>
      <w:r w:rsidRPr="00914BAF">
        <w:t xml:space="preserve">(vi) </w:t>
      </w:r>
      <w:r w:rsidR="00CB0865">
        <w:tab/>
      </w:r>
      <w:r w:rsidRPr="00914BAF">
        <w:t>the provision of appropriate warning signs related to the use of the dam</w:t>
      </w:r>
      <w:r w:rsidR="00CB0865">
        <w:t xml:space="preserve"> </w:t>
      </w:r>
      <w:r w:rsidRPr="00914BAF">
        <w:t>for recreational purposes, at or nearby the dam wall, if required by the</w:t>
      </w:r>
      <w:r w:rsidR="00CB0865">
        <w:t xml:space="preserve"> </w:t>
      </w:r>
      <w:r w:rsidRPr="00914BAF">
        <w:t>Minister.</w:t>
      </w:r>
    </w:p>
    <w:p w14:paraId="089BEEE5" w14:textId="77777777" w:rsidR="00CB0865" w:rsidRPr="00914BAF" w:rsidRDefault="00CB0865" w:rsidP="00CB0865">
      <w:pPr>
        <w:pStyle w:val="REG-Pi"/>
      </w:pPr>
    </w:p>
    <w:p w14:paraId="74B4D842" w14:textId="12DAA8FB" w:rsidR="00914BAF" w:rsidRPr="00914BAF" w:rsidRDefault="00914BAF" w:rsidP="00914BAF">
      <w:pPr>
        <w:pStyle w:val="REG-P0"/>
        <w:rPr>
          <w:b/>
          <w:bCs/>
        </w:rPr>
      </w:pPr>
      <w:r w:rsidRPr="00914BAF">
        <w:rPr>
          <w:b/>
          <w:bCs/>
        </w:rPr>
        <w:t>Emergency preparedness plan for dam with safety risk</w:t>
      </w:r>
    </w:p>
    <w:p w14:paraId="483BABCE" w14:textId="77777777" w:rsidR="00CB0865" w:rsidRDefault="00CB0865" w:rsidP="00914BAF">
      <w:pPr>
        <w:pStyle w:val="REG-P0"/>
        <w:rPr>
          <w:b/>
          <w:bCs/>
        </w:rPr>
      </w:pPr>
    </w:p>
    <w:p w14:paraId="58D940C1" w14:textId="4C36E114" w:rsidR="00914BAF" w:rsidRPr="00914BAF" w:rsidRDefault="00914BAF" w:rsidP="00CB0865">
      <w:pPr>
        <w:pStyle w:val="REG-P1"/>
      </w:pPr>
      <w:r w:rsidRPr="00914BAF">
        <w:rPr>
          <w:b/>
          <w:bCs/>
        </w:rPr>
        <w:t xml:space="preserve">99. </w:t>
      </w:r>
      <w:r w:rsidR="00CB0865">
        <w:rPr>
          <w:b/>
          <w:bCs/>
        </w:rPr>
        <w:tab/>
      </w:r>
      <w:r w:rsidRPr="00914BAF">
        <w:t>An emergency preparedness plan for a dam</w:t>
      </w:r>
      <w:r w:rsidR="00CB0865">
        <w:t xml:space="preserve"> with a safety risk must include </w:t>
      </w:r>
      <w:r w:rsidRPr="00914BAF">
        <w:t>-</w:t>
      </w:r>
    </w:p>
    <w:p w14:paraId="12690562" w14:textId="77777777" w:rsidR="00CB0865" w:rsidRDefault="00CB0865" w:rsidP="00CB0865">
      <w:pPr>
        <w:pStyle w:val="REG-Pa"/>
      </w:pPr>
    </w:p>
    <w:p w14:paraId="219611CB" w14:textId="2ADA172C" w:rsidR="00914BAF" w:rsidRPr="00914BAF" w:rsidRDefault="00914BAF" w:rsidP="00CB0865">
      <w:pPr>
        <w:pStyle w:val="REG-Pa"/>
      </w:pPr>
      <w:r w:rsidRPr="00914BAF">
        <w:t xml:space="preserve">(a) </w:t>
      </w:r>
      <w:r w:rsidR="00CB0865">
        <w:tab/>
      </w:r>
      <w:r w:rsidRPr="00914BAF">
        <w:t>the names, addresses and contact pa</w:t>
      </w:r>
      <w:r w:rsidR="00CB0865">
        <w:t>rticulars of </w:t>
      </w:r>
      <w:r w:rsidRPr="00914BAF">
        <w:t>-</w:t>
      </w:r>
    </w:p>
    <w:p w14:paraId="44ECD0C7" w14:textId="77777777" w:rsidR="00CB0865" w:rsidRDefault="00CB0865" w:rsidP="00CB0865">
      <w:pPr>
        <w:pStyle w:val="REG-Pi"/>
      </w:pPr>
    </w:p>
    <w:p w14:paraId="15355EE2" w14:textId="0BF4AF11" w:rsidR="00914BAF" w:rsidRPr="00914BAF" w:rsidRDefault="00914BAF" w:rsidP="00CB0865">
      <w:pPr>
        <w:pStyle w:val="REG-Pi"/>
      </w:pPr>
      <w:r w:rsidRPr="00914BAF">
        <w:t xml:space="preserve">(i) </w:t>
      </w:r>
      <w:r w:rsidR="00CB0865">
        <w:tab/>
      </w:r>
      <w:r w:rsidRPr="00914BAF">
        <w:t>the owner and person in control of the dam;</w:t>
      </w:r>
    </w:p>
    <w:p w14:paraId="7131EED6" w14:textId="77777777" w:rsidR="00CB0865" w:rsidRDefault="00CB0865" w:rsidP="00CB0865">
      <w:pPr>
        <w:pStyle w:val="REG-Pi"/>
      </w:pPr>
    </w:p>
    <w:p w14:paraId="13F77968" w14:textId="61ACE451" w:rsidR="00914BAF" w:rsidRDefault="00914BAF" w:rsidP="00CB0865">
      <w:pPr>
        <w:pStyle w:val="REG-Pi"/>
      </w:pPr>
      <w:r w:rsidRPr="00914BAF">
        <w:t xml:space="preserve">(ii) </w:t>
      </w:r>
      <w:r w:rsidR="00CB0865">
        <w:tab/>
      </w:r>
      <w:r w:rsidRPr="00914BAF">
        <w:t>the representative of the owner or person who has been granted authority to</w:t>
      </w:r>
      <w:r w:rsidR="00CB0865">
        <w:t xml:space="preserve"> </w:t>
      </w:r>
      <w:r w:rsidRPr="00914BAF">
        <w:t>issue instructions in connection with the operation of the dam;</w:t>
      </w:r>
    </w:p>
    <w:p w14:paraId="40BFF3A8" w14:textId="77777777" w:rsidR="00CB0865" w:rsidRPr="00914BAF" w:rsidRDefault="00CB0865" w:rsidP="00CB0865">
      <w:pPr>
        <w:pStyle w:val="REG-Pi"/>
      </w:pPr>
    </w:p>
    <w:p w14:paraId="17F94334" w14:textId="3EC54717" w:rsidR="00914BAF" w:rsidRDefault="00914BAF" w:rsidP="00CB0865">
      <w:pPr>
        <w:pStyle w:val="REG-Pi"/>
      </w:pPr>
      <w:r w:rsidRPr="00914BAF">
        <w:t xml:space="preserve">(iii) </w:t>
      </w:r>
      <w:r w:rsidR="00CB0865">
        <w:tab/>
      </w:r>
      <w:r w:rsidRPr="00914BAF">
        <w:t>the person directly responsible for the day-to-day operation of the dam;</w:t>
      </w:r>
    </w:p>
    <w:p w14:paraId="31450C08" w14:textId="77777777" w:rsidR="00CB0865" w:rsidRPr="00914BAF" w:rsidRDefault="00CB0865" w:rsidP="00CB0865">
      <w:pPr>
        <w:pStyle w:val="REG-Pi"/>
      </w:pPr>
    </w:p>
    <w:p w14:paraId="56E2757A" w14:textId="412C0F33" w:rsidR="00914BAF" w:rsidRDefault="00914BAF" w:rsidP="00CB0865">
      <w:pPr>
        <w:pStyle w:val="REG-Pi"/>
      </w:pPr>
      <w:r w:rsidRPr="00914BAF">
        <w:t xml:space="preserve">(iv) </w:t>
      </w:r>
      <w:r w:rsidR="00CB0865">
        <w:tab/>
      </w:r>
      <w:r w:rsidRPr="00914BAF">
        <w:t>the person responsible for the taking of monitoring instrument readings at</w:t>
      </w:r>
      <w:r w:rsidR="00CB0865">
        <w:t xml:space="preserve"> </w:t>
      </w:r>
      <w:r w:rsidRPr="00914BAF">
        <w:t>the dam;</w:t>
      </w:r>
    </w:p>
    <w:p w14:paraId="524FEAEC" w14:textId="77777777" w:rsidR="00CB0865" w:rsidRPr="00914BAF" w:rsidRDefault="00CB0865" w:rsidP="00CB0865">
      <w:pPr>
        <w:pStyle w:val="REG-Pi"/>
      </w:pPr>
    </w:p>
    <w:p w14:paraId="499436EF" w14:textId="4DE7D500" w:rsidR="00914BAF" w:rsidRDefault="00914BAF" w:rsidP="00CB0865">
      <w:pPr>
        <w:pStyle w:val="REG-Pi"/>
      </w:pPr>
      <w:r w:rsidRPr="00914BAF">
        <w:t xml:space="preserve">(v) </w:t>
      </w:r>
      <w:r w:rsidR="00CB0865">
        <w:tab/>
      </w:r>
      <w:r w:rsidRPr="00914BAF">
        <w:t>the person responsible for the regular evaluation of the monitoring</w:t>
      </w:r>
      <w:r w:rsidR="00CB0865">
        <w:t xml:space="preserve"> </w:t>
      </w:r>
      <w:r w:rsidRPr="00914BAF">
        <w:t>instrument readings contemplated in subparagraph (iv);</w:t>
      </w:r>
    </w:p>
    <w:p w14:paraId="51E34974" w14:textId="77777777" w:rsidR="00CB0865" w:rsidRPr="00914BAF" w:rsidRDefault="00CB0865" w:rsidP="00CB0865">
      <w:pPr>
        <w:pStyle w:val="REG-Pi"/>
      </w:pPr>
    </w:p>
    <w:p w14:paraId="316346E3" w14:textId="0CE432D1" w:rsidR="00914BAF" w:rsidRDefault="00914BAF" w:rsidP="00CB0865">
      <w:pPr>
        <w:pStyle w:val="REG-Pi"/>
      </w:pPr>
      <w:r w:rsidRPr="00914BAF">
        <w:t xml:space="preserve">(vi) </w:t>
      </w:r>
      <w:r w:rsidR="00CB0865">
        <w:tab/>
      </w:r>
      <w:r w:rsidRPr="00914BAF">
        <w:t>the person responsible for routine inspections of the dam that must be</w:t>
      </w:r>
      <w:r w:rsidR="00CB0865">
        <w:t xml:space="preserve"> </w:t>
      </w:r>
      <w:r w:rsidRPr="00914BAF">
        <w:t>carried out in accordance with the operation and maintenance manual;</w:t>
      </w:r>
    </w:p>
    <w:p w14:paraId="297E23F0" w14:textId="77777777" w:rsidR="00CB0865" w:rsidRPr="00914BAF" w:rsidRDefault="00CB0865" w:rsidP="00CB0865">
      <w:pPr>
        <w:pStyle w:val="REG-Pi"/>
      </w:pPr>
    </w:p>
    <w:p w14:paraId="48A33BBF" w14:textId="273A992C" w:rsidR="00914BAF" w:rsidRPr="00914BAF" w:rsidRDefault="00914BAF" w:rsidP="00CB0865">
      <w:pPr>
        <w:pStyle w:val="REG-Pi"/>
      </w:pPr>
      <w:r w:rsidRPr="00914BAF">
        <w:t xml:space="preserve">(vii) </w:t>
      </w:r>
      <w:r w:rsidR="00CB0865">
        <w:tab/>
      </w:r>
      <w:r w:rsidRPr="00914BAF">
        <w:t xml:space="preserve">the person in </w:t>
      </w:r>
      <w:r w:rsidR="00CB0865">
        <w:t>charge at the nearest office of </w:t>
      </w:r>
      <w:r w:rsidRPr="00914BAF">
        <w:t>-</w:t>
      </w:r>
    </w:p>
    <w:p w14:paraId="07548102" w14:textId="77777777" w:rsidR="00CB0865" w:rsidRDefault="00CB0865" w:rsidP="00CB0865">
      <w:pPr>
        <w:pStyle w:val="REG-Paa"/>
      </w:pPr>
    </w:p>
    <w:p w14:paraId="2EC9A248" w14:textId="37104C86" w:rsidR="00914BAF" w:rsidRPr="00914BAF" w:rsidRDefault="00914BAF" w:rsidP="00CB0865">
      <w:pPr>
        <w:pStyle w:val="REG-Paa"/>
      </w:pPr>
      <w:r w:rsidRPr="00914BAF">
        <w:t xml:space="preserve">(aa) </w:t>
      </w:r>
      <w:r w:rsidR="00CB0865">
        <w:tab/>
      </w:r>
      <w:r w:rsidRPr="00914BAF">
        <w:t>the Regional Disaster Risk Management Committee contemplated</w:t>
      </w:r>
      <w:r w:rsidR="00CB0865">
        <w:t xml:space="preserve"> </w:t>
      </w:r>
      <w:r w:rsidRPr="00914BAF">
        <w:t>in section 14 of the Disaster Risk Management Act;</w:t>
      </w:r>
    </w:p>
    <w:p w14:paraId="3CF64EA6" w14:textId="77777777" w:rsidR="00CB0865" w:rsidRDefault="00CB0865" w:rsidP="00CB0865">
      <w:pPr>
        <w:pStyle w:val="REG-Paa"/>
      </w:pPr>
    </w:p>
    <w:p w14:paraId="693F0FD4" w14:textId="3CCA6E4D" w:rsidR="00914BAF" w:rsidRPr="00914BAF" w:rsidRDefault="00914BAF" w:rsidP="00CB0865">
      <w:pPr>
        <w:pStyle w:val="REG-Paa"/>
      </w:pPr>
      <w:r w:rsidRPr="00914BAF">
        <w:t xml:space="preserve">(bb) </w:t>
      </w:r>
      <w:r w:rsidR="00CB0865">
        <w:tab/>
      </w:r>
      <w:r w:rsidRPr="00914BAF">
        <w:t>the Constituency Disaster Risk Management Committee</w:t>
      </w:r>
      <w:r w:rsidR="00CB0865">
        <w:t xml:space="preserve"> </w:t>
      </w:r>
      <w:r w:rsidRPr="00914BAF">
        <w:t>contemplated in section 15 of the Disaster Risk Management Act;</w:t>
      </w:r>
    </w:p>
    <w:p w14:paraId="3B593A65" w14:textId="77777777" w:rsidR="00CB0865" w:rsidRDefault="00CB0865" w:rsidP="00CB0865">
      <w:pPr>
        <w:pStyle w:val="REG-Paa"/>
      </w:pPr>
    </w:p>
    <w:p w14:paraId="560B303C" w14:textId="52DE75C7" w:rsidR="00914BAF" w:rsidRPr="00914BAF" w:rsidRDefault="00914BAF" w:rsidP="00CB0865">
      <w:pPr>
        <w:pStyle w:val="REG-Paa"/>
      </w:pPr>
      <w:r w:rsidRPr="00914BAF">
        <w:t xml:space="preserve">(cc) </w:t>
      </w:r>
      <w:r w:rsidR="00CB0865">
        <w:tab/>
      </w:r>
      <w:r w:rsidRPr="00914BAF">
        <w:t>the Local Authorities Disaster Risk Management Committee</w:t>
      </w:r>
      <w:r w:rsidR="00CB0865">
        <w:t xml:space="preserve"> </w:t>
      </w:r>
      <w:r w:rsidRPr="00914BAF">
        <w:t>contemplated in section 16 of the Disaster Risk Management Act;</w:t>
      </w:r>
      <w:r w:rsidR="00CB0865">
        <w:t xml:space="preserve"> </w:t>
      </w:r>
      <w:r w:rsidRPr="00914BAF">
        <w:t>and</w:t>
      </w:r>
    </w:p>
    <w:p w14:paraId="137F08B5" w14:textId="77777777" w:rsidR="00CB0865" w:rsidRDefault="00CB0865" w:rsidP="00CB0865">
      <w:pPr>
        <w:pStyle w:val="REG-Paa"/>
      </w:pPr>
    </w:p>
    <w:p w14:paraId="633BA1B5" w14:textId="3F6B53EA" w:rsidR="00914BAF" w:rsidRDefault="00914BAF" w:rsidP="00CB0865">
      <w:pPr>
        <w:pStyle w:val="REG-Paa"/>
      </w:pPr>
      <w:r w:rsidRPr="00914BAF">
        <w:t xml:space="preserve">(dd) </w:t>
      </w:r>
      <w:r w:rsidR="00CB0865">
        <w:tab/>
      </w:r>
      <w:r w:rsidRPr="00914BAF">
        <w:t>the Settlement Disaster Risk Management Committee</w:t>
      </w:r>
      <w:r w:rsidR="00CB0865">
        <w:t xml:space="preserve"> </w:t>
      </w:r>
      <w:r w:rsidRPr="00914BAF">
        <w:t>contemplated in section 17 of the Disaster Risk Management</w:t>
      </w:r>
      <w:r w:rsidR="00CB0865">
        <w:t xml:space="preserve"> </w:t>
      </w:r>
      <w:r w:rsidRPr="00914BAF">
        <w:t>Act, if any,</w:t>
      </w:r>
    </w:p>
    <w:p w14:paraId="7D46F1E1" w14:textId="77777777" w:rsidR="00CB0865" w:rsidRPr="00914BAF" w:rsidRDefault="00CB0865" w:rsidP="00CB0865">
      <w:pPr>
        <w:pStyle w:val="REG-Paa"/>
      </w:pPr>
    </w:p>
    <w:p w14:paraId="7476CF7C" w14:textId="406AFD6B" w:rsidR="00914BAF" w:rsidRPr="00914BAF" w:rsidRDefault="00914BAF" w:rsidP="00CB0865">
      <w:pPr>
        <w:pStyle w:val="REG-P0"/>
        <w:ind w:left="1701"/>
      </w:pPr>
      <w:r w:rsidRPr="00914BAF">
        <w:t>if applicable, with whom arrangements have been made in connection</w:t>
      </w:r>
      <w:r w:rsidR="00CB0865">
        <w:t xml:space="preserve"> </w:t>
      </w:r>
      <w:r w:rsidRPr="00914BAF">
        <w:t>with the issuance of warnings and who is responsible for evacuation if</w:t>
      </w:r>
      <w:r w:rsidR="00CB0865">
        <w:t xml:space="preserve"> </w:t>
      </w:r>
      <w:r w:rsidRPr="00914BAF">
        <w:t>a condition that affects the safety of the dam arises;</w:t>
      </w:r>
    </w:p>
    <w:p w14:paraId="1E150EAD" w14:textId="77777777" w:rsidR="00E628A2" w:rsidRDefault="00E628A2" w:rsidP="00914BAF">
      <w:pPr>
        <w:pStyle w:val="REG-P0"/>
      </w:pPr>
    </w:p>
    <w:p w14:paraId="3DCC1C61" w14:textId="6E7B6339" w:rsidR="00914BAF" w:rsidRDefault="00914BAF" w:rsidP="00E628A2">
      <w:pPr>
        <w:pStyle w:val="REG-Pi"/>
      </w:pPr>
      <w:r w:rsidRPr="00914BAF">
        <w:t xml:space="preserve">(viii) </w:t>
      </w:r>
      <w:r w:rsidR="00E628A2">
        <w:tab/>
      </w:r>
      <w:r w:rsidRPr="00914BAF">
        <w:t>the member in charge of the Namibian Police Force station nearest to the</w:t>
      </w:r>
      <w:r w:rsidR="00E628A2">
        <w:t xml:space="preserve"> </w:t>
      </w:r>
      <w:r w:rsidRPr="00914BAF">
        <w:t>dam; and</w:t>
      </w:r>
    </w:p>
    <w:p w14:paraId="0E9A624B" w14:textId="77777777" w:rsidR="00E628A2" w:rsidRPr="00914BAF" w:rsidRDefault="00E628A2" w:rsidP="00E628A2">
      <w:pPr>
        <w:pStyle w:val="REG-Pi"/>
      </w:pPr>
    </w:p>
    <w:p w14:paraId="72F82FDB" w14:textId="3760AB40" w:rsidR="00914BAF" w:rsidRDefault="00914BAF" w:rsidP="00E628A2">
      <w:pPr>
        <w:pStyle w:val="REG-Pi"/>
      </w:pPr>
      <w:r w:rsidRPr="00914BAF">
        <w:t xml:space="preserve">(ix) </w:t>
      </w:r>
      <w:r w:rsidR="00E628A2">
        <w:tab/>
      </w:r>
      <w:r w:rsidRPr="00914BAF">
        <w:t>representatives of local authorities, other representative bodies or of any</w:t>
      </w:r>
      <w:r w:rsidR="00E628A2">
        <w:t xml:space="preserve"> </w:t>
      </w:r>
      <w:r w:rsidRPr="00914BAF">
        <w:t>communities potentially threatened by the presence of the dam and with</w:t>
      </w:r>
      <w:r w:rsidR="00E628A2">
        <w:t xml:space="preserve"> </w:t>
      </w:r>
      <w:r w:rsidRPr="00914BAF">
        <w:t>whom arrangements have been made in connection with the issue of</w:t>
      </w:r>
      <w:r w:rsidR="00E628A2">
        <w:t xml:space="preserve"> </w:t>
      </w:r>
      <w:r w:rsidRPr="00914BAF">
        <w:t>warnings if a condition that affects the safety of the dam arises;</w:t>
      </w:r>
    </w:p>
    <w:p w14:paraId="129690B1" w14:textId="77777777" w:rsidR="00E628A2" w:rsidRPr="00914BAF" w:rsidRDefault="00E628A2" w:rsidP="00E628A2">
      <w:pPr>
        <w:pStyle w:val="REG-Pi"/>
      </w:pPr>
    </w:p>
    <w:p w14:paraId="54A7A9BA" w14:textId="1635D108" w:rsidR="00914BAF" w:rsidRPr="00914BAF" w:rsidRDefault="00914BAF" w:rsidP="00E628A2">
      <w:pPr>
        <w:pStyle w:val="REG-Pa"/>
      </w:pPr>
      <w:r w:rsidRPr="00914BAF">
        <w:t xml:space="preserve">(b) </w:t>
      </w:r>
      <w:r w:rsidR="00E628A2">
        <w:tab/>
      </w:r>
      <w:r w:rsidRPr="00914BAF">
        <w:t>detailed information describing the dam, its catchment area and downstream</w:t>
      </w:r>
      <w:r w:rsidR="00E628A2">
        <w:t xml:space="preserve"> development, as well as </w:t>
      </w:r>
      <w:r w:rsidRPr="00914BAF">
        <w:t>-</w:t>
      </w:r>
    </w:p>
    <w:p w14:paraId="6D619D38" w14:textId="77777777" w:rsidR="00E628A2" w:rsidRDefault="00E628A2" w:rsidP="00E628A2">
      <w:pPr>
        <w:pStyle w:val="REG-Pi"/>
      </w:pPr>
    </w:p>
    <w:p w14:paraId="3F272321" w14:textId="30B00FF9" w:rsidR="00914BAF" w:rsidRPr="00914BAF" w:rsidRDefault="00914BAF" w:rsidP="00E628A2">
      <w:pPr>
        <w:pStyle w:val="REG-Pi"/>
      </w:pPr>
      <w:r w:rsidRPr="00914BAF">
        <w:t xml:space="preserve">(i) </w:t>
      </w:r>
      <w:r w:rsidR="00E628A2">
        <w:tab/>
      </w:r>
      <w:r w:rsidRPr="00914BAF">
        <w:t>basic flood hydrological data;</w:t>
      </w:r>
    </w:p>
    <w:p w14:paraId="7C67A528" w14:textId="77777777" w:rsidR="00E628A2" w:rsidRDefault="00E628A2" w:rsidP="00E628A2">
      <w:pPr>
        <w:pStyle w:val="REG-Pi"/>
      </w:pPr>
    </w:p>
    <w:p w14:paraId="2DAA016E" w14:textId="3954901F" w:rsidR="00914BAF" w:rsidRDefault="00914BAF" w:rsidP="00E628A2">
      <w:pPr>
        <w:pStyle w:val="REG-Pi"/>
      </w:pPr>
      <w:r w:rsidRPr="00914BAF">
        <w:t xml:space="preserve">(ii) </w:t>
      </w:r>
      <w:r w:rsidR="00E628A2">
        <w:tab/>
      </w:r>
      <w:r w:rsidRPr="00914BAF">
        <w:t>elevation versus capacity and elevation versus surface area curves for the</w:t>
      </w:r>
      <w:r w:rsidR="00E628A2">
        <w:t xml:space="preserve"> </w:t>
      </w:r>
      <w:r w:rsidRPr="00914BAF">
        <w:t>dam;</w:t>
      </w:r>
    </w:p>
    <w:p w14:paraId="7C29C103" w14:textId="77777777" w:rsidR="00E628A2" w:rsidRPr="00914BAF" w:rsidRDefault="00E628A2" w:rsidP="00E628A2">
      <w:pPr>
        <w:pStyle w:val="REG-Pi"/>
      </w:pPr>
    </w:p>
    <w:p w14:paraId="6E05986C" w14:textId="649458B3" w:rsidR="00914BAF" w:rsidRDefault="00914BAF" w:rsidP="00E628A2">
      <w:pPr>
        <w:pStyle w:val="REG-Pi"/>
      </w:pPr>
      <w:r w:rsidRPr="00914BAF">
        <w:t xml:space="preserve">(iii) </w:t>
      </w:r>
      <w:r w:rsidR="00E628A2">
        <w:tab/>
      </w:r>
      <w:r w:rsidRPr="00914BAF">
        <w:t>spillway and outlet discharge tables or curves for the dam; and</w:t>
      </w:r>
    </w:p>
    <w:p w14:paraId="2A1BCA1B" w14:textId="77777777" w:rsidR="00E628A2" w:rsidRPr="00914BAF" w:rsidRDefault="00E628A2" w:rsidP="00E628A2">
      <w:pPr>
        <w:pStyle w:val="REG-Pi"/>
      </w:pPr>
    </w:p>
    <w:p w14:paraId="3415BA5A" w14:textId="2FDBFE4D" w:rsidR="00E628A2" w:rsidRDefault="00914BAF" w:rsidP="00E628A2">
      <w:pPr>
        <w:pStyle w:val="REG-Pi"/>
      </w:pPr>
      <w:r w:rsidRPr="00914BAF">
        <w:t xml:space="preserve">(iv) </w:t>
      </w:r>
      <w:r w:rsidR="00E628A2">
        <w:tab/>
      </w:r>
      <w:r w:rsidRPr="00914BAF">
        <w:t>a set of engineering drawings of the general layout of the dam and basic</w:t>
      </w:r>
      <w:r w:rsidR="00E628A2">
        <w:t xml:space="preserve"> </w:t>
      </w:r>
      <w:r w:rsidRPr="00914BAF">
        <w:t>details of outlet works, sluices and spillway gates, if applicable;</w:t>
      </w:r>
      <w:r w:rsidR="00E628A2">
        <w:t xml:space="preserve"> </w:t>
      </w:r>
    </w:p>
    <w:p w14:paraId="25B795BC" w14:textId="77777777" w:rsidR="00E628A2" w:rsidRDefault="00E628A2" w:rsidP="00E628A2">
      <w:pPr>
        <w:pStyle w:val="REG-Pi"/>
      </w:pPr>
    </w:p>
    <w:p w14:paraId="7643AA20" w14:textId="5543351E" w:rsidR="00914BAF" w:rsidRDefault="00914BAF" w:rsidP="00E628A2">
      <w:pPr>
        <w:pStyle w:val="REG-Pa"/>
      </w:pPr>
      <w:r w:rsidRPr="00914BAF">
        <w:t xml:space="preserve">(c) </w:t>
      </w:r>
      <w:r w:rsidR="00E628A2">
        <w:tab/>
      </w:r>
      <w:r w:rsidRPr="00914BAF">
        <w:t>descriptions of circumstances at the dam that should be considered a condition</w:t>
      </w:r>
      <w:r w:rsidR="00E628A2">
        <w:t xml:space="preserve"> </w:t>
      </w:r>
      <w:r w:rsidRPr="00914BAF">
        <w:t>affecting the safety of the dam, together with guidelines for the evaluation of such</w:t>
      </w:r>
      <w:r w:rsidR="00E628A2">
        <w:t xml:space="preserve"> </w:t>
      </w:r>
      <w:r w:rsidRPr="00914BAF">
        <w:t>a condition and procedures and actions to be followed;</w:t>
      </w:r>
    </w:p>
    <w:p w14:paraId="0E59A115" w14:textId="77777777" w:rsidR="00E628A2" w:rsidRPr="00914BAF" w:rsidRDefault="00E628A2" w:rsidP="00E628A2">
      <w:pPr>
        <w:pStyle w:val="REG-Pa"/>
      </w:pPr>
    </w:p>
    <w:p w14:paraId="613296B1" w14:textId="68B3BAB3" w:rsidR="00914BAF" w:rsidRDefault="00914BAF" w:rsidP="00E628A2">
      <w:pPr>
        <w:pStyle w:val="REG-Pa"/>
      </w:pPr>
      <w:r w:rsidRPr="00914BAF">
        <w:t xml:space="preserve">(d) </w:t>
      </w:r>
      <w:r w:rsidR="00E628A2">
        <w:tab/>
      </w:r>
      <w:r w:rsidRPr="00914BAF">
        <w:t>a notification flowchart that shows who is to be notified, by whom, and in what</w:t>
      </w:r>
      <w:r w:rsidR="00E628A2">
        <w:t xml:space="preserve"> </w:t>
      </w:r>
      <w:r w:rsidRPr="00914BAF">
        <w:t>priority, to enable timely notification of persons and organisations who are</w:t>
      </w:r>
      <w:r w:rsidR="00E628A2">
        <w:t xml:space="preserve"> </w:t>
      </w:r>
      <w:r w:rsidRPr="00914BAF">
        <w:t>responsible for taking emergency actions;</w:t>
      </w:r>
    </w:p>
    <w:p w14:paraId="520E6202" w14:textId="77777777" w:rsidR="00E628A2" w:rsidRPr="00914BAF" w:rsidRDefault="00E628A2" w:rsidP="00E628A2">
      <w:pPr>
        <w:pStyle w:val="REG-Pa"/>
      </w:pPr>
    </w:p>
    <w:p w14:paraId="67D5F18E" w14:textId="1CDCBE11" w:rsidR="00914BAF" w:rsidRDefault="00914BAF" w:rsidP="00E628A2">
      <w:pPr>
        <w:pStyle w:val="REG-Pa"/>
      </w:pPr>
      <w:r w:rsidRPr="00914BAF">
        <w:t xml:space="preserve">(e) </w:t>
      </w:r>
      <w:r w:rsidR="00E628A2">
        <w:tab/>
      </w:r>
      <w:r w:rsidRPr="00914BAF">
        <w:t>a description of the responsibilities of the owner for developing, implementing,</w:t>
      </w:r>
      <w:r w:rsidR="00E628A2">
        <w:t xml:space="preserve"> </w:t>
      </w:r>
      <w:r w:rsidRPr="00914BAF">
        <w:t>maintaining and updating the emergency preparedness plan;</w:t>
      </w:r>
    </w:p>
    <w:p w14:paraId="5B744679" w14:textId="77777777" w:rsidR="00E628A2" w:rsidRPr="00914BAF" w:rsidRDefault="00E628A2" w:rsidP="00E628A2">
      <w:pPr>
        <w:pStyle w:val="REG-Pa"/>
      </w:pPr>
    </w:p>
    <w:p w14:paraId="50F15607" w14:textId="062057F0" w:rsidR="00914BAF" w:rsidRPr="00914BAF" w:rsidRDefault="00914BAF" w:rsidP="00E628A2">
      <w:pPr>
        <w:pStyle w:val="REG-Pa"/>
      </w:pPr>
      <w:r w:rsidRPr="00914BAF">
        <w:t xml:space="preserve">(f) </w:t>
      </w:r>
      <w:r w:rsidR="00E628A2">
        <w:tab/>
      </w:r>
      <w:r w:rsidRPr="00914BAF">
        <w:t>a clear statement that the emergency preparedness plan is not an emergency</w:t>
      </w:r>
      <w:r w:rsidR="00E628A2">
        <w:t xml:space="preserve"> evacuation plan, and </w:t>
      </w:r>
      <w:r w:rsidRPr="00914BAF">
        <w:t>-</w:t>
      </w:r>
    </w:p>
    <w:p w14:paraId="19A949F8" w14:textId="77777777" w:rsidR="00E628A2" w:rsidRDefault="00E628A2" w:rsidP="00E628A2">
      <w:pPr>
        <w:pStyle w:val="REG-Pi"/>
      </w:pPr>
    </w:p>
    <w:p w14:paraId="631E5715" w14:textId="013C53FC" w:rsidR="00914BAF" w:rsidRDefault="00914BAF" w:rsidP="00E628A2">
      <w:pPr>
        <w:pStyle w:val="REG-Pi"/>
      </w:pPr>
      <w:r w:rsidRPr="00914BAF">
        <w:t xml:space="preserve">(i) </w:t>
      </w:r>
      <w:r w:rsidR="00E628A2">
        <w:tab/>
      </w:r>
      <w:r w:rsidRPr="00914BAF">
        <w:t>if applicable, a statement which Disaster Risk Management Committee is</w:t>
      </w:r>
      <w:r w:rsidR="00E628A2">
        <w:t xml:space="preserve"> </w:t>
      </w:r>
      <w:r w:rsidRPr="00914BAF">
        <w:t>responsible for warning and evacuation within affected areas; or</w:t>
      </w:r>
    </w:p>
    <w:p w14:paraId="026E8AD8" w14:textId="77777777" w:rsidR="00E628A2" w:rsidRPr="00914BAF" w:rsidRDefault="00E628A2" w:rsidP="00E628A2">
      <w:pPr>
        <w:pStyle w:val="REG-Pi"/>
      </w:pPr>
    </w:p>
    <w:p w14:paraId="3D67A98A" w14:textId="5B818932" w:rsidR="00914BAF" w:rsidRDefault="00914BAF" w:rsidP="00E628A2">
      <w:pPr>
        <w:pStyle w:val="REG-Pi"/>
      </w:pPr>
      <w:r w:rsidRPr="00914BAF">
        <w:t xml:space="preserve">(ii) </w:t>
      </w:r>
      <w:r w:rsidR="00E628A2">
        <w:tab/>
      </w:r>
      <w:r w:rsidRPr="00914BAF">
        <w:t>if no such Committee is responsible, the name, address and contact</w:t>
      </w:r>
      <w:r w:rsidR="00E628A2">
        <w:t xml:space="preserve"> </w:t>
      </w:r>
      <w:r w:rsidRPr="00914BAF">
        <w:t>particulars of the person who will be responsible for the evacuation of</w:t>
      </w:r>
      <w:r w:rsidR="00E628A2">
        <w:t xml:space="preserve"> </w:t>
      </w:r>
      <w:r w:rsidRPr="00914BAF">
        <w:t>people and animals;</w:t>
      </w:r>
    </w:p>
    <w:p w14:paraId="137932A9" w14:textId="77777777" w:rsidR="00E628A2" w:rsidRPr="00914BAF" w:rsidRDefault="00E628A2" w:rsidP="00E628A2">
      <w:pPr>
        <w:pStyle w:val="REG-Pi"/>
      </w:pPr>
    </w:p>
    <w:p w14:paraId="467E9386" w14:textId="1B50A065" w:rsidR="00914BAF" w:rsidRPr="00914BAF" w:rsidRDefault="00914BAF" w:rsidP="00E628A2">
      <w:pPr>
        <w:pStyle w:val="REG-Pa"/>
      </w:pPr>
      <w:r w:rsidRPr="00914BAF">
        <w:t xml:space="preserve">(g) </w:t>
      </w:r>
      <w:r w:rsidR="00E628A2">
        <w:tab/>
      </w:r>
      <w:r w:rsidRPr="00914BAF">
        <w:t>a desc</w:t>
      </w:r>
      <w:r w:rsidR="00E628A2">
        <w:t>ription of preparedness actions </w:t>
      </w:r>
      <w:r w:rsidRPr="00914BAF">
        <w:t>-</w:t>
      </w:r>
    </w:p>
    <w:p w14:paraId="1BC2A5BE" w14:textId="77777777" w:rsidR="00E628A2" w:rsidRDefault="00E628A2" w:rsidP="00E628A2">
      <w:pPr>
        <w:pStyle w:val="REG-Pi"/>
      </w:pPr>
    </w:p>
    <w:p w14:paraId="0EA1F13F" w14:textId="1E23870F" w:rsidR="00914BAF" w:rsidRPr="00914BAF" w:rsidRDefault="00914BAF" w:rsidP="00E628A2">
      <w:pPr>
        <w:pStyle w:val="REG-Pi"/>
      </w:pPr>
      <w:r w:rsidRPr="00914BAF">
        <w:t xml:space="preserve">(i) </w:t>
      </w:r>
      <w:r w:rsidR="00E628A2">
        <w:tab/>
      </w:r>
      <w:r w:rsidRPr="00914BAF">
        <w:t>to limit or alleviate the effects of a dam failure, operational spillway release</w:t>
      </w:r>
      <w:r w:rsidR="00E628A2">
        <w:t xml:space="preserve"> </w:t>
      </w:r>
      <w:r w:rsidRPr="00914BAF">
        <w:t>or to deal with the effects of seismicity if this is considered to be reasonably</w:t>
      </w:r>
      <w:r w:rsidR="00E628A2">
        <w:t xml:space="preserve"> </w:t>
      </w:r>
      <w:r w:rsidRPr="00914BAF">
        <w:t>necessary by the Minister or professional engineer; and</w:t>
      </w:r>
    </w:p>
    <w:p w14:paraId="7DB2F2DB" w14:textId="77777777" w:rsidR="00E628A2" w:rsidRDefault="00E628A2" w:rsidP="00E628A2">
      <w:pPr>
        <w:pStyle w:val="REG-Pi"/>
      </w:pPr>
    </w:p>
    <w:p w14:paraId="75B0AD50" w14:textId="13C561E0" w:rsidR="00914BAF" w:rsidRPr="00914BAF" w:rsidRDefault="00914BAF" w:rsidP="00E628A2">
      <w:pPr>
        <w:pStyle w:val="REG-Pi"/>
      </w:pPr>
      <w:r w:rsidRPr="00914BAF">
        <w:t xml:space="preserve">(ii) </w:t>
      </w:r>
      <w:r w:rsidR="00E628A2">
        <w:tab/>
      </w:r>
      <w:r w:rsidRPr="00914BAF">
        <w:t>to facilitate response to emergencies;</w:t>
      </w:r>
    </w:p>
    <w:p w14:paraId="7BD43B91" w14:textId="77777777" w:rsidR="00E628A2" w:rsidRDefault="00E628A2" w:rsidP="00914BAF">
      <w:pPr>
        <w:pStyle w:val="REG-P0"/>
      </w:pPr>
    </w:p>
    <w:p w14:paraId="15F5D572" w14:textId="78B44704" w:rsidR="00914BAF" w:rsidRPr="00914BAF" w:rsidRDefault="00914BAF" w:rsidP="00E628A2">
      <w:pPr>
        <w:pStyle w:val="REG-Pa"/>
      </w:pPr>
      <w:r w:rsidRPr="00914BAF">
        <w:t xml:space="preserve">(h) </w:t>
      </w:r>
      <w:r w:rsidR="00E628A2">
        <w:tab/>
      </w:r>
      <w:r w:rsidRPr="00914BAF">
        <w:t>identification of historical flood marks in built up areas; and</w:t>
      </w:r>
    </w:p>
    <w:p w14:paraId="59424552" w14:textId="77777777" w:rsidR="00E628A2" w:rsidRDefault="00E628A2" w:rsidP="00E628A2">
      <w:pPr>
        <w:pStyle w:val="REG-Pa"/>
      </w:pPr>
    </w:p>
    <w:p w14:paraId="593D1E80" w14:textId="50978753" w:rsidR="002B2AC2" w:rsidRDefault="00914BAF" w:rsidP="00E628A2">
      <w:pPr>
        <w:pStyle w:val="REG-Pa"/>
      </w:pPr>
      <w:r w:rsidRPr="00914BAF">
        <w:t xml:space="preserve">(i) </w:t>
      </w:r>
      <w:r w:rsidR="00E628A2">
        <w:tab/>
      </w:r>
      <w:r w:rsidRPr="00914BAF">
        <w:t>inundation maps delineating areas downstream of the dam that would be flooded</w:t>
      </w:r>
      <w:r w:rsidR="00E628A2">
        <w:t xml:space="preserve"> as a</w:t>
      </w:r>
      <w:r w:rsidRPr="00914BAF">
        <w:t xml:space="preserve"> result of a dam failure, and if considered to be reasonably necessary by the</w:t>
      </w:r>
      <w:r w:rsidR="00E628A2">
        <w:t xml:space="preserve"> </w:t>
      </w:r>
      <w:r w:rsidRPr="00914BAF">
        <w:t>professional engineer, areas flooded by selected small, medium, large or major</w:t>
      </w:r>
      <w:r w:rsidR="00E628A2">
        <w:t xml:space="preserve"> </w:t>
      </w:r>
      <w:r w:rsidRPr="00914BAF">
        <w:t>natural floods.</w:t>
      </w:r>
    </w:p>
    <w:p w14:paraId="4E0B6802" w14:textId="5D541247" w:rsidR="002B2AC2" w:rsidRDefault="002B2AC2" w:rsidP="00781854">
      <w:pPr>
        <w:pStyle w:val="REG-P0"/>
      </w:pPr>
    </w:p>
    <w:p w14:paraId="21586AC5" w14:textId="77777777" w:rsidR="00D5056E" w:rsidRPr="00D5056E" w:rsidRDefault="00D5056E" w:rsidP="00D5056E">
      <w:pPr>
        <w:pStyle w:val="REG-P0"/>
        <w:jc w:val="center"/>
      </w:pPr>
      <w:r w:rsidRPr="00D5056E">
        <w:t>PART 11</w:t>
      </w:r>
    </w:p>
    <w:p w14:paraId="6DA57E93" w14:textId="77777777" w:rsidR="00D5056E" w:rsidRDefault="00D5056E" w:rsidP="00D5056E">
      <w:pPr>
        <w:pStyle w:val="REG-P0"/>
        <w:jc w:val="center"/>
      </w:pPr>
    </w:p>
    <w:p w14:paraId="4AE40B82" w14:textId="237A220B" w:rsidR="00D5056E" w:rsidRPr="00D5056E" w:rsidRDefault="00D5056E" w:rsidP="00D5056E">
      <w:pPr>
        <w:pStyle w:val="REG-P0"/>
        <w:jc w:val="center"/>
      </w:pPr>
      <w:r w:rsidRPr="00D5056E">
        <w:t>CONTROL OF ACTIVITIES AFFECTING WETLANDS,</w:t>
      </w:r>
      <w:r>
        <w:t xml:space="preserve"> </w:t>
      </w:r>
      <w:r>
        <w:br/>
      </w:r>
      <w:r w:rsidRPr="00D5056E">
        <w:t>WATER RESOURCES AND RESOURCE QUALITY</w:t>
      </w:r>
    </w:p>
    <w:p w14:paraId="010A3861" w14:textId="77777777" w:rsidR="00D5056E" w:rsidRDefault="00D5056E" w:rsidP="00D5056E">
      <w:pPr>
        <w:pStyle w:val="REG-P0"/>
        <w:rPr>
          <w:b/>
          <w:bCs/>
        </w:rPr>
      </w:pPr>
    </w:p>
    <w:p w14:paraId="299A648D" w14:textId="5329AE22" w:rsidR="00D5056E" w:rsidRPr="00D5056E" w:rsidRDefault="00D5056E" w:rsidP="00D5056E">
      <w:pPr>
        <w:pStyle w:val="REG-P0"/>
        <w:rPr>
          <w:b/>
          <w:bCs/>
        </w:rPr>
      </w:pPr>
      <w:r w:rsidRPr="00D5056E">
        <w:rPr>
          <w:b/>
          <w:bCs/>
        </w:rPr>
        <w:t>Application for licence for use of wetland or dam</w:t>
      </w:r>
    </w:p>
    <w:p w14:paraId="59632CAE" w14:textId="77777777" w:rsidR="00D5056E" w:rsidRDefault="00D5056E" w:rsidP="00D5056E">
      <w:pPr>
        <w:pStyle w:val="REG-P0"/>
        <w:rPr>
          <w:b/>
          <w:bCs/>
        </w:rPr>
      </w:pPr>
    </w:p>
    <w:p w14:paraId="23104566" w14:textId="6A49AF1B" w:rsidR="00D5056E" w:rsidRPr="00D5056E" w:rsidRDefault="00D5056E" w:rsidP="00D5056E">
      <w:pPr>
        <w:pStyle w:val="REG-P1"/>
      </w:pPr>
      <w:r w:rsidRPr="00D5056E">
        <w:rPr>
          <w:b/>
          <w:bCs/>
        </w:rPr>
        <w:t xml:space="preserve">100. </w:t>
      </w:r>
      <w:r>
        <w:rPr>
          <w:b/>
          <w:bCs/>
        </w:rPr>
        <w:tab/>
      </w:r>
      <w:r w:rsidRPr="00D5056E">
        <w:t xml:space="preserve">(1) </w:t>
      </w:r>
      <w:r>
        <w:tab/>
        <w:t>A person who intends to </w:t>
      </w:r>
      <w:r w:rsidRPr="00D5056E">
        <w:t>-</w:t>
      </w:r>
    </w:p>
    <w:p w14:paraId="2D488B66" w14:textId="77777777" w:rsidR="00D5056E" w:rsidRDefault="00D5056E" w:rsidP="00D5056E">
      <w:pPr>
        <w:pStyle w:val="REG-Pa"/>
      </w:pPr>
    </w:p>
    <w:p w14:paraId="03FEDCC2" w14:textId="5076B65A" w:rsidR="00D5056E" w:rsidRDefault="00D5056E" w:rsidP="00D5056E">
      <w:pPr>
        <w:pStyle w:val="REG-Pa"/>
      </w:pPr>
      <w:r w:rsidRPr="00D5056E">
        <w:t xml:space="preserve">(a) </w:t>
      </w:r>
      <w:r>
        <w:tab/>
      </w:r>
      <w:r w:rsidRPr="00D5056E">
        <w:t>use the products of a wetland or a dam for sale or commercial exploitation,</w:t>
      </w:r>
      <w:r>
        <w:t xml:space="preserve"> </w:t>
      </w:r>
      <w:r w:rsidRPr="00D5056E">
        <w:t>excluding water and fish and the removal of rocks, sand or gravel from a</w:t>
      </w:r>
      <w:r>
        <w:t xml:space="preserve"> </w:t>
      </w:r>
      <w:r w:rsidRPr="00D5056E">
        <w:t>watercourse, but including material, vegetation and animals from a wetland or dam;</w:t>
      </w:r>
    </w:p>
    <w:p w14:paraId="753E895D" w14:textId="77777777" w:rsidR="00D5056E" w:rsidRPr="00D5056E" w:rsidRDefault="00D5056E" w:rsidP="00D5056E">
      <w:pPr>
        <w:pStyle w:val="REG-Pa"/>
      </w:pPr>
    </w:p>
    <w:p w14:paraId="1EDD2FE3" w14:textId="1BA4D505" w:rsidR="00D5056E" w:rsidRDefault="00D5056E" w:rsidP="00D5056E">
      <w:pPr>
        <w:pStyle w:val="REG-Pa"/>
      </w:pPr>
      <w:r w:rsidRPr="00D5056E">
        <w:t xml:space="preserve">(b) </w:t>
      </w:r>
      <w:r>
        <w:tab/>
      </w:r>
      <w:r w:rsidRPr="00D5056E">
        <w:t>use a wetland or dam for commercial recreational purposes, including but not</w:t>
      </w:r>
      <w:r>
        <w:t xml:space="preserve"> </w:t>
      </w:r>
      <w:r w:rsidRPr="00D5056E">
        <w:t>limited to tourism activities; or</w:t>
      </w:r>
    </w:p>
    <w:p w14:paraId="1D8CD0A0" w14:textId="77777777" w:rsidR="00D5056E" w:rsidRPr="00D5056E" w:rsidRDefault="00D5056E" w:rsidP="00D5056E">
      <w:pPr>
        <w:pStyle w:val="REG-Pa"/>
      </w:pPr>
    </w:p>
    <w:p w14:paraId="07C676A4" w14:textId="118F28B0" w:rsidR="00D5056E" w:rsidRDefault="00D5056E" w:rsidP="00D5056E">
      <w:pPr>
        <w:pStyle w:val="REG-Pa"/>
      </w:pPr>
      <w:r w:rsidRPr="00D5056E">
        <w:t xml:space="preserve">(c) </w:t>
      </w:r>
      <w:r>
        <w:tab/>
      </w:r>
      <w:r w:rsidRPr="00D5056E">
        <w:t>construct or erect any developments on the banks or in the riparian zone of any</w:t>
      </w:r>
      <w:r>
        <w:t xml:space="preserve"> </w:t>
      </w:r>
      <w:r w:rsidRPr="00D5056E">
        <w:t>wetland or dam,</w:t>
      </w:r>
    </w:p>
    <w:p w14:paraId="3C189725" w14:textId="77777777" w:rsidR="00D5056E" w:rsidRPr="00D5056E" w:rsidRDefault="00D5056E" w:rsidP="00D5056E">
      <w:pPr>
        <w:pStyle w:val="REG-Pa"/>
      </w:pPr>
    </w:p>
    <w:p w14:paraId="63C23191" w14:textId="77777777" w:rsidR="00D5056E" w:rsidRPr="00D5056E" w:rsidRDefault="00D5056E" w:rsidP="00D5056E">
      <w:pPr>
        <w:pStyle w:val="REG-P0"/>
      </w:pPr>
      <w:r w:rsidRPr="00D5056E">
        <w:t>must make an application for a licence to do so to the Executive Director on a form approved by</w:t>
      </w:r>
    </w:p>
    <w:p w14:paraId="2BF46629" w14:textId="2AAD1BF1" w:rsidR="00D5056E" w:rsidRPr="00D5056E" w:rsidRDefault="00D5056E" w:rsidP="00D5056E">
      <w:pPr>
        <w:pStyle w:val="REG-P0"/>
      </w:pPr>
      <w:r w:rsidRPr="00D5056E">
        <w:t>the Minister which form</w:t>
      </w:r>
      <w:r>
        <w:t> </w:t>
      </w:r>
      <w:r w:rsidRPr="00D5056E">
        <w:t>-</w:t>
      </w:r>
    </w:p>
    <w:p w14:paraId="02860C0B" w14:textId="77777777" w:rsidR="00D5056E" w:rsidRDefault="00D5056E" w:rsidP="00D5056E">
      <w:pPr>
        <w:pStyle w:val="REG-Pi"/>
      </w:pPr>
    </w:p>
    <w:p w14:paraId="5A000E9B" w14:textId="417F14C6" w:rsidR="00D5056E" w:rsidRPr="00D5056E" w:rsidRDefault="00D5056E" w:rsidP="00D5056E">
      <w:pPr>
        <w:pStyle w:val="REG-Pi"/>
      </w:pPr>
      <w:r w:rsidRPr="00D5056E">
        <w:t xml:space="preserve">(i) </w:t>
      </w:r>
      <w:r>
        <w:tab/>
      </w:r>
      <w:r w:rsidRPr="00D5056E">
        <w:t>as a minimum requires the information set out in Annexure 17; and</w:t>
      </w:r>
    </w:p>
    <w:p w14:paraId="26050A9A" w14:textId="77777777" w:rsidR="00D5056E" w:rsidRDefault="00D5056E" w:rsidP="00D5056E">
      <w:pPr>
        <w:pStyle w:val="REG-Pi"/>
      </w:pPr>
    </w:p>
    <w:p w14:paraId="4F3D36BC" w14:textId="734CCA89" w:rsidR="00D5056E" w:rsidRPr="00D5056E" w:rsidRDefault="00D5056E" w:rsidP="00D5056E">
      <w:pPr>
        <w:pStyle w:val="REG-Pi"/>
      </w:pPr>
      <w:r w:rsidRPr="00D5056E">
        <w:t xml:space="preserve">(ii) </w:t>
      </w:r>
      <w:r>
        <w:tab/>
      </w:r>
      <w:r w:rsidRPr="00D5056E">
        <w:t>is obtainable from the offices or official website of the Ministry.</w:t>
      </w:r>
    </w:p>
    <w:p w14:paraId="083F0A8D" w14:textId="77777777" w:rsidR="00D5056E" w:rsidRDefault="00D5056E" w:rsidP="00D5056E">
      <w:pPr>
        <w:pStyle w:val="REG-Pi"/>
      </w:pPr>
    </w:p>
    <w:p w14:paraId="7A69AFBF" w14:textId="0F3DEB47" w:rsidR="00D5056E" w:rsidRPr="00D5056E" w:rsidRDefault="00D5056E" w:rsidP="00D5056E">
      <w:pPr>
        <w:pStyle w:val="REG-P1"/>
      </w:pPr>
      <w:r w:rsidRPr="00D5056E">
        <w:t xml:space="preserve">(2) </w:t>
      </w:r>
      <w:r>
        <w:tab/>
      </w:r>
      <w:r w:rsidRPr="00D5056E">
        <w:t>An application referred to in subregula</w:t>
      </w:r>
      <w:r>
        <w:t>tion (1) must be accompanied by </w:t>
      </w:r>
      <w:r w:rsidRPr="00D5056E">
        <w:t>-</w:t>
      </w:r>
    </w:p>
    <w:p w14:paraId="69CD7937" w14:textId="77777777" w:rsidR="00D5056E" w:rsidRDefault="00D5056E" w:rsidP="00D5056E">
      <w:pPr>
        <w:pStyle w:val="REG-Pa"/>
      </w:pPr>
    </w:p>
    <w:p w14:paraId="43883057" w14:textId="7CA890F1" w:rsidR="00D5056E" w:rsidRPr="00D5056E" w:rsidRDefault="00D5056E" w:rsidP="00D5056E">
      <w:pPr>
        <w:pStyle w:val="REG-Pa"/>
      </w:pPr>
      <w:r w:rsidRPr="00D5056E">
        <w:t xml:space="preserve">(a) </w:t>
      </w:r>
      <w:r>
        <w:tab/>
      </w:r>
      <w:r w:rsidRPr="00D5056E">
        <w:t>a copy of the environmental plan and the environmental clearance certificate;</w:t>
      </w:r>
    </w:p>
    <w:p w14:paraId="326F4F32" w14:textId="77777777" w:rsidR="00D5056E" w:rsidRDefault="00D5056E" w:rsidP="00D5056E">
      <w:pPr>
        <w:pStyle w:val="REG-Pa"/>
      </w:pPr>
    </w:p>
    <w:p w14:paraId="2E893796" w14:textId="212150A9" w:rsidR="00D5056E" w:rsidRDefault="00D5056E" w:rsidP="00D5056E">
      <w:pPr>
        <w:pStyle w:val="REG-Pa"/>
      </w:pPr>
      <w:r w:rsidRPr="00D5056E">
        <w:t xml:space="preserve">(b) </w:t>
      </w:r>
      <w:r>
        <w:tab/>
      </w:r>
      <w:r w:rsidRPr="00D5056E">
        <w:t>a copy of the assessment report in respect of the proposed activities upon the</w:t>
      </w:r>
      <w:r>
        <w:t xml:space="preserve"> </w:t>
      </w:r>
      <w:r w:rsidRPr="00D5056E">
        <w:t>environment, existing water resources and resource quality; and</w:t>
      </w:r>
    </w:p>
    <w:p w14:paraId="16202975" w14:textId="77777777" w:rsidR="00D5056E" w:rsidRPr="00D5056E" w:rsidRDefault="00D5056E" w:rsidP="00D5056E">
      <w:pPr>
        <w:pStyle w:val="REG-Pa"/>
      </w:pPr>
    </w:p>
    <w:p w14:paraId="11B3701C" w14:textId="66404BED" w:rsidR="00D5056E" w:rsidRDefault="00D5056E" w:rsidP="00D5056E">
      <w:pPr>
        <w:pStyle w:val="REG-Pa"/>
      </w:pPr>
      <w:r w:rsidRPr="00D5056E">
        <w:lastRenderedPageBreak/>
        <w:t xml:space="preserve">(c) </w:t>
      </w:r>
      <w:r>
        <w:tab/>
      </w:r>
      <w:r w:rsidRPr="00D5056E">
        <w:t>the application fee set out in item 14 of Annexure 20 or proof of payment of that</w:t>
      </w:r>
      <w:r>
        <w:t xml:space="preserve"> </w:t>
      </w:r>
      <w:r w:rsidRPr="00D5056E">
        <w:t>fee.</w:t>
      </w:r>
    </w:p>
    <w:p w14:paraId="4BADB3DD" w14:textId="77777777" w:rsidR="00D5056E" w:rsidRPr="00D5056E" w:rsidRDefault="00D5056E" w:rsidP="00D5056E">
      <w:pPr>
        <w:pStyle w:val="REG-Pa"/>
      </w:pPr>
    </w:p>
    <w:p w14:paraId="2BE0AEFA" w14:textId="04730E73" w:rsidR="00D5056E" w:rsidRDefault="00D5056E" w:rsidP="00D5056E">
      <w:pPr>
        <w:pStyle w:val="REG-P0"/>
        <w:rPr>
          <w:b/>
          <w:bCs/>
        </w:rPr>
      </w:pPr>
      <w:r w:rsidRPr="00D5056E">
        <w:rPr>
          <w:b/>
          <w:bCs/>
        </w:rPr>
        <w:t>Consideration of application for licence for use of wetland or dam</w:t>
      </w:r>
    </w:p>
    <w:p w14:paraId="4CFE177F" w14:textId="77777777" w:rsidR="00D5056E" w:rsidRPr="00D5056E" w:rsidRDefault="00D5056E" w:rsidP="00D5056E">
      <w:pPr>
        <w:pStyle w:val="REG-P0"/>
        <w:rPr>
          <w:b/>
          <w:bCs/>
        </w:rPr>
      </w:pPr>
    </w:p>
    <w:p w14:paraId="15776942" w14:textId="7A421751" w:rsidR="00D5056E" w:rsidRPr="00D5056E" w:rsidRDefault="00D5056E" w:rsidP="00D5056E">
      <w:pPr>
        <w:pStyle w:val="REG-P1"/>
      </w:pPr>
      <w:r w:rsidRPr="00D5056E">
        <w:rPr>
          <w:b/>
          <w:bCs/>
        </w:rPr>
        <w:t xml:space="preserve">101. </w:t>
      </w:r>
      <w:r>
        <w:rPr>
          <w:b/>
          <w:bCs/>
        </w:rPr>
        <w:tab/>
      </w:r>
      <w:r w:rsidRPr="00D5056E">
        <w:t xml:space="preserve">(1) </w:t>
      </w:r>
      <w:r>
        <w:tab/>
      </w:r>
      <w:r w:rsidRPr="00D5056E">
        <w:t>Upon receipt of an application contemplated in regulation 100 the</w:t>
      </w:r>
      <w:r>
        <w:t xml:space="preserve"> </w:t>
      </w:r>
      <w:r w:rsidRPr="00D5056E">
        <w:t>Minister may</w:t>
      </w:r>
      <w:r>
        <w:t> </w:t>
      </w:r>
      <w:r w:rsidRPr="00D5056E">
        <w:t>-</w:t>
      </w:r>
    </w:p>
    <w:p w14:paraId="0F248B0B" w14:textId="77777777" w:rsidR="00D5056E" w:rsidRDefault="00D5056E" w:rsidP="00D5056E">
      <w:pPr>
        <w:pStyle w:val="REG-Pa"/>
      </w:pPr>
    </w:p>
    <w:p w14:paraId="210DBC61" w14:textId="18D06E4F" w:rsidR="00D5056E" w:rsidRPr="00D5056E" w:rsidRDefault="00D5056E" w:rsidP="00D5056E">
      <w:pPr>
        <w:pStyle w:val="REG-Pa"/>
      </w:pPr>
      <w:r w:rsidRPr="00D5056E">
        <w:t xml:space="preserve">(a) </w:t>
      </w:r>
      <w:r>
        <w:tab/>
      </w:r>
      <w:r w:rsidRPr="00D5056E">
        <w:t>require additional information from an applicant;</w:t>
      </w:r>
    </w:p>
    <w:p w14:paraId="2FEA1282" w14:textId="77777777" w:rsidR="00D5056E" w:rsidRDefault="00D5056E" w:rsidP="00D5056E">
      <w:pPr>
        <w:pStyle w:val="REG-Pa"/>
      </w:pPr>
    </w:p>
    <w:p w14:paraId="76FC39A9" w14:textId="177ED7FD" w:rsidR="00D5056E" w:rsidRDefault="00D5056E" w:rsidP="00D5056E">
      <w:pPr>
        <w:pStyle w:val="REG-Pa"/>
      </w:pPr>
      <w:r w:rsidRPr="00D5056E">
        <w:t xml:space="preserve">(b) </w:t>
      </w:r>
      <w:r>
        <w:tab/>
      </w:r>
      <w:r w:rsidRPr="00D5056E">
        <w:t>consult any institution, person or authority on the application, the assessment report</w:t>
      </w:r>
      <w:r>
        <w:t xml:space="preserve"> </w:t>
      </w:r>
      <w:r w:rsidRPr="00D5056E">
        <w:t>concerned or any submission received in relation to the application; or</w:t>
      </w:r>
    </w:p>
    <w:p w14:paraId="7830B3F6" w14:textId="77777777" w:rsidR="00D5056E" w:rsidRPr="00D5056E" w:rsidRDefault="00D5056E" w:rsidP="00D5056E">
      <w:pPr>
        <w:pStyle w:val="REG-Pa"/>
      </w:pPr>
    </w:p>
    <w:p w14:paraId="6C7DAF28" w14:textId="1A42FC52" w:rsidR="00D5056E" w:rsidRDefault="00D5056E" w:rsidP="00D5056E">
      <w:pPr>
        <w:pStyle w:val="REG-Pa"/>
      </w:pPr>
      <w:r w:rsidRPr="00D5056E">
        <w:t xml:space="preserve">(c) </w:t>
      </w:r>
      <w:r>
        <w:tab/>
      </w:r>
      <w:r w:rsidRPr="00D5056E">
        <w:t>refer the application to the basin management committee concerned or local</w:t>
      </w:r>
      <w:r>
        <w:t xml:space="preserve"> </w:t>
      </w:r>
      <w:r w:rsidRPr="00D5056E">
        <w:t>authority council or regional council in whose area the wetland or dam is situated,</w:t>
      </w:r>
      <w:r>
        <w:t xml:space="preserve"> </w:t>
      </w:r>
      <w:r w:rsidRPr="00D5056E">
        <w:t>for investigation and recommendations.</w:t>
      </w:r>
    </w:p>
    <w:p w14:paraId="16D68D77" w14:textId="77777777" w:rsidR="00D5056E" w:rsidRPr="00D5056E" w:rsidRDefault="00D5056E" w:rsidP="00D5056E">
      <w:pPr>
        <w:pStyle w:val="REG-Pa"/>
      </w:pPr>
    </w:p>
    <w:p w14:paraId="4D3FE40F" w14:textId="5A93C616" w:rsidR="00D5056E" w:rsidRPr="00D5056E" w:rsidRDefault="00D5056E" w:rsidP="00D5056E">
      <w:pPr>
        <w:pStyle w:val="REG-P1"/>
      </w:pPr>
      <w:r w:rsidRPr="00D5056E">
        <w:t xml:space="preserve">(2) </w:t>
      </w:r>
      <w:r>
        <w:tab/>
      </w:r>
      <w:r w:rsidRPr="00D5056E">
        <w:t>Upon receipt of an application referred to it in terms of subregulation (1)(c), a basin</w:t>
      </w:r>
      <w:r>
        <w:t xml:space="preserve"> </w:t>
      </w:r>
      <w:r w:rsidRPr="00D5056E">
        <w:t>management committee, local authority council or region</w:t>
      </w:r>
      <w:r>
        <w:t>al council concerned must </w:t>
      </w:r>
      <w:r w:rsidRPr="00D5056E">
        <w:t>-</w:t>
      </w:r>
    </w:p>
    <w:p w14:paraId="7F862326" w14:textId="77777777" w:rsidR="00D5056E" w:rsidRDefault="00D5056E" w:rsidP="00D5056E">
      <w:pPr>
        <w:pStyle w:val="REG-Pa"/>
      </w:pPr>
    </w:p>
    <w:p w14:paraId="271CFB74" w14:textId="7C7DC1F1" w:rsidR="00D5056E" w:rsidRPr="00D5056E" w:rsidRDefault="00D5056E" w:rsidP="00D5056E">
      <w:pPr>
        <w:pStyle w:val="REG-Pa"/>
      </w:pPr>
      <w:r w:rsidRPr="00D5056E">
        <w:t xml:space="preserve">(a) </w:t>
      </w:r>
      <w:r>
        <w:tab/>
      </w:r>
      <w:r w:rsidRPr="00D5056E">
        <w:t>investigate all matters pertaining to the application;</w:t>
      </w:r>
    </w:p>
    <w:p w14:paraId="35C85E4E" w14:textId="77777777" w:rsidR="00D5056E" w:rsidRDefault="00D5056E" w:rsidP="00D5056E">
      <w:pPr>
        <w:pStyle w:val="REG-Pa"/>
      </w:pPr>
    </w:p>
    <w:p w14:paraId="1DE7491D" w14:textId="68DB07D5" w:rsidR="00D5056E" w:rsidRPr="00D5056E" w:rsidRDefault="00D5056E" w:rsidP="00D5056E">
      <w:pPr>
        <w:pStyle w:val="REG-Pa"/>
      </w:pPr>
      <w:r w:rsidRPr="00D5056E">
        <w:t xml:space="preserve">(b) </w:t>
      </w:r>
      <w:r>
        <w:tab/>
      </w:r>
      <w:r w:rsidRPr="00D5056E">
        <w:t>consider objections, if any;</w:t>
      </w:r>
    </w:p>
    <w:p w14:paraId="04157551" w14:textId="77777777" w:rsidR="00D5056E" w:rsidRDefault="00D5056E" w:rsidP="00D5056E">
      <w:pPr>
        <w:pStyle w:val="REG-Pa"/>
      </w:pPr>
    </w:p>
    <w:p w14:paraId="2E74E45F" w14:textId="5A9EB558" w:rsidR="00D5056E" w:rsidRDefault="00D5056E" w:rsidP="00D5056E">
      <w:pPr>
        <w:pStyle w:val="REG-Pa"/>
      </w:pPr>
      <w:r w:rsidRPr="00D5056E">
        <w:t xml:space="preserve">(c) </w:t>
      </w:r>
      <w:r>
        <w:tab/>
      </w:r>
      <w:r w:rsidRPr="00D5056E">
        <w:t>give the applicant an opportunity to make representations in support of his or her</w:t>
      </w:r>
      <w:r>
        <w:t xml:space="preserve"> </w:t>
      </w:r>
      <w:r w:rsidRPr="00D5056E">
        <w:t>application in the case of any objection; and</w:t>
      </w:r>
    </w:p>
    <w:p w14:paraId="159FC86A" w14:textId="77777777" w:rsidR="00D5056E" w:rsidRPr="00D5056E" w:rsidRDefault="00D5056E" w:rsidP="00D5056E">
      <w:pPr>
        <w:pStyle w:val="REG-Pa"/>
      </w:pPr>
    </w:p>
    <w:p w14:paraId="57315FD4" w14:textId="393B1A39" w:rsidR="00D5056E" w:rsidRDefault="00D5056E" w:rsidP="00D5056E">
      <w:pPr>
        <w:pStyle w:val="REG-Pa"/>
      </w:pPr>
      <w:r w:rsidRPr="00D5056E">
        <w:t xml:space="preserve">(d) </w:t>
      </w:r>
      <w:r>
        <w:tab/>
      </w:r>
      <w:r w:rsidRPr="00D5056E">
        <w:t>make recommendations to the Minister within 60 days after receipt of the</w:t>
      </w:r>
      <w:r>
        <w:t xml:space="preserve"> </w:t>
      </w:r>
      <w:r w:rsidRPr="00D5056E">
        <w:t>application.</w:t>
      </w:r>
    </w:p>
    <w:p w14:paraId="2B69CC35" w14:textId="77777777" w:rsidR="00D5056E" w:rsidRPr="00D5056E" w:rsidRDefault="00D5056E" w:rsidP="00D5056E">
      <w:pPr>
        <w:pStyle w:val="REG-Pa"/>
      </w:pPr>
    </w:p>
    <w:p w14:paraId="661C24F1" w14:textId="4E1121F4" w:rsidR="00D5056E" w:rsidRPr="00D5056E" w:rsidRDefault="00D5056E" w:rsidP="00D5056E">
      <w:pPr>
        <w:pStyle w:val="REG-P1"/>
      </w:pPr>
      <w:r w:rsidRPr="00D5056E">
        <w:t xml:space="preserve">(3) </w:t>
      </w:r>
      <w:r>
        <w:tab/>
      </w:r>
      <w:r w:rsidRPr="00D5056E">
        <w:t>In deciding whether or not to grant an application for a licence for the use of a</w:t>
      </w:r>
      <w:r>
        <w:t xml:space="preserve"> </w:t>
      </w:r>
      <w:r w:rsidRPr="00D5056E">
        <w:t>wetland or</w:t>
      </w:r>
      <w:r>
        <w:t xml:space="preserve"> dam the Minister must consider </w:t>
      </w:r>
      <w:r w:rsidRPr="00D5056E">
        <w:t>-</w:t>
      </w:r>
    </w:p>
    <w:p w14:paraId="6E13C697" w14:textId="77777777" w:rsidR="00D5056E" w:rsidRDefault="00D5056E" w:rsidP="00D5056E">
      <w:pPr>
        <w:pStyle w:val="REG-Pa"/>
      </w:pPr>
    </w:p>
    <w:p w14:paraId="111617AA" w14:textId="37762531" w:rsidR="00D5056E" w:rsidRDefault="00D5056E" w:rsidP="00D5056E">
      <w:pPr>
        <w:pStyle w:val="REG-Pa"/>
      </w:pPr>
      <w:r w:rsidRPr="00D5056E">
        <w:t xml:space="preserve">(a) </w:t>
      </w:r>
      <w:r>
        <w:tab/>
      </w:r>
      <w:r w:rsidRPr="00D5056E">
        <w:t>whether the proposed use is consistent with the objects and fundamental principles</w:t>
      </w:r>
      <w:r>
        <w:t xml:space="preserve"> </w:t>
      </w:r>
      <w:r w:rsidRPr="00D5056E">
        <w:t>contemplated in sections 2 and 3 of the Act;</w:t>
      </w:r>
    </w:p>
    <w:p w14:paraId="4A7D8D6F" w14:textId="77777777" w:rsidR="00D5056E" w:rsidRPr="00D5056E" w:rsidRDefault="00D5056E" w:rsidP="00D5056E">
      <w:pPr>
        <w:pStyle w:val="REG-Pa"/>
      </w:pPr>
    </w:p>
    <w:p w14:paraId="06794603" w14:textId="17D09554" w:rsidR="00D5056E" w:rsidRDefault="00D5056E" w:rsidP="00D5056E">
      <w:pPr>
        <w:pStyle w:val="REG-Pa"/>
      </w:pPr>
      <w:r w:rsidRPr="00D5056E">
        <w:t xml:space="preserve">(b) </w:t>
      </w:r>
      <w:r>
        <w:tab/>
      </w:r>
      <w:r w:rsidRPr="00D5056E">
        <w:t>any recommendations made by the basin management committee, local authority</w:t>
      </w:r>
      <w:r>
        <w:t xml:space="preserve"> </w:t>
      </w:r>
      <w:r w:rsidRPr="00D5056E">
        <w:t>council or regional council concerned;</w:t>
      </w:r>
    </w:p>
    <w:p w14:paraId="37FD702A" w14:textId="77777777" w:rsidR="00D5056E" w:rsidRPr="00D5056E" w:rsidRDefault="00D5056E" w:rsidP="00D5056E">
      <w:pPr>
        <w:pStyle w:val="REG-Pa"/>
      </w:pPr>
    </w:p>
    <w:p w14:paraId="757FA738" w14:textId="1991004A" w:rsidR="00D5056E" w:rsidRDefault="00D5056E" w:rsidP="00D5056E">
      <w:pPr>
        <w:pStyle w:val="REG-Pa"/>
      </w:pPr>
      <w:r w:rsidRPr="00D5056E">
        <w:t xml:space="preserve">(c) </w:t>
      </w:r>
      <w:r>
        <w:tab/>
      </w:r>
      <w:r w:rsidRPr="00D5056E">
        <w:t>objections by interested persons, if any;</w:t>
      </w:r>
    </w:p>
    <w:p w14:paraId="6AC4E69B" w14:textId="77777777" w:rsidR="00D5056E" w:rsidRPr="00D5056E" w:rsidRDefault="00D5056E" w:rsidP="00D5056E">
      <w:pPr>
        <w:pStyle w:val="REG-Pa"/>
      </w:pPr>
    </w:p>
    <w:p w14:paraId="3D3F1025" w14:textId="49A3B076" w:rsidR="00D5056E" w:rsidRDefault="00D5056E" w:rsidP="00D5056E">
      <w:pPr>
        <w:pStyle w:val="REG-Pa"/>
      </w:pPr>
      <w:r w:rsidRPr="00D5056E">
        <w:t xml:space="preserve">(d) </w:t>
      </w:r>
      <w:r>
        <w:tab/>
      </w:r>
      <w:r w:rsidRPr="00D5056E">
        <w:t>representations made by the applicant, if any; and</w:t>
      </w:r>
    </w:p>
    <w:p w14:paraId="27B57855" w14:textId="77777777" w:rsidR="00D5056E" w:rsidRPr="00D5056E" w:rsidRDefault="00D5056E" w:rsidP="00D5056E">
      <w:pPr>
        <w:pStyle w:val="REG-Pa"/>
      </w:pPr>
    </w:p>
    <w:p w14:paraId="375B3E93" w14:textId="4CDE52C8" w:rsidR="00D5056E" w:rsidRDefault="00D5056E" w:rsidP="00D5056E">
      <w:pPr>
        <w:pStyle w:val="REG-Pa"/>
      </w:pPr>
      <w:r w:rsidRPr="00D5056E">
        <w:t xml:space="preserve">(e) </w:t>
      </w:r>
      <w:r>
        <w:tab/>
      </w:r>
      <w:r w:rsidRPr="00D5056E">
        <w:t>the assessment report concerned.</w:t>
      </w:r>
    </w:p>
    <w:p w14:paraId="081AA2DE" w14:textId="77777777" w:rsidR="00D5056E" w:rsidRPr="00D5056E" w:rsidRDefault="00D5056E" w:rsidP="00D5056E">
      <w:pPr>
        <w:pStyle w:val="REG-Pa"/>
      </w:pPr>
    </w:p>
    <w:p w14:paraId="427C4CCB" w14:textId="5BDB3D51" w:rsidR="00D5056E" w:rsidRPr="00D5056E" w:rsidRDefault="00D5056E" w:rsidP="00D5056E">
      <w:pPr>
        <w:pStyle w:val="REG-P1"/>
      </w:pPr>
      <w:r w:rsidRPr="00D5056E">
        <w:t xml:space="preserve">(4) </w:t>
      </w:r>
      <w:r>
        <w:tab/>
        <w:t>The Minister may </w:t>
      </w:r>
      <w:r w:rsidRPr="00D5056E">
        <w:t>-</w:t>
      </w:r>
    </w:p>
    <w:p w14:paraId="2EE47D66" w14:textId="77777777" w:rsidR="00D5056E" w:rsidRDefault="00D5056E" w:rsidP="00D5056E">
      <w:pPr>
        <w:pStyle w:val="REG-Pa"/>
      </w:pPr>
    </w:p>
    <w:p w14:paraId="359AD4D9" w14:textId="7C5463EF" w:rsidR="00D5056E" w:rsidRDefault="00D5056E" w:rsidP="00D5056E">
      <w:pPr>
        <w:pStyle w:val="REG-Pa"/>
      </w:pPr>
      <w:r w:rsidRPr="00D5056E">
        <w:t xml:space="preserve">(a) </w:t>
      </w:r>
      <w:r>
        <w:tab/>
      </w:r>
      <w:r w:rsidRPr="00D5056E">
        <w:t>grant an application for a licence for the use of a wetland or dam unconditionally;</w:t>
      </w:r>
    </w:p>
    <w:p w14:paraId="4C8AB9B7" w14:textId="77777777" w:rsidR="00D5056E" w:rsidRPr="00D5056E" w:rsidRDefault="00D5056E" w:rsidP="00D5056E">
      <w:pPr>
        <w:pStyle w:val="REG-Pa"/>
      </w:pPr>
    </w:p>
    <w:p w14:paraId="4723183C" w14:textId="015BCF5B" w:rsidR="00D5056E" w:rsidRDefault="00D5056E" w:rsidP="00D5056E">
      <w:pPr>
        <w:pStyle w:val="REG-Pa"/>
      </w:pPr>
      <w:r w:rsidRPr="00D5056E">
        <w:t xml:space="preserve">(b) </w:t>
      </w:r>
      <w:r>
        <w:tab/>
      </w:r>
      <w:r w:rsidRPr="00D5056E">
        <w:t>grant the application subject to any or all of the conditions contemplated in</w:t>
      </w:r>
      <w:r>
        <w:t xml:space="preserve"> </w:t>
      </w:r>
      <w:r w:rsidRPr="00D5056E">
        <w:t>regulation 102; or</w:t>
      </w:r>
    </w:p>
    <w:p w14:paraId="3A2E9872" w14:textId="77777777" w:rsidR="00D5056E" w:rsidRPr="00D5056E" w:rsidRDefault="00D5056E" w:rsidP="00D5056E">
      <w:pPr>
        <w:pStyle w:val="REG-Pa"/>
      </w:pPr>
    </w:p>
    <w:p w14:paraId="28659110" w14:textId="49619C08" w:rsidR="00D5056E" w:rsidRDefault="00D5056E" w:rsidP="00D5056E">
      <w:pPr>
        <w:pStyle w:val="REG-Pa"/>
      </w:pPr>
      <w:r w:rsidRPr="00D5056E">
        <w:t xml:space="preserve">(c) </w:t>
      </w:r>
      <w:r>
        <w:tab/>
      </w:r>
      <w:r w:rsidRPr="00D5056E">
        <w:t>refuse to grant the application.</w:t>
      </w:r>
    </w:p>
    <w:p w14:paraId="40ABBDB1" w14:textId="77777777" w:rsidR="00D5056E" w:rsidRPr="00D5056E" w:rsidRDefault="00D5056E" w:rsidP="00D5056E">
      <w:pPr>
        <w:pStyle w:val="REG-Pa"/>
      </w:pPr>
    </w:p>
    <w:p w14:paraId="5B7ACF6E" w14:textId="26D910A7" w:rsidR="00D5056E" w:rsidRPr="00D5056E" w:rsidRDefault="00D5056E" w:rsidP="00D5056E">
      <w:pPr>
        <w:pStyle w:val="REG-P1"/>
      </w:pPr>
      <w:r w:rsidRPr="00D5056E">
        <w:lastRenderedPageBreak/>
        <w:t xml:space="preserve">(5) </w:t>
      </w:r>
      <w:r>
        <w:tab/>
        <w:t>If the Minister </w:t>
      </w:r>
      <w:r w:rsidRPr="00D5056E">
        <w:t>-</w:t>
      </w:r>
    </w:p>
    <w:p w14:paraId="69AD9494" w14:textId="77777777" w:rsidR="00D5056E" w:rsidRDefault="00D5056E" w:rsidP="00D5056E">
      <w:pPr>
        <w:pStyle w:val="REG-Pa"/>
      </w:pPr>
    </w:p>
    <w:p w14:paraId="3E6355A3" w14:textId="44577197" w:rsidR="00D5056E" w:rsidRPr="00D5056E" w:rsidRDefault="00D5056E" w:rsidP="00D5056E">
      <w:pPr>
        <w:pStyle w:val="REG-Pa"/>
      </w:pPr>
      <w:r w:rsidRPr="00D5056E">
        <w:t xml:space="preserve">(a) </w:t>
      </w:r>
      <w:r>
        <w:tab/>
      </w:r>
      <w:r w:rsidRPr="00D5056E">
        <w:t>grants an application as contemplated in subregulation (4)(a) or (b) the Minister</w:t>
      </w:r>
      <w:r>
        <w:t xml:space="preserve"> </w:t>
      </w:r>
      <w:r w:rsidRPr="00D5056E">
        <w:t>must, in writing, inform the applicant; or</w:t>
      </w:r>
    </w:p>
    <w:p w14:paraId="26400769" w14:textId="77777777" w:rsidR="00D5056E" w:rsidRDefault="00D5056E" w:rsidP="00D5056E">
      <w:pPr>
        <w:pStyle w:val="REG-Pa"/>
      </w:pPr>
    </w:p>
    <w:p w14:paraId="48ABC219" w14:textId="787F2D52" w:rsidR="00D5056E" w:rsidRDefault="00D5056E" w:rsidP="00D5056E">
      <w:pPr>
        <w:pStyle w:val="REG-Pa"/>
        <w:rPr>
          <w:rFonts w:eastAsia="Times New Roman"/>
        </w:rPr>
      </w:pPr>
      <w:r w:rsidRPr="00D5056E">
        <w:t xml:space="preserve">(b) </w:t>
      </w:r>
      <w:r>
        <w:tab/>
      </w:r>
      <w:r w:rsidRPr="00D5056E">
        <w:t>refuses to grant an application as contemplated in subregulation (4)(c) the Minister</w:t>
      </w:r>
      <w:r>
        <w:t xml:space="preserve"> </w:t>
      </w:r>
      <w:r w:rsidRPr="00D5056E">
        <w:rPr>
          <w:rFonts w:eastAsia="Times New Roman"/>
        </w:rPr>
        <w:t>must, in writing, inform the applicant and provide reasons for the refusal of the</w:t>
      </w:r>
      <w:r>
        <w:rPr>
          <w:rFonts w:eastAsia="Times New Roman"/>
        </w:rPr>
        <w:t xml:space="preserve"> </w:t>
      </w:r>
      <w:r w:rsidRPr="00D5056E">
        <w:rPr>
          <w:rFonts w:eastAsia="Times New Roman"/>
        </w:rPr>
        <w:t>application.</w:t>
      </w:r>
    </w:p>
    <w:p w14:paraId="41FA9D86" w14:textId="77777777" w:rsidR="00D5056E" w:rsidRPr="00D5056E" w:rsidRDefault="00D5056E" w:rsidP="00D5056E">
      <w:pPr>
        <w:pStyle w:val="REG-Pa"/>
        <w:rPr>
          <w:rFonts w:eastAsia="Times New Roman"/>
        </w:rPr>
      </w:pPr>
    </w:p>
    <w:p w14:paraId="02ABB019" w14:textId="77777777" w:rsidR="00D5056E" w:rsidRPr="00D5056E" w:rsidRDefault="00D5056E" w:rsidP="00D5056E">
      <w:pPr>
        <w:pStyle w:val="REG-P0"/>
        <w:rPr>
          <w:b/>
          <w:bCs/>
        </w:rPr>
      </w:pPr>
      <w:r w:rsidRPr="00D5056E">
        <w:rPr>
          <w:b/>
          <w:bCs/>
        </w:rPr>
        <w:t>Conditions relating to licence for use of wetland or dam</w:t>
      </w:r>
    </w:p>
    <w:p w14:paraId="1F655F9C" w14:textId="77777777" w:rsidR="00D5056E" w:rsidRDefault="00D5056E" w:rsidP="00D5056E">
      <w:pPr>
        <w:pStyle w:val="REG-P0"/>
        <w:rPr>
          <w:b/>
          <w:bCs/>
        </w:rPr>
      </w:pPr>
    </w:p>
    <w:p w14:paraId="0C3A9730" w14:textId="359AFBFF" w:rsidR="00D5056E" w:rsidRPr="00D5056E" w:rsidRDefault="00D5056E" w:rsidP="00D5056E">
      <w:pPr>
        <w:pStyle w:val="REG-P1"/>
      </w:pPr>
      <w:r w:rsidRPr="00D5056E">
        <w:rPr>
          <w:b/>
          <w:bCs/>
        </w:rPr>
        <w:t>102.</w:t>
      </w:r>
      <w:r>
        <w:rPr>
          <w:b/>
          <w:bCs/>
        </w:rPr>
        <w:tab/>
      </w:r>
      <w:r w:rsidRPr="00D5056E">
        <w:t>Subject to regulation 101(4)(a) and (b), a licence for the use of a wetland or a dam</w:t>
      </w:r>
      <w:r>
        <w:t xml:space="preserve"> </w:t>
      </w:r>
      <w:r w:rsidRPr="00D5056E">
        <w:t>is subject to the following conditions</w:t>
      </w:r>
      <w:r>
        <w:t> </w:t>
      </w:r>
      <w:r w:rsidRPr="00D5056E">
        <w:t>-</w:t>
      </w:r>
    </w:p>
    <w:p w14:paraId="12555304" w14:textId="77777777" w:rsidR="00D5056E" w:rsidRDefault="00D5056E" w:rsidP="00D5056E">
      <w:pPr>
        <w:pStyle w:val="REG-P0"/>
      </w:pPr>
    </w:p>
    <w:p w14:paraId="5C431A15" w14:textId="45170904" w:rsidR="00D5056E" w:rsidRDefault="00D5056E" w:rsidP="00D5056E">
      <w:pPr>
        <w:pStyle w:val="REG-Pa"/>
      </w:pPr>
      <w:r w:rsidRPr="00D5056E">
        <w:t xml:space="preserve">(a) </w:t>
      </w:r>
      <w:r>
        <w:tab/>
      </w:r>
      <w:r w:rsidRPr="00D5056E">
        <w:t>the holder of the licence must comply with the environmental plan and mitigation</w:t>
      </w:r>
      <w:r>
        <w:t xml:space="preserve"> </w:t>
      </w:r>
      <w:r w:rsidRPr="00D5056E">
        <w:t>and rehabilitation matters contemplated in sections 2 and 3(2)(j) respectively, of the</w:t>
      </w:r>
      <w:r>
        <w:t xml:space="preserve"> </w:t>
      </w:r>
      <w:r w:rsidRPr="00D5056E">
        <w:t>Environmental Management Act;</w:t>
      </w:r>
    </w:p>
    <w:p w14:paraId="1FC1A8C9" w14:textId="77777777" w:rsidR="00D5056E" w:rsidRPr="00D5056E" w:rsidRDefault="00D5056E" w:rsidP="00D5056E">
      <w:pPr>
        <w:pStyle w:val="REG-Pa"/>
      </w:pPr>
    </w:p>
    <w:p w14:paraId="41851DC3" w14:textId="51988156" w:rsidR="00D5056E" w:rsidRDefault="00D5056E" w:rsidP="00D5056E">
      <w:pPr>
        <w:pStyle w:val="REG-Pa"/>
      </w:pPr>
      <w:r w:rsidRPr="00D5056E">
        <w:t xml:space="preserve">(b) </w:t>
      </w:r>
      <w:r>
        <w:tab/>
      </w:r>
      <w:r w:rsidRPr="00D5056E">
        <w:t>any activities relating to the use of a wetland or a dam may under no circumstances</w:t>
      </w:r>
      <w:r>
        <w:t xml:space="preserve"> </w:t>
      </w:r>
      <w:r w:rsidRPr="00D5056E">
        <w:t>block or deflect the underground flow of water, the periodic visible run-off or floods</w:t>
      </w:r>
      <w:r>
        <w:t xml:space="preserve"> </w:t>
      </w:r>
      <w:r w:rsidRPr="00D5056E">
        <w:t>in the watercourse;</w:t>
      </w:r>
    </w:p>
    <w:p w14:paraId="62A696DC" w14:textId="77777777" w:rsidR="00D5056E" w:rsidRPr="00D5056E" w:rsidRDefault="00D5056E" w:rsidP="00D5056E">
      <w:pPr>
        <w:pStyle w:val="REG-Pa"/>
      </w:pPr>
    </w:p>
    <w:p w14:paraId="11AC6389" w14:textId="5A01CED3" w:rsidR="00D5056E" w:rsidRDefault="00D5056E" w:rsidP="00D5056E">
      <w:pPr>
        <w:pStyle w:val="REG-Pa"/>
      </w:pPr>
      <w:r w:rsidRPr="00D5056E">
        <w:t xml:space="preserve">(c) </w:t>
      </w:r>
      <w:r>
        <w:tab/>
      </w:r>
      <w:r w:rsidRPr="00D5056E">
        <w:t>activities relating to the use of a wetland or a dam are not permitted if there is a</w:t>
      </w:r>
      <w:r>
        <w:t xml:space="preserve"> </w:t>
      </w:r>
      <w:r w:rsidRPr="00D5056E">
        <w:t>reasonable threat of pollution of groundwater or a body of water;</w:t>
      </w:r>
    </w:p>
    <w:p w14:paraId="12685384" w14:textId="77777777" w:rsidR="00D5056E" w:rsidRPr="00D5056E" w:rsidRDefault="00D5056E" w:rsidP="00D5056E">
      <w:pPr>
        <w:pStyle w:val="REG-Pa"/>
      </w:pPr>
    </w:p>
    <w:p w14:paraId="67474D76" w14:textId="7E63EBB3" w:rsidR="00D5056E" w:rsidRDefault="00D5056E" w:rsidP="00D5056E">
      <w:pPr>
        <w:pStyle w:val="REG-Pa"/>
      </w:pPr>
      <w:r w:rsidRPr="00D5056E">
        <w:t xml:space="preserve">(d) </w:t>
      </w:r>
      <w:r>
        <w:tab/>
      </w:r>
      <w:r w:rsidRPr="00D5056E">
        <w:t>precautions to prevent damage to riverbanks or riparian zones and prevent pollution</w:t>
      </w:r>
      <w:r>
        <w:t xml:space="preserve"> </w:t>
      </w:r>
      <w:r w:rsidRPr="00D5056E">
        <w:t>or reduction of water resource quality must be demonstrated;</w:t>
      </w:r>
    </w:p>
    <w:p w14:paraId="5A563E11" w14:textId="77777777" w:rsidR="00D5056E" w:rsidRPr="00D5056E" w:rsidRDefault="00D5056E" w:rsidP="00D5056E">
      <w:pPr>
        <w:pStyle w:val="REG-Pa"/>
      </w:pPr>
    </w:p>
    <w:p w14:paraId="35739E1B" w14:textId="2333E530" w:rsidR="00D5056E" w:rsidRDefault="00D5056E" w:rsidP="00D5056E">
      <w:pPr>
        <w:pStyle w:val="REG-Pa"/>
      </w:pPr>
      <w:r w:rsidRPr="00D5056E">
        <w:t xml:space="preserve">(e) </w:t>
      </w:r>
      <w:r>
        <w:tab/>
      </w:r>
      <w:r w:rsidRPr="00D5056E">
        <w:t>excavations may not expose the roots of or destroy native trees in any watercourse;</w:t>
      </w:r>
    </w:p>
    <w:p w14:paraId="18EC16E4" w14:textId="77777777" w:rsidR="00D5056E" w:rsidRPr="00D5056E" w:rsidRDefault="00D5056E" w:rsidP="00D5056E">
      <w:pPr>
        <w:pStyle w:val="REG-Pa"/>
      </w:pPr>
    </w:p>
    <w:p w14:paraId="64EDE8FB" w14:textId="1D8B2CEC" w:rsidR="00D5056E" w:rsidRDefault="00D5056E" w:rsidP="00D5056E">
      <w:pPr>
        <w:pStyle w:val="REG-Pa"/>
      </w:pPr>
      <w:r w:rsidRPr="00D5056E">
        <w:t xml:space="preserve">(f) </w:t>
      </w:r>
      <w:r>
        <w:tab/>
      </w:r>
      <w:r w:rsidRPr="00D5056E">
        <w:t>the area where activities relating to the use of a wetland or a dam takes place must</w:t>
      </w:r>
      <w:r>
        <w:t xml:space="preserve"> </w:t>
      </w:r>
      <w:r w:rsidRPr="00D5056E">
        <w:t>be left rehabilitated so that the view of the watercourse concerned is not blemished</w:t>
      </w:r>
      <w:r>
        <w:t xml:space="preserve"> </w:t>
      </w:r>
      <w:r w:rsidRPr="00D5056E">
        <w:t>at any time;</w:t>
      </w:r>
    </w:p>
    <w:p w14:paraId="7F4722A3" w14:textId="77777777" w:rsidR="00D5056E" w:rsidRPr="00D5056E" w:rsidRDefault="00D5056E" w:rsidP="00D5056E">
      <w:pPr>
        <w:pStyle w:val="REG-Pa"/>
      </w:pPr>
    </w:p>
    <w:p w14:paraId="79F7031C" w14:textId="3F2491A6" w:rsidR="00D5056E" w:rsidRDefault="00D5056E" w:rsidP="00D5056E">
      <w:pPr>
        <w:pStyle w:val="REG-Pa"/>
      </w:pPr>
      <w:r w:rsidRPr="00D5056E">
        <w:t xml:space="preserve">(g) </w:t>
      </w:r>
      <w:r>
        <w:tab/>
      </w:r>
      <w:r w:rsidRPr="00D5056E">
        <w:t>the licence excludes the right of access to private properties and, if applicable, the</w:t>
      </w:r>
      <w:r>
        <w:t xml:space="preserve"> </w:t>
      </w:r>
      <w:r w:rsidRPr="00D5056E">
        <w:t>holder of the licence must separately obtain permission from a particular landowner;</w:t>
      </w:r>
    </w:p>
    <w:p w14:paraId="78F47441" w14:textId="77777777" w:rsidR="00D5056E" w:rsidRPr="00D5056E" w:rsidRDefault="00D5056E" w:rsidP="00D5056E">
      <w:pPr>
        <w:pStyle w:val="REG-Pa"/>
      </w:pPr>
    </w:p>
    <w:p w14:paraId="5925AE1C" w14:textId="35D17ECB" w:rsidR="00D5056E" w:rsidRPr="00D5056E" w:rsidRDefault="00D5056E" w:rsidP="00D5056E">
      <w:pPr>
        <w:pStyle w:val="REG-Pa"/>
      </w:pPr>
      <w:r w:rsidRPr="00D5056E">
        <w:t xml:space="preserve">(h) </w:t>
      </w:r>
      <w:r>
        <w:tab/>
      </w:r>
      <w:r w:rsidRPr="00D5056E">
        <w:t>the Minister or his or her authorised representative has the right to carry out periodic</w:t>
      </w:r>
      <w:r>
        <w:t xml:space="preserve"> </w:t>
      </w:r>
      <w:r w:rsidRPr="00D5056E">
        <w:t>inspections to determine whether these conditions are adhered to.</w:t>
      </w:r>
    </w:p>
    <w:p w14:paraId="40513F7C" w14:textId="77777777" w:rsidR="00D5056E" w:rsidRDefault="00D5056E" w:rsidP="00D5056E">
      <w:pPr>
        <w:pStyle w:val="REG-P0"/>
        <w:rPr>
          <w:b/>
          <w:bCs/>
        </w:rPr>
      </w:pPr>
    </w:p>
    <w:p w14:paraId="159544A3" w14:textId="42187BC6" w:rsidR="00D5056E" w:rsidRPr="00D5056E" w:rsidRDefault="00D5056E" w:rsidP="00D5056E">
      <w:pPr>
        <w:pStyle w:val="REG-P0"/>
        <w:rPr>
          <w:b/>
          <w:bCs/>
        </w:rPr>
      </w:pPr>
      <w:r w:rsidRPr="00D5056E">
        <w:rPr>
          <w:b/>
          <w:bCs/>
        </w:rPr>
        <w:t>Licence for use of wetland or dam</w:t>
      </w:r>
    </w:p>
    <w:p w14:paraId="172E2032" w14:textId="77777777" w:rsidR="00D5056E" w:rsidRDefault="00D5056E" w:rsidP="00D5056E">
      <w:pPr>
        <w:pStyle w:val="REG-P0"/>
        <w:rPr>
          <w:b/>
          <w:bCs/>
        </w:rPr>
      </w:pPr>
    </w:p>
    <w:p w14:paraId="5D91D4C1" w14:textId="0D764999" w:rsidR="00D5056E" w:rsidRPr="00D5056E" w:rsidRDefault="00D5056E" w:rsidP="00D5056E">
      <w:pPr>
        <w:pStyle w:val="REG-P1"/>
      </w:pPr>
      <w:r w:rsidRPr="00D5056E">
        <w:rPr>
          <w:b/>
          <w:bCs/>
        </w:rPr>
        <w:t xml:space="preserve">103. </w:t>
      </w:r>
      <w:r>
        <w:rPr>
          <w:b/>
          <w:bCs/>
        </w:rPr>
        <w:tab/>
      </w:r>
      <w:r w:rsidRPr="00D5056E">
        <w:t>If the Minister has granted an application for a licence for the use of a wetland</w:t>
      </w:r>
      <w:r>
        <w:t xml:space="preserve"> </w:t>
      </w:r>
      <w:r w:rsidRPr="00D5056E">
        <w:t>or dam as contemplated in regulation 101(4)(a) or (b), the Minister must issue a licence for use of</w:t>
      </w:r>
      <w:r>
        <w:t xml:space="preserve"> </w:t>
      </w:r>
      <w:r w:rsidRPr="00D5056E">
        <w:t>wetland or dam to the applicant in a form and manner specified in Annexure 28.</w:t>
      </w:r>
    </w:p>
    <w:p w14:paraId="080929E5" w14:textId="33B8A8BD" w:rsidR="00D5056E" w:rsidRDefault="00D5056E" w:rsidP="00D5056E">
      <w:pPr>
        <w:pStyle w:val="REG-P0"/>
        <w:rPr>
          <w:b/>
          <w:bCs/>
        </w:rPr>
      </w:pPr>
    </w:p>
    <w:p w14:paraId="4E2E2224" w14:textId="59ECB67D" w:rsidR="00B9040C" w:rsidRDefault="00B9040C" w:rsidP="00B9040C">
      <w:pPr>
        <w:pStyle w:val="REG-Amend"/>
      </w:pPr>
      <w:r>
        <w:t>[The phrase “use of wetland or dam” should be “</w:t>
      </w:r>
      <w:r w:rsidRPr="003E63C4">
        <w:rPr>
          <w:b w:val="0"/>
        </w:rPr>
        <w:t>use of</w:t>
      </w:r>
      <w:r>
        <w:t xml:space="preserve"> a </w:t>
      </w:r>
      <w:r w:rsidRPr="003E63C4">
        <w:rPr>
          <w:b w:val="0"/>
        </w:rPr>
        <w:t>wetland o</w:t>
      </w:r>
      <w:r w:rsidR="003E63C4" w:rsidRPr="003E63C4">
        <w:rPr>
          <w:b w:val="0"/>
        </w:rPr>
        <w:t>r</w:t>
      </w:r>
      <w:r w:rsidRPr="003E63C4">
        <w:rPr>
          <w:b w:val="0"/>
        </w:rPr>
        <w:t xml:space="preserve"> dam</w:t>
      </w:r>
      <w:r>
        <w:t>”.]</w:t>
      </w:r>
    </w:p>
    <w:p w14:paraId="54F13553" w14:textId="77777777" w:rsidR="00B9040C" w:rsidRDefault="00B9040C" w:rsidP="00D5056E">
      <w:pPr>
        <w:pStyle w:val="REG-P0"/>
        <w:rPr>
          <w:b/>
          <w:bCs/>
        </w:rPr>
      </w:pPr>
    </w:p>
    <w:p w14:paraId="3E9BDA10" w14:textId="4E4A00AF" w:rsidR="00D5056E" w:rsidRPr="00D5056E" w:rsidRDefault="00D5056E" w:rsidP="00D5056E">
      <w:pPr>
        <w:pStyle w:val="REG-P0"/>
        <w:rPr>
          <w:b/>
          <w:bCs/>
        </w:rPr>
      </w:pPr>
      <w:r w:rsidRPr="00D5056E">
        <w:rPr>
          <w:b/>
          <w:bCs/>
        </w:rPr>
        <w:t>Duration of licence for use of wetland or dam</w:t>
      </w:r>
    </w:p>
    <w:p w14:paraId="4BE126E9" w14:textId="77777777" w:rsidR="00D5056E" w:rsidRDefault="00D5056E" w:rsidP="00D5056E">
      <w:pPr>
        <w:pStyle w:val="REG-P0"/>
        <w:rPr>
          <w:b/>
          <w:bCs/>
        </w:rPr>
      </w:pPr>
    </w:p>
    <w:p w14:paraId="106E2FF3" w14:textId="084A52A3" w:rsidR="00D5056E" w:rsidRPr="00D5056E" w:rsidRDefault="00D5056E" w:rsidP="00D5056E">
      <w:pPr>
        <w:pStyle w:val="REG-P1"/>
      </w:pPr>
      <w:r w:rsidRPr="00D5056E">
        <w:rPr>
          <w:b/>
          <w:bCs/>
        </w:rPr>
        <w:t xml:space="preserve">104. </w:t>
      </w:r>
      <w:r>
        <w:rPr>
          <w:b/>
          <w:bCs/>
        </w:rPr>
        <w:tab/>
      </w:r>
      <w:r w:rsidRPr="00D5056E">
        <w:t>Unless sooner cancelled, a licence for the use of a wetland or a dam remains in force</w:t>
      </w:r>
      <w:r>
        <w:t xml:space="preserve"> </w:t>
      </w:r>
      <w:r w:rsidRPr="00D5056E">
        <w:t>for the period, not exceeding three years, as determined by the Minister and specified in the licence.</w:t>
      </w:r>
    </w:p>
    <w:p w14:paraId="55863AFE" w14:textId="77777777" w:rsidR="00D5056E" w:rsidRDefault="00D5056E" w:rsidP="00D5056E">
      <w:pPr>
        <w:pStyle w:val="REG-P0"/>
        <w:rPr>
          <w:b/>
          <w:bCs/>
        </w:rPr>
      </w:pPr>
    </w:p>
    <w:p w14:paraId="6E3228F5" w14:textId="7864FE8C" w:rsidR="00D5056E" w:rsidRPr="00D5056E" w:rsidRDefault="00D5056E" w:rsidP="00D5056E">
      <w:pPr>
        <w:pStyle w:val="REG-P0"/>
        <w:rPr>
          <w:b/>
          <w:bCs/>
        </w:rPr>
      </w:pPr>
      <w:r w:rsidRPr="00D5056E">
        <w:rPr>
          <w:b/>
          <w:bCs/>
        </w:rPr>
        <w:t>Renewal of licence for use of wetland or dam</w:t>
      </w:r>
    </w:p>
    <w:p w14:paraId="1B60E6B3" w14:textId="77777777" w:rsidR="00D5056E" w:rsidRDefault="00D5056E" w:rsidP="00D5056E">
      <w:pPr>
        <w:pStyle w:val="REG-P0"/>
        <w:rPr>
          <w:b/>
          <w:bCs/>
        </w:rPr>
      </w:pPr>
    </w:p>
    <w:p w14:paraId="04C118AD" w14:textId="1DE3DF0D" w:rsidR="00D5056E" w:rsidRPr="00D5056E" w:rsidRDefault="00D5056E" w:rsidP="00505B8C">
      <w:pPr>
        <w:pStyle w:val="REG-P1"/>
      </w:pPr>
      <w:r w:rsidRPr="00D5056E">
        <w:rPr>
          <w:b/>
          <w:bCs/>
        </w:rPr>
        <w:t xml:space="preserve">105. </w:t>
      </w:r>
      <w:r>
        <w:rPr>
          <w:b/>
          <w:bCs/>
        </w:rPr>
        <w:tab/>
      </w:r>
      <w:r w:rsidRPr="00D5056E">
        <w:t xml:space="preserve">(1) </w:t>
      </w:r>
      <w:r>
        <w:tab/>
      </w:r>
      <w:r w:rsidRPr="00D5056E">
        <w:t>The holder of a licence for the use of a wetland or a dam who intends to</w:t>
      </w:r>
      <w:r>
        <w:t xml:space="preserve"> </w:t>
      </w:r>
      <w:r w:rsidRPr="00D5056E">
        <w:t>renew the licence must, within 90 days before the expiry of that licence make an application</w:t>
      </w:r>
      <w:r>
        <w:t xml:space="preserve"> </w:t>
      </w:r>
      <w:r w:rsidRPr="00D5056E">
        <w:t>for renewal of the licence, to the Executive Director on a form approved by the Minister which</w:t>
      </w:r>
      <w:r>
        <w:t xml:space="preserve"> form </w:t>
      </w:r>
      <w:r w:rsidRPr="00D5056E">
        <w:t>-</w:t>
      </w:r>
    </w:p>
    <w:p w14:paraId="2381F6EF" w14:textId="77777777" w:rsidR="00D5056E" w:rsidRDefault="00D5056E" w:rsidP="00D5056E">
      <w:pPr>
        <w:pStyle w:val="REG-Pa"/>
      </w:pPr>
    </w:p>
    <w:p w14:paraId="7EDC45D0" w14:textId="5428278C" w:rsidR="00D5056E" w:rsidRPr="00D5056E" w:rsidRDefault="00D5056E" w:rsidP="00D5056E">
      <w:pPr>
        <w:pStyle w:val="REG-Pa"/>
      </w:pPr>
      <w:r w:rsidRPr="00D5056E">
        <w:t xml:space="preserve">(a) </w:t>
      </w:r>
      <w:r>
        <w:tab/>
      </w:r>
      <w:r w:rsidRPr="00D5056E">
        <w:t>as a minimum requires the information set out in Annexure 17; and</w:t>
      </w:r>
    </w:p>
    <w:p w14:paraId="78E6B45D" w14:textId="77777777" w:rsidR="00D5056E" w:rsidRDefault="00D5056E" w:rsidP="00D5056E">
      <w:pPr>
        <w:pStyle w:val="REG-Pa"/>
      </w:pPr>
    </w:p>
    <w:p w14:paraId="636F39C4" w14:textId="0EBC7984" w:rsidR="00D5056E" w:rsidRDefault="00D5056E" w:rsidP="00D5056E">
      <w:pPr>
        <w:pStyle w:val="REG-Pa"/>
      </w:pPr>
      <w:r w:rsidRPr="00D5056E">
        <w:t xml:space="preserve">(b) </w:t>
      </w:r>
      <w:r>
        <w:tab/>
      </w:r>
      <w:r w:rsidRPr="00D5056E">
        <w:t>is obtainable from the offices or official website of the Ministry.</w:t>
      </w:r>
    </w:p>
    <w:p w14:paraId="6F8E69FC" w14:textId="77777777" w:rsidR="00D5056E" w:rsidRPr="00D5056E" w:rsidRDefault="00D5056E" w:rsidP="00D5056E">
      <w:pPr>
        <w:pStyle w:val="REG-Pa"/>
      </w:pPr>
    </w:p>
    <w:p w14:paraId="77464B01" w14:textId="2AB9EBE0" w:rsidR="00D5056E" w:rsidRPr="00D5056E" w:rsidRDefault="00D5056E" w:rsidP="00D5056E">
      <w:pPr>
        <w:pStyle w:val="REG-P1"/>
      </w:pPr>
      <w:r w:rsidRPr="00D5056E">
        <w:t xml:space="preserve">(2) </w:t>
      </w:r>
      <w:r>
        <w:tab/>
      </w:r>
      <w:r w:rsidRPr="00D5056E">
        <w:t>An application referred to in subregulation (1) must be accompanied by the</w:t>
      </w:r>
      <w:r>
        <w:t xml:space="preserve"> </w:t>
      </w:r>
      <w:r w:rsidRPr="00D5056E">
        <w:t>application fee set out in item 15 of Annexure 20 or proof of payment of that fee.</w:t>
      </w:r>
    </w:p>
    <w:p w14:paraId="5EB86D35" w14:textId="6449AF28" w:rsidR="00D5056E" w:rsidRPr="00D5056E" w:rsidRDefault="00D5056E" w:rsidP="00D5056E">
      <w:pPr>
        <w:pStyle w:val="REG-P0"/>
      </w:pPr>
    </w:p>
    <w:p w14:paraId="63D86970" w14:textId="7ADB400A" w:rsidR="00D5056E" w:rsidRDefault="00D5056E" w:rsidP="00D5056E">
      <w:pPr>
        <w:pStyle w:val="REG-P1"/>
      </w:pPr>
      <w:r w:rsidRPr="00D5056E">
        <w:t xml:space="preserve">(3) </w:t>
      </w:r>
      <w:r>
        <w:tab/>
      </w:r>
      <w:r w:rsidRPr="00D5056E">
        <w:t>Regulations 100, 101 and 102 apply with the necessary changes to an application</w:t>
      </w:r>
      <w:r>
        <w:t xml:space="preserve"> </w:t>
      </w:r>
      <w:r w:rsidRPr="00D5056E">
        <w:t>contemplated in subregulation (1).</w:t>
      </w:r>
    </w:p>
    <w:p w14:paraId="4834C0A9" w14:textId="77777777" w:rsidR="00D5056E" w:rsidRPr="00D5056E" w:rsidRDefault="00D5056E" w:rsidP="00D5056E">
      <w:pPr>
        <w:pStyle w:val="REG-P1"/>
      </w:pPr>
    </w:p>
    <w:p w14:paraId="0051DE02" w14:textId="4B1A6437" w:rsidR="00D5056E" w:rsidRPr="00D5056E" w:rsidRDefault="00D5056E" w:rsidP="00D5056E">
      <w:pPr>
        <w:pStyle w:val="REG-P1"/>
      </w:pPr>
      <w:r w:rsidRPr="00D5056E">
        <w:t xml:space="preserve">(4) </w:t>
      </w:r>
      <w:r>
        <w:tab/>
      </w:r>
      <w:r w:rsidRPr="00D5056E">
        <w:t>In considering an application under subr</w:t>
      </w:r>
      <w:r>
        <w:t>egulation (1) the Minister must </w:t>
      </w:r>
      <w:r w:rsidRPr="00D5056E">
        <w:t>-</w:t>
      </w:r>
    </w:p>
    <w:p w14:paraId="27204802" w14:textId="77777777" w:rsidR="00D5056E" w:rsidRDefault="00D5056E" w:rsidP="00D5056E">
      <w:pPr>
        <w:pStyle w:val="REG-Pa"/>
      </w:pPr>
    </w:p>
    <w:p w14:paraId="615AA474" w14:textId="1C271934" w:rsidR="00D5056E" w:rsidRDefault="00D5056E" w:rsidP="00D5056E">
      <w:pPr>
        <w:pStyle w:val="REG-Pa"/>
      </w:pPr>
      <w:r w:rsidRPr="00D5056E">
        <w:t xml:space="preserve">(a) </w:t>
      </w:r>
      <w:r>
        <w:tab/>
      </w:r>
      <w:r w:rsidRPr="00D5056E">
        <w:t>have regard to the matters mentioned in regulation 101(3), as well as whether or to</w:t>
      </w:r>
      <w:r>
        <w:t xml:space="preserve"> </w:t>
      </w:r>
      <w:r w:rsidRPr="00D5056E">
        <w:t>what extent the applicant has complied with the conditions applicable in respect of</w:t>
      </w:r>
      <w:r>
        <w:t xml:space="preserve"> </w:t>
      </w:r>
      <w:r w:rsidRPr="00D5056E">
        <w:t>the expired licence; and</w:t>
      </w:r>
    </w:p>
    <w:p w14:paraId="22FE976A" w14:textId="77777777" w:rsidR="00D5056E" w:rsidRPr="00D5056E" w:rsidRDefault="00D5056E" w:rsidP="00D5056E">
      <w:pPr>
        <w:pStyle w:val="REG-Pa"/>
      </w:pPr>
    </w:p>
    <w:p w14:paraId="2900A3ED" w14:textId="11BCF5C7" w:rsidR="00D5056E" w:rsidRDefault="00D5056E" w:rsidP="00D5056E">
      <w:pPr>
        <w:pStyle w:val="REG-Pa"/>
      </w:pPr>
      <w:r w:rsidRPr="00D5056E">
        <w:t xml:space="preserve">(b) </w:t>
      </w:r>
      <w:r>
        <w:tab/>
      </w:r>
      <w:r w:rsidRPr="00D5056E">
        <w:t>renew the licence unless, in the opinion of the Minister there are good reasons not</w:t>
      </w:r>
      <w:r>
        <w:t xml:space="preserve"> </w:t>
      </w:r>
      <w:r w:rsidRPr="00D5056E">
        <w:t>to do so.</w:t>
      </w:r>
    </w:p>
    <w:p w14:paraId="192D7E74" w14:textId="77777777" w:rsidR="00D5056E" w:rsidRPr="00D5056E" w:rsidRDefault="00D5056E" w:rsidP="00D5056E">
      <w:pPr>
        <w:pStyle w:val="REG-Pa"/>
      </w:pPr>
    </w:p>
    <w:p w14:paraId="0EDE757F" w14:textId="26D3CF77" w:rsidR="00D5056E" w:rsidRPr="00D5056E" w:rsidRDefault="00D5056E" w:rsidP="00D5056E">
      <w:pPr>
        <w:pStyle w:val="REG-P1"/>
      </w:pPr>
      <w:r w:rsidRPr="00D5056E">
        <w:t xml:space="preserve">(5) </w:t>
      </w:r>
      <w:r>
        <w:tab/>
      </w:r>
      <w:r w:rsidRPr="00D5056E">
        <w:t>In addition to additional conditions which the Minister may impose when renewing</w:t>
      </w:r>
      <w:r>
        <w:t xml:space="preserve"> </w:t>
      </w:r>
      <w:r w:rsidRPr="00D5056E">
        <w:t>a licence, regulations 103 and 104 apply with the necessary changes to a licence which is renewed</w:t>
      </w:r>
      <w:r>
        <w:t xml:space="preserve"> </w:t>
      </w:r>
      <w:r w:rsidRPr="00D5056E">
        <w:t>by the Minister.</w:t>
      </w:r>
    </w:p>
    <w:p w14:paraId="3E18A10D" w14:textId="77777777" w:rsidR="00D5056E" w:rsidRDefault="00D5056E" w:rsidP="00D5056E">
      <w:pPr>
        <w:pStyle w:val="REG-P0"/>
        <w:rPr>
          <w:b/>
          <w:bCs/>
        </w:rPr>
      </w:pPr>
    </w:p>
    <w:p w14:paraId="074E465B" w14:textId="6563BB63" w:rsidR="00D5056E" w:rsidRPr="00D5056E" w:rsidRDefault="00D5056E" w:rsidP="00D5056E">
      <w:pPr>
        <w:pStyle w:val="REG-P0"/>
        <w:rPr>
          <w:b/>
          <w:bCs/>
        </w:rPr>
      </w:pPr>
      <w:r w:rsidRPr="00D5056E">
        <w:rPr>
          <w:b/>
          <w:bCs/>
        </w:rPr>
        <w:t>Review and amendment of licence for use of wetland or dam</w:t>
      </w:r>
    </w:p>
    <w:p w14:paraId="2E83BFF9" w14:textId="77777777" w:rsidR="00D5056E" w:rsidRDefault="00D5056E" w:rsidP="00D5056E">
      <w:pPr>
        <w:pStyle w:val="REG-P0"/>
        <w:rPr>
          <w:b/>
          <w:bCs/>
        </w:rPr>
      </w:pPr>
    </w:p>
    <w:p w14:paraId="1EE6D2EF" w14:textId="5314E1E0" w:rsidR="00D5056E" w:rsidRPr="00D5056E" w:rsidRDefault="00D5056E" w:rsidP="00D5056E">
      <w:pPr>
        <w:pStyle w:val="REG-P1"/>
      </w:pPr>
      <w:r w:rsidRPr="00D5056E">
        <w:rPr>
          <w:b/>
          <w:bCs/>
        </w:rPr>
        <w:t>106.</w:t>
      </w:r>
      <w:r>
        <w:rPr>
          <w:b/>
          <w:bCs/>
        </w:rPr>
        <w:tab/>
      </w:r>
      <w:r w:rsidRPr="00D5056E">
        <w:t>(1)</w:t>
      </w:r>
      <w:r>
        <w:tab/>
      </w:r>
      <w:r w:rsidRPr="00D5056E">
        <w:t>The Minister may review, at any time during the duration of a licence</w:t>
      </w:r>
      <w:r>
        <w:t xml:space="preserve"> </w:t>
      </w:r>
      <w:r w:rsidRPr="00D5056E">
        <w:t>issued for the use of a wetland or a dam</w:t>
      </w:r>
      <w:r>
        <w:t>, the licence and may amend the </w:t>
      </w:r>
      <w:r w:rsidRPr="00D5056E">
        <w:t>-</w:t>
      </w:r>
    </w:p>
    <w:p w14:paraId="163E4EEF" w14:textId="77777777" w:rsidR="00D5056E" w:rsidRDefault="00D5056E" w:rsidP="00D5056E">
      <w:pPr>
        <w:pStyle w:val="REG-Pa"/>
      </w:pPr>
    </w:p>
    <w:p w14:paraId="68F15830" w14:textId="679F59F3" w:rsidR="00D5056E" w:rsidRDefault="00D5056E" w:rsidP="00D5056E">
      <w:pPr>
        <w:pStyle w:val="REG-Pa"/>
      </w:pPr>
      <w:r w:rsidRPr="00D5056E">
        <w:rPr>
          <w:rFonts w:eastAsia="Times New Roman"/>
        </w:rPr>
        <w:t xml:space="preserve">(a) </w:t>
      </w:r>
      <w:r>
        <w:tab/>
      </w:r>
      <w:r w:rsidRPr="00D5056E">
        <w:rPr>
          <w:rFonts w:eastAsia="Times New Roman"/>
        </w:rPr>
        <w:t>licence to the extent necessary to prevent or rectify any significant adverse effect in</w:t>
      </w:r>
      <w:r>
        <w:t xml:space="preserve"> </w:t>
      </w:r>
      <w:r w:rsidRPr="00D5056E">
        <w:rPr>
          <w:rFonts w:eastAsia="Times New Roman"/>
        </w:rPr>
        <w:t>relation to any matter mentioned in regulation 101(3) caused or likely to be caused</w:t>
      </w:r>
      <w:r>
        <w:t xml:space="preserve"> </w:t>
      </w:r>
      <w:r w:rsidRPr="00D5056E">
        <w:rPr>
          <w:rFonts w:eastAsia="Times New Roman"/>
        </w:rPr>
        <w:t>by an activity carried out under the licence; and</w:t>
      </w:r>
    </w:p>
    <w:p w14:paraId="674AAD6B" w14:textId="77777777" w:rsidR="00D5056E" w:rsidRPr="00D5056E" w:rsidRDefault="00D5056E" w:rsidP="00D5056E">
      <w:pPr>
        <w:pStyle w:val="REG-Pa"/>
        <w:rPr>
          <w:rFonts w:eastAsia="Times New Roman"/>
        </w:rPr>
      </w:pPr>
    </w:p>
    <w:p w14:paraId="2985694A" w14:textId="039D03B6" w:rsidR="00D5056E" w:rsidRDefault="00D5056E" w:rsidP="00D5056E">
      <w:pPr>
        <w:pStyle w:val="REG-Pa"/>
        <w:rPr>
          <w:rFonts w:eastAsia="Times New Roman"/>
        </w:rPr>
      </w:pPr>
      <w:r w:rsidRPr="00D5056E">
        <w:rPr>
          <w:rFonts w:eastAsia="Times New Roman"/>
        </w:rPr>
        <w:t xml:space="preserve">(b) </w:t>
      </w:r>
      <w:r>
        <w:tab/>
      </w:r>
      <w:r w:rsidRPr="00D5056E">
        <w:rPr>
          <w:rFonts w:eastAsia="Times New Roman"/>
        </w:rPr>
        <w:t>conditions applicable to the licence if it is in the public interest to do so or if the</w:t>
      </w:r>
      <w:r>
        <w:t xml:space="preserve"> </w:t>
      </w:r>
      <w:r w:rsidRPr="00D5056E">
        <w:rPr>
          <w:rFonts w:eastAsia="Times New Roman"/>
        </w:rPr>
        <w:t>holder of the licence fails to comply with any condition.</w:t>
      </w:r>
    </w:p>
    <w:p w14:paraId="39A40E6C" w14:textId="77777777" w:rsidR="00D5056E" w:rsidRPr="00D5056E" w:rsidRDefault="00D5056E" w:rsidP="00D5056E">
      <w:pPr>
        <w:pStyle w:val="REG-P1"/>
      </w:pPr>
    </w:p>
    <w:p w14:paraId="6E6BFB23" w14:textId="13335BB6" w:rsidR="00D5056E" w:rsidRPr="00D5056E" w:rsidRDefault="00D5056E" w:rsidP="00D5056E">
      <w:pPr>
        <w:pStyle w:val="REG-P1"/>
      </w:pPr>
      <w:r w:rsidRPr="00D5056E">
        <w:t xml:space="preserve">(2) </w:t>
      </w:r>
      <w:r>
        <w:tab/>
      </w:r>
      <w:r w:rsidRPr="00D5056E">
        <w:t>Before the Minister amends a licence as contemplated in subregulation (1), the</w:t>
      </w:r>
      <w:r>
        <w:t xml:space="preserve"> Minister must </w:t>
      </w:r>
      <w:r w:rsidRPr="00D5056E">
        <w:t>-</w:t>
      </w:r>
    </w:p>
    <w:p w14:paraId="70A98101" w14:textId="77777777" w:rsidR="00D5056E" w:rsidRDefault="00D5056E" w:rsidP="00D5056E">
      <w:pPr>
        <w:pStyle w:val="REG-Pa"/>
      </w:pPr>
    </w:p>
    <w:p w14:paraId="542D385C" w14:textId="6B016BBD" w:rsidR="00D5056E" w:rsidRDefault="00D5056E" w:rsidP="00D5056E">
      <w:pPr>
        <w:pStyle w:val="REG-Pa"/>
      </w:pPr>
      <w:r w:rsidRPr="00D5056E">
        <w:t xml:space="preserve">(a) </w:t>
      </w:r>
      <w:r>
        <w:tab/>
      </w:r>
      <w:r w:rsidRPr="00D5056E">
        <w:t>give at least 30 days’ written notice of the proposed amendment to the holder of the</w:t>
      </w:r>
      <w:r>
        <w:t xml:space="preserve"> </w:t>
      </w:r>
      <w:r w:rsidRPr="00D5056E">
        <w:t>licence and specify in the notice the reasons for the amendment;</w:t>
      </w:r>
    </w:p>
    <w:p w14:paraId="308F1B03" w14:textId="77777777" w:rsidR="00D5056E" w:rsidRPr="00D5056E" w:rsidRDefault="00D5056E" w:rsidP="00D5056E">
      <w:pPr>
        <w:pStyle w:val="REG-Pa"/>
      </w:pPr>
    </w:p>
    <w:p w14:paraId="2D868035" w14:textId="52C2120E" w:rsidR="00D5056E" w:rsidRDefault="00D5056E" w:rsidP="00D5056E">
      <w:pPr>
        <w:pStyle w:val="REG-Pa"/>
      </w:pPr>
      <w:r w:rsidRPr="00D5056E">
        <w:t>(b)</w:t>
      </w:r>
      <w:r>
        <w:tab/>
      </w:r>
      <w:r w:rsidRPr="00D5056E">
        <w:t xml:space="preserve"> consider any representations submitted by the holder of the licence in relation to the</w:t>
      </w:r>
      <w:r>
        <w:t xml:space="preserve"> </w:t>
      </w:r>
      <w:r w:rsidRPr="00D5056E">
        <w:t>proposed amendment; and</w:t>
      </w:r>
    </w:p>
    <w:p w14:paraId="7A3B8A1C" w14:textId="77777777" w:rsidR="00D5056E" w:rsidRPr="00D5056E" w:rsidRDefault="00D5056E" w:rsidP="00D5056E">
      <w:pPr>
        <w:pStyle w:val="REG-Pa"/>
      </w:pPr>
    </w:p>
    <w:p w14:paraId="2BB474EA" w14:textId="2CA91A03" w:rsidR="00D5056E" w:rsidRDefault="00D5056E" w:rsidP="00D5056E">
      <w:pPr>
        <w:pStyle w:val="REG-Pa"/>
      </w:pPr>
      <w:r w:rsidRPr="00D5056E">
        <w:t xml:space="preserve">(c) </w:t>
      </w:r>
      <w:r>
        <w:tab/>
      </w:r>
      <w:r w:rsidRPr="00D5056E">
        <w:t>if the licence relates to a location within the water management area of a basin</w:t>
      </w:r>
      <w:r>
        <w:t xml:space="preserve"> </w:t>
      </w:r>
      <w:r w:rsidRPr="00D5056E">
        <w:t>management committee or is situated within the area of a local authority council or</w:t>
      </w:r>
      <w:r>
        <w:t xml:space="preserve"> </w:t>
      </w:r>
      <w:r w:rsidRPr="00D5056E">
        <w:lastRenderedPageBreak/>
        <w:t>a regional council, consider any recommendation made by the basin management</w:t>
      </w:r>
      <w:r>
        <w:t xml:space="preserve"> </w:t>
      </w:r>
      <w:r w:rsidRPr="00D5056E">
        <w:t>committee, the local authority council or the regional council concerned in</w:t>
      </w:r>
      <w:r>
        <w:t xml:space="preserve"> </w:t>
      </w:r>
      <w:r w:rsidRPr="00D5056E">
        <w:t>connection with the proposed amendment.</w:t>
      </w:r>
    </w:p>
    <w:p w14:paraId="6E57A407" w14:textId="77777777" w:rsidR="00D5056E" w:rsidRPr="00D5056E" w:rsidRDefault="00D5056E" w:rsidP="00D5056E">
      <w:pPr>
        <w:pStyle w:val="REG-Pa"/>
      </w:pPr>
    </w:p>
    <w:p w14:paraId="44F60C73" w14:textId="77777777" w:rsidR="00D5056E" w:rsidRPr="00D5056E" w:rsidRDefault="00D5056E" w:rsidP="00D5056E">
      <w:pPr>
        <w:pStyle w:val="REG-P0"/>
        <w:rPr>
          <w:b/>
          <w:bCs/>
        </w:rPr>
      </w:pPr>
      <w:r w:rsidRPr="00D5056E">
        <w:rPr>
          <w:b/>
          <w:bCs/>
        </w:rPr>
        <w:t>Suspension or cancellation of licence for use of wetland or dam</w:t>
      </w:r>
    </w:p>
    <w:p w14:paraId="6605E91E" w14:textId="77777777" w:rsidR="00D5056E" w:rsidRDefault="00D5056E" w:rsidP="00D5056E">
      <w:pPr>
        <w:pStyle w:val="REG-P0"/>
        <w:rPr>
          <w:b/>
          <w:bCs/>
        </w:rPr>
      </w:pPr>
    </w:p>
    <w:p w14:paraId="2C162DC1" w14:textId="01E05F3B" w:rsidR="00D5056E" w:rsidRPr="00D5056E" w:rsidRDefault="00D5056E" w:rsidP="00D5056E">
      <w:pPr>
        <w:pStyle w:val="REG-P1"/>
      </w:pPr>
      <w:r w:rsidRPr="00D5056E">
        <w:rPr>
          <w:b/>
          <w:bCs/>
        </w:rPr>
        <w:t>107.</w:t>
      </w:r>
      <w:r>
        <w:rPr>
          <w:b/>
          <w:bCs/>
        </w:rPr>
        <w:tab/>
      </w:r>
      <w:r>
        <w:t>(1)</w:t>
      </w:r>
      <w:r>
        <w:tab/>
      </w:r>
      <w:r w:rsidRPr="00D5056E">
        <w:t>Subject to subregulation (2), the Minister may suspend or cancel a licence</w:t>
      </w:r>
      <w:r>
        <w:t xml:space="preserve"> </w:t>
      </w:r>
      <w:r w:rsidRPr="00D5056E">
        <w:t>issued for the use of a wetland or a d</w:t>
      </w:r>
      <w:r>
        <w:t>am if the holder of the licence </w:t>
      </w:r>
      <w:r w:rsidRPr="00D5056E">
        <w:t>-</w:t>
      </w:r>
    </w:p>
    <w:p w14:paraId="422ABC46" w14:textId="77777777" w:rsidR="00195426" w:rsidRDefault="00195426" w:rsidP="00195426">
      <w:pPr>
        <w:pStyle w:val="REG-Pa"/>
      </w:pPr>
    </w:p>
    <w:p w14:paraId="69E60759" w14:textId="5FE3D337" w:rsidR="00D5056E" w:rsidRPr="00D5056E" w:rsidRDefault="00D5056E" w:rsidP="00195426">
      <w:pPr>
        <w:pStyle w:val="REG-Pa"/>
      </w:pPr>
      <w:r w:rsidRPr="00D5056E">
        <w:t xml:space="preserve">(a) </w:t>
      </w:r>
      <w:r>
        <w:tab/>
      </w:r>
      <w:r w:rsidRPr="00D5056E">
        <w:t>fails to comply with a condition to which the licence is subject;</w:t>
      </w:r>
    </w:p>
    <w:p w14:paraId="6D5CC559" w14:textId="77777777" w:rsidR="00195426" w:rsidRDefault="00195426" w:rsidP="00195426">
      <w:pPr>
        <w:pStyle w:val="REG-Pa"/>
      </w:pPr>
    </w:p>
    <w:p w14:paraId="0BC4B2E6" w14:textId="58E28B48" w:rsidR="00D5056E" w:rsidRDefault="00D5056E" w:rsidP="00195426">
      <w:pPr>
        <w:pStyle w:val="REG-Pa"/>
      </w:pPr>
      <w:r w:rsidRPr="00D5056E">
        <w:t xml:space="preserve">(b) </w:t>
      </w:r>
      <w:r>
        <w:tab/>
      </w:r>
      <w:r w:rsidRPr="00D5056E">
        <w:t>fails to comply with the Act or a directive, if any, given under the Act in connection</w:t>
      </w:r>
      <w:r w:rsidR="00195426">
        <w:t xml:space="preserve"> </w:t>
      </w:r>
      <w:r w:rsidRPr="00D5056E">
        <w:t>with the licence;</w:t>
      </w:r>
    </w:p>
    <w:p w14:paraId="060635E2" w14:textId="77777777" w:rsidR="00195426" w:rsidRPr="00D5056E" w:rsidRDefault="00195426" w:rsidP="00195426">
      <w:pPr>
        <w:pStyle w:val="REG-Pa"/>
      </w:pPr>
    </w:p>
    <w:p w14:paraId="3C3EBEAB" w14:textId="12428A77" w:rsidR="00D5056E" w:rsidRDefault="00D5056E" w:rsidP="00195426">
      <w:pPr>
        <w:pStyle w:val="REG-Pa"/>
      </w:pPr>
      <w:r w:rsidRPr="00D5056E">
        <w:t xml:space="preserve">(c) </w:t>
      </w:r>
      <w:r>
        <w:tab/>
      </w:r>
      <w:r w:rsidRPr="00D5056E">
        <w:t>fails to commence with operations under the licence within the period specified in</w:t>
      </w:r>
      <w:r w:rsidR="00195426">
        <w:t xml:space="preserve"> </w:t>
      </w:r>
      <w:r w:rsidRPr="00D5056E">
        <w:t>the licence, if any; or</w:t>
      </w:r>
    </w:p>
    <w:p w14:paraId="1DC6C04A" w14:textId="77777777" w:rsidR="00195426" w:rsidRPr="00D5056E" w:rsidRDefault="00195426" w:rsidP="00195426">
      <w:pPr>
        <w:pStyle w:val="REG-Pa"/>
      </w:pPr>
    </w:p>
    <w:p w14:paraId="0EADDD6C" w14:textId="1FF186BD" w:rsidR="00D5056E" w:rsidRDefault="00D5056E" w:rsidP="00195426">
      <w:pPr>
        <w:pStyle w:val="REG-Pa"/>
      </w:pPr>
      <w:r w:rsidRPr="00D5056E">
        <w:t xml:space="preserve">(d) </w:t>
      </w:r>
      <w:r>
        <w:tab/>
      </w:r>
      <w:r w:rsidRPr="00D5056E">
        <w:t>having commenced with the operations, discontinues operations under the licence.</w:t>
      </w:r>
    </w:p>
    <w:p w14:paraId="0FCAD628" w14:textId="77777777" w:rsidR="00195426" w:rsidRPr="00D5056E" w:rsidRDefault="00195426" w:rsidP="00195426">
      <w:pPr>
        <w:pStyle w:val="REG-Pa"/>
      </w:pPr>
    </w:p>
    <w:p w14:paraId="06675991" w14:textId="44E6C941" w:rsidR="00D5056E" w:rsidRPr="00D5056E" w:rsidRDefault="00D5056E" w:rsidP="00195426">
      <w:pPr>
        <w:pStyle w:val="REG-P1"/>
      </w:pPr>
      <w:r w:rsidRPr="00D5056E">
        <w:t xml:space="preserve">(2) </w:t>
      </w:r>
      <w:r>
        <w:tab/>
      </w:r>
      <w:r w:rsidRPr="00D5056E">
        <w:t>The Minister may not suspend or cancel a licence as contemplated in subregulation</w:t>
      </w:r>
      <w:r w:rsidR="00195426">
        <w:t xml:space="preserve"> (1) unless the Minister has </w:t>
      </w:r>
      <w:r w:rsidRPr="00D5056E">
        <w:t>-</w:t>
      </w:r>
    </w:p>
    <w:p w14:paraId="291952DA" w14:textId="77777777" w:rsidR="00195426" w:rsidRDefault="00195426" w:rsidP="00195426">
      <w:pPr>
        <w:pStyle w:val="REG-Pa"/>
      </w:pPr>
    </w:p>
    <w:p w14:paraId="4C1913FB" w14:textId="586B57EF" w:rsidR="00D5056E" w:rsidRPr="00D5056E" w:rsidRDefault="00D5056E" w:rsidP="00195426">
      <w:pPr>
        <w:pStyle w:val="REG-Pa"/>
      </w:pPr>
      <w:r w:rsidRPr="00D5056E">
        <w:t xml:space="preserve">(a) </w:t>
      </w:r>
      <w:r>
        <w:tab/>
      </w:r>
      <w:r w:rsidRPr="00D5056E">
        <w:t>given written notice to the holder of the licence that the Minister proposes to</w:t>
      </w:r>
      <w:r w:rsidR="00195426">
        <w:t xml:space="preserve"> </w:t>
      </w:r>
      <w:r w:rsidRPr="00D5056E">
        <w:t>suspend or cancel the licence and the reason for the proposed action;</w:t>
      </w:r>
    </w:p>
    <w:p w14:paraId="142A2E81" w14:textId="77777777" w:rsidR="00195426" w:rsidRDefault="00195426" w:rsidP="00195426">
      <w:pPr>
        <w:pStyle w:val="REG-Pa"/>
      </w:pPr>
    </w:p>
    <w:p w14:paraId="1E2ECFEE" w14:textId="1194CA86" w:rsidR="00D5056E" w:rsidRPr="00D5056E" w:rsidRDefault="00D5056E" w:rsidP="00195426">
      <w:pPr>
        <w:pStyle w:val="REG-Pa"/>
      </w:pPr>
      <w:r w:rsidRPr="00D5056E">
        <w:t xml:space="preserve">(b) </w:t>
      </w:r>
      <w:r>
        <w:tab/>
      </w:r>
      <w:r w:rsidRPr="00D5056E">
        <w:t>given the holder of the licence concerned the opportunity to make submissions to</w:t>
      </w:r>
      <w:r w:rsidR="00195426">
        <w:t xml:space="preserve"> </w:t>
      </w:r>
      <w:r w:rsidRPr="00D5056E">
        <w:t>the Minister, within a reasonable specified period of not less than seven days, with</w:t>
      </w:r>
      <w:r w:rsidR="00195426">
        <w:t xml:space="preserve"> </w:t>
      </w:r>
      <w:r w:rsidRPr="00D5056E">
        <w:t>respect to the proposed action; and</w:t>
      </w:r>
    </w:p>
    <w:p w14:paraId="047A6512" w14:textId="77777777" w:rsidR="00195426" w:rsidRDefault="00195426" w:rsidP="00195426">
      <w:pPr>
        <w:pStyle w:val="REG-Pa"/>
      </w:pPr>
    </w:p>
    <w:p w14:paraId="04EB95F6" w14:textId="36A4F6FE" w:rsidR="00D5056E" w:rsidRDefault="00D5056E" w:rsidP="00195426">
      <w:pPr>
        <w:pStyle w:val="REG-Pa"/>
      </w:pPr>
      <w:r w:rsidRPr="00D5056E">
        <w:t xml:space="preserve">(c) </w:t>
      </w:r>
      <w:r>
        <w:tab/>
      </w:r>
      <w:r w:rsidRPr="00D5056E">
        <w:t>taken into consideration the submissions made pursuant to paragraph (b), if any.</w:t>
      </w:r>
    </w:p>
    <w:p w14:paraId="71A43BF9" w14:textId="77777777" w:rsidR="00195426" w:rsidRPr="00D5056E" w:rsidRDefault="00195426" w:rsidP="00195426">
      <w:pPr>
        <w:pStyle w:val="REG-Pa"/>
      </w:pPr>
    </w:p>
    <w:p w14:paraId="5CE4B031" w14:textId="56DE8F51" w:rsidR="00D5056E" w:rsidRPr="00D5056E" w:rsidRDefault="00D5056E" w:rsidP="00195426">
      <w:pPr>
        <w:pStyle w:val="REG-P1"/>
      </w:pPr>
      <w:r w:rsidRPr="00D5056E">
        <w:t xml:space="preserve">(3) </w:t>
      </w:r>
      <w:r>
        <w:tab/>
      </w:r>
      <w:r w:rsidRPr="00D5056E">
        <w:t>The Minister -</w:t>
      </w:r>
    </w:p>
    <w:p w14:paraId="3BE10CBF" w14:textId="77777777" w:rsidR="00195426" w:rsidRDefault="00195426" w:rsidP="00195426">
      <w:pPr>
        <w:pStyle w:val="REG-Pa"/>
      </w:pPr>
    </w:p>
    <w:p w14:paraId="0ACB8DE0" w14:textId="14AE56D8" w:rsidR="00D5056E" w:rsidRDefault="00D5056E" w:rsidP="00195426">
      <w:pPr>
        <w:pStyle w:val="REG-Pa"/>
      </w:pPr>
      <w:r w:rsidRPr="00D5056E">
        <w:t xml:space="preserve">(a) </w:t>
      </w:r>
      <w:r>
        <w:tab/>
      </w:r>
      <w:r w:rsidRPr="00D5056E">
        <w:t>must give written notice of the suspension or cancellation of a licence contemplated</w:t>
      </w:r>
      <w:r w:rsidR="00195426">
        <w:t xml:space="preserve"> </w:t>
      </w:r>
      <w:r w:rsidRPr="00D5056E">
        <w:t>in subregulation (1) to the holder of the licence; and</w:t>
      </w:r>
    </w:p>
    <w:p w14:paraId="7F464C58" w14:textId="77777777" w:rsidR="00195426" w:rsidRPr="00D5056E" w:rsidRDefault="00195426" w:rsidP="00195426">
      <w:pPr>
        <w:pStyle w:val="REG-Pa"/>
      </w:pPr>
    </w:p>
    <w:p w14:paraId="4FC4E5EC" w14:textId="0C76C2EC" w:rsidR="00D5056E" w:rsidRDefault="00D5056E" w:rsidP="00195426">
      <w:pPr>
        <w:pStyle w:val="REG-Pa"/>
      </w:pPr>
      <w:r w:rsidRPr="00D5056E">
        <w:t xml:space="preserve">(b) </w:t>
      </w:r>
      <w:r>
        <w:tab/>
      </w:r>
      <w:r w:rsidRPr="00D5056E">
        <w:t>may, in a notice of suspension, state any conditions required to be complied with for</w:t>
      </w:r>
      <w:r w:rsidR="00195426">
        <w:t xml:space="preserve"> </w:t>
      </w:r>
      <w:r w:rsidRPr="00D5056E">
        <w:t>the suspension to be lifted.</w:t>
      </w:r>
    </w:p>
    <w:p w14:paraId="4320A01E" w14:textId="77777777" w:rsidR="00195426" w:rsidRPr="00D5056E" w:rsidRDefault="00195426" w:rsidP="00195426">
      <w:pPr>
        <w:pStyle w:val="REG-Pa"/>
      </w:pPr>
    </w:p>
    <w:p w14:paraId="4FB57A08" w14:textId="53BC98F7" w:rsidR="00D5056E" w:rsidRPr="00D5056E" w:rsidRDefault="00D5056E" w:rsidP="00195426">
      <w:pPr>
        <w:pStyle w:val="REG-P1"/>
      </w:pPr>
      <w:r w:rsidRPr="00D5056E">
        <w:t xml:space="preserve">(4) </w:t>
      </w:r>
      <w:r w:rsidR="00195426">
        <w:tab/>
      </w:r>
      <w:r w:rsidRPr="00D5056E">
        <w:t>A suspensio</w:t>
      </w:r>
      <w:r w:rsidR="00195426">
        <w:t>n of a licence remains in force </w:t>
      </w:r>
      <w:r w:rsidRPr="00D5056E">
        <w:t>-</w:t>
      </w:r>
    </w:p>
    <w:p w14:paraId="7CAA63BC" w14:textId="77777777" w:rsidR="00195426" w:rsidRDefault="00195426" w:rsidP="00195426">
      <w:pPr>
        <w:pStyle w:val="REG-Pa"/>
      </w:pPr>
    </w:p>
    <w:p w14:paraId="001762F2" w14:textId="139600D3" w:rsidR="00D5056E" w:rsidRPr="00D5056E" w:rsidRDefault="00D5056E" w:rsidP="00195426">
      <w:pPr>
        <w:pStyle w:val="REG-Pa"/>
      </w:pPr>
      <w:r w:rsidRPr="00D5056E">
        <w:t xml:space="preserve">(a) </w:t>
      </w:r>
      <w:r w:rsidR="00195426">
        <w:tab/>
      </w:r>
      <w:r w:rsidRPr="00D5056E">
        <w:t>for the period specified in the notice of suspension; or</w:t>
      </w:r>
    </w:p>
    <w:p w14:paraId="09AD7F51" w14:textId="77777777" w:rsidR="00195426" w:rsidRDefault="00195426" w:rsidP="00195426">
      <w:pPr>
        <w:pStyle w:val="REG-Pa"/>
      </w:pPr>
    </w:p>
    <w:p w14:paraId="34091DB8" w14:textId="6880872A" w:rsidR="00D5056E" w:rsidRPr="00D5056E" w:rsidRDefault="00D5056E" w:rsidP="00195426">
      <w:pPr>
        <w:pStyle w:val="REG-Pa"/>
      </w:pPr>
      <w:r w:rsidRPr="00D5056E">
        <w:t xml:space="preserve">(b) </w:t>
      </w:r>
      <w:r w:rsidR="00195426">
        <w:tab/>
      </w:r>
      <w:r w:rsidRPr="00D5056E">
        <w:t>until the Minister in writing, notifies the holder of the licence that the suspension is</w:t>
      </w:r>
      <w:r w:rsidR="00195426">
        <w:t xml:space="preserve"> </w:t>
      </w:r>
      <w:r w:rsidRPr="00D5056E">
        <w:t>lifted.</w:t>
      </w:r>
    </w:p>
    <w:p w14:paraId="7DA3BE5A" w14:textId="77777777" w:rsidR="00195426" w:rsidRDefault="00195426" w:rsidP="00D5056E">
      <w:pPr>
        <w:pStyle w:val="REG-P0"/>
      </w:pPr>
    </w:p>
    <w:p w14:paraId="3DD2DAB1" w14:textId="438B652C" w:rsidR="00D5056E" w:rsidRPr="00D5056E" w:rsidRDefault="00D5056E" w:rsidP="00195426">
      <w:pPr>
        <w:pStyle w:val="REG-P1"/>
      </w:pPr>
      <w:r w:rsidRPr="00D5056E">
        <w:t xml:space="preserve">(5) </w:t>
      </w:r>
      <w:r w:rsidR="00195426">
        <w:tab/>
      </w:r>
      <w:r w:rsidRPr="00D5056E">
        <w:t>If the holder of a licence for the use of a wetland or a dam by notice in writing to the</w:t>
      </w:r>
      <w:r w:rsidR="00195426">
        <w:t xml:space="preserve"> </w:t>
      </w:r>
      <w:r w:rsidRPr="00D5056E">
        <w:t>Minister surrenders the licence, the Minister must cancel the licence to be of effect as from the date</w:t>
      </w:r>
      <w:r w:rsidR="00195426">
        <w:t xml:space="preserve"> </w:t>
      </w:r>
      <w:r w:rsidRPr="00D5056E">
        <w:t>of surrender specified in the notice.</w:t>
      </w:r>
    </w:p>
    <w:p w14:paraId="09C9EC5C" w14:textId="77777777" w:rsidR="00195426" w:rsidRDefault="00195426" w:rsidP="00D5056E">
      <w:pPr>
        <w:pStyle w:val="REG-P0"/>
        <w:rPr>
          <w:b/>
          <w:bCs/>
        </w:rPr>
      </w:pPr>
    </w:p>
    <w:p w14:paraId="5D1C8673" w14:textId="75AD05F1" w:rsidR="00D5056E" w:rsidRPr="00D5056E" w:rsidRDefault="00D5056E" w:rsidP="00D5056E">
      <w:pPr>
        <w:pStyle w:val="REG-P0"/>
        <w:rPr>
          <w:b/>
          <w:bCs/>
        </w:rPr>
      </w:pPr>
      <w:r w:rsidRPr="00D5056E">
        <w:rPr>
          <w:b/>
          <w:bCs/>
        </w:rPr>
        <w:t>Procedure upon expiry or cancellation of licence for use of wetland or dam</w:t>
      </w:r>
    </w:p>
    <w:p w14:paraId="2FD228CB" w14:textId="77777777" w:rsidR="00195426" w:rsidRDefault="00195426" w:rsidP="00D5056E">
      <w:pPr>
        <w:pStyle w:val="REG-P0"/>
        <w:rPr>
          <w:b/>
          <w:bCs/>
        </w:rPr>
      </w:pPr>
    </w:p>
    <w:p w14:paraId="131B5833" w14:textId="2973A54B" w:rsidR="00D5056E" w:rsidRPr="00D5056E" w:rsidRDefault="00D5056E" w:rsidP="00195426">
      <w:pPr>
        <w:pStyle w:val="REG-P1"/>
      </w:pPr>
      <w:r w:rsidRPr="00D5056E">
        <w:rPr>
          <w:b/>
          <w:bCs/>
        </w:rPr>
        <w:lastRenderedPageBreak/>
        <w:t xml:space="preserve">108. </w:t>
      </w:r>
      <w:r w:rsidR="00195426">
        <w:rPr>
          <w:b/>
          <w:bCs/>
        </w:rPr>
        <w:tab/>
      </w:r>
      <w:r w:rsidRPr="00D5056E">
        <w:t>If a licence for the use of a wetland or a dam expires and is not renewed or is</w:t>
      </w:r>
      <w:r w:rsidR="00195426">
        <w:t xml:space="preserve"> cancelled the Minister may </w:t>
      </w:r>
      <w:r w:rsidRPr="00D5056E">
        <w:t>-</w:t>
      </w:r>
    </w:p>
    <w:p w14:paraId="1E3D1CFD" w14:textId="77777777" w:rsidR="00195426" w:rsidRDefault="00195426" w:rsidP="00195426">
      <w:pPr>
        <w:pStyle w:val="REG-Pa"/>
      </w:pPr>
    </w:p>
    <w:p w14:paraId="4FF0DC86" w14:textId="48A10C01" w:rsidR="00D5056E" w:rsidRDefault="00D5056E" w:rsidP="00195426">
      <w:pPr>
        <w:pStyle w:val="REG-Pa"/>
      </w:pPr>
      <w:r w:rsidRPr="00D5056E">
        <w:t>(a)</w:t>
      </w:r>
      <w:r w:rsidR="00195426">
        <w:tab/>
      </w:r>
      <w:r w:rsidRPr="00D5056E">
        <w:t xml:space="preserve"> require the holder of the licence, at the holder’s expense, to remove any lien or other</w:t>
      </w:r>
      <w:r w:rsidR="00195426">
        <w:t xml:space="preserve"> </w:t>
      </w:r>
      <w:r w:rsidRPr="00D5056E">
        <w:t>restriction preventing the free use of the wetland or the dam;</w:t>
      </w:r>
    </w:p>
    <w:p w14:paraId="65565A41" w14:textId="77777777" w:rsidR="00195426" w:rsidRPr="00D5056E" w:rsidRDefault="00195426" w:rsidP="00195426">
      <w:pPr>
        <w:pStyle w:val="REG-Pa"/>
      </w:pPr>
    </w:p>
    <w:p w14:paraId="66D3E65A" w14:textId="25ED8412" w:rsidR="00D5056E" w:rsidRDefault="00D5056E" w:rsidP="00195426">
      <w:pPr>
        <w:pStyle w:val="REG-Pa"/>
      </w:pPr>
      <w:r w:rsidRPr="00D5056E">
        <w:t xml:space="preserve">(b) </w:t>
      </w:r>
      <w:r w:rsidR="00195426">
        <w:tab/>
      </w:r>
      <w:r w:rsidRPr="00D5056E">
        <w:t>require the holder of the licence to take all reasonable steps to restore, at the holder’s</w:t>
      </w:r>
      <w:r w:rsidR="00195426">
        <w:t xml:space="preserve"> </w:t>
      </w:r>
      <w:r w:rsidRPr="00D5056E">
        <w:t>expense, the wetland or dam to a condition similar to the condition before the licence</w:t>
      </w:r>
      <w:r w:rsidR="00195426">
        <w:t xml:space="preserve"> </w:t>
      </w:r>
      <w:r w:rsidRPr="00D5056E">
        <w:t>was granted, if doing so is practical in the circumstances; or</w:t>
      </w:r>
    </w:p>
    <w:p w14:paraId="23F06B1A" w14:textId="77777777" w:rsidR="00195426" w:rsidRPr="00D5056E" w:rsidRDefault="00195426" w:rsidP="00195426">
      <w:pPr>
        <w:pStyle w:val="REG-Pa"/>
      </w:pPr>
    </w:p>
    <w:p w14:paraId="28727617" w14:textId="3C36FE7C" w:rsidR="00D5056E" w:rsidRDefault="00D5056E" w:rsidP="00195426">
      <w:pPr>
        <w:pStyle w:val="REG-Pa"/>
      </w:pPr>
      <w:r w:rsidRPr="00D5056E">
        <w:t xml:space="preserve">(c) </w:t>
      </w:r>
      <w:r w:rsidR="00195426">
        <w:tab/>
      </w:r>
      <w:r w:rsidRPr="00D5056E">
        <w:t>enter into an arrangement with the holder of the licence or any other person</w:t>
      </w:r>
      <w:r w:rsidR="00195426">
        <w:t xml:space="preserve"> </w:t>
      </w:r>
      <w:r w:rsidRPr="00D5056E">
        <w:t>appointed by agreement with the holder, for maintenance of the wetland or dam.</w:t>
      </w:r>
    </w:p>
    <w:p w14:paraId="24CDB5B6" w14:textId="77777777" w:rsidR="00195426" w:rsidRPr="00D5056E" w:rsidRDefault="00195426" w:rsidP="00195426">
      <w:pPr>
        <w:pStyle w:val="REG-Pa"/>
      </w:pPr>
    </w:p>
    <w:p w14:paraId="4A292AA5" w14:textId="6C923781" w:rsidR="00D5056E" w:rsidRPr="00D5056E" w:rsidRDefault="00D5056E" w:rsidP="00D5056E">
      <w:pPr>
        <w:pStyle w:val="REG-P0"/>
        <w:rPr>
          <w:b/>
          <w:bCs/>
        </w:rPr>
      </w:pPr>
      <w:r w:rsidRPr="00D5056E">
        <w:rPr>
          <w:b/>
          <w:bCs/>
        </w:rPr>
        <w:t>Licence for use of wetland or dam not transferable</w:t>
      </w:r>
    </w:p>
    <w:p w14:paraId="765FD041" w14:textId="77777777" w:rsidR="00195426" w:rsidRDefault="00195426" w:rsidP="00D5056E">
      <w:pPr>
        <w:pStyle w:val="REG-P0"/>
        <w:rPr>
          <w:b/>
          <w:bCs/>
        </w:rPr>
      </w:pPr>
    </w:p>
    <w:p w14:paraId="7F421379" w14:textId="529A3FFA" w:rsidR="00D5056E" w:rsidRPr="00D5056E" w:rsidRDefault="00D5056E" w:rsidP="00195426">
      <w:pPr>
        <w:pStyle w:val="REG-P1"/>
      </w:pPr>
      <w:r w:rsidRPr="00D5056E">
        <w:rPr>
          <w:b/>
          <w:bCs/>
        </w:rPr>
        <w:t xml:space="preserve">109. </w:t>
      </w:r>
      <w:r w:rsidR="00195426">
        <w:rPr>
          <w:b/>
          <w:bCs/>
        </w:rPr>
        <w:tab/>
      </w:r>
      <w:r w:rsidRPr="00D5056E">
        <w:t>A licence for the use of a wetland or a dam or a right conferred by the licence is</w:t>
      </w:r>
      <w:r w:rsidR="00195426">
        <w:t xml:space="preserve"> </w:t>
      </w:r>
      <w:r w:rsidRPr="00D5056E">
        <w:t>not transferable.</w:t>
      </w:r>
    </w:p>
    <w:p w14:paraId="24F1FFCC" w14:textId="71E0BF91" w:rsidR="00D5056E" w:rsidRPr="00D5056E" w:rsidRDefault="00D5056E" w:rsidP="00D5056E">
      <w:pPr>
        <w:pStyle w:val="REG-P0"/>
      </w:pPr>
    </w:p>
    <w:p w14:paraId="72EEEBE1" w14:textId="77777777" w:rsidR="00D5056E" w:rsidRPr="00D5056E" w:rsidRDefault="00D5056E" w:rsidP="00D5056E">
      <w:pPr>
        <w:pStyle w:val="REG-P0"/>
        <w:rPr>
          <w:b/>
          <w:bCs/>
        </w:rPr>
      </w:pPr>
      <w:r w:rsidRPr="00D5056E">
        <w:rPr>
          <w:b/>
          <w:bCs/>
        </w:rPr>
        <w:t>Prohibited use of wetland or dam</w:t>
      </w:r>
    </w:p>
    <w:p w14:paraId="529F31AE" w14:textId="77777777" w:rsidR="00195426" w:rsidRDefault="00195426" w:rsidP="00D5056E">
      <w:pPr>
        <w:pStyle w:val="REG-P0"/>
        <w:rPr>
          <w:b/>
          <w:bCs/>
        </w:rPr>
      </w:pPr>
    </w:p>
    <w:p w14:paraId="5F241BFC" w14:textId="1AE2E79F" w:rsidR="00D5056E" w:rsidRPr="00D5056E" w:rsidRDefault="00D5056E" w:rsidP="00195426">
      <w:pPr>
        <w:pStyle w:val="REG-P1"/>
      </w:pPr>
      <w:r w:rsidRPr="00D5056E">
        <w:rPr>
          <w:b/>
          <w:bCs/>
        </w:rPr>
        <w:t xml:space="preserve">110. </w:t>
      </w:r>
      <w:r w:rsidR="00195426">
        <w:rPr>
          <w:b/>
          <w:bCs/>
        </w:rPr>
        <w:tab/>
      </w:r>
      <w:r w:rsidRPr="00D5056E">
        <w:t>The following use of a wetland or a dam is considered to be harmful and is</w:t>
      </w:r>
      <w:r w:rsidR="00195426">
        <w:t xml:space="preserve"> </w:t>
      </w:r>
      <w:r w:rsidRPr="00D5056E">
        <w:t>prohibited:</w:t>
      </w:r>
    </w:p>
    <w:p w14:paraId="13A5F9FF" w14:textId="77777777" w:rsidR="00195426" w:rsidRDefault="00195426" w:rsidP="00195426">
      <w:pPr>
        <w:pStyle w:val="REG-Pa"/>
      </w:pPr>
    </w:p>
    <w:p w14:paraId="02E6632E" w14:textId="051BB972" w:rsidR="00D5056E" w:rsidRDefault="00D5056E" w:rsidP="00195426">
      <w:pPr>
        <w:pStyle w:val="REG-Pa"/>
      </w:pPr>
      <w:r w:rsidRPr="00D5056E">
        <w:t xml:space="preserve">(a) </w:t>
      </w:r>
      <w:r w:rsidR="00195426">
        <w:tab/>
      </w:r>
      <w:r w:rsidRPr="00D5056E">
        <w:t>any permanent housing development along a river bank or dam or within a 100</w:t>
      </w:r>
      <w:r w:rsidR="00195426">
        <w:t xml:space="preserve"> </w:t>
      </w:r>
      <w:r w:rsidRPr="00D5056E">
        <w:t>metres distance from the river bank or dam;</w:t>
      </w:r>
    </w:p>
    <w:p w14:paraId="29F3D010" w14:textId="77777777" w:rsidR="00195426" w:rsidRPr="00D5056E" w:rsidRDefault="00195426" w:rsidP="00195426">
      <w:pPr>
        <w:pStyle w:val="REG-Pa"/>
      </w:pPr>
    </w:p>
    <w:p w14:paraId="14E2546F" w14:textId="2452ED02" w:rsidR="00D5056E" w:rsidRDefault="00D5056E" w:rsidP="00195426">
      <w:pPr>
        <w:pStyle w:val="REG-Pa"/>
      </w:pPr>
      <w:r w:rsidRPr="00D5056E">
        <w:t xml:space="preserve">(b) </w:t>
      </w:r>
      <w:r w:rsidR="00195426">
        <w:tab/>
      </w:r>
      <w:r w:rsidRPr="00D5056E">
        <w:t>any aquaculture farming in and within a distance of 100 metres from dams of</w:t>
      </w:r>
      <w:r w:rsidR="00195426">
        <w:t xml:space="preserve"> </w:t>
      </w:r>
      <w:r w:rsidRPr="00D5056E">
        <w:t>strategic importance, including dams that are vulnerable to pollution;</w:t>
      </w:r>
    </w:p>
    <w:p w14:paraId="1C5B3CDF" w14:textId="77777777" w:rsidR="00195426" w:rsidRPr="00D5056E" w:rsidRDefault="00195426" w:rsidP="00195426">
      <w:pPr>
        <w:pStyle w:val="REG-Pa"/>
      </w:pPr>
    </w:p>
    <w:p w14:paraId="7A431278" w14:textId="25249346" w:rsidR="00D5056E" w:rsidRDefault="00D5056E" w:rsidP="00195426">
      <w:pPr>
        <w:pStyle w:val="REG-Pa"/>
      </w:pPr>
      <w:r w:rsidRPr="00D5056E">
        <w:t xml:space="preserve">(c) </w:t>
      </w:r>
      <w:r w:rsidR="00195426">
        <w:tab/>
      </w:r>
      <w:r w:rsidRPr="00D5056E">
        <w:t>any motorised water sport in dams of strategic importance, including dams that</w:t>
      </w:r>
      <w:r w:rsidR="00195426">
        <w:t xml:space="preserve"> </w:t>
      </w:r>
      <w:r w:rsidRPr="00D5056E">
        <w:t>are vulnerable to pollution;</w:t>
      </w:r>
    </w:p>
    <w:p w14:paraId="0732B0B6" w14:textId="77777777" w:rsidR="00195426" w:rsidRPr="00D5056E" w:rsidRDefault="00195426" w:rsidP="00195426">
      <w:pPr>
        <w:pStyle w:val="REG-Pa"/>
      </w:pPr>
    </w:p>
    <w:p w14:paraId="7C88588C" w14:textId="60EE185A" w:rsidR="00D5056E" w:rsidRDefault="00D5056E" w:rsidP="00195426">
      <w:pPr>
        <w:pStyle w:val="REG-Pa"/>
      </w:pPr>
      <w:r w:rsidRPr="00D5056E">
        <w:t xml:space="preserve">(d) </w:t>
      </w:r>
      <w:r w:rsidR="00195426">
        <w:tab/>
      </w:r>
      <w:r w:rsidRPr="00D5056E">
        <w:t>the storage of animal manure or other fertilizers in or near the watercourse or</w:t>
      </w:r>
      <w:r w:rsidR="00195426">
        <w:t xml:space="preserve"> </w:t>
      </w:r>
      <w:r w:rsidRPr="00D5056E">
        <w:t>within a 100 metres distance from the active stream;</w:t>
      </w:r>
    </w:p>
    <w:p w14:paraId="29291A13" w14:textId="77777777" w:rsidR="00195426" w:rsidRPr="00D5056E" w:rsidRDefault="00195426" w:rsidP="00195426">
      <w:pPr>
        <w:pStyle w:val="REG-Pa"/>
      </w:pPr>
    </w:p>
    <w:p w14:paraId="18A60A76" w14:textId="4F67E914" w:rsidR="00D5056E" w:rsidRDefault="00D5056E" w:rsidP="00195426">
      <w:pPr>
        <w:pStyle w:val="REG-Pa"/>
      </w:pPr>
      <w:r w:rsidRPr="00D5056E">
        <w:t xml:space="preserve">(e) </w:t>
      </w:r>
      <w:r w:rsidR="00195426">
        <w:tab/>
      </w:r>
      <w:r w:rsidRPr="00D5056E">
        <w:t>any wastewater storage along a watercourse or within a 100 metres distance from</w:t>
      </w:r>
      <w:r w:rsidR="00195426">
        <w:t xml:space="preserve"> </w:t>
      </w:r>
      <w:r w:rsidRPr="00D5056E">
        <w:t>the active stream, and</w:t>
      </w:r>
    </w:p>
    <w:p w14:paraId="606591F6" w14:textId="77777777" w:rsidR="00195426" w:rsidRPr="00D5056E" w:rsidRDefault="00195426" w:rsidP="00195426">
      <w:pPr>
        <w:pStyle w:val="REG-Pa"/>
      </w:pPr>
    </w:p>
    <w:p w14:paraId="5DBD1226" w14:textId="54BDC0AA" w:rsidR="00D5056E" w:rsidRDefault="00D5056E" w:rsidP="00195426">
      <w:pPr>
        <w:pStyle w:val="REG-Pa"/>
      </w:pPr>
      <w:r w:rsidRPr="00D5056E">
        <w:t xml:space="preserve">(f) </w:t>
      </w:r>
      <w:r w:rsidR="00195426">
        <w:tab/>
      </w:r>
      <w:r w:rsidRPr="00D5056E">
        <w:t>the manufacturing of bricks along a watercourse or within a 100 metres distance</w:t>
      </w:r>
      <w:r w:rsidR="00195426">
        <w:t xml:space="preserve"> </w:t>
      </w:r>
      <w:r w:rsidRPr="00D5056E">
        <w:t>from the active stream.</w:t>
      </w:r>
    </w:p>
    <w:p w14:paraId="0E95170C" w14:textId="77777777" w:rsidR="00195426" w:rsidRPr="00D5056E" w:rsidRDefault="00195426" w:rsidP="00195426">
      <w:pPr>
        <w:pStyle w:val="REG-Pa"/>
      </w:pPr>
    </w:p>
    <w:p w14:paraId="396E1904" w14:textId="77777777" w:rsidR="00D5056E" w:rsidRPr="00D5056E" w:rsidRDefault="00D5056E" w:rsidP="00D5056E">
      <w:pPr>
        <w:pStyle w:val="REG-P0"/>
        <w:rPr>
          <w:b/>
          <w:bCs/>
        </w:rPr>
      </w:pPr>
      <w:r w:rsidRPr="00D5056E">
        <w:rPr>
          <w:b/>
          <w:bCs/>
        </w:rPr>
        <w:t>Offences and penalties relating to use of wetland or dam without licence</w:t>
      </w:r>
    </w:p>
    <w:p w14:paraId="669EB7C1" w14:textId="77777777" w:rsidR="00AA0EDF" w:rsidRDefault="00AA0EDF" w:rsidP="00D5056E">
      <w:pPr>
        <w:pStyle w:val="REG-P0"/>
        <w:rPr>
          <w:b/>
          <w:bCs/>
        </w:rPr>
      </w:pPr>
    </w:p>
    <w:p w14:paraId="4FC286CB" w14:textId="3B9EB3E4" w:rsidR="00D5056E" w:rsidRPr="00D5056E" w:rsidRDefault="00D5056E" w:rsidP="00AA0EDF">
      <w:pPr>
        <w:pStyle w:val="REG-P1"/>
      </w:pPr>
      <w:r w:rsidRPr="00AA0EDF">
        <w:rPr>
          <w:b/>
        </w:rPr>
        <w:t>111.</w:t>
      </w:r>
      <w:r w:rsidR="00AA0EDF">
        <w:tab/>
      </w:r>
      <w:r w:rsidRPr="00D5056E">
        <w:t>A</w:t>
      </w:r>
      <w:r w:rsidR="00AA0EDF">
        <w:t> </w:t>
      </w:r>
      <w:r w:rsidRPr="00D5056E">
        <w:t>-</w:t>
      </w:r>
    </w:p>
    <w:p w14:paraId="69048BD2" w14:textId="77777777" w:rsidR="00AA0EDF" w:rsidRDefault="00AA0EDF" w:rsidP="00AA0EDF">
      <w:pPr>
        <w:pStyle w:val="REG-Pa"/>
      </w:pPr>
    </w:p>
    <w:p w14:paraId="1DA5A8F3" w14:textId="2A9D20EA" w:rsidR="00D5056E" w:rsidRDefault="00D5056E" w:rsidP="00AA0EDF">
      <w:pPr>
        <w:pStyle w:val="REG-Pa"/>
      </w:pPr>
      <w:r w:rsidRPr="00D5056E">
        <w:t xml:space="preserve">(a) </w:t>
      </w:r>
      <w:r w:rsidR="00AA0EDF">
        <w:tab/>
      </w:r>
      <w:r w:rsidRPr="00D5056E">
        <w:t>person who uses a wetland or a dam as contemplated in paragraph (a), (b) or (c) of</w:t>
      </w:r>
      <w:r w:rsidR="00AA0EDF">
        <w:t xml:space="preserve"> </w:t>
      </w:r>
      <w:r w:rsidRPr="00D5056E">
        <w:t>subregulation (1) of regulation 100 without a licence; or</w:t>
      </w:r>
    </w:p>
    <w:p w14:paraId="5C55C9FD" w14:textId="77777777" w:rsidR="00AA0EDF" w:rsidRPr="00D5056E" w:rsidRDefault="00AA0EDF" w:rsidP="00AA0EDF">
      <w:pPr>
        <w:pStyle w:val="REG-Pa"/>
      </w:pPr>
    </w:p>
    <w:p w14:paraId="354DCD6C" w14:textId="06807C7F" w:rsidR="00D5056E" w:rsidRDefault="00D5056E" w:rsidP="00AA0EDF">
      <w:pPr>
        <w:pStyle w:val="REG-Pa"/>
      </w:pPr>
      <w:r w:rsidRPr="00D5056E">
        <w:t xml:space="preserve">(b) </w:t>
      </w:r>
      <w:r w:rsidR="00AA0EDF">
        <w:tab/>
      </w:r>
      <w:r w:rsidRPr="00D5056E">
        <w:t>holder of a licence to use a wetland or a dam who uses a wetland or a dam in</w:t>
      </w:r>
      <w:r w:rsidR="00AA0EDF">
        <w:t xml:space="preserve"> </w:t>
      </w:r>
      <w:r w:rsidRPr="00D5056E">
        <w:t>contravention of any licence conditions,</w:t>
      </w:r>
    </w:p>
    <w:p w14:paraId="0A34C777" w14:textId="77777777" w:rsidR="00AA0EDF" w:rsidRPr="00D5056E" w:rsidRDefault="00AA0EDF" w:rsidP="00AA0EDF">
      <w:pPr>
        <w:pStyle w:val="REG-Pa"/>
      </w:pPr>
    </w:p>
    <w:p w14:paraId="7D3394AE" w14:textId="2EA45569" w:rsidR="00D5056E" w:rsidRDefault="00D5056E" w:rsidP="00D5056E">
      <w:pPr>
        <w:pStyle w:val="REG-P0"/>
      </w:pPr>
      <w:r w:rsidRPr="00D5056E">
        <w:t>commits an offence and is liable on convicti</w:t>
      </w:r>
      <w:r w:rsidR="003E63C4">
        <w:t>on to a fine not exceeding N$50 </w:t>
      </w:r>
      <w:r w:rsidRPr="00D5056E">
        <w:t>000 or to imprisonment</w:t>
      </w:r>
      <w:r w:rsidR="00AA0EDF">
        <w:t xml:space="preserve"> </w:t>
      </w:r>
      <w:r w:rsidRPr="00D5056E">
        <w:t>for a period not exceeding two years or to both such fine and such imprisonment.</w:t>
      </w:r>
    </w:p>
    <w:p w14:paraId="7EDC4014" w14:textId="77777777" w:rsidR="00AA0EDF" w:rsidRPr="00D5056E" w:rsidRDefault="00AA0EDF" w:rsidP="00D5056E">
      <w:pPr>
        <w:pStyle w:val="REG-P0"/>
      </w:pPr>
    </w:p>
    <w:p w14:paraId="3EDBD577" w14:textId="0D53C30B" w:rsidR="00D5056E" w:rsidRDefault="00D5056E" w:rsidP="00AA0EDF">
      <w:pPr>
        <w:pStyle w:val="REG-P0"/>
        <w:jc w:val="center"/>
      </w:pPr>
      <w:r w:rsidRPr="00D5056E">
        <w:t>PART 12</w:t>
      </w:r>
    </w:p>
    <w:p w14:paraId="616E3497" w14:textId="77777777" w:rsidR="00AA0EDF" w:rsidRPr="00D5056E" w:rsidRDefault="00AA0EDF" w:rsidP="00AA0EDF">
      <w:pPr>
        <w:pStyle w:val="REG-P0"/>
        <w:jc w:val="center"/>
      </w:pPr>
    </w:p>
    <w:p w14:paraId="156C0FD1" w14:textId="069227C9" w:rsidR="00D5056E" w:rsidRDefault="00D5056E" w:rsidP="00AA0EDF">
      <w:pPr>
        <w:pStyle w:val="REG-P0"/>
        <w:jc w:val="center"/>
      </w:pPr>
      <w:r w:rsidRPr="00D5056E">
        <w:t xml:space="preserve">REMOVAL OF ROCKS, SAND OR GRAVEL FROM WATERCOURSE </w:t>
      </w:r>
      <w:r w:rsidR="00AA0EDF">
        <w:br/>
      </w:r>
      <w:r w:rsidRPr="00D5056E">
        <w:t>FOR SALE</w:t>
      </w:r>
      <w:r w:rsidR="00AA0EDF">
        <w:t xml:space="preserve"> </w:t>
      </w:r>
      <w:r w:rsidRPr="00D5056E">
        <w:t>OR COMMERCIAL EXPLOITATION</w:t>
      </w:r>
    </w:p>
    <w:p w14:paraId="300D092F" w14:textId="77777777" w:rsidR="00AA0EDF" w:rsidRPr="00D5056E" w:rsidRDefault="00AA0EDF" w:rsidP="00AA0EDF">
      <w:pPr>
        <w:pStyle w:val="REG-P0"/>
        <w:jc w:val="center"/>
      </w:pPr>
    </w:p>
    <w:p w14:paraId="6DA78549" w14:textId="77777777" w:rsidR="00D5056E" w:rsidRPr="00D5056E" w:rsidRDefault="00D5056E" w:rsidP="00D5056E">
      <w:pPr>
        <w:pStyle w:val="REG-P0"/>
        <w:rPr>
          <w:b/>
          <w:bCs/>
        </w:rPr>
      </w:pPr>
      <w:r w:rsidRPr="00D5056E">
        <w:rPr>
          <w:b/>
          <w:bCs/>
        </w:rPr>
        <w:t>Prohibition on removal of rocks, sand or gravel from watercourse for sale or commercial</w:t>
      </w:r>
    </w:p>
    <w:p w14:paraId="4EB142D8" w14:textId="77777777" w:rsidR="00D5056E" w:rsidRPr="00D5056E" w:rsidRDefault="00D5056E" w:rsidP="00D5056E">
      <w:pPr>
        <w:pStyle w:val="REG-P0"/>
        <w:rPr>
          <w:b/>
          <w:bCs/>
        </w:rPr>
      </w:pPr>
      <w:r w:rsidRPr="00D5056E">
        <w:rPr>
          <w:b/>
          <w:bCs/>
        </w:rPr>
        <w:t>exploitation without licence</w:t>
      </w:r>
    </w:p>
    <w:p w14:paraId="483CBF17" w14:textId="77777777" w:rsidR="00AA0EDF" w:rsidRDefault="00AA0EDF" w:rsidP="00D5056E">
      <w:pPr>
        <w:pStyle w:val="REG-P0"/>
        <w:rPr>
          <w:b/>
          <w:bCs/>
        </w:rPr>
      </w:pPr>
    </w:p>
    <w:p w14:paraId="407C930A" w14:textId="642EBE71" w:rsidR="00D5056E" w:rsidRPr="00D5056E" w:rsidRDefault="00D5056E" w:rsidP="00AA0EDF">
      <w:pPr>
        <w:pStyle w:val="REG-P1"/>
      </w:pPr>
      <w:r w:rsidRPr="00D5056E">
        <w:rPr>
          <w:b/>
          <w:bCs/>
        </w:rPr>
        <w:t xml:space="preserve">112. </w:t>
      </w:r>
      <w:r w:rsidR="00AA0EDF">
        <w:rPr>
          <w:b/>
          <w:bCs/>
        </w:rPr>
        <w:tab/>
      </w:r>
      <w:r w:rsidRPr="00D5056E">
        <w:t>Despite any other law in this regard, a person may not remove rocks, sand or gravel</w:t>
      </w:r>
      <w:r w:rsidR="00AA0EDF">
        <w:t xml:space="preserve"> </w:t>
      </w:r>
      <w:r w:rsidRPr="00D5056E">
        <w:t>from a watercourse for sale or commercial exploitation unless the person is the holder of a licence</w:t>
      </w:r>
      <w:r w:rsidR="00AA0EDF">
        <w:t xml:space="preserve"> </w:t>
      </w:r>
      <w:r w:rsidRPr="00D5056E">
        <w:t>issued under regulation 115 to do so.</w:t>
      </w:r>
    </w:p>
    <w:p w14:paraId="26A2C76B" w14:textId="77777777" w:rsidR="00AA0EDF" w:rsidRDefault="00AA0EDF" w:rsidP="00D5056E">
      <w:pPr>
        <w:pStyle w:val="REG-P0"/>
        <w:rPr>
          <w:b/>
          <w:bCs/>
        </w:rPr>
      </w:pPr>
    </w:p>
    <w:p w14:paraId="13F847B0" w14:textId="0A3D957A" w:rsidR="00170F63" w:rsidRPr="00170F63" w:rsidRDefault="00170F63" w:rsidP="00170F63">
      <w:pPr>
        <w:pStyle w:val="REG-Pi"/>
        <w:ind w:left="0" w:firstLine="0"/>
        <w:rPr>
          <w:b/>
          <w:bCs/>
          <w:lang w:val="en-US"/>
        </w:rPr>
      </w:pPr>
      <w:r w:rsidRPr="00170F63">
        <w:rPr>
          <w:b/>
          <w:bCs/>
          <w:lang w:val="en-US"/>
        </w:rPr>
        <w:t xml:space="preserve">Publication of intention to apply for </w:t>
      </w:r>
      <w:proofErr w:type="spellStart"/>
      <w:r w:rsidRPr="00170F63">
        <w:rPr>
          <w:b/>
          <w:bCs/>
          <w:lang w:val="en-US"/>
        </w:rPr>
        <w:t>licence</w:t>
      </w:r>
      <w:proofErr w:type="spellEnd"/>
    </w:p>
    <w:p w14:paraId="1D7863FB" w14:textId="77777777" w:rsidR="00170F63" w:rsidRDefault="00170F63" w:rsidP="00170F63">
      <w:pPr>
        <w:pStyle w:val="REG-Pi"/>
        <w:ind w:left="567"/>
        <w:rPr>
          <w:rStyle w:val="REG-P1Char"/>
          <w:lang w:val="en-US"/>
        </w:rPr>
      </w:pPr>
    </w:p>
    <w:p w14:paraId="36E2E24F" w14:textId="3F5A634F" w:rsidR="00170F63" w:rsidRDefault="00170F63" w:rsidP="00170F63">
      <w:pPr>
        <w:pStyle w:val="REG-P1"/>
        <w:rPr>
          <w:lang w:val="en-US"/>
        </w:rPr>
      </w:pPr>
      <w:r w:rsidRPr="00170F63">
        <w:rPr>
          <w:rStyle w:val="REG-P1Char"/>
          <w:b/>
          <w:bCs/>
          <w:lang w:val="en-US"/>
        </w:rPr>
        <w:t>113.</w:t>
      </w:r>
      <w:r w:rsidRPr="00170F63">
        <w:rPr>
          <w:lang w:val="en-US"/>
        </w:rPr>
        <w:t xml:space="preserve"> </w:t>
      </w:r>
      <w:r>
        <w:rPr>
          <w:lang w:val="en-US"/>
        </w:rPr>
        <w:tab/>
      </w:r>
      <w:r w:rsidRPr="00170F63">
        <w:rPr>
          <w:lang w:val="en-US"/>
        </w:rPr>
        <w:t xml:space="preserve">(1) </w:t>
      </w:r>
      <w:r>
        <w:rPr>
          <w:lang w:val="en-US"/>
        </w:rPr>
        <w:tab/>
      </w:r>
      <w:r w:rsidRPr="00170F63">
        <w:rPr>
          <w:lang w:val="en-US"/>
        </w:rPr>
        <w:t xml:space="preserve">A person who intends to apply for a </w:t>
      </w:r>
      <w:proofErr w:type="spellStart"/>
      <w:r w:rsidRPr="00170F63">
        <w:rPr>
          <w:lang w:val="en-US"/>
        </w:rPr>
        <w:t>licence</w:t>
      </w:r>
      <w:proofErr w:type="spellEnd"/>
      <w:r w:rsidRPr="00170F63">
        <w:rPr>
          <w:lang w:val="en-US"/>
        </w:rPr>
        <w:t xml:space="preserve"> for removal of rocks, sand or gravel from a watercourse for sale or commercial exploitation must publish, at least 60 days before he or she makes an application contemplated in regulation 114, a notice to that effect in the </w:t>
      </w:r>
      <w:r w:rsidRPr="00170F63">
        <w:rPr>
          <w:i/>
          <w:iCs/>
          <w:lang w:val="en-US"/>
        </w:rPr>
        <w:t xml:space="preserve">Gazette </w:t>
      </w:r>
      <w:r w:rsidRPr="00170F63">
        <w:rPr>
          <w:lang w:val="en-US"/>
        </w:rPr>
        <w:t>and a newspaper circulated widely in the area where the watercourse is located.</w:t>
      </w:r>
    </w:p>
    <w:p w14:paraId="59C6C394" w14:textId="77777777" w:rsidR="00170F63" w:rsidRPr="00170F63" w:rsidRDefault="00170F63" w:rsidP="00170F63">
      <w:pPr>
        <w:pStyle w:val="REG-Pi"/>
        <w:ind w:left="567"/>
        <w:rPr>
          <w:lang w:val="en-US"/>
        </w:rPr>
      </w:pPr>
    </w:p>
    <w:p w14:paraId="3910D375" w14:textId="60EFFFE1" w:rsidR="00170F63" w:rsidRPr="00170F63" w:rsidRDefault="00170F63" w:rsidP="00170F63">
      <w:pPr>
        <w:pStyle w:val="REG-P1"/>
        <w:rPr>
          <w:lang w:val="en-US"/>
        </w:rPr>
      </w:pPr>
      <w:r w:rsidRPr="00170F63">
        <w:rPr>
          <w:lang w:val="en-US"/>
        </w:rPr>
        <w:t xml:space="preserve">(2) </w:t>
      </w:r>
      <w:r>
        <w:rPr>
          <w:lang w:val="en-US"/>
        </w:rPr>
        <w:tab/>
      </w:r>
      <w:r w:rsidRPr="00170F63">
        <w:rPr>
          <w:lang w:val="en-US"/>
        </w:rPr>
        <w:t xml:space="preserve">A notice published in terms of subregulation (1) must </w:t>
      </w:r>
      <w:r>
        <w:rPr>
          <w:lang w:val="en-US"/>
        </w:rPr>
        <w:t>-</w:t>
      </w:r>
      <w:r w:rsidRPr="00170F63">
        <w:rPr>
          <w:lang w:val="en-US"/>
        </w:rPr>
        <w:t xml:space="preserve"> </w:t>
      </w:r>
    </w:p>
    <w:p w14:paraId="18C1AE3A" w14:textId="77777777" w:rsidR="00170F63" w:rsidRDefault="00170F63" w:rsidP="00170F63">
      <w:pPr>
        <w:pStyle w:val="REG-Pi"/>
        <w:ind w:left="567"/>
        <w:rPr>
          <w:lang w:val="en-US"/>
        </w:rPr>
      </w:pPr>
    </w:p>
    <w:p w14:paraId="558CF26A" w14:textId="723848E1" w:rsidR="00170F63" w:rsidRPr="00170F63" w:rsidRDefault="00170F63" w:rsidP="00170F63">
      <w:pPr>
        <w:pStyle w:val="REG-Pa"/>
        <w:rPr>
          <w:lang w:val="en-US"/>
        </w:rPr>
      </w:pPr>
      <w:r w:rsidRPr="00170F63">
        <w:rPr>
          <w:lang w:val="en-US"/>
        </w:rPr>
        <w:t xml:space="preserve">(a) </w:t>
      </w:r>
      <w:r>
        <w:rPr>
          <w:lang w:val="en-US"/>
        </w:rPr>
        <w:tab/>
      </w:r>
      <w:r w:rsidRPr="00170F63">
        <w:rPr>
          <w:lang w:val="en-US"/>
        </w:rPr>
        <w:t>contain the following particulars and information pertaining to the rocks, sand or gravel removal activity:</w:t>
      </w:r>
    </w:p>
    <w:p w14:paraId="400ECEED" w14:textId="77777777" w:rsidR="00170F63" w:rsidRDefault="00170F63" w:rsidP="00170F63">
      <w:pPr>
        <w:pStyle w:val="REG-Pi"/>
        <w:rPr>
          <w:lang w:val="en-US"/>
        </w:rPr>
      </w:pPr>
    </w:p>
    <w:p w14:paraId="1B3CAE38" w14:textId="7A203143" w:rsidR="00170F63" w:rsidRPr="00170F63" w:rsidRDefault="00170F63" w:rsidP="00170F63">
      <w:pPr>
        <w:pStyle w:val="REG-Pi"/>
        <w:rPr>
          <w:lang w:val="en-US"/>
        </w:rPr>
      </w:pPr>
      <w:r w:rsidRPr="00170F63">
        <w:rPr>
          <w:lang w:val="en-US"/>
        </w:rPr>
        <w:t xml:space="preserve">(i) </w:t>
      </w:r>
      <w:r>
        <w:rPr>
          <w:lang w:val="en-US"/>
        </w:rPr>
        <w:tab/>
      </w:r>
      <w:r w:rsidRPr="00170F63">
        <w:rPr>
          <w:lang w:val="en-US"/>
        </w:rPr>
        <w:t>the applicant’s full name and contact details;</w:t>
      </w:r>
    </w:p>
    <w:p w14:paraId="14B0D696" w14:textId="77777777" w:rsidR="00170F63" w:rsidRDefault="00170F63" w:rsidP="00170F63">
      <w:pPr>
        <w:pStyle w:val="REG-Pi"/>
        <w:rPr>
          <w:lang w:val="en-US"/>
        </w:rPr>
      </w:pPr>
    </w:p>
    <w:p w14:paraId="01F4486E" w14:textId="1325300B" w:rsidR="00170F63" w:rsidRPr="00170F63" w:rsidRDefault="00170F63" w:rsidP="00170F63">
      <w:pPr>
        <w:pStyle w:val="REG-Pi"/>
        <w:rPr>
          <w:lang w:val="en-US"/>
        </w:rPr>
      </w:pPr>
      <w:r w:rsidRPr="00170F63">
        <w:rPr>
          <w:lang w:val="en-US"/>
        </w:rPr>
        <w:t xml:space="preserve">(ii) </w:t>
      </w:r>
      <w:r>
        <w:rPr>
          <w:lang w:val="en-US"/>
        </w:rPr>
        <w:tab/>
      </w:r>
      <w:r w:rsidRPr="00170F63">
        <w:rPr>
          <w:lang w:val="en-US"/>
        </w:rPr>
        <w:t xml:space="preserve">the name of the river or watercourse; </w:t>
      </w:r>
    </w:p>
    <w:p w14:paraId="29CA74BF" w14:textId="77777777" w:rsidR="00170F63" w:rsidRDefault="00170F63" w:rsidP="00170F63">
      <w:pPr>
        <w:pStyle w:val="REG-Pi"/>
        <w:rPr>
          <w:lang w:val="en-US"/>
        </w:rPr>
      </w:pPr>
    </w:p>
    <w:p w14:paraId="138B4C47" w14:textId="002112A8" w:rsidR="00170F63" w:rsidRPr="00170F63" w:rsidRDefault="00170F63" w:rsidP="00170F63">
      <w:pPr>
        <w:pStyle w:val="REG-Pi"/>
        <w:rPr>
          <w:lang w:val="en-US"/>
        </w:rPr>
      </w:pPr>
      <w:r w:rsidRPr="00170F63">
        <w:rPr>
          <w:lang w:val="en-US"/>
        </w:rPr>
        <w:t xml:space="preserve">(iii) </w:t>
      </w:r>
      <w:r>
        <w:rPr>
          <w:lang w:val="en-US"/>
        </w:rPr>
        <w:tab/>
      </w:r>
      <w:r w:rsidRPr="00170F63">
        <w:rPr>
          <w:lang w:val="en-US"/>
        </w:rPr>
        <w:t xml:space="preserve">the location of the site, which must include </w:t>
      </w:r>
      <w:r>
        <w:rPr>
          <w:lang w:val="en-US"/>
        </w:rPr>
        <w:t>-</w:t>
      </w:r>
    </w:p>
    <w:p w14:paraId="07D720C0" w14:textId="77777777" w:rsidR="00170F63" w:rsidRDefault="00170F63" w:rsidP="00170F63">
      <w:pPr>
        <w:pStyle w:val="REG-Paa"/>
        <w:rPr>
          <w:lang w:val="en-US"/>
        </w:rPr>
      </w:pPr>
    </w:p>
    <w:p w14:paraId="61F9E8A1" w14:textId="0FD5602C" w:rsidR="00170F63" w:rsidRPr="00170F63" w:rsidRDefault="00170F63" w:rsidP="00170F63">
      <w:pPr>
        <w:pStyle w:val="REG-Paa"/>
        <w:rPr>
          <w:lang w:val="en-US"/>
        </w:rPr>
      </w:pPr>
      <w:r w:rsidRPr="00170F63">
        <w:rPr>
          <w:lang w:val="en-US"/>
        </w:rPr>
        <w:t xml:space="preserve">(aa) </w:t>
      </w:r>
      <w:r>
        <w:rPr>
          <w:lang w:val="en-US"/>
        </w:rPr>
        <w:tab/>
      </w:r>
      <w:r w:rsidRPr="00170F63">
        <w:rPr>
          <w:lang w:val="en-US"/>
        </w:rPr>
        <w:t>the coordinates;</w:t>
      </w:r>
    </w:p>
    <w:p w14:paraId="7CB7D35B" w14:textId="77777777" w:rsidR="00170F63" w:rsidRDefault="00170F63" w:rsidP="00170F63">
      <w:pPr>
        <w:pStyle w:val="REG-Paa"/>
        <w:rPr>
          <w:lang w:val="en-US"/>
        </w:rPr>
      </w:pPr>
    </w:p>
    <w:p w14:paraId="4B5E591B" w14:textId="63102066" w:rsidR="00170F63" w:rsidRPr="00170F63" w:rsidRDefault="00170F63" w:rsidP="00170F63">
      <w:pPr>
        <w:pStyle w:val="REG-Paa"/>
        <w:rPr>
          <w:lang w:val="en-US"/>
        </w:rPr>
      </w:pPr>
      <w:r w:rsidRPr="00170F63">
        <w:rPr>
          <w:lang w:val="en-US"/>
        </w:rPr>
        <w:t xml:space="preserve">(bb) </w:t>
      </w:r>
      <w:r>
        <w:rPr>
          <w:lang w:val="en-US"/>
        </w:rPr>
        <w:tab/>
      </w:r>
      <w:r w:rsidRPr="00170F63">
        <w:rPr>
          <w:lang w:val="en-US"/>
        </w:rPr>
        <w:t>a map indicating the area for removal; and</w:t>
      </w:r>
    </w:p>
    <w:p w14:paraId="77CCC130" w14:textId="77777777" w:rsidR="00170F63" w:rsidRDefault="00170F63" w:rsidP="00170F63">
      <w:pPr>
        <w:pStyle w:val="REG-Paa"/>
        <w:rPr>
          <w:lang w:val="en-US"/>
        </w:rPr>
      </w:pPr>
    </w:p>
    <w:p w14:paraId="7D8D3ADE" w14:textId="33344877" w:rsidR="00170F63" w:rsidRDefault="00170F63" w:rsidP="00170F63">
      <w:pPr>
        <w:pStyle w:val="REG-Paa"/>
        <w:rPr>
          <w:lang w:val="en-US"/>
        </w:rPr>
      </w:pPr>
      <w:r w:rsidRPr="00170F63">
        <w:rPr>
          <w:lang w:val="en-US"/>
        </w:rPr>
        <w:t xml:space="preserve">(cc) </w:t>
      </w:r>
      <w:r>
        <w:rPr>
          <w:lang w:val="en-US"/>
        </w:rPr>
        <w:tab/>
      </w:r>
      <w:r w:rsidRPr="00170F63">
        <w:rPr>
          <w:lang w:val="en-US"/>
        </w:rPr>
        <w:t>clear geographical descriptors;</w:t>
      </w:r>
    </w:p>
    <w:p w14:paraId="288EEC16" w14:textId="77777777" w:rsidR="00170F63" w:rsidRPr="00170F63" w:rsidRDefault="00170F63" w:rsidP="00170F63">
      <w:pPr>
        <w:pStyle w:val="REG-Paa"/>
        <w:rPr>
          <w:lang w:val="en-US"/>
        </w:rPr>
      </w:pPr>
    </w:p>
    <w:p w14:paraId="2E186397" w14:textId="536551FB" w:rsidR="00170F63" w:rsidRDefault="00170F63" w:rsidP="00170F63">
      <w:pPr>
        <w:pStyle w:val="REG-Pi"/>
        <w:rPr>
          <w:lang w:val="en-US"/>
        </w:rPr>
      </w:pPr>
      <w:r w:rsidRPr="00170F63">
        <w:rPr>
          <w:lang w:val="en-US"/>
        </w:rPr>
        <w:t xml:space="preserve">(iv) </w:t>
      </w:r>
      <w:r>
        <w:rPr>
          <w:lang w:val="en-US"/>
        </w:rPr>
        <w:tab/>
      </w:r>
      <w:r w:rsidRPr="00170F63">
        <w:rPr>
          <w:lang w:val="en-US"/>
        </w:rPr>
        <w:t>an estimate of the volume or quantity to be removed;</w:t>
      </w:r>
    </w:p>
    <w:p w14:paraId="416F4E6E" w14:textId="77777777" w:rsidR="00170F63" w:rsidRPr="00170F63" w:rsidRDefault="00170F63" w:rsidP="00170F63">
      <w:pPr>
        <w:pStyle w:val="REG-Pi"/>
        <w:rPr>
          <w:lang w:val="en-US"/>
        </w:rPr>
      </w:pPr>
    </w:p>
    <w:p w14:paraId="78B164F4" w14:textId="7106FBC6" w:rsidR="00170F63" w:rsidRDefault="00170F63" w:rsidP="00170F63">
      <w:pPr>
        <w:pStyle w:val="REG-Pi"/>
        <w:rPr>
          <w:lang w:val="en-US"/>
        </w:rPr>
      </w:pPr>
      <w:r w:rsidRPr="00170F63">
        <w:rPr>
          <w:lang w:val="en-US"/>
        </w:rPr>
        <w:t xml:space="preserve">(v) </w:t>
      </w:r>
      <w:r>
        <w:rPr>
          <w:lang w:val="en-US"/>
        </w:rPr>
        <w:tab/>
      </w:r>
      <w:r w:rsidRPr="00170F63">
        <w:rPr>
          <w:lang w:val="en-US"/>
        </w:rPr>
        <w:t>an estimate of the maximum depth of removal;</w:t>
      </w:r>
    </w:p>
    <w:p w14:paraId="0B832AA5" w14:textId="77777777" w:rsidR="00170F63" w:rsidRPr="00170F63" w:rsidRDefault="00170F63" w:rsidP="00170F63">
      <w:pPr>
        <w:pStyle w:val="REG-Pi"/>
        <w:rPr>
          <w:lang w:val="en-US"/>
        </w:rPr>
      </w:pPr>
    </w:p>
    <w:p w14:paraId="487AE152" w14:textId="3ACA9A17" w:rsidR="00170F63" w:rsidRPr="00170F63" w:rsidRDefault="00170F63" w:rsidP="00170F63">
      <w:pPr>
        <w:pStyle w:val="REG-Pi"/>
        <w:rPr>
          <w:lang w:val="en-US"/>
        </w:rPr>
      </w:pPr>
      <w:r w:rsidRPr="00170F63">
        <w:rPr>
          <w:lang w:val="en-US"/>
        </w:rPr>
        <w:t xml:space="preserve">(vi) </w:t>
      </w:r>
      <w:r>
        <w:rPr>
          <w:lang w:val="en-US"/>
        </w:rPr>
        <w:tab/>
      </w:r>
      <w:r w:rsidRPr="00170F63">
        <w:rPr>
          <w:lang w:val="en-US"/>
        </w:rPr>
        <w:t xml:space="preserve">the potential environmental impacts and must </w:t>
      </w:r>
      <w:r>
        <w:rPr>
          <w:lang w:val="en-US"/>
        </w:rPr>
        <w:t>-</w:t>
      </w:r>
    </w:p>
    <w:p w14:paraId="7AA5DD05" w14:textId="77777777" w:rsidR="00170F63" w:rsidRDefault="00170F63" w:rsidP="00170F63">
      <w:pPr>
        <w:pStyle w:val="REG-Paa"/>
        <w:rPr>
          <w:lang w:val="en-US"/>
        </w:rPr>
      </w:pPr>
    </w:p>
    <w:p w14:paraId="2D22EA38" w14:textId="0986277F" w:rsidR="00170F63" w:rsidRPr="00170F63" w:rsidRDefault="00170F63" w:rsidP="00170F63">
      <w:pPr>
        <w:pStyle w:val="REG-Paa"/>
        <w:rPr>
          <w:lang w:val="en-US"/>
        </w:rPr>
      </w:pPr>
      <w:r w:rsidRPr="00170F63">
        <w:rPr>
          <w:lang w:val="en-US"/>
        </w:rPr>
        <w:t xml:space="preserve">(aa) </w:t>
      </w:r>
      <w:r>
        <w:rPr>
          <w:lang w:val="en-US"/>
        </w:rPr>
        <w:tab/>
      </w:r>
      <w:r w:rsidRPr="00170F63">
        <w:rPr>
          <w:lang w:val="en-US"/>
        </w:rPr>
        <w:t>indicate that an environmental impact assessment report was done and is available for inspection at a specified place mentioned in the notice; and</w:t>
      </w:r>
    </w:p>
    <w:p w14:paraId="1A46954A" w14:textId="77777777" w:rsidR="00170F63" w:rsidRDefault="00170F63" w:rsidP="00170F63">
      <w:pPr>
        <w:pStyle w:val="REG-Paa"/>
        <w:rPr>
          <w:lang w:val="en-US"/>
        </w:rPr>
      </w:pPr>
    </w:p>
    <w:p w14:paraId="2F80419C" w14:textId="481CF743" w:rsidR="00170F63" w:rsidRDefault="00170F63" w:rsidP="00170F63">
      <w:pPr>
        <w:pStyle w:val="REG-Paa"/>
        <w:rPr>
          <w:lang w:val="en-US"/>
        </w:rPr>
      </w:pPr>
      <w:r w:rsidRPr="00170F63">
        <w:rPr>
          <w:lang w:val="en-US"/>
        </w:rPr>
        <w:t xml:space="preserve">(bb) </w:t>
      </w:r>
      <w:r>
        <w:rPr>
          <w:lang w:val="en-US"/>
        </w:rPr>
        <w:tab/>
      </w:r>
      <w:r w:rsidRPr="00170F63">
        <w:rPr>
          <w:lang w:val="en-US"/>
        </w:rPr>
        <w:t xml:space="preserve">provide the contact details of a person where a copy of the environmental impact assessment report can be obtained; and </w:t>
      </w:r>
    </w:p>
    <w:p w14:paraId="67CFE46C" w14:textId="77777777" w:rsidR="00170F63" w:rsidRPr="00170F63" w:rsidRDefault="00170F63" w:rsidP="00170F63">
      <w:pPr>
        <w:pStyle w:val="REG-Paa"/>
        <w:rPr>
          <w:lang w:val="en-US"/>
        </w:rPr>
      </w:pPr>
    </w:p>
    <w:p w14:paraId="6661BA49" w14:textId="7A46BFD5" w:rsidR="00170F63" w:rsidRPr="00170F63" w:rsidRDefault="00170F63" w:rsidP="00170F63">
      <w:pPr>
        <w:pStyle w:val="REG-Pa"/>
        <w:rPr>
          <w:lang w:val="en-US"/>
        </w:rPr>
      </w:pPr>
      <w:r w:rsidRPr="00170F63">
        <w:rPr>
          <w:lang w:val="en-US"/>
        </w:rPr>
        <w:t xml:space="preserve">(b) </w:t>
      </w:r>
      <w:r>
        <w:rPr>
          <w:lang w:val="en-US"/>
        </w:rPr>
        <w:tab/>
      </w:r>
      <w:r w:rsidRPr="00170F63">
        <w:t>invite</w:t>
      </w:r>
      <w:r w:rsidRPr="00170F63">
        <w:rPr>
          <w:lang w:val="en-US"/>
        </w:rPr>
        <w:t xml:space="preserve"> persons to lodge written objections, if any, to a person mentioned in the notice, and state </w:t>
      </w:r>
      <w:r>
        <w:rPr>
          <w:lang w:val="en-US"/>
        </w:rPr>
        <w:t>-</w:t>
      </w:r>
    </w:p>
    <w:p w14:paraId="5FD8B88B" w14:textId="77777777" w:rsidR="00170F63" w:rsidRDefault="00170F63" w:rsidP="00170F63">
      <w:pPr>
        <w:pStyle w:val="REG-Pi"/>
        <w:rPr>
          <w:lang w:val="en-US"/>
        </w:rPr>
      </w:pPr>
    </w:p>
    <w:p w14:paraId="4E3480B3" w14:textId="2D7AECBC" w:rsidR="00170F63" w:rsidRPr="00170F63" w:rsidRDefault="00170F63" w:rsidP="00170F63">
      <w:pPr>
        <w:pStyle w:val="REG-Pi"/>
        <w:rPr>
          <w:lang w:val="en-US"/>
        </w:rPr>
      </w:pPr>
      <w:r w:rsidRPr="00170F63">
        <w:rPr>
          <w:lang w:val="en-US"/>
        </w:rPr>
        <w:lastRenderedPageBreak/>
        <w:t>(i)</w:t>
      </w:r>
      <w:r>
        <w:rPr>
          <w:lang w:val="en-US"/>
        </w:rPr>
        <w:tab/>
      </w:r>
      <w:r w:rsidRPr="00170F63">
        <w:rPr>
          <w:lang w:val="en-US"/>
        </w:rPr>
        <w:t xml:space="preserve"> how objections must be lodged;</w:t>
      </w:r>
    </w:p>
    <w:p w14:paraId="0240DF5A" w14:textId="77777777" w:rsidR="00170F63" w:rsidRDefault="00170F63" w:rsidP="00170F63">
      <w:pPr>
        <w:pStyle w:val="REG-Pi"/>
        <w:rPr>
          <w:lang w:val="en-US"/>
        </w:rPr>
      </w:pPr>
    </w:p>
    <w:p w14:paraId="4F3A285F" w14:textId="182C9AF1" w:rsidR="00170F63" w:rsidRPr="00170F63" w:rsidRDefault="00170F63" w:rsidP="00170F63">
      <w:pPr>
        <w:pStyle w:val="REG-Pi"/>
        <w:rPr>
          <w:lang w:val="en-US"/>
        </w:rPr>
      </w:pPr>
      <w:r w:rsidRPr="00170F63">
        <w:rPr>
          <w:lang w:val="en-US"/>
        </w:rPr>
        <w:t xml:space="preserve">(ii) </w:t>
      </w:r>
      <w:r>
        <w:rPr>
          <w:lang w:val="en-US"/>
        </w:rPr>
        <w:tab/>
      </w:r>
      <w:r w:rsidRPr="00170F63">
        <w:rPr>
          <w:lang w:val="en-US"/>
        </w:rPr>
        <w:t>the place where objections must be lodged; and</w:t>
      </w:r>
    </w:p>
    <w:p w14:paraId="63DB330B" w14:textId="77777777" w:rsidR="00170F63" w:rsidRDefault="00170F63" w:rsidP="00170F63">
      <w:pPr>
        <w:pStyle w:val="REG-Pi"/>
        <w:rPr>
          <w:lang w:val="en-US"/>
        </w:rPr>
      </w:pPr>
    </w:p>
    <w:p w14:paraId="31E7B343" w14:textId="0DC54455" w:rsidR="00170F63" w:rsidRDefault="00170F63" w:rsidP="00170F63">
      <w:pPr>
        <w:pStyle w:val="REG-Pi"/>
        <w:rPr>
          <w:lang w:val="en-US"/>
        </w:rPr>
      </w:pPr>
      <w:r w:rsidRPr="00170F63">
        <w:rPr>
          <w:lang w:val="en-US"/>
        </w:rPr>
        <w:t xml:space="preserve">(iii) </w:t>
      </w:r>
      <w:r>
        <w:rPr>
          <w:lang w:val="en-US"/>
        </w:rPr>
        <w:tab/>
      </w:r>
      <w:r w:rsidRPr="00170F63">
        <w:rPr>
          <w:lang w:val="en-US"/>
        </w:rPr>
        <w:t xml:space="preserve">the period within which objections are to be lodged, which period may not be less than 30 days from the date of publication of the notice in the </w:t>
      </w:r>
      <w:r w:rsidRPr="00170F63">
        <w:rPr>
          <w:i/>
          <w:iCs/>
          <w:lang w:val="en-US"/>
        </w:rPr>
        <w:t xml:space="preserve">Gazette </w:t>
      </w:r>
      <w:r w:rsidRPr="00170F63">
        <w:rPr>
          <w:lang w:val="en-US"/>
        </w:rPr>
        <w:t>and a newspaper circulated widely in the area where the watercourse is located.</w:t>
      </w:r>
    </w:p>
    <w:p w14:paraId="5EFBD230" w14:textId="77777777" w:rsidR="00170F63" w:rsidRDefault="00170F63" w:rsidP="00170F63">
      <w:pPr>
        <w:pStyle w:val="REG-Pi"/>
        <w:rPr>
          <w:lang w:val="en-US"/>
        </w:rPr>
      </w:pPr>
    </w:p>
    <w:p w14:paraId="1A66AC91" w14:textId="313447D9" w:rsidR="00170F63" w:rsidRDefault="00170F63" w:rsidP="00170F63">
      <w:pPr>
        <w:pStyle w:val="REG-Amend"/>
        <w:rPr>
          <w:lang w:val="en-US"/>
        </w:rPr>
      </w:pPr>
      <w:r>
        <w:rPr>
          <w:lang w:val="en-US"/>
        </w:rPr>
        <w:t>[Regulation 113 is substituted by GN 180/2025.]</w:t>
      </w:r>
    </w:p>
    <w:p w14:paraId="22A40D14" w14:textId="77777777" w:rsidR="00170F63" w:rsidRDefault="00170F63" w:rsidP="00170F63">
      <w:pPr>
        <w:pStyle w:val="REG-Pi"/>
        <w:rPr>
          <w:lang w:val="en-US"/>
        </w:rPr>
      </w:pPr>
    </w:p>
    <w:p w14:paraId="1EDFE51E" w14:textId="20D4E6B9" w:rsidR="00D5056E" w:rsidRPr="00170F63" w:rsidRDefault="00D5056E" w:rsidP="00170F63">
      <w:pPr>
        <w:pStyle w:val="REG-Pi"/>
        <w:ind w:left="567"/>
      </w:pPr>
      <w:r w:rsidRPr="00D5056E">
        <w:rPr>
          <w:b/>
          <w:bCs/>
        </w:rPr>
        <w:t>Application for licence for removal of rocks, sand or gravel</w:t>
      </w:r>
    </w:p>
    <w:p w14:paraId="08D6050D" w14:textId="77777777" w:rsidR="00AA0EDF" w:rsidRDefault="00AA0EDF" w:rsidP="00D5056E">
      <w:pPr>
        <w:pStyle w:val="REG-P0"/>
        <w:rPr>
          <w:b/>
          <w:bCs/>
        </w:rPr>
      </w:pPr>
    </w:p>
    <w:p w14:paraId="0A090382" w14:textId="4D1B208D" w:rsidR="00D5056E" w:rsidRPr="00D5056E" w:rsidRDefault="00D5056E" w:rsidP="00AA0EDF">
      <w:pPr>
        <w:pStyle w:val="REG-P1"/>
      </w:pPr>
      <w:r w:rsidRPr="00D5056E">
        <w:rPr>
          <w:b/>
          <w:bCs/>
        </w:rPr>
        <w:t xml:space="preserve">114. </w:t>
      </w:r>
      <w:r w:rsidR="00AA0EDF">
        <w:rPr>
          <w:b/>
          <w:bCs/>
        </w:rPr>
        <w:tab/>
      </w:r>
      <w:r w:rsidRPr="00D5056E">
        <w:t xml:space="preserve">(1) </w:t>
      </w:r>
      <w:r w:rsidR="00AA0EDF">
        <w:tab/>
      </w:r>
      <w:r w:rsidRPr="00D5056E">
        <w:t>A person who intends to apply for a licence for removal of rocks, sand or</w:t>
      </w:r>
      <w:r w:rsidR="00AA0EDF">
        <w:t xml:space="preserve"> </w:t>
      </w:r>
      <w:r w:rsidRPr="00D5056E">
        <w:t>gravel from a watercourse must apply to the Executive Director on a form approved by the Minister</w:t>
      </w:r>
      <w:r w:rsidR="00AA0EDF">
        <w:t xml:space="preserve"> </w:t>
      </w:r>
      <w:r w:rsidRPr="00D5056E">
        <w:t>which form is obtainable from the offices or official website of the Ministry.</w:t>
      </w:r>
    </w:p>
    <w:p w14:paraId="144B823C" w14:textId="77777777" w:rsidR="00AA0EDF" w:rsidRDefault="00AA0EDF" w:rsidP="00AA0EDF">
      <w:pPr>
        <w:pStyle w:val="REG-P1"/>
      </w:pPr>
    </w:p>
    <w:p w14:paraId="16D849AD" w14:textId="4711E358" w:rsidR="00D5056E" w:rsidRPr="00D5056E" w:rsidRDefault="00D5056E" w:rsidP="00AA0EDF">
      <w:pPr>
        <w:pStyle w:val="REG-P1"/>
      </w:pPr>
      <w:r w:rsidRPr="00D5056E">
        <w:t xml:space="preserve">(2) </w:t>
      </w:r>
      <w:r w:rsidR="00AA0EDF">
        <w:tab/>
      </w:r>
      <w:r w:rsidRPr="00D5056E">
        <w:t>An application referred to in subregulation (1) must be accompanied by -</w:t>
      </w:r>
    </w:p>
    <w:p w14:paraId="027AFEBE" w14:textId="77777777" w:rsidR="00AA0EDF" w:rsidRDefault="00AA0EDF" w:rsidP="00AA0EDF">
      <w:pPr>
        <w:pStyle w:val="REG-Pa"/>
      </w:pPr>
    </w:p>
    <w:p w14:paraId="4AF91768" w14:textId="3762DE14" w:rsidR="00D5056E" w:rsidRDefault="00D5056E" w:rsidP="00AA0EDF">
      <w:pPr>
        <w:pStyle w:val="REG-Pa"/>
      </w:pPr>
      <w:r w:rsidRPr="00D5056E">
        <w:t xml:space="preserve">(a) </w:t>
      </w:r>
      <w:r w:rsidR="00AA0EDF">
        <w:tab/>
      </w:r>
      <w:r w:rsidRPr="00D5056E">
        <w:t>proof of publication of the notice referred to in regulation 113 and all the objections</w:t>
      </w:r>
      <w:r w:rsidR="00AA0EDF">
        <w:t xml:space="preserve"> </w:t>
      </w:r>
      <w:r w:rsidRPr="00D5056E">
        <w:t>received, if any;</w:t>
      </w:r>
    </w:p>
    <w:p w14:paraId="66EE8060" w14:textId="77777777" w:rsidR="00AA0EDF" w:rsidRPr="00D5056E" w:rsidRDefault="00AA0EDF" w:rsidP="00AA0EDF">
      <w:pPr>
        <w:pStyle w:val="REG-Pa"/>
      </w:pPr>
    </w:p>
    <w:p w14:paraId="1ABD5037" w14:textId="683C8B9A" w:rsidR="00D5056E" w:rsidRDefault="00D5056E" w:rsidP="00AA0EDF">
      <w:pPr>
        <w:pStyle w:val="REG-Pa"/>
      </w:pPr>
      <w:r w:rsidRPr="00D5056E">
        <w:t xml:space="preserve">(b) </w:t>
      </w:r>
      <w:r w:rsidR="00AA0EDF">
        <w:tab/>
      </w:r>
      <w:r w:rsidRPr="00D5056E">
        <w:t>the application fee set out in item 16 of Annexure 20 or proof of payment of that</w:t>
      </w:r>
      <w:r w:rsidR="00AA0EDF">
        <w:t xml:space="preserve"> </w:t>
      </w:r>
      <w:r w:rsidRPr="00D5056E">
        <w:t>fee; and</w:t>
      </w:r>
    </w:p>
    <w:p w14:paraId="75C47DA4" w14:textId="77777777" w:rsidR="00AA0EDF" w:rsidRPr="00D5056E" w:rsidRDefault="00AA0EDF" w:rsidP="00AA0EDF">
      <w:pPr>
        <w:pStyle w:val="REG-Pa"/>
      </w:pPr>
    </w:p>
    <w:p w14:paraId="6BBAFEFB" w14:textId="03AF2F68" w:rsidR="00D5056E" w:rsidRPr="00D5056E" w:rsidRDefault="00D5056E" w:rsidP="00AA0EDF">
      <w:pPr>
        <w:pStyle w:val="REG-Pa"/>
      </w:pPr>
      <w:r w:rsidRPr="00D5056E">
        <w:t xml:space="preserve">(c) </w:t>
      </w:r>
      <w:r w:rsidR="00AA0EDF">
        <w:tab/>
        <w:t>an </w:t>
      </w:r>
      <w:r w:rsidRPr="00D5056E">
        <w:t>-</w:t>
      </w:r>
    </w:p>
    <w:p w14:paraId="59DCC339" w14:textId="77777777" w:rsidR="00AA0EDF" w:rsidRDefault="00AA0EDF" w:rsidP="00AA0EDF">
      <w:pPr>
        <w:pStyle w:val="REG-Pi"/>
      </w:pPr>
    </w:p>
    <w:p w14:paraId="4C933424" w14:textId="4302B4BE" w:rsidR="00D5056E" w:rsidRDefault="00D5056E" w:rsidP="00AA0EDF">
      <w:pPr>
        <w:pStyle w:val="REG-Pi"/>
      </w:pPr>
      <w:r w:rsidRPr="00D5056E">
        <w:t xml:space="preserve">(i) </w:t>
      </w:r>
      <w:r w:rsidR="00AA0EDF">
        <w:tab/>
      </w:r>
      <w:r w:rsidRPr="00D5056E">
        <w:t>environmental clearance certificate issued, to the applicant by the</w:t>
      </w:r>
      <w:r w:rsidR="00AA0EDF">
        <w:t xml:space="preserve"> </w:t>
      </w:r>
      <w:r w:rsidRPr="00D5056E">
        <w:t>Environmental Commissioner, under regulation 13 of the Environmental</w:t>
      </w:r>
      <w:r w:rsidR="00AA0EDF">
        <w:t xml:space="preserve"> </w:t>
      </w:r>
      <w:r w:rsidRPr="00D5056E">
        <w:t>Impact Assessment Regulations; or</w:t>
      </w:r>
    </w:p>
    <w:p w14:paraId="10E0B240" w14:textId="77777777" w:rsidR="00AA0EDF" w:rsidRPr="00D5056E" w:rsidRDefault="00AA0EDF" w:rsidP="00AA0EDF">
      <w:pPr>
        <w:pStyle w:val="REG-Pi"/>
      </w:pPr>
    </w:p>
    <w:p w14:paraId="52EF82E3" w14:textId="77777777" w:rsidR="00AD536D" w:rsidRDefault="00D5056E" w:rsidP="00AA0EDF">
      <w:pPr>
        <w:pStyle w:val="REG-Pi"/>
      </w:pPr>
      <w:r w:rsidRPr="00D5056E">
        <w:t xml:space="preserve">(ii) </w:t>
      </w:r>
      <w:r w:rsidR="00AA0EDF">
        <w:tab/>
      </w:r>
      <w:r w:rsidRPr="00D5056E">
        <w:t>environmental impact assessment report, contemplated in regulation 15 of</w:t>
      </w:r>
      <w:r w:rsidR="00AA0EDF">
        <w:t xml:space="preserve"> </w:t>
      </w:r>
      <w:r w:rsidRPr="00D5056E">
        <w:t xml:space="preserve">the </w:t>
      </w:r>
      <w:r w:rsidR="00AA0EDF">
        <w:t xml:space="preserve"> E</w:t>
      </w:r>
      <w:r w:rsidRPr="00D5056E">
        <w:t>nvironmental Impact Assessment Regulations,</w:t>
      </w:r>
      <w:r w:rsidR="00AA0EDF">
        <w:t xml:space="preserve"> </w:t>
      </w:r>
    </w:p>
    <w:p w14:paraId="336D9D30" w14:textId="77777777" w:rsidR="00AD536D" w:rsidRDefault="00AD536D" w:rsidP="00AA0EDF">
      <w:pPr>
        <w:pStyle w:val="REG-Pi"/>
      </w:pPr>
    </w:p>
    <w:p w14:paraId="4C4E9F25" w14:textId="3DE5C970" w:rsidR="00D5056E" w:rsidRDefault="00D5056E" w:rsidP="00AA0EDF">
      <w:pPr>
        <w:pStyle w:val="REG-Pi"/>
      </w:pPr>
      <w:r w:rsidRPr="00D5056E">
        <w:t>in respect of the proposed removal of rocks, sand or gravel from a watercourse.</w:t>
      </w:r>
    </w:p>
    <w:p w14:paraId="4506D614" w14:textId="77777777" w:rsidR="00AA0EDF" w:rsidRPr="00D5056E" w:rsidRDefault="00AA0EDF" w:rsidP="00AA0EDF">
      <w:pPr>
        <w:pStyle w:val="REG-Pi"/>
      </w:pPr>
    </w:p>
    <w:p w14:paraId="6145706A" w14:textId="77777777" w:rsidR="00AA0EDF" w:rsidRDefault="00D5056E" w:rsidP="00D5056E">
      <w:pPr>
        <w:pStyle w:val="REG-P0"/>
        <w:rPr>
          <w:b/>
          <w:bCs/>
        </w:rPr>
      </w:pPr>
      <w:r w:rsidRPr="00D5056E">
        <w:rPr>
          <w:b/>
          <w:bCs/>
        </w:rPr>
        <w:t>Consideration of application for licence for removal of rocks, sand or gravel</w:t>
      </w:r>
      <w:r w:rsidR="00AA0EDF">
        <w:rPr>
          <w:b/>
          <w:bCs/>
        </w:rPr>
        <w:t xml:space="preserve"> </w:t>
      </w:r>
    </w:p>
    <w:p w14:paraId="4004C334" w14:textId="77777777" w:rsidR="00AD536D" w:rsidRDefault="00AD536D" w:rsidP="00AA0EDF">
      <w:pPr>
        <w:pStyle w:val="REG-P1"/>
        <w:rPr>
          <w:b/>
          <w:bCs/>
        </w:rPr>
      </w:pPr>
    </w:p>
    <w:p w14:paraId="64FF0C57" w14:textId="4BCAD972" w:rsidR="00D5056E" w:rsidRPr="00D5056E" w:rsidRDefault="00D5056E" w:rsidP="00AA0EDF">
      <w:pPr>
        <w:pStyle w:val="REG-P1"/>
      </w:pPr>
      <w:r w:rsidRPr="00D5056E">
        <w:rPr>
          <w:b/>
          <w:bCs/>
        </w:rPr>
        <w:t xml:space="preserve">115. </w:t>
      </w:r>
      <w:r w:rsidR="00AA0EDF">
        <w:rPr>
          <w:b/>
          <w:bCs/>
        </w:rPr>
        <w:tab/>
      </w:r>
      <w:r w:rsidRPr="00D5056E">
        <w:t xml:space="preserve">(1) </w:t>
      </w:r>
      <w:r w:rsidR="00AA0EDF">
        <w:tab/>
      </w:r>
      <w:r w:rsidRPr="00D5056E">
        <w:t>Upon receipt of an application referred to in regulation 114(1), the Minister</w:t>
      </w:r>
      <w:r w:rsidR="00AA0EDF">
        <w:t xml:space="preserve"> </w:t>
      </w:r>
      <w:r w:rsidRPr="00D5056E">
        <w:t>must refer the application to the basin management committee concerned, if any, for investigation</w:t>
      </w:r>
      <w:r w:rsidR="00AA0EDF">
        <w:t xml:space="preserve"> </w:t>
      </w:r>
      <w:r w:rsidRPr="00D5056E">
        <w:t>and recomme</w:t>
      </w:r>
      <w:r w:rsidR="00AA0EDF">
        <w:t>ndations and the committee must </w:t>
      </w:r>
      <w:r w:rsidRPr="00D5056E">
        <w:t>-</w:t>
      </w:r>
    </w:p>
    <w:p w14:paraId="285762A8" w14:textId="77777777" w:rsidR="00AA0EDF" w:rsidRDefault="00AA0EDF" w:rsidP="00D5056E">
      <w:pPr>
        <w:pStyle w:val="REG-P0"/>
      </w:pPr>
    </w:p>
    <w:p w14:paraId="27895F11" w14:textId="2A536456" w:rsidR="00D5056E" w:rsidRPr="00D5056E" w:rsidRDefault="00D5056E" w:rsidP="00AA0EDF">
      <w:pPr>
        <w:pStyle w:val="REG-Pa"/>
      </w:pPr>
      <w:r w:rsidRPr="00D5056E">
        <w:t xml:space="preserve">(a) </w:t>
      </w:r>
      <w:r w:rsidR="00AA0EDF">
        <w:tab/>
      </w:r>
      <w:r w:rsidRPr="00D5056E">
        <w:t>investigate all matters pertaining to the application;</w:t>
      </w:r>
    </w:p>
    <w:p w14:paraId="09553DE4" w14:textId="77777777" w:rsidR="00AA0EDF" w:rsidRDefault="00AA0EDF" w:rsidP="00AA0EDF">
      <w:pPr>
        <w:pStyle w:val="REG-Pa"/>
      </w:pPr>
    </w:p>
    <w:p w14:paraId="5C10D382" w14:textId="4454EEAD" w:rsidR="00D5056E" w:rsidRPr="00D5056E" w:rsidRDefault="00D5056E" w:rsidP="00AA0EDF">
      <w:pPr>
        <w:pStyle w:val="REG-Pa"/>
      </w:pPr>
      <w:r w:rsidRPr="00D5056E">
        <w:t xml:space="preserve">(b) </w:t>
      </w:r>
      <w:r w:rsidR="00AA0EDF">
        <w:tab/>
      </w:r>
      <w:r w:rsidRPr="00D5056E">
        <w:t>consider objections received, if any;</w:t>
      </w:r>
    </w:p>
    <w:p w14:paraId="5CE5FB05" w14:textId="77777777" w:rsidR="00AA0EDF" w:rsidRDefault="00AA0EDF" w:rsidP="00AA0EDF">
      <w:pPr>
        <w:pStyle w:val="REG-Pa"/>
      </w:pPr>
    </w:p>
    <w:p w14:paraId="682EBE64" w14:textId="71CEAB19" w:rsidR="00D5056E" w:rsidRDefault="00D5056E" w:rsidP="00AA0EDF">
      <w:pPr>
        <w:pStyle w:val="REG-Pa"/>
      </w:pPr>
      <w:r w:rsidRPr="00D5056E">
        <w:t xml:space="preserve">(c) </w:t>
      </w:r>
      <w:r w:rsidR="00AA0EDF">
        <w:tab/>
      </w:r>
      <w:r w:rsidRPr="00D5056E">
        <w:t>give the applicant an opportunity to make representations in support of his or her</w:t>
      </w:r>
      <w:r w:rsidR="00AA0EDF">
        <w:t xml:space="preserve"> </w:t>
      </w:r>
      <w:r w:rsidRPr="00D5056E">
        <w:t>application in the case of any objection; and</w:t>
      </w:r>
    </w:p>
    <w:p w14:paraId="2086DBF7" w14:textId="77777777" w:rsidR="00AA0EDF" w:rsidRPr="00D5056E" w:rsidRDefault="00AA0EDF" w:rsidP="00AA0EDF">
      <w:pPr>
        <w:pStyle w:val="REG-Pa"/>
      </w:pPr>
    </w:p>
    <w:p w14:paraId="644AFE7B" w14:textId="62ED1631" w:rsidR="00D5056E" w:rsidRDefault="00D5056E" w:rsidP="00AA0EDF">
      <w:pPr>
        <w:pStyle w:val="REG-Pa"/>
      </w:pPr>
      <w:r w:rsidRPr="00D5056E">
        <w:t xml:space="preserve">(d) </w:t>
      </w:r>
      <w:r w:rsidR="00AA0EDF">
        <w:tab/>
      </w:r>
      <w:r w:rsidRPr="00D5056E">
        <w:t>make recommendations to the Minister.</w:t>
      </w:r>
    </w:p>
    <w:p w14:paraId="3C79399B" w14:textId="77777777" w:rsidR="00AA0EDF" w:rsidRPr="00D5056E" w:rsidRDefault="00AA0EDF" w:rsidP="00AA0EDF">
      <w:pPr>
        <w:pStyle w:val="REG-Pa"/>
      </w:pPr>
    </w:p>
    <w:p w14:paraId="299D9D4F" w14:textId="3D8D2069" w:rsidR="00D5056E" w:rsidRPr="00D5056E" w:rsidRDefault="00D5056E" w:rsidP="00AA0EDF">
      <w:pPr>
        <w:pStyle w:val="REG-P1"/>
      </w:pPr>
      <w:r w:rsidRPr="00D5056E">
        <w:t xml:space="preserve">(2) </w:t>
      </w:r>
      <w:r w:rsidR="00AA0EDF">
        <w:tab/>
      </w:r>
      <w:r w:rsidRPr="00D5056E">
        <w:t>If there is no basin management committee concerned for the area in which the</w:t>
      </w:r>
      <w:r w:rsidR="00AA0EDF">
        <w:t xml:space="preserve"> </w:t>
      </w:r>
      <w:r w:rsidRPr="00D5056E">
        <w:t>rocks, sand or gravel is to be removed or if the area is not situated within a basin the Minister must</w:t>
      </w:r>
      <w:r w:rsidR="00AA0EDF">
        <w:t> </w:t>
      </w:r>
      <w:r w:rsidRPr="00D5056E">
        <w:t>-</w:t>
      </w:r>
    </w:p>
    <w:p w14:paraId="398BBFB3" w14:textId="77777777" w:rsidR="00AA0EDF" w:rsidRDefault="00AA0EDF" w:rsidP="00AD536D">
      <w:pPr>
        <w:pStyle w:val="REG-Pa"/>
      </w:pPr>
    </w:p>
    <w:p w14:paraId="1EA8A9CE" w14:textId="34F86D74" w:rsidR="00D5056E" w:rsidRPr="00D5056E" w:rsidRDefault="00D5056E" w:rsidP="00AD536D">
      <w:pPr>
        <w:pStyle w:val="REG-Pa"/>
      </w:pPr>
      <w:r w:rsidRPr="00D5056E">
        <w:lastRenderedPageBreak/>
        <w:t xml:space="preserve">(a) </w:t>
      </w:r>
      <w:r w:rsidR="00AA0EDF">
        <w:tab/>
      </w:r>
      <w:r w:rsidRPr="00D5056E">
        <w:t>investigate all matters pertaining to the application;</w:t>
      </w:r>
    </w:p>
    <w:p w14:paraId="13C46F41" w14:textId="77777777" w:rsidR="00AA0EDF" w:rsidRDefault="00AA0EDF" w:rsidP="00AD536D">
      <w:pPr>
        <w:pStyle w:val="REG-Pa"/>
      </w:pPr>
    </w:p>
    <w:p w14:paraId="47870FF7" w14:textId="42500B0B" w:rsidR="00D5056E" w:rsidRPr="00D5056E" w:rsidRDefault="00D5056E" w:rsidP="00AD536D">
      <w:pPr>
        <w:pStyle w:val="REG-Pa"/>
      </w:pPr>
      <w:r w:rsidRPr="00D5056E">
        <w:t xml:space="preserve">(b) </w:t>
      </w:r>
      <w:r w:rsidR="00AA0EDF">
        <w:tab/>
      </w:r>
      <w:r w:rsidRPr="00D5056E">
        <w:t>consider objections received, if any; and</w:t>
      </w:r>
    </w:p>
    <w:p w14:paraId="24059401" w14:textId="77777777" w:rsidR="00AA0EDF" w:rsidRDefault="00AA0EDF" w:rsidP="00AD536D">
      <w:pPr>
        <w:pStyle w:val="REG-Pa"/>
      </w:pPr>
    </w:p>
    <w:p w14:paraId="7090E0B6" w14:textId="401E05D0" w:rsidR="00D5056E" w:rsidRPr="00D5056E" w:rsidRDefault="00D5056E" w:rsidP="00AD536D">
      <w:pPr>
        <w:pStyle w:val="REG-Pa"/>
      </w:pPr>
      <w:r w:rsidRPr="00D5056E">
        <w:t xml:space="preserve">(c) </w:t>
      </w:r>
      <w:r w:rsidR="00AA0EDF">
        <w:tab/>
      </w:r>
      <w:r w:rsidRPr="00D5056E">
        <w:t>give the applicant an opportunity to make representations in support of his or her</w:t>
      </w:r>
      <w:r w:rsidR="00AA0EDF">
        <w:t xml:space="preserve"> </w:t>
      </w:r>
      <w:r w:rsidRPr="00D5056E">
        <w:t>application in the case of any objection.</w:t>
      </w:r>
    </w:p>
    <w:p w14:paraId="679FAF0C" w14:textId="77777777" w:rsidR="00AA0EDF" w:rsidRDefault="00AA0EDF" w:rsidP="00D5056E">
      <w:pPr>
        <w:pStyle w:val="REG-P0"/>
      </w:pPr>
    </w:p>
    <w:p w14:paraId="0109A2E1" w14:textId="01F32359" w:rsidR="00D5056E" w:rsidRPr="00D5056E" w:rsidRDefault="00D5056E" w:rsidP="00AD536D">
      <w:pPr>
        <w:pStyle w:val="REG-P1"/>
      </w:pPr>
      <w:r w:rsidRPr="00D5056E">
        <w:t xml:space="preserve">(3) </w:t>
      </w:r>
      <w:r w:rsidR="00AA0EDF">
        <w:tab/>
      </w:r>
      <w:r w:rsidRPr="00D5056E">
        <w:t>After considering -</w:t>
      </w:r>
    </w:p>
    <w:p w14:paraId="47DD03CE" w14:textId="77777777" w:rsidR="00AD536D" w:rsidRDefault="00AD536D" w:rsidP="00AD536D">
      <w:pPr>
        <w:pStyle w:val="REG-Pa"/>
      </w:pPr>
    </w:p>
    <w:p w14:paraId="69BA2F7C" w14:textId="7AEBEC81" w:rsidR="00D5056E" w:rsidRPr="00D5056E" w:rsidRDefault="00D5056E" w:rsidP="00AD536D">
      <w:pPr>
        <w:pStyle w:val="REG-Pa"/>
      </w:pPr>
      <w:r w:rsidRPr="00D5056E">
        <w:t xml:space="preserve">(a) </w:t>
      </w:r>
      <w:r w:rsidR="00AA0EDF">
        <w:tab/>
      </w:r>
      <w:r w:rsidRPr="00D5056E">
        <w:t>any recommendations of the basin management committee, if applicable;</w:t>
      </w:r>
    </w:p>
    <w:p w14:paraId="0C97533B" w14:textId="77777777" w:rsidR="00AD536D" w:rsidRDefault="00AD536D" w:rsidP="00AD536D">
      <w:pPr>
        <w:pStyle w:val="REG-Pa"/>
      </w:pPr>
    </w:p>
    <w:p w14:paraId="26BC8629" w14:textId="2B55908E" w:rsidR="00D5056E" w:rsidRPr="00D5056E" w:rsidRDefault="00D5056E" w:rsidP="00AD536D">
      <w:pPr>
        <w:pStyle w:val="REG-Pa"/>
      </w:pPr>
      <w:r w:rsidRPr="00D5056E">
        <w:t xml:space="preserve">(b) </w:t>
      </w:r>
      <w:r w:rsidR="00AA0EDF">
        <w:tab/>
      </w:r>
      <w:r w:rsidRPr="00D5056E">
        <w:t>the objections received, if any;</w:t>
      </w:r>
    </w:p>
    <w:p w14:paraId="3631F704" w14:textId="77777777" w:rsidR="00AD536D" w:rsidRDefault="00AD536D" w:rsidP="00AD536D">
      <w:pPr>
        <w:pStyle w:val="REG-Pa"/>
      </w:pPr>
    </w:p>
    <w:p w14:paraId="2973973B" w14:textId="17ABD5B3" w:rsidR="00D5056E" w:rsidRPr="00D5056E" w:rsidRDefault="00D5056E" w:rsidP="00AD536D">
      <w:pPr>
        <w:pStyle w:val="REG-Pa"/>
      </w:pPr>
      <w:r w:rsidRPr="00D5056E">
        <w:t xml:space="preserve">(c) </w:t>
      </w:r>
      <w:r w:rsidR="00AA0EDF">
        <w:tab/>
      </w:r>
      <w:r w:rsidRPr="00D5056E">
        <w:t>the representations made by the applicant, if any;</w:t>
      </w:r>
    </w:p>
    <w:p w14:paraId="79A527AA" w14:textId="77777777" w:rsidR="00AD536D" w:rsidRDefault="00AD536D" w:rsidP="00AD536D">
      <w:pPr>
        <w:pStyle w:val="REG-Pa"/>
      </w:pPr>
    </w:p>
    <w:p w14:paraId="527D7F16" w14:textId="427ABCAE" w:rsidR="00D5056E" w:rsidRPr="00D5056E" w:rsidRDefault="00D5056E" w:rsidP="00AD536D">
      <w:pPr>
        <w:pStyle w:val="REG-Pa"/>
      </w:pPr>
      <w:r w:rsidRPr="00D5056E">
        <w:t xml:space="preserve">(d) </w:t>
      </w:r>
      <w:r w:rsidR="00AA0EDF">
        <w:tab/>
      </w:r>
      <w:r w:rsidRPr="00D5056E">
        <w:t>the environmental clearance certificate referred to in regulation 114(2)(c)(i), if any;</w:t>
      </w:r>
    </w:p>
    <w:p w14:paraId="17292CC2" w14:textId="77777777" w:rsidR="00AD536D" w:rsidRDefault="00AD536D" w:rsidP="00AD536D">
      <w:pPr>
        <w:pStyle w:val="REG-Pa"/>
      </w:pPr>
    </w:p>
    <w:p w14:paraId="00C89115" w14:textId="58FA4CDC" w:rsidR="00D5056E" w:rsidRDefault="00D5056E" w:rsidP="00AD536D">
      <w:pPr>
        <w:pStyle w:val="REG-Pa"/>
      </w:pPr>
      <w:r w:rsidRPr="00D5056E">
        <w:t xml:space="preserve">(e) </w:t>
      </w:r>
      <w:r w:rsidR="00AA0EDF">
        <w:tab/>
      </w:r>
      <w:r w:rsidRPr="00D5056E">
        <w:t>the environmental impact assessment report referred to in regulation 114(2)(c)(ii),</w:t>
      </w:r>
      <w:r w:rsidR="00AD536D">
        <w:t xml:space="preserve"> </w:t>
      </w:r>
      <w:r w:rsidRPr="00D5056E">
        <w:t>if any; and</w:t>
      </w:r>
    </w:p>
    <w:p w14:paraId="15638644" w14:textId="77777777" w:rsidR="00AD536D" w:rsidRPr="00D5056E" w:rsidRDefault="00AD536D" w:rsidP="00AD536D">
      <w:pPr>
        <w:pStyle w:val="REG-Pa"/>
      </w:pPr>
    </w:p>
    <w:p w14:paraId="29728548" w14:textId="15E098FC" w:rsidR="00D5056E" w:rsidRDefault="00D5056E" w:rsidP="00AD536D">
      <w:pPr>
        <w:pStyle w:val="REG-Pa"/>
      </w:pPr>
      <w:r w:rsidRPr="00D5056E">
        <w:t xml:space="preserve">(f) </w:t>
      </w:r>
      <w:r w:rsidR="00AA0EDF">
        <w:tab/>
      </w:r>
      <w:r w:rsidRPr="00D5056E">
        <w:t>the compliance with the criteria referred to in regulation 116(2),</w:t>
      </w:r>
    </w:p>
    <w:p w14:paraId="6459C2F4" w14:textId="77777777" w:rsidR="00AD536D" w:rsidRPr="00D5056E" w:rsidRDefault="00AD536D" w:rsidP="00AD536D">
      <w:pPr>
        <w:pStyle w:val="REG-Pa"/>
      </w:pPr>
    </w:p>
    <w:p w14:paraId="296FECE8" w14:textId="175ACDBC" w:rsidR="00D5056E" w:rsidRPr="00D5056E" w:rsidRDefault="00AA0EDF" w:rsidP="00505B8C">
      <w:pPr>
        <w:pStyle w:val="REG-P0"/>
      </w:pPr>
      <w:r>
        <w:t>the Minister may </w:t>
      </w:r>
      <w:r w:rsidR="00D5056E" w:rsidRPr="00D5056E">
        <w:t>-</w:t>
      </w:r>
    </w:p>
    <w:p w14:paraId="4AF0E990" w14:textId="77777777" w:rsidR="00AD536D" w:rsidRDefault="00AD536D" w:rsidP="00AD536D">
      <w:pPr>
        <w:pStyle w:val="REG-Pa"/>
      </w:pPr>
    </w:p>
    <w:p w14:paraId="47E1BC0C" w14:textId="4A18E15D" w:rsidR="00D5056E" w:rsidRPr="00D5056E" w:rsidRDefault="00D5056E" w:rsidP="00AD536D">
      <w:pPr>
        <w:pStyle w:val="REG-Pi"/>
      </w:pPr>
      <w:r w:rsidRPr="00D5056E">
        <w:t xml:space="preserve">(i) </w:t>
      </w:r>
      <w:r w:rsidR="00AA0EDF">
        <w:tab/>
      </w:r>
      <w:r w:rsidRPr="00D5056E">
        <w:t>grant the application for licence for removal of rocks, sand or gravel, with</w:t>
      </w:r>
      <w:r w:rsidR="00AD536D">
        <w:t xml:space="preserve"> </w:t>
      </w:r>
      <w:r w:rsidRPr="00D5056E">
        <w:t>or without conditions; or</w:t>
      </w:r>
    </w:p>
    <w:p w14:paraId="63CDE97E" w14:textId="77777777" w:rsidR="00AD536D" w:rsidRDefault="00AD536D" w:rsidP="00AD536D">
      <w:pPr>
        <w:pStyle w:val="REG-Pi"/>
      </w:pPr>
    </w:p>
    <w:p w14:paraId="76169716" w14:textId="1520C100" w:rsidR="00D5056E" w:rsidRDefault="00D5056E" w:rsidP="00AD536D">
      <w:pPr>
        <w:pStyle w:val="REG-Pi"/>
      </w:pPr>
      <w:r w:rsidRPr="00D5056E">
        <w:t xml:space="preserve">(ii) </w:t>
      </w:r>
      <w:r w:rsidR="00AA0EDF">
        <w:tab/>
      </w:r>
      <w:r w:rsidRPr="00D5056E">
        <w:t>refuse the application for licence for removal of rocks, sand or gravel, and</w:t>
      </w:r>
      <w:r w:rsidR="00AD536D">
        <w:t xml:space="preserve"> </w:t>
      </w:r>
      <w:r w:rsidRPr="00D5056E">
        <w:t>inform the applicant, in writing, of the refusal.</w:t>
      </w:r>
    </w:p>
    <w:p w14:paraId="2A640FA3" w14:textId="1443F280" w:rsidR="00AA0EDF" w:rsidRDefault="00AA0EDF" w:rsidP="00D5056E">
      <w:pPr>
        <w:pStyle w:val="REG-P0"/>
      </w:pPr>
    </w:p>
    <w:p w14:paraId="0DBACE3A" w14:textId="2767A946" w:rsidR="003E63C4" w:rsidRDefault="003E63C4" w:rsidP="003E63C4">
      <w:pPr>
        <w:pStyle w:val="REG-Amend"/>
      </w:pPr>
      <w:r>
        <w:t>[The word “a” or “the” should appear before the word “licence” in subparagraphs (i) and (ii).]</w:t>
      </w:r>
    </w:p>
    <w:p w14:paraId="01FC9EF8" w14:textId="77777777" w:rsidR="003E63C4" w:rsidRPr="00D5056E" w:rsidRDefault="003E63C4" w:rsidP="00D5056E">
      <w:pPr>
        <w:pStyle w:val="REG-P0"/>
      </w:pPr>
    </w:p>
    <w:p w14:paraId="5BAF2745" w14:textId="77777777" w:rsidR="00D5056E" w:rsidRPr="00D5056E" w:rsidRDefault="00D5056E" w:rsidP="00D5056E">
      <w:pPr>
        <w:pStyle w:val="REG-P0"/>
        <w:rPr>
          <w:b/>
          <w:bCs/>
        </w:rPr>
      </w:pPr>
      <w:r w:rsidRPr="00D5056E">
        <w:rPr>
          <w:b/>
          <w:bCs/>
        </w:rPr>
        <w:t>Criteria upon which licence for removal of rocks, sand or gravel may be issued</w:t>
      </w:r>
    </w:p>
    <w:p w14:paraId="0EA47E12" w14:textId="77777777" w:rsidR="00AD536D" w:rsidRDefault="00AD536D" w:rsidP="00D5056E">
      <w:pPr>
        <w:pStyle w:val="REG-P0"/>
        <w:rPr>
          <w:b/>
          <w:bCs/>
        </w:rPr>
      </w:pPr>
    </w:p>
    <w:p w14:paraId="20BA5FC8" w14:textId="3BDC9C47" w:rsidR="00D5056E" w:rsidRDefault="00D5056E" w:rsidP="00AD536D">
      <w:pPr>
        <w:pStyle w:val="REG-P1"/>
      </w:pPr>
      <w:r w:rsidRPr="00D5056E">
        <w:rPr>
          <w:b/>
          <w:bCs/>
        </w:rPr>
        <w:t>116.</w:t>
      </w:r>
      <w:r w:rsidR="00AD536D">
        <w:rPr>
          <w:b/>
          <w:bCs/>
        </w:rPr>
        <w:tab/>
      </w:r>
      <w:r w:rsidRPr="00D5056E">
        <w:t xml:space="preserve">(1) </w:t>
      </w:r>
      <w:r w:rsidR="00AD536D">
        <w:tab/>
      </w:r>
      <w:r w:rsidRPr="00D5056E">
        <w:t>The Minister may only permit the removal of rocks, sand or gravel for sale</w:t>
      </w:r>
      <w:r w:rsidR="00AD536D">
        <w:t xml:space="preserve"> </w:t>
      </w:r>
      <w:r w:rsidRPr="00D5056E">
        <w:t>or commercial exploitation if the removal does not endanger other development in the floodplains</w:t>
      </w:r>
      <w:r w:rsidR="00AD536D">
        <w:t xml:space="preserve"> </w:t>
      </w:r>
      <w:r w:rsidRPr="00D5056E">
        <w:t>and on the riverbanks.</w:t>
      </w:r>
    </w:p>
    <w:p w14:paraId="19642BCF" w14:textId="77777777" w:rsidR="00AD536D" w:rsidRPr="00D5056E" w:rsidRDefault="00AD536D" w:rsidP="00AD536D">
      <w:pPr>
        <w:pStyle w:val="REG-P1"/>
      </w:pPr>
    </w:p>
    <w:p w14:paraId="7DAE3932" w14:textId="1B24BB5F" w:rsidR="00D5056E" w:rsidRPr="00D5056E" w:rsidRDefault="00D5056E" w:rsidP="00AD536D">
      <w:pPr>
        <w:pStyle w:val="REG-P1"/>
      </w:pPr>
      <w:r w:rsidRPr="00D5056E">
        <w:t xml:space="preserve">(2) </w:t>
      </w:r>
      <w:r w:rsidR="00AD536D">
        <w:tab/>
      </w:r>
      <w:r w:rsidRPr="00D5056E">
        <w:t>In deciding whether an application under regulation 114 may be granted the</w:t>
      </w:r>
      <w:r w:rsidR="003E63C4">
        <w:t xml:space="preserve"> Minister must consider </w:t>
      </w:r>
      <w:r w:rsidRPr="00D5056E">
        <w:t>-</w:t>
      </w:r>
    </w:p>
    <w:p w14:paraId="76F4E04F" w14:textId="77777777" w:rsidR="00AD536D" w:rsidRDefault="00AD536D" w:rsidP="00AD536D">
      <w:pPr>
        <w:pStyle w:val="REG-Pa"/>
      </w:pPr>
    </w:p>
    <w:p w14:paraId="1FD53C49" w14:textId="16E09034" w:rsidR="00D5056E" w:rsidRPr="00D5056E" w:rsidRDefault="00D5056E" w:rsidP="00AD536D">
      <w:pPr>
        <w:pStyle w:val="REG-Pa"/>
      </w:pPr>
      <w:r w:rsidRPr="00D5056E">
        <w:t xml:space="preserve">(a) </w:t>
      </w:r>
      <w:r w:rsidR="00AD536D">
        <w:tab/>
      </w:r>
      <w:r w:rsidRPr="00D5056E">
        <w:t>whether the proposed removal of rocks, sa</w:t>
      </w:r>
      <w:r w:rsidR="00AD536D">
        <w:t>nd or gravel is consistent with </w:t>
      </w:r>
      <w:r w:rsidRPr="00D5056E">
        <w:t>-</w:t>
      </w:r>
    </w:p>
    <w:p w14:paraId="5ECEED4E" w14:textId="77777777" w:rsidR="00AD536D" w:rsidRDefault="00AD536D" w:rsidP="00AD536D">
      <w:pPr>
        <w:pStyle w:val="REG-Pi"/>
      </w:pPr>
    </w:p>
    <w:p w14:paraId="27094069" w14:textId="61F3875B" w:rsidR="00D5056E" w:rsidRDefault="00D5056E" w:rsidP="00AD536D">
      <w:pPr>
        <w:pStyle w:val="REG-Pi"/>
      </w:pPr>
      <w:r w:rsidRPr="00D5056E">
        <w:t xml:space="preserve">(i) </w:t>
      </w:r>
      <w:r w:rsidR="00AD536D">
        <w:tab/>
      </w:r>
      <w:r w:rsidRPr="00D5056E">
        <w:t>the objects and fundamental principles referred to in section 2 and 3 of</w:t>
      </w:r>
      <w:r w:rsidR="00AD536D">
        <w:t xml:space="preserve"> </w:t>
      </w:r>
      <w:r w:rsidRPr="00D5056E">
        <w:t>the Act;</w:t>
      </w:r>
    </w:p>
    <w:p w14:paraId="569CA6B1" w14:textId="61857AB4" w:rsidR="00AD536D" w:rsidRDefault="00AD536D" w:rsidP="00AD536D">
      <w:pPr>
        <w:pStyle w:val="REG-Pi"/>
      </w:pPr>
    </w:p>
    <w:p w14:paraId="58C135B6" w14:textId="401262EF" w:rsidR="003E63C4" w:rsidRDefault="003E63C4" w:rsidP="003E63C4">
      <w:pPr>
        <w:pStyle w:val="REG-Amend"/>
      </w:pPr>
      <w:r>
        <w:t>[The singular word “section” should be the plural word “sections”.]</w:t>
      </w:r>
    </w:p>
    <w:p w14:paraId="791CDBA3" w14:textId="77777777" w:rsidR="003E63C4" w:rsidRPr="00D5056E" w:rsidRDefault="003E63C4" w:rsidP="00AD536D">
      <w:pPr>
        <w:pStyle w:val="REG-Pi"/>
      </w:pPr>
    </w:p>
    <w:p w14:paraId="28F8C859" w14:textId="194042AF" w:rsidR="00D5056E" w:rsidRDefault="00D5056E" w:rsidP="00AD536D">
      <w:pPr>
        <w:pStyle w:val="REG-Pi"/>
      </w:pPr>
      <w:r w:rsidRPr="00D5056E">
        <w:t xml:space="preserve">(ii) </w:t>
      </w:r>
      <w:r w:rsidR="00AD536D">
        <w:tab/>
      </w:r>
      <w:r w:rsidRPr="00D5056E">
        <w:t>the objectives of the integrated water resources management plan; and</w:t>
      </w:r>
    </w:p>
    <w:p w14:paraId="514AF49C" w14:textId="77777777" w:rsidR="00AD536D" w:rsidRPr="00D5056E" w:rsidRDefault="00AD536D" w:rsidP="00AD536D">
      <w:pPr>
        <w:pStyle w:val="REG-Pi"/>
      </w:pPr>
    </w:p>
    <w:p w14:paraId="6B2ACDC1" w14:textId="3F6C503F" w:rsidR="00D5056E" w:rsidRDefault="00D5056E" w:rsidP="00AD536D">
      <w:pPr>
        <w:pStyle w:val="REG-Pi"/>
      </w:pPr>
      <w:r w:rsidRPr="00D5056E">
        <w:t xml:space="preserve">(iii) </w:t>
      </w:r>
      <w:r w:rsidR="00AD536D">
        <w:tab/>
      </w:r>
      <w:r w:rsidRPr="00D5056E">
        <w:t>the conditions set out in subregulation (3); and</w:t>
      </w:r>
    </w:p>
    <w:p w14:paraId="394F636B" w14:textId="77777777" w:rsidR="00AD536D" w:rsidRPr="00D5056E" w:rsidRDefault="00AD536D" w:rsidP="00AD536D">
      <w:pPr>
        <w:pStyle w:val="REG-Pi"/>
      </w:pPr>
    </w:p>
    <w:p w14:paraId="642453A1" w14:textId="2326A4EC" w:rsidR="00D5056E" w:rsidRPr="00D5056E" w:rsidRDefault="00D5056E" w:rsidP="00AD536D">
      <w:pPr>
        <w:pStyle w:val="REG-Pa"/>
      </w:pPr>
      <w:r w:rsidRPr="00D5056E">
        <w:t xml:space="preserve">(b) </w:t>
      </w:r>
      <w:r w:rsidR="00AD536D">
        <w:tab/>
      </w:r>
      <w:r w:rsidRPr="00D5056E">
        <w:t>the likely effect of the proposed removal of rocks, sand or gravel on</w:t>
      </w:r>
      <w:r w:rsidR="00AD536D">
        <w:t> </w:t>
      </w:r>
      <w:r w:rsidRPr="00D5056E">
        <w:t>-</w:t>
      </w:r>
    </w:p>
    <w:p w14:paraId="0E3D06A9" w14:textId="77777777" w:rsidR="00AD536D" w:rsidRDefault="00AD536D" w:rsidP="00AD536D">
      <w:pPr>
        <w:pStyle w:val="REG-Pi"/>
      </w:pPr>
    </w:p>
    <w:p w14:paraId="60A944B1" w14:textId="7E8D4FD8" w:rsidR="00D5056E" w:rsidRPr="00D5056E" w:rsidRDefault="00D5056E" w:rsidP="00AD536D">
      <w:pPr>
        <w:pStyle w:val="REG-Pi"/>
      </w:pPr>
      <w:r w:rsidRPr="00D5056E">
        <w:t xml:space="preserve">(i) </w:t>
      </w:r>
      <w:r w:rsidR="00AD536D">
        <w:tab/>
      </w:r>
      <w:r w:rsidRPr="00D5056E">
        <w:t>the riparian vegetation;</w:t>
      </w:r>
    </w:p>
    <w:p w14:paraId="58BD2825" w14:textId="6AC603C5" w:rsidR="00D5056E" w:rsidRPr="00D5056E" w:rsidRDefault="00D5056E" w:rsidP="00AD536D">
      <w:pPr>
        <w:pStyle w:val="REG-Pi"/>
      </w:pPr>
    </w:p>
    <w:p w14:paraId="6BB9F838" w14:textId="76C49F4A" w:rsidR="00D5056E" w:rsidRPr="00D5056E" w:rsidRDefault="00D5056E" w:rsidP="00AD536D">
      <w:pPr>
        <w:pStyle w:val="REG-Pi"/>
      </w:pPr>
      <w:r w:rsidRPr="00D5056E">
        <w:t xml:space="preserve">(ii) </w:t>
      </w:r>
      <w:r w:rsidR="00AD536D">
        <w:tab/>
      </w:r>
      <w:r w:rsidRPr="00D5056E">
        <w:t>the quality of any water resource; and</w:t>
      </w:r>
    </w:p>
    <w:p w14:paraId="10836D2C" w14:textId="77777777" w:rsidR="00AD536D" w:rsidRDefault="00AD536D" w:rsidP="00AD536D">
      <w:pPr>
        <w:pStyle w:val="REG-Pi"/>
      </w:pPr>
    </w:p>
    <w:p w14:paraId="587461F2" w14:textId="1559D134" w:rsidR="00D5056E" w:rsidRDefault="00D5056E" w:rsidP="00AD536D">
      <w:pPr>
        <w:pStyle w:val="REG-Pi"/>
      </w:pPr>
      <w:r w:rsidRPr="00D5056E">
        <w:t xml:space="preserve">(iii) </w:t>
      </w:r>
      <w:r w:rsidR="00AD536D">
        <w:tab/>
      </w:r>
      <w:r w:rsidRPr="00D5056E">
        <w:t>aquatic ecosystems dependent on the resource.</w:t>
      </w:r>
    </w:p>
    <w:p w14:paraId="31BB75B5" w14:textId="77777777" w:rsidR="00AD536D" w:rsidRPr="00D5056E" w:rsidRDefault="00AD536D" w:rsidP="00AD536D">
      <w:pPr>
        <w:pStyle w:val="REG-Pi"/>
      </w:pPr>
    </w:p>
    <w:p w14:paraId="060CDB9D" w14:textId="219D8B7E" w:rsidR="00D5056E" w:rsidRPr="00D5056E" w:rsidRDefault="00D5056E" w:rsidP="00AD536D">
      <w:pPr>
        <w:pStyle w:val="REG-P1"/>
      </w:pPr>
      <w:r w:rsidRPr="00D5056E">
        <w:t xml:space="preserve">(3) </w:t>
      </w:r>
      <w:r w:rsidR="00AD536D">
        <w:tab/>
      </w:r>
      <w:r w:rsidRPr="00D5056E">
        <w:t>If approval is granted as contemplated in regulation 115(3) the Minister may impose</w:t>
      </w:r>
      <w:r w:rsidR="00AD536D">
        <w:t xml:space="preserve"> the following conditions </w:t>
      </w:r>
      <w:r w:rsidRPr="00D5056E">
        <w:t>-</w:t>
      </w:r>
    </w:p>
    <w:p w14:paraId="7233F422" w14:textId="77777777" w:rsidR="00AD536D" w:rsidRDefault="00AD536D" w:rsidP="00AD536D">
      <w:pPr>
        <w:pStyle w:val="REG-Pa"/>
      </w:pPr>
    </w:p>
    <w:p w14:paraId="0B5A7B2A" w14:textId="4C9DD342" w:rsidR="00D5056E" w:rsidRDefault="00D5056E" w:rsidP="00AD536D">
      <w:pPr>
        <w:pStyle w:val="REG-Pa"/>
      </w:pPr>
      <w:r w:rsidRPr="00D5056E">
        <w:t xml:space="preserve">(a) </w:t>
      </w:r>
      <w:r w:rsidR="00AD536D">
        <w:tab/>
      </w:r>
      <w:r w:rsidRPr="00D5056E">
        <w:t>if not yet submitted, an environmental plan, which must include mitigation and</w:t>
      </w:r>
      <w:r w:rsidR="00AD536D">
        <w:t xml:space="preserve"> </w:t>
      </w:r>
      <w:r w:rsidRPr="00D5056E">
        <w:t>rehabilitation matters contemplated in sections 2 and 3(2)(j) respectively, of the</w:t>
      </w:r>
      <w:r w:rsidR="00AD536D">
        <w:t xml:space="preserve"> </w:t>
      </w:r>
      <w:r w:rsidRPr="00D5056E">
        <w:t>Environmental Management Act, must be submitted to the Minister prior to the</w:t>
      </w:r>
      <w:r w:rsidR="00AD536D">
        <w:t xml:space="preserve"> </w:t>
      </w:r>
      <w:r w:rsidRPr="00D5056E">
        <w:t>initiation of any rocks, sand or gravel removal activities;</w:t>
      </w:r>
    </w:p>
    <w:p w14:paraId="5DBE6B68" w14:textId="77777777" w:rsidR="00AD536D" w:rsidRPr="00D5056E" w:rsidRDefault="00AD536D" w:rsidP="00AD536D">
      <w:pPr>
        <w:pStyle w:val="REG-Pa"/>
      </w:pPr>
    </w:p>
    <w:p w14:paraId="3E82F822" w14:textId="1C40406E" w:rsidR="00D5056E" w:rsidRDefault="00D5056E" w:rsidP="00AD536D">
      <w:pPr>
        <w:pStyle w:val="REG-Pa"/>
      </w:pPr>
      <w:r w:rsidRPr="00D5056E">
        <w:t xml:space="preserve">(b) </w:t>
      </w:r>
      <w:r w:rsidR="00AD536D">
        <w:tab/>
      </w:r>
      <w:r w:rsidRPr="00D5056E">
        <w:t>the removal of rocks, sand or gravel may not take place within 200 metres upstream</w:t>
      </w:r>
      <w:r w:rsidR="00AD536D">
        <w:t xml:space="preserve"> </w:t>
      </w:r>
      <w:r w:rsidRPr="00D5056E">
        <w:t>or downstream from any developed river bank areas or properties;</w:t>
      </w:r>
    </w:p>
    <w:p w14:paraId="67F47EF2" w14:textId="77777777" w:rsidR="00AD536D" w:rsidRPr="00D5056E" w:rsidRDefault="00AD536D" w:rsidP="00AD536D">
      <w:pPr>
        <w:pStyle w:val="REG-Pa"/>
      </w:pPr>
    </w:p>
    <w:p w14:paraId="682FAE72" w14:textId="3F2CF1C5" w:rsidR="00D5056E" w:rsidRDefault="00D5056E" w:rsidP="00AD536D">
      <w:pPr>
        <w:pStyle w:val="REG-Pa"/>
      </w:pPr>
      <w:r w:rsidRPr="00D5056E">
        <w:t xml:space="preserve">(c) </w:t>
      </w:r>
      <w:r w:rsidR="00AD536D">
        <w:tab/>
      </w:r>
      <w:r w:rsidRPr="00D5056E">
        <w:t>the removal of rocks, sand or gravel from any watercourse may not take place</w:t>
      </w:r>
      <w:r w:rsidR="00AD536D">
        <w:t xml:space="preserve"> </w:t>
      </w:r>
      <w:r w:rsidRPr="00D5056E">
        <w:t>within 200 metres upstream and downstream from any bridge;</w:t>
      </w:r>
    </w:p>
    <w:p w14:paraId="3A43DFBE" w14:textId="77777777" w:rsidR="00AD536D" w:rsidRPr="00D5056E" w:rsidRDefault="00AD536D" w:rsidP="00AD536D">
      <w:pPr>
        <w:pStyle w:val="REG-Pa"/>
      </w:pPr>
    </w:p>
    <w:p w14:paraId="6DF8FE36" w14:textId="1A5774B4" w:rsidR="00D5056E" w:rsidRDefault="00D5056E" w:rsidP="00AD536D">
      <w:pPr>
        <w:pStyle w:val="REG-Pa"/>
      </w:pPr>
      <w:r w:rsidRPr="00D5056E">
        <w:t xml:space="preserve">(d) </w:t>
      </w:r>
      <w:r w:rsidR="00AD536D">
        <w:tab/>
      </w:r>
      <w:r w:rsidRPr="00D5056E">
        <w:t>rocks, sand or gravel may not be removed from a watercourse prior to the</w:t>
      </w:r>
      <w:r w:rsidR="00AD536D">
        <w:t xml:space="preserve"> </w:t>
      </w:r>
      <w:r w:rsidRPr="00D5056E">
        <w:t>establishment of markers to indicate the original depth and width in the case of a</w:t>
      </w:r>
      <w:r w:rsidR="00AD536D">
        <w:t xml:space="preserve"> </w:t>
      </w:r>
      <w:r w:rsidRPr="00D5056E">
        <w:t>river and its banks in order to enable the Minister to monitor the depth of removal;</w:t>
      </w:r>
    </w:p>
    <w:p w14:paraId="2824D571" w14:textId="77777777" w:rsidR="00AD536D" w:rsidRPr="00D5056E" w:rsidRDefault="00AD536D" w:rsidP="00AD536D">
      <w:pPr>
        <w:pStyle w:val="REG-Pa"/>
      </w:pPr>
    </w:p>
    <w:p w14:paraId="4139938E" w14:textId="0CC8AB7F" w:rsidR="00D5056E" w:rsidRDefault="00D5056E" w:rsidP="00AD536D">
      <w:pPr>
        <w:pStyle w:val="REG-Pa"/>
      </w:pPr>
      <w:r w:rsidRPr="00D5056E">
        <w:t xml:space="preserve">(e) </w:t>
      </w:r>
      <w:r w:rsidR="00AD536D">
        <w:tab/>
      </w:r>
      <w:r w:rsidRPr="00D5056E">
        <w:t>the removal of rocks, sand or gravel must be terminated two metres above the</w:t>
      </w:r>
      <w:r w:rsidR="00A4112E">
        <w:t xml:space="preserve"> </w:t>
      </w:r>
      <w:r w:rsidRPr="00D5056E">
        <w:t>groundwater table;</w:t>
      </w:r>
    </w:p>
    <w:p w14:paraId="0967EFD2" w14:textId="77777777" w:rsidR="00A4112E" w:rsidRPr="00D5056E" w:rsidRDefault="00A4112E" w:rsidP="00AD536D">
      <w:pPr>
        <w:pStyle w:val="REG-Pa"/>
      </w:pPr>
    </w:p>
    <w:p w14:paraId="033657E0" w14:textId="02A6AAAF" w:rsidR="00D5056E" w:rsidRDefault="00D5056E" w:rsidP="00AD536D">
      <w:pPr>
        <w:pStyle w:val="REG-Pa"/>
      </w:pPr>
      <w:r w:rsidRPr="00D5056E">
        <w:t xml:space="preserve">(f) </w:t>
      </w:r>
      <w:r w:rsidR="00AD536D">
        <w:tab/>
      </w:r>
      <w:r w:rsidRPr="00D5056E">
        <w:t>the normal underground flow of water in the watercourse as well as the periodic</w:t>
      </w:r>
      <w:r w:rsidR="00A4112E">
        <w:t xml:space="preserve"> </w:t>
      </w:r>
      <w:r w:rsidRPr="00D5056E">
        <w:t>visible run-off and floods may under no circumstances be polluted, blocked or</w:t>
      </w:r>
      <w:r w:rsidR="00A4112E">
        <w:t xml:space="preserve"> </w:t>
      </w:r>
      <w:r w:rsidRPr="00D5056E">
        <w:t>deflected;</w:t>
      </w:r>
    </w:p>
    <w:p w14:paraId="4EEEA04A" w14:textId="77777777" w:rsidR="00A4112E" w:rsidRPr="00D5056E" w:rsidRDefault="00A4112E" w:rsidP="00AD536D">
      <w:pPr>
        <w:pStyle w:val="REG-Pa"/>
      </w:pPr>
    </w:p>
    <w:p w14:paraId="6439140B" w14:textId="0A61B737" w:rsidR="00D5056E" w:rsidRDefault="00D5056E" w:rsidP="00AD536D">
      <w:pPr>
        <w:pStyle w:val="REG-Pa"/>
      </w:pPr>
      <w:r w:rsidRPr="00D5056E">
        <w:t xml:space="preserve">(g) </w:t>
      </w:r>
      <w:r w:rsidR="00AD536D">
        <w:tab/>
      </w:r>
      <w:r w:rsidRPr="00D5056E">
        <w:t>precautions must be taken to prevent damage to the riverbanks during the removal</w:t>
      </w:r>
      <w:r w:rsidR="00A4112E">
        <w:t xml:space="preserve"> </w:t>
      </w:r>
      <w:r w:rsidRPr="00D5056E">
        <w:t>of rocks, sand or gravel;</w:t>
      </w:r>
    </w:p>
    <w:p w14:paraId="61BE6B2E" w14:textId="77777777" w:rsidR="00A4112E" w:rsidRPr="00D5056E" w:rsidRDefault="00A4112E" w:rsidP="00AD536D">
      <w:pPr>
        <w:pStyle w:val="REG-Pa"/>
      </w:pPr>
    </w:p>
    <w:p w14:paraId="58DC8386" w14:textId="5976B1A4" w:rsidR="00D5056E" w:rsidRDefault="00D5056E" w:rsidP="00AD536D">
      <w:pPr>
        <w:pStyle w:val="REG-Pa"/>
      </w:pPr>
      <w:r w:rsidRPr="00D5056E">
        <w:t xml:space="preserve">(h) </w:t>
      </w:r>
      <w:r w:rsidR="00AD536D">
        <w:tab/>
      </w:r>
      <w:r w:rsidRPr="00D5056E">
        <w:t>the removal may not expose the roots of the vegetation in any watercourse,</w:t>
      </w:r>
      <w:r w:rsidR="00A4112E">
        <w:t xml:space="preserve"> </w:t>
      </w:r>
      <w:r w:rsidRPr="00D5056E">
        <w:t>especially native woody species; and</w:t>
      </w:r>
    </w:p>
    <w:p w14:paraId="3989CDD3" w14:textId="77777777" w:rsidR="00A4112E" w:rsidRPr="00D5056E" w:rsidRDefault="00A4112E" w:rsidP="00AD536D">
      <w:pPr>
        <w:pStyle w:val="REG-Pa"/>
      </w:pPr>
    </w:p>
    <w:p w14:paraId="2822928B" w14:textId="7DB75C9B" w:rsidR="00D5056E" w:rsidRDefault="00D5056E" w:rsidP="00AD536D">
      <w:pPr>
        <w:pStyle w:val="REG-Pa"/>
      </w:pPr>
      <w:r w:rsidRPr="00D5056E">
        <w:t xml:space="preserve">(i) </w:t>
      </w:r>
      <w:r w:rsidR="00AD536D">
        <w:tab/>
      </w:r>
      <w:r w:rsidRPr="00D5056E">
        <w:t>the area where the removal of rocks, sand or gravel takes place must be rehabilitated</w:t>
      </w:r>
      <w:r w:rsidR="00A4112E">
        <w:t xml:space="preserve"> </w:t>
      </w:r>
      <w:r w:rsidRPr="00D5056E">
        <w:t>so that the view of the watercourse is not blemished at any time.</w:t>
      </w:r>
    </w:p>
    <w:p w14:paraId="7E689C9E" w14:textId="77777777" w:rsidR="00A4112E" w:rsidRPr="00D5056E" w:rsidRDefault="00A4112E" w:rsidP="00AD536D">
      <w:pPr>
        <w:pStyle w:val="REG-Pa"/>
      </w:pPr>
    </w:p>
    <w:p w14:paraId="001DBADB" w14:textId="38FB6815" w:rsidR="00D5056E" w:rsidRDefault="00D5056E" w:rsidP="00A4112E">
      <w:pPr>
        <w:pStyle w:val="REG-P1"/>
      </w:pPr>
      <w:r w:rsidRPr="00D5056E">
        <w:t xml:space="preserve">(4) </w:t>
      </w:r>
      <w:r w:rsidR="00AD536D">
        <w:tab/>
      </w:r>
      <w:r w:rsidRPr="00D5056E">
        <w:t>The granting of an application referred to in regulation 115(3) excludes the right</w:t>
      </w:r>
      <w:r w:rsidR="00A4112E">
        <w:t xml:space="preserve"> </w:t>
      </w:r>
      <w:r w:rsidRPr="00D5056E">
        <w:t>of access to private properties, and if applicable, permission must separately be obtained from the</w:t>
      </w:r>
      <w:r w:rsidR="00A4112E">
        <w:t xml:space="preserve"> </w:t>
      </w:r>
      <w:r w:rsidRPr="00D5056E">
        <w:t>particular landowner by the holder of the licence.</w:t>
      </w:r>
    </w:p>
    <w:p w14:paraId="1FD4B5CA" w14:textId="77777777" w:rsidR="00A4112E" w:rsidRPr="00D5056E" w:rsidRDefault="00A4112E" w:rsidP="00A4112E">
      <w:pPr>
        <w:pStyle w:val="REG-P1"/>
      </w:pPr>
    </w:p>
    <w:p w14:paraId="0C7A2063" w14:textId="393D5A31" w:rsidR="00D5056E" w:rsidRPr="00D5056E" w:rsidRDefault="00D5056E" w:rsidP="00A4112E">
      <w:pPr>
        <w:pStyle w:val="REG-P1"/>
      </w:pPr>
      <w:r w:rsidRPr="00D5056E">
        <w:t xml:space="preserve">(5) </w:t>
      </w:r>
      <w:r w:rsidR="00A4112E">
        <w:tab/>
      </w:r>
      <w:r w:rsidRPr="00D5056E">
        <w:t>The Minister or his or her authorised representative may carry out periodic</w:t>
      </w:r>
      <w:r w:rsidR="00A4112E">
        <w:t xml:space="preserve"> </w:t>
      </w:r>
      <w:r w:rsidRPr="00D5056E">
        <w:t>inspections to determine whether the conditions imposed under the licence are adhered to.</w:t>
      </w:r>
    </w:p>
    <w:p w14:paraId="678DBA67" w14:textId="77777777" w:rsidR="00A4112E" w:rsidRDefault="00A4112E" w:rsidP="00D5056E">
      <w:pPr>
        <w:pStyle w:val="REG-P0"/>
        <w:rPr>
          <w:b/>
          <w:bCs/>
        </w:rPr>
      </w:pPr>
    </w:p>
    <w:p w14:paraId="44391F9B" w14:textId="374EDD54" w:rsidR="00D5056E" w:rsidRPr="00D5056E" w:rsidRDefault="00D5056E" w:rsidP="00D5056E">
      <w:pPr>
        <w:pStyle w:val="REG-P0"/>
        <w:rPr>
          <w:b/>
          <w:bCs/>
        </w:rPr>
      </w:pPr>
      <w:r w:rsidRPr="00D5056E">
        <w:rPr>
          <w:b/>
          <w:bCs/>
        </w:rPr>
        <w:t>Licence for removal of rocks, sand or gravel</w:t>
      </w:r>
    </w:p>
    <w:p w14:paraId="5DC4EA0E" w14:textId="77777777" w:rsidR="00A4112E" w:rsidRDefault="00A4112E" w:rsidP="00D5056E">
      <w:pPr>
        <w:pStyle w:val="REG-P0"/>
        <w:rPr>
          <w:b/>
          <w:bCs/>
        </w:rPr>
      </w:pPr>
    </w:p>
    <w:p w14:paraId="76EEEC29" w14:textId="35693EEA" w:rsidR="00D5056E" w:rsidRDefault="00D5056E" w:rsidP="00A4112E">
      <w:pPr>
        <w:pStyle w:val="REG-P1"/>
      </w:pPr>
      <w:r w:rsidRPr="00D5056E">
        <w:rPr>
          <w:b/>
          <w:bCs/>
        </w:rPr>
        <w:t xml:space="preserve">117. </w:t>
      </w:r>
      <w:r w:rsidR="00A4112E">
        <w:rPr>
          <w:b/>
          <w:bCs/>
        </w:rPr>
        <w:tab/>
      </w:r>
      <w:r w:rsidRPr="00D5056E">
        <w:t xml:space="preserve">(1) </w:t>
      </w:r>
      <w:r w:rsidR="00A4112E">
        <w:tab/>
      </w:r>
      <w:r w:rsidRPr="00D5056E">
        <w:t>If an application has been granted as contemplated in regulation 115(3)(i),</w:t>
      </w:r>
      <w:r w:rsidR="00A4112E">
        <w:t xml:space="preserve"> </w:t>
      </w:r>
      <w:r w:rsidRPr="00D5056E">
        <w:t>the Minister must issue to the applicant a licence for the removal of rocks, sand or gravel in the</w:t>
      </w:r>
      <w:r w:rsidR="00A4112E">
        <w:t xml:space="preserve"> </w:t>
      </w:r>
      <w:r w:rsidRPr="00D5056E">
        <w:t>form and manner specified in Annexure 23.</w:t>
      </w:r>
    </w:p>
    <w:p w14:paraId="219F5A98" w14:textId="77777777" w:rsidR="00A4112E" w:rsidRPr="00D5056E" w:rsidRDefault="00A4112E" w:rsidP="00A4112E">
      <w:pPr>
        <w:pStyle w:val="REG-P1"/>
      </w:pPr>
    </w:p>
    <w:p w14:paraId="1EE9955A" w14:textId="6E4CA357" w:rsidR="00D5056E" w:rsidRDefault="00D5056E" w:rsidP="00A4112E">
      <w:pPr>
        <w:pStyle w:val="REG-P1"/>
      </w:pPr>
      <w:r w:rsidRPr="00D5056E">
        <w:t xml:space="preserve">(2) </w:t>
      </w:r>
      <w:r w:rsidR="00A4112E">
        <w:tab/>
      </w:r>
      <w:r w:rsidRPr="00D5056E">
        <w:t>A licence issued under subregulation (1) expires after three years from the date of</w:t>
      </w:r>
      <w:r w:rsidR="00A4112E">
        <w:t xml:space="preserve"> </w:t>
      </w:r>
      <w:r w:rsidRPr="00D5056E">
        <w:t>issue and is subject to regulation 119.</w:t>
      </w:r>
    </w:p>
    <w:p w14:paraId="0D2321B7" w14:textId="77777777" w:rsidR="00A4112E" w:rsidRPr="00D5056E" w:rsidRDefault="00A4112E" w:rsidP="00D5056E">
      <w:pPr>
        <w:pStyle w:val="REG-P0"/>
      </w:pPr>
    </w:p>
    <w:p w14:paraId="3AC76F07" w14:textId="77777777" w:rsidR="00D5056E" w:rsidRPr="00D5056E" w:rsidRDefault="00D5056E" w:rsidP="00D5056E">
      <w:pPr>
        <w:pStyle w:val="REG-P0"/>
        <w:rPr>
          <w:b/>
          <w:bCs/>
        </w:rPr>
      </w:pPr>
      <w:r w:rsidRPr="00D5056E">
        <w:rPr>
          <w:b/>
          <w:bCs/>
        </w:rPr>
        <w:t>Terms and conditions of licence for removal of rocks, sand or gravel</w:t>
      </w:r>
    </w:p>
    <w:p w14:paraId="4E058EE1" w14:textId="77777777" w:rsidR="00A4112E" w:rsidRDefault="00A4112E" w:rsidP="00D5056E">
      <w:pPr>
        <w:pStyle w:val="REG-P0"/>
        <w:rPr>
          <w:b/>
          <w:bCs/>
        </w:rPr>
      </w:pPr>
    </w:p>
    <w:p w14:paraId="0FFB2BFA" w14:textId="7C4682FB" w:rsidR="00D5056E" w:rsidRPr="00D5056E" w:rsidRDefault="00D5056E" w:rsidP="00A4112E">
      <w:pPr>
        <w:pStyle w:val="REG-P1"/>
      </w:pPr>
      <w:r w:rsidRPr="00D5056E">
        <w:rPr>
          <w:b/>
          <w:bCs/>
        </w:rPr>
        <w:t xml:space="preserve">118. </w:t>
      </w:r>
      <w:r w:rsidR="00A4112E">
        <w:rPr>
          <w:b/>
          <w:bCs/>
        </w:rPr>
        <w:tab/>
      </w:r>
      <w:r w:rsidRPr="00D5056E">
        <w:t>A licence issued under regulation 117 i</w:t>
      </w:r>
      <w:r w:rsidR="00A4112E">
        <w:t>s issued subject to </w:t>
      </w:r>
      <w:r w:rsidRPr="00D5056E">
        <w:t>-</w:t>
      </w:r>
    </w:p>
    <w:p w14:paraId="6C020DD7" w14:textId="77777777" w:rsidR="00A4112E" w:rsidRDefault="00A4112E" w:rsidP="00A4112E">
      <w:pPr>
        <w:pStyle w:val="REG-Pa"/>
      </w:pPr>
    </w:p>
    <w:p w14:paraId="7DC662AF" w14:textId="7D253E31" w:rsidR="00D5056E" w:rsidRDefault="00D5056E" w:rsidP="00A4112E">
      <w:pPr>
        <w:pStyle w:val="REG-Pa"/>
      </w:pPr>
      <w:r w:rsidRPr="00D5056E">
        <w:t xml:space="preserve">(a) </w:t>
      </w:r>
      <w:r w:rsidR="00A4112E">
        <w:tab/>
      </w:r>
      <w:r w:rsidRPr="00D5056E">
        <w:t>the achievement of the objectives of the integrated water resources management</w:t>
      </w:r>
      <w:r w:rsidR="00A4112E">
        <w:t xml:space="preserve"> </w:t>
      </w:r>
      <w:r w:rsidRPr="00D5056E">
        <w:t>plan;</w:t>
      </w:r>
    </w:p>
    <w:p w14:paraId="18CFCC8C" w14:textId="77777777" w:rsidR="00A4112E" w:rsidRPr="00D5056E" w:rsidRDefault="00A4112E" w:rsidP="00A4112E">
      <w:pPr>
        <w:pStyle w:val="REG-Pa"/>
      </w:pPr>
    </w:p>
    <w:p w14:paraId="1FD22CE8" w14:textId="6D141158" w:rsidR="00D5056E" w:rsidRPr="00D5056E" w:rsidRDefault="00D5056E" w:rsidP="00A4112E">
      <w:pPr>
        <w:pStyle w:val="REG-Pa"/>
      </w:pPr>
      <w:r w:rsidRPr="00D5056E">
        <w:t xml:space="preserve">(b) </w:t>
      </w:r>
      <w:r w:rsidR="00A4112E">
        <w:tab/>
      </w:r>
      <w:r w:rsidRPr="00D5056E">
        <w:t>the protection of the environment and the watercourse in which the removal of rocks,</w:t>
      </w:r>
      <w:r w:rsidR="00A4112E">
        <w:t xml:space="preserve"> sand or gravel will occur by </w:t>
      </w:r>
      <w:r w:rsidRPr="00D5056E">
        <w:t>-</w:t>
      </w:r>
    </w:p>
    <w:p w14:paraId="40BEA610" w14:textId="77777777" w:rsidR="00A4112E" w:rsidRDefault="00A4112E" w:rsidP="00A4112E">
      <w:pPr>
        <w:pStyle w:val="REG-Pi"/>
      </w:pPr>
    </w:p>
    <w:p w14:paraId="5D118AC2" w14:textId="68D86613" w:rsidR="00D5056E" w:rsidRPr="00D5056E" w:rsidRDefault="00D5056E" w:rsidP="00A4112E">
      <w:pPr>
        <w:pStyle w:val="REG-Pi"/>
      </w:pPr>
      <w:r w:rsidRPr="00D5056E">
        <w:t xml:space="preserve">(i) </w:t>
      </w:r>
      <w:r w:rsidR="00A4112E">
        <w:tab/>
      </w:r>
      <w:r w:rsidRPr="00D5056E">
        <w:t>setting out the specific amount of sand which may be removed;</w:t>
      </w:r>
    </w:p>
    <w:p w14:paraId="54FEB91A" w14:textId="77777777" w:rsidR="00A4112E" w:rsidRDefault="00A4112E" w:rsidP="00A4112E">
      <w:pPr>
        <w:pStyle w:val="REG-Pi"/>
      </w:pPr>
    </w:p>
    <w:p w14:paraId="05052373" w14:textId="7E0D0827" w:rsidR="00D5056E" w:rsidRPr="00D5056E" w:rsidRDefault="00D5056E" w:rsidP="00A4112E">
      <w:pPr>
        <w:pStyle w:val="REG-Pi"/>
      </w:pPr>
      <w:r w:rsidRPr="00D5056E">
        <w:t xml:space="preserve">(ii) </w:t>
      </w:r>
      <w:r w:rsidR="00A4112E">
        <w:tab/>
      </w:r>
      <w:r w:rsidRPr="00D5056E">
        <w:t>specifying the location of the sand removal;</w:t>
      </w:r>
    </w:p>
    <w:p w14:paraId="60D8552A" w14:textId="77777777" w:rsidR="00A4112E" w:rsidRDefault="00A4112E" w:rsidP="00A4112E">
      <w:pPr>
        <w:pStyle w:val="REG-Pi"/>
      </w:pPr>
    </w:p>
    <w:p w14:paraId="3F5E3CA4" w14:textId="77A8C3EB" w:rsidR="00D5056E" w:rsidRDefault="00D5056E" w:rsidP="00A4112E">
      <w:pPr>
        <w:pStyle w:val="REG-Pi"/>
      </w:pPr>
      <w:r w:rsidRPr="00D5056E">
        <w:t xml:space="preserve">(iii) </w:t>
      </w:r>
      <w:r w:rsidR="00A4112E">
        <w:tab/>
      </w:r>
      <w:r w:rsidRPr="00D5056E">
        <w:t>specifying locations where a watercourse may be impounded and where</w:t>
      </w:r>
      <w:r w:rsidR="00A4112E">
        <w:t xml:space="preserve"> </w:t>
      </w:r>
      <w:r w:rsidRPr="00D5056E">
        <w:t>water would be stored; and</w:t>
      </w:r>
    </w:p>
    <w:p w14:paraId="2070FD91" w14:textId="77777777" w:rsidR="00A4112E" w:rsidRPr="00D5056E" w:rsidRDefault="00A4112E" w:rsidP="00A4112E">
      <w:pPr>
        <w:pStyle w:val="REG-Pi"/>
      </w:pPr>
    </w:p>
    <w:p w14:paraId="4641659C" w14:textId="6A2C7A55" w:rsidR="00D5056E" w:rsidRDefault="00D5056E" w:rsidP="00A4112E">
      <w:pPr>
        <w:pStyle w:val="REG-Pa"/>
      </w:pPr>
      <w:r w:rsidRPr="00D5056E">
        <w:t xml:space="preserve">(c) </w:t>
      </w:r>
      <w:r w:rsidR="00A4112E">
        <w:tab/>
      </w:r>
      <w:r w:rsidRPr="00D5056E">
        <w:t>the accommodation of reasonable requirements by any traditional community</w:t>
      </w:r>
      <w:r w:rsidR="00A4112E">
        <w:t xml:space="preserve"> </w:t>
      </w:r>
      <w:r w:rsidRPr="00D5056E">
        <w:t>contemplated in section 1 of the Traditional Authorities Act, 2000 (Act No. 25 of</w:t>
      </w:r>
      <w:r w:rsidR="00A4112E">
        <w:t xml:space="preserve"> </w:t>
      </w:r>
      <w:r w:rsidRPr="00D5056E">
        <w:t>2000).</w:t>
      </w:r>
    </w:p>
    <w:p w14:paraId="475DF7EE" w14:textId="77777777" w:rsidR="00A4112E" w:rsidRPr="00D5056E" w:rsidRDefault="00A4112E" w:rsidP="00A4112E">
      <w:pPr>
        <w:pStyle w:val="REG-Pa"/>
      </w:pPr>
    </w:p>
    <w:p w14:paraId="55E3E9B6" w14:textId="77777777" w:rsidR="00D5056E" w:rsidRPr="00D5056E" w:rsidRDefault="00D5056E" w:rsidP="00D5056E">
      <w:pPr>
        <w:pStyle w:val="REG-P0"/>
        <w:rPr>
          <w:b/>
          <w:bCs/>
        </w:rPr>
      </w:pPr>
      <w:r w:rsidRPr="00D5056E">
        <w:rPr>
          <w:b/>
          <w:bCs/>
        </w:rPr>
        <w:t>Renewal of licence for removal of rocks, sand or gravel</w:t>
      </w:r>
    </w:p>
    <w:p w14:paraId="4AB09574" w14:textId="77777777" w:rsidR="00A4112E" w:rsidRDefault="00A4112E" w:rsidP="00A4112E">
      <w:pPr>
        <w:pStyle w:val="REG-P1"/>
        <w:rPr>
          <w:b/>
          <w:bCs/>
        </w:rPr>
      </w:pPr>
    </w:p>
    <w:p w14:paraId="0570A84C" w14:textId="2DEFFF49" w:rsidR="00D5056E" w:rsidRPr="00D5056E" w:rsidRDefault="00D5056E" w:rsidP="00A4112E">
      <w:pPr>
        <w:pStyle w:val="REG-P1"/>
      </w:pPr>
      <w:r w:rsidRPr="00D5056E">
        <w:rPr>
          <w:b/>
          <w:bCs/>
        </w:rPr>
        <w:t xml:space="preserve">119. </w:t>
      </w:r>
      <w:r w:rsidR="00A4112E">
        <w:rPr>
          <w:b/>
          <w:bCs/>
        </w:rPr>
        <w:tab/>
      </w:r>
      <w:r w:rsidRPr="00D5056E">
        <w:t xml:space="preserve">(1) </w:t>
      </w:r>
      <w:r w:rsidR="00A4112E">
        <w:tab/>
      </w:r>
      <w:r w:rsidRPr="00D5056E">
        <w:t>The holder of a licence for removal of rocks, sand or gravel who intends</w:t>
      </w:r>
      <w:r w:rsidR="00A4112E">
        <w:t xml:space="preserve"> </w:t>
      </w:r>
      <w:r w:rsidRPr="00D5056E">
        <w:t>to renew that licence must make an application to the Minister, in the manner contemplated in</w:t>
      </w:r>
      <w:r w:rsidR="00A4112E">
        <w:t xml:space="preserve"> </w:t>
      </w:r>
      <w:r w:rsidRPr="00D5056E">
        <w:t>regulation 114 and within 90 days before the expiry of that licence, for the renewal of that licence.</w:t>
      </w:r>
    </w:p>
    <w:p w14:paraId="08721C81" w14:textId="77777777" w:rsidR="00A4112E" w:rsidRDefault="00A4112E" w:rsidP="00A4112E">
      <w:pPr>
        <w:pStyle w:val="REG-P1"/>
      </w:pPr>
    </w:p>
    <w:p w14:paraId="4EC4EB87" w14:textId="33D3CF3A" w:rsidR="00D5056E" w:rsidRPr="00D5056E" w:rsidRDefault="00D5056E" w:rsidP="00A4112E">
      <w:pPr>
        <w:pStyle w:val="REG-P1"/>
      </w:pPr>
      <w:r w:rsidRPr="00D5056E">
        <w:t xml:space="preserve">(2) </w:t>
      </w:r>
      <w:r w:rsidR="00A4112E">
        <w:tab/>
      </w:r>
      <w:r w:rsidRPr="00D5056E">
        <w:t>An application referred to in subregulation (1) must be accompanied by the</w:t>
      </w:r>
      <w:r w:rsidR="00A4112E">
        <w:t xml:space="preserve"> </w:t>
      </w:r>
      <w:r w:rsidRPr="00D5056E">
        <w:t>application fee set out in item 16 of Annexure 20 or proof of payment of that fee.</w:t>
      </w:r>
    </w:p>
    <w:p w14:paraId="2D370278" w14:textId="77777777" w:rsidR="00A4112E" w:rsidRDefault="00A4112E" w:rsidP="00A4112E">
      <w:pPr>
        <w:pStyle w:val="REG-P1"/>
      </w:pPr>
    </w:p>
    <w:p w14:paraId="6E57B5FF" w14:textId="6F02C456" w:rsidR="00D5056E" w:rsidRPr="00D5056E" w:rsidRDefault="00D5056E" w:rsidP="00A4112E">
      <w:pPr>
        <w:pStyle w:val="REG-P1"/>
      </w:pPr>
      <w:r w:rsidRPr="00D5056E">
        <w:t xml:space="preserve">(3) </w:t>
      </w:r>
      <w:r w:rsidR="00A4112E">
        <w:tab/>
      </w:r>
      <w:r w:rsidRPr="00D5056E">
        <w:t>Regulations 114 to 118 apply with the necessary changes to an application</w:t>
      </w:r>
      <w:r w:rsidR="00A4112E">
        <w:t xml:space="preserve"> </w:t>
      </w:r>
      <w:r w:rsidRPr="00D5056E">
        <w:t>contemplated in subregulation (1).</w:t>
      </w:r>
    </w:p>
    <w:p w14:paraId="4D919A75" w14:textId="77777777" w:rsidR="00A4112E" w:rsidRDefault="00A4112E" w:rsidP="00A4112E">
      <w:pPr>
        <w:pStyle w:val="REG-P1"/>
      </w:pPr>
    </w:p>
    <w:p w14:paraId="0183F04F" w14:textId="5D045641" w:rsidR="00D5056E" w:rsidRPr="00D5056E" w:rsidRDefault="00D5056E" w:rsidP="00A4112E">
      <w:pPr>
        <w:pStyle w:val="REG-P1"/>
      </w:pPr>
      <w:r w:rsidRPr="00D5056E">
        <w:t xml:space="preserve">(4) </w:t>
      </w:r>
      <w:r w:rsidR="00A4112E">
        <w:tab/>
      </w:r>
      <w:r w:rsidRPr="00D5056E">
        <w:t>In addition, the applicant concerned must together with the application concerned</w:t>
      </w:r>
      <w:r w:rsidR="00A4112E">
        <w:t xml:space="preserve"> submit particulars of </w:t>
      </w:r>
      <w:r w:rsidRPr="00D5056E">
        <w:t>-</w:t>
      </w:r>
    </w:p>
    <w:p w14:paraId="566D9CE3" w14:textId="77777777" w:rsidR="00A4112E" w:rsidRDefault="00A4112E" w:rsidP="00A4112E">
      <w:pPr>
        <w:pStyle w:val="REG-Pa"/>
      </w:pPr>
    </w:p>
    <w:p w14:paraId="3DA6C44A" w14:textId="1F27D6F1" w:rsidR="00D5056E" w:rsidRPr="00D5056E" w:rsidRDefault="00D5056E" w:rsidP="00A4112E">
      <w:pPr>
        <w:pStyle w:val="REG-Pa"/>
      </w:pPr>
      <w:r w:rsidRPr="00D5056E">
        <w:t xml:space="preserve">(a) </w:t>
      </w:r>
      <w:r w:rsidR="00A4112E">
        <w:tab/>
      </w:r>
      <w:r w:rsidRPr="00D5056E">
        <w:t>the viability of the rocks, sand or gravel removal project;</w:t>
      </w:r>
    </w:p>
    <w:p w14:paraId="644C579F" w14:textId="77777777" w:rsidR="00A4112E" w:rsidRDefault="00A4112E" w:rsidP="00A4112E">
      <w:pPr>
        <w:pStyle w:val="REG-Pa"/>
      </w:pPr>
    </w:p>
    <w:p w14:paraId="41C53090" w14:textId="05FD5FAE" w:rsidR="00D5056E" w:rsidRPr="00D5056E" w:rsidRDefault="00D5056E" w:rsidP="00A4112E">
      <w:pPr>
        <w:pStyle w:val="REG-Pa"/>
      </w:pPr>
      <w:r w:rsidRPr="00D5056E">
        <w:t xml:space="preserve">(b) </w:t>
      </w:r>
      <w:r w:rsidR="00A4112E">
        <w:tab/>
      </w:r>
      <w:r w:rsidRPr="00D5056E">
        <w:t>any changes in groundwater water quality over time; and</w:t>
      </w:r>
    </w:p>
    <w:p w14:paraId="29854E4E" w14:textId="77777777" w:rsidR="00A4112E" w:rsidRDefault="00A4112E" w:rsidP="00A4112E">
      <w:pPr>
        <w:pStyle w:val="REG-Pa"/>
      </w:pPr>
    </w:p>
    <w:p w14:paraId="44E4D5E9" w14:textId="6AD932F8" w:rsidR="00D5056E" w:rsidRPr="00D5056E" w:rsidRDefault="00D5056E" w:rsidP="00A4112E">
      <w:pPr>
        <w:pStyle w:val="REG-Pa"/>
      </w:pPr>
      <w:r w:rsidRPr="00D5056E">
        <w:t xml:space="preserve">(c) </w:t>
      </w:r>
      <w:r w:rsidR="00A4112E">
        <w:tab/>
      </w:r>
      <w:r w:rsidRPr="00D5056E">
        <w:t>any environmental changes, either positive or negative.</w:t>
      </w:r>
    </w:p>
    <w:p w14:paraId="6FE96845" w14:textId="77777777" w:rsidR="00A4112E" w:rsidRDefault="00A4112E" w:rsidP="00A4112E">
      <w:pPr>
        <w:pStyle w:val="REG-P1"/>
      </w:pPr>
    </w:p>
    <w:p w14:paraId="7F8E940E" w14:textId="6872A5C5" w:rsidR="00D5056E" w:rsidRDefault="00D5056E" w:rsidP="00A4112E">
      <w:pPr>
        <w:pStyle w:val="REG-P1"/>
      </w:pPr>
      <w:r w:rsidRPr="00D5056E">
        <w:t xml:space="preserve">(5) </w:t>
      </w:r>
      <w:r w:rsidR="00A4112E">
        <w:tab/>
      </w:r>
      <w:r w:rsidRPr="00D5056E">
        <w:t>In considering an application for renewal referred to in subregulation (1) the</w:t>
      </w:r>
      <w:r w:rsidR="00A4112E">
        <w:t xml:space="preserve"> </w:t>
      </w:r>
      <w:r w:rsidRPr="00D5056E">
        <w:t>Minister must have regard to whether or to what extent the applicant has complied with any</w:t>
      </w:r>
      <w:r w:rsidR="00A4112E">
        <w:t xml:space="preserve"> </w:t>
      </w:r>
      <w:r w:rsidRPr="00D5056E">
        <w:t>conditions of the existing licence.</w:t>
      </w:r>
    </w:p>
    <w:p w14:paraId="114E6A8F" w14:textId="77777777" w:rsidR="00A4112E" w:rsidRPr="00D5056E" w:rsidRDefault="00A4112E" w:rsidP="00A4112E">
      <w:pPr>
        <w:pStyle w:val="REG-P1"/>
      </w:pPr>
    </w:p>
    <w:p w14:paraId="1BD2D2F3" w14:textId="62560415" w:rsidR="00D5056E" w:rsidRDefault="00D5056E" w:rsidP="00D5056E">
      <w:pPr>
        <w:pStyle w:val="REG-P0"/>
        <w:rPr>
          <w:b/>
          <w:bCs/>
        </w:rPr>
      </w:pPr>
      <w:r w:rsidRPr="00D5056E">
        <w:rPr>
          <w:b/>
          <w:bCs/>
        </w:rPr>
        <w:t>Review, amendment, suspension or cancellation of licence for removal of rocks, sand or gravel</w:t>
      </w:r>
    </w:p>
    <w:p w14:paraId="18E7853B" w14:textId="77777777" w:rsidR="00A4112E" w:rsidRPr="00D5056E" w:rsidRDefault="00A4112E" w:rsidP="00D5056E">
      <w:pPr>
        <w:pStyle w:val="REG-P0"/>
        <w:rPr>
          <w:b/>
          <w:bCs/>
        </w:rPr>
      </w:pPr>
    </w:p>
    <w:p w14:paraId="214E8BF5" w14:textId="4B35E1F9" w:rsidR="00D5056E" w:rsidRPr="00D5056E" w:rsidRDefault="00D5056E" w:rsidP="00A4112E">
      <w:pPr>
        <w:pStyle w:val="REG-P1"/>
      </w:pPr>
      <w:r w:rsidRPr="00D5056E">
        <w:rPr>
          <w:b/>
          <w:bCs/>
        </w:rPr>
        <w:lastRenderedPageBreak/>
        <w:t xml:space="preserve">120. </w:t>
      </w:r>
      <w:r w:rsidR="00A4112E">
        <w:rPr>
          <w:b/>
          <w:bCs/>
        </w:rPr>
        <w:tab/>
      </w:r>
      <w:r w:rsidRPr="00D5056E">
        <w:t xml:space="preserve">(1) </w:t>
      </w:r>
      <w:r w:rsidR="00A4112E">
        <w:tab/>
      </w:r>
      <w:r w:rsidRPr="00D5056E">
        <w:t>Subject to subregulation (3), the Minister at any time during the term of</w:t>
      </w:r>
      <w:r w:rsidR="00A4112E">
        <w:t xml:space="preserve"> </w:t>
      </w:r>
      <w:r w:rsidRPr="00D5056E">
        <w:t>duration of a licence issued under regulation 117 may review the licence and, pursuant to the</w:t>
      </w:r>
      <w:r w:rsidR="00A4112E">
        <w:t xml:space="preserve"> review </w:t>
      </w:r>
      <w:r w:rsidRPr="00D5056E">
        <w:t>-</w:t>
      </w:r>
    </w:p>
    <w:p w14:paraId="77ED1BD2" w14:textId="77777777" w:rsidR="00A4112E" w:rsidRDefault="00A4112E" w:rsidP="00A4112E">
      <w:pPr>
        <w:pStyle w:val="REG-Pa"/>
      </w:pPr>
    </w:p>
    <w:p w14:paraId="5D5C0C65" w14:textId="7321EF7A" w:rsidR="00D5056E" w:rsidRPr="00D5056E" w:rsidRDefault="00D5056E" w:rsidP="00A4112E">
      <w:pPr>
        <w:pStyle w:val="REG-Pa"/>
      </w:pPr>
      <w:r w:rsidRPr="00D5056E">
        <w:t xml:space="preserve">(a) </w:t>
      </w:r>
      <w:r w:rsidR="00A4112E">
        <w:tab/>
      </w:r>
      <w:r w:rsidRPr="00D5056E">
        <w:t>amend the terms or conditions of the licence; or</w:t>
      </w:r>
    </w:p>
    <w:p w14:paraId="726E4A14" w14:textId="77777777" w:rsidR="00A4112E" w:rsidRDefault="00A4112E" w:rsidP="00A4112E">
      <w:pPr>
        <w:pStyle w:val="REG-Pa"/>
      </w:pPr>
    </w:p>
    <w:p w14:paraId="54506E7F" w14:textId="09CFA0E3" w:rsidR="00D5056E" w:rsidRDefault="00D5056E" w:rsidP="00A4112E">
      <w:pPr>
        <w:pStyle w:val="REG-Pa"/>
      </w:pPr>
      <w:r w:rsidRPr="00D5056E">
        <w:t xml:space="preserve">(b) </w:t>
      </w:r>
      <w:r w:rsidR="00A4112E">
        <w:tab/>
      </w:r>
      <w:r w:rsidRPr="00D5056E">
        <w:t>suspend or cancel the licence,</w:t>
      </w:r>
    </w:p>
    <w:p w14:paraId="7D5BE666" w14:textId="77777777" w:rsidR="00A4112E" w:rsidRPr="00D5056E" w:rsidRDefault="00A4112E" w:rsidP="00A4112E">
      <w:pPr>
        <w:pStyle w:val="REG-Pa"/>
      </w:pPr>
    </w:p>
    <w:p w14:paraId="2CABE17E" w14:textId="1D868C04" w:rsidR="00D5056E" w:rsidRDefault="00D5056E" w:rsidP="00D5056E">
      <w:pPr>
        <w:pStyle w:val="REG-P0"/>
      </w:pPr>
      <w:r w:rsidRPr="00D5056E">
        <w:t>if it is in the public interest to do so.</w:t>
      </w:r>
    </w:p>
    <w:p w14:paraId="4DB62987" w14:textId="77777777" w:rsidR="00A4112E" w:rsidRPr="00D5056E" w:rsidRDefault="00A4112E" w:rsidP="00D5056E">
      <w:pPr>
        <w:pStyle w:val="REG-P0"/>
      </w:pPr>
    </w:p>
    <w:p w14:paraId="01A93A48" w14:textId="65AB0803" w:rsidR="00D5056E" w:rsidRPr="00D5056E" w:rsidRDefault="00D5056E" w:rsidP="00A4112E">
      <w:pPr>
        <w:pStyle w:val="REG-P1"/>
      </w:pPr>
      <w:r w:rsidRPr="00D5056E">
        <w:t xml:space="preserve">(2) </w:t>
      </w:r>
      <w:r w:rsidR="00A4112E">
        <w:tab/>
      </w:r>
      <w:r w:rsidRPr="00D5056E">
        <w:t>Subject to subregulation (3), the Minister may suspend or cancel a licence issued</w:t>
      </w:r>
      <w:r w:rsidR="00A4112E">
        <w:t xml:space="preserve"> </w:t>
      </w:r>
      <w:r w:rsidRPr="00D5056E">
        <w:t>under regulation 117 in whole or in par</w:t>
      </w:r>
      <w:r w:rsidR="00A4112E">
        <w:t>t, if the holder of the licence</w:t>
      </w:r>
      <w:r w:rsidRPr="00D5056E">
        <w:t>-</w:t>
      </w:r>
    </w:p>
    <w:p w14:paraId="1966A7F8" w14:textId="77777777" w:rsidR="00A4112E" w:rsidRDefault="00A4112E" w:rsidP="00A4112E">
      <w:pPr>
        <w:pStyle w:val="REG-Pa"/>
      </w:pPr>
    </w:p>
    <w:p w14:paraId="542D8D3C" w14:textId="6BD8BCB1" w:rsidR="00D5056E" w:rsidRDefault="00D5056E" w:rsidP="00A4112E">
      <w:pPr>
        <w:pStyle w:val="REG-Pa"/>
      </w:pPr>
      <w:r w:rsidRPr="00D5056E">
        <w:t xml:space="preserve">(a) </w:t>
      </w:r>
      <w:r w:rsidR="00A4112E">
        <w:tab/>
      </w:r>
      <w:r w:rsidRPr="00D5056E">
        <w:t>contravenes or fails to comply with any of the terms or conditions of the licence;</w:t>
      </w:r>
    </w:p>
    <w:p w14:paraId="74CBB55A" w14:textId="77777777" w:rsidR="00A4112E" w:rsidRPr="00D5056E" w:rsidRDefault="00A4112E" w:rsidP="00A4112E">
      <w:pPr>
        <w:pStyle w:val="REG-Pa"/>
      </w:pPr>
    </w:p>
    <w:p w14:paraId="1BB5BC09" w14:textId="2F754E58" w:rsidR="00D5056E" w:rsidRDefault="00D5056E" w:rsidP="00A4112E">
      <w:pPr>
        <w:pStyle w:val="REG-Pa"/>
      </w:pPr>
      <w:r w:rsidRPr="00D5056E">
        <w:t xml:space="preserve">(b) </w:t>
      </w:r>
      <w:r w:rsidR="00A4112E">
        <w:tab/>
      </w:r>
      <w:r w:rsidRPr="00D5056E">
        <w:t>fails to commence with the removal of rocks, sand or gravel within the period</w:t>
      </w:r>
      <w:r w:rsidR="00A4112E">
        <w:t xml:space="preserve"> </w:t>
      </w:r>
      <w:r w:rsidRPr="00D5056E">
        <w:t>specified in the terms and conditions of the licence; or</w:t>
      </w:r>
    </w:p>
    <w:p w14:paraId="424B5026" w14:textId="77777777" w:rsidR="00A4112E" w:rsidRPr="00D5056E" w:rsidRDefault="00A4112E" w:rsidP="00A4112E">
      <w:pPr>
        <w:pStyle w:val="REG-Pa"/>
      </w:pPr>
    </w:p>
    <w:p w14:paraId="3790DD29" w14:textId="2DF2122C" w:rsidR="00D5056E" w:rsidRDefault="00D5056E" w:rsidP="00A4112E">
      <w:pPr>
        <w:pStyle w:val="REG-Pa"/>
      </w:pPr>
      <w:r w:rsidRPr="00D5056E">
        <w:t xml:space="preserve">(c) </w:t>
      </w:r>
      <w:r w:rsidR="00A4112E">
        <w:tab/>
      </w:r>
      <w:r w:rsidRPr="00D5056E">
        <w:t>having commenced with the removal of rocks, sand or gravel ceases the removal</w:t>
      </w:r>
      <w:r w:rsidR="00A4112E">
        <w:t xml:space="preserve"> </w:t>
      </w:r>
      <w:r w:rsidRPr="00D5056E">
        <w:t>for a continuous period of three years.</w:t>
      </w:r>
    </w:p>
    <w:p w14:paraId="3AAFFA07" w14:textId="77777777" w:rsidR="00A4112E" w:rsidRPr="00D5056E" w:rsidRDefault="00A4112E" w:rsidP="00A4112E">
      <w:pPr>
        <w:pStyle w:val="REG-Pa"/>
      </w:pPr>
    </w:p>
    <w:p w14:paraId="046A0195" w14:textId="37F9AD70" w:rsidR="00D5056E" w:rsidRDefault="00D5056E" w:rsidP="00A4112E">
      <w:pPr>
        <w:pStyle w:val="REG-P1"/>
      </w:pPr>
      <w:r w:rsidRPr="00D5056E">
        <w:t xml:space="preserve">(3) </w:t>
      </w:r>
      <w:r w:rsidR="00A4112E">
        <w:tab/>
      </w:r>
      <w:r w:rsidRPr="00D5056E">
        <w:t>Before the Minister amends, suspends or cancels any licence under subregulation</w:t>
      </w:r>
      <w:r w:rsidR="00A4112E">
        <w:t xml:space="preserve"> </w:t>
      </w:r>
      <w:r w:rsidRPr="00D5056E">
        <w:t>(1) or (2) the Minister must afford the holder of the licence an opportunity to make representations</w:t>
      </w:r>
      <w:r w:rsidR="00A4112E">
        <w:t xml:space="preserve"> </w:t>
      </w:r>
      <w:r w:rsidRPr="00D5056E">
        <w:t>in respect of the proposed amendment, suspension or cancellation.</w:t>
      </w:r>
    </w:p>
    <w:p w14:paraId="007F76A9" w14:textId="77777777" w:rsidR="00A4112E" w:rsidRPr="00D5056E" w:rsidRDefault="00A4112E" w:rsidP="00D5056E">
      <w:pPr>
        <w:pStyle w:val="REG-P0"/>
      </w:pPr>
    </w:p>
    <w:p w14:paraId="71CB6D38" w14:textId="77777777" w:rsidR="00D5056E" w:rsidRPr="00D5056E" w:rsidRDefault="00D5056E" w:rsidP="00D5056E">
      <w:pPr>
        <w:pStyle w:val="REG-P0"/>
        <w:rPr>
          <w:b/>
          <w:bCs/>
        </w:rPr>
      </w:pPr>
      <w:r w:rsidRPr="00D5056E">
        <w:rPr>
          <w:b/>
          <w:bCs/>
        </w:rPr>
        <w:t>Effect of expiry or cancellation of licence for removal of rocks, sand or gravel</w:t>
      </w:r>
    </w:p>
    <w:p w14:paraId="34DC0862" w14:textId="77777777" w:rsidR="00A4112E" w:rsidRDefault="00A4112E" w:rsidP="00D5056E">
      <w:pPr>
        <w:pStyle w:val="REG-P0"/>
        <w:rPr>
          <w:b/>
          <w:bCs/>
        </w:rPr>
      </w:pPr>
    </w:p>
    <w:p w14:paraId="78138B12" w14:textId="5AE639B2" w:rsidR="00D5056E" w:rsidRPr="00D5056E" w:rsidRDefault="00D5056E" w:rsidP="00A4112E">
      <w:pPr>
        <w:pStyle w:val="REG-P1"/>
      </w:pPr>
      <w:r w:rsidRPr="00D5056E">
        <w:rPr>
          <w:b/>
          <w:bCs/>
        </w:rPr>
        <w:t xml:space="preserve">121. </w:t>
      </w:r>
      <w:r w:rsidR="00A4112E">
        <w:rPr>
          <w:b/>
          <w:bCs/>
        </w:rPr>
        <w:tab/>
      </w:r>
      <w:r w:rsidRPr="00D5056E">
        <w:t>If a licence for the removal of rocks, sand or gravel from a watercourse expires</w:t>
      </w:r>
      <w:r w:rsidR="00A4112E">
        <w:t xml:space="preserve"> </w:t>
      </w:r>
      <w:r w:rsidRPr="00D5056E">
        <w:t>and is not renewed o</w:t>
      </w:r>
      <w:r w:rsidR="00A4112E">
        <w:t>r is cancelled the Minister may </w:t>
      </w:r>
      <w:r w:rsidRPr="00D5056E">
        <w:t>-</w:t>
      </w:r>
    </w:p>
    <w:p w14:paraId="7316B13C" w14:textId="77777777" w:rsidR="00CF7E53" w:rsidRDefault="00CF7E53" w:rsidP="00A4112E">
      <w:pPr>
        <w:pStyle w:val="REG-Pa"/>
      </w:pPr>
    </w:p>
    <w:p w14:paraId="2E42F791" w14:textId="0118A944" w:rsidR="00D5056E" w:rsidRDefault="00D5056E" w:rsidP="00A4112E">
      <w:pPr>
        <w:pStyle w:val="REG-Pa"/>
      </w:pPr>
      <w:r w:rsidRPr="00D5056E">
        <w:t xml:space="preserve">(a) </w:t>
      </w:r>
      <w:r w:rsidR="00CF7E53">
        <w:tab/>
      </w:r>
      <w:r w:rsidRPr="00D5056E">
        <w:t>require the holder of the licence to remove any lien or other restriction preventing</w:t>
      </w:r>
      <w:r w:rsidR="00CF7E53">
        <w:t xml:space="preserve"> </w:t>
      </w:r>
      <w:r w:rsidRPr="00D5056E">
        <w:t>the free use of the removal works;</w:t>
      </w:r>
    </w:p>
    <w:p w14:paraId="2A225159" w14:textId="77777777" w:rsidR="00CF7E53" w:rsidRPr="00D5056E" w:rsidRDefault="00CF7E53" w:rsidP="00A4112E">
      <w:pPr>
        <w:pStyle w:val="REG-Pa"/>
      </w:pPr>
    </w:p>
    <w:p w14:paraId="23E7F484" w14:textId="2D1D1D32" w:rsidR="00D5056E" w:rsidRDefault="00D5056E" w:rsidP="00A4112E">
      <w:pPr>
        <w:pStyle w:val="REG-Pa"/>
      </w:pPr>
      <w:r w:rsidRPr="00D5056E">
        <w:t xml:space="preserve">(b) </w:t>
      </w:r>
      <w:r w:rsidR="00CF7E53">
        <w:tab/>
      </w:r>
      <w:r w:rsidRPr="00D5056E">
        <w:t>order the holder to restore the state of affairs which existed before a licence was</w:t>
      </w:r>
      <w:r w:rsidR="00CF7E53">
        <w:t xml:space="preserve"> </w:t>
      </w:r>
      <w:r w:rsidRPr="00D5056E">
        <w:t>issued, if doing so is reasonable and practicable under the circumstances; or</w:t>
      </w:r>
    </w:p>
    <w:p w14:paraId="50F5CE7F" w14:textId="77777777" w:rsidR="00CF7E53" w:rsidRPr="00D5056E" w:rsidRDefault="00CF7E53" w:rsidP="00A4112E">
      <w:pPr>
        <w:pStyle w:val="REG-Pa"/>
      </w:pPr>
    </w:p>
    <w:p w14:paraId="478ACCCF" w14:textId="052E2ED3" w:rsidR="00D5056E" w:rsidRDefault="00D5056E" w:rsidP="00A4112E">
      <w:pPr>
        <w:pStyle w:val="REG-Pa"/>
      </w:pPr>
      <w:r w:rsidRPr="00D5056E">
        <w:t xml:space="preserve">(c) </w:t>
      </w:r>
      <w:r w:rsidR="00CF7E53">
        <w:tab/>
      </w:r>
      <w:r w:rsidRPr="00D5056E">
        <w:t>enter into an arrangement with the holder of the licence or any other person for</w:t>
      </w:r>
      <w:r w:rsidR="00CF7E53">
        <w:t xml:space="preserve"> </w:t>
      </w:r>
      <w:r w:rsidRPr="00D5056E">
        <w:t>maintenance of the removal works.</w:t>
      </w:r>
    </w:p>
    <w:p w14:paraId="57C70B6C" w14:textId="77777777" w:rsidR="00CF7E53" w:rsidRPr="00D5056E" w:rsidRDefault="00CF7E53" w:rsidP="00A4112E">
      <w:pPr>
        <w:pStyle w:val="REG-Pa"/>
      </w:pPr>
    </w:p>
    <w:p w14:paraId="32E003F5" w14:textId="77777777" w:rsidR="00D5056E" w:rsidRPr="00D5056E" w:rsidRDefault="00D5056E" w:rsidP="00D5056E">
      <w:pPr>
        <w:pStyle w:val="REG-P0"/>
        <w:rPr>
          <w:b/>
          <w:bCs/>
        </w:rPr>
      </w:pPr>
      <w:r w:rsidRPr="00D5056E">
        <w:rPr>
          <w:b/>
          <w:bCs/>
        </w:rPr>
        <w:t>Licence for removal of rocks, sand or gravel not transferable</w:t>
      </w:r>
    </w:p>
    <w:p w14:paraId="75C5179B" w14:textId="77777777" w:rsidR="00CF7E53" w:rsidRDefault="00CF7E53" w:rsidP="00D5056E">
      <w:pPr>
        <w:pStyle w:val="REG-P0"/>
        <w:rPr>
          <w:b/>
          <w:bCs/>
        </w:rPr>
      </w:pPr>
    </w:p>
    <w:p w14:paraId="653842B6" w14:textId="02B97A9E" w:rsidR="00D5056E" w:rsidRDefault="00D5056E" w:rsidP="00CF7E53">
      <w:pPr>
        <w:pStyle w:val="REG-P1"/>
      </w:pPr>
      <w:r w:rsidRPr="00D5056E">
        <w:rPr>
          <w:b/>
          <w:bCs/>
        </w:rPr>
        <w:t xml:space="preserve">122. </w:t>
      </w:r>
      <w:r w:rsidR="00CF7E53">
        <w:rPr>
          <w:b/>
          <w:bCs/>
        </w:rPr>
        <w:tab/>
      </w:r>
      <w:r w:rsidRPr="00D5056E">
        <w:t>A licence issued under regulation 117 is not transferable by way of lease, sale</w:t>
      </w:r>
      <w:r w:rsidR="00CF7E53">
        <w:t xml:space="preserve"> </w:t>
      </w:r>
      <w:r w:rsidRPr="00D5056E">
        <w:t>alienation, succession or otherwise.</w:t>
      </w:r>
    </w:p>
    <w:p w14:paraId="20A1B75F" w14:textId="77777777" w:rsidR="00CF7E53" w:rsidRPr="00D5056E" w:rsidRDefault="00CF7E53" w:rsidP="00CF7E53">
      <w:pPr>
        <w:pStyle w:val="REG-P1"/>
      </w:pPr>
    </w:p>
    <w:p w14:paraId="323564C6" w14:textId="1B5A6287" w:rsidR="00D5056E" w:rsidRPr="00D5056E" w:rsidRDefault="00D5056E" w:rsidP="00D5056E">
      <w:pPr>
        <w:pStyle w:val="REG-P0"/>
        <w:rPr>
          <w:b/>
          <w:bCs/>
        </w:rPr>
      </w:pPr>
      <w:r w:rsidRPr="00D5056E">
        <w:rPr>
          <w:b/>
          <w:bCs/>
        </w:rPr>
        <w:t>Offences and penalties relating to removal of rocks, sand or gravel without licence or in</w:t>
      </w:r>
      <w:r w:rsidR="00CF7E53">
        <w:rPr>
          <w:b/>
          <w:bCs/>
        </w:rPr>
        <w:t xml:space="preserve"> </w:t>
      </w:r>
      <w:r w:rsidRPr="00D5056E">
        <w:rPr>
          <w:b/>
          <w:bCs/>
        </w:rPr>
        <w:t>contravention of licence conditions</w:t>
      </w:r>
    </w:p>
    <w:p w14:paraId="0D017117" w14:textId="77777777" w:rsidR="00CF7E53" w:rsidRDefault="00CF7E53" w:rsidP="00D5056E">
      <w:pPr>
        <w:pStyle w:val="REG-P0"/>
        <w:rPr>
          <w:b/>
          <w:bCs/>
        </w:rPr>
      </w:pPr>
    </w:p>
    <w:p w14:paraId="4567CF21" w14:textId="2B51A49E" w:rsidR="00D5056E" w:rsidRPr="00D5056E" w:rsidRDefault="00D5056E" w:rsidP="00CF7E53">
      <w:pPr>
        <w:pStyle w:val="REG-P1"/>
      </w:pPr>
      <w:r w:rsidRPr="00CF7E53">
        <w:rPr>
          <w:b/>
        </w:rPr>
        <w:t>123.</w:t>
      </w:r>
      <w:r w:rsidRPr="00D5056E">
        <w:t xml:space="preserve"> </w:t>
      </w:r>
      <w:r w:rsidR="00CF7E53">
        <w:tab/>
        <w:t>Any </w:t>
      </w:r>
      <w:r w:rsidRPr="00D5056E">
        <w:t>-</w:t>
      </w:r>
    </w:p>
    <w:p w14:paraId="29507275" w14:textId="77777777" w:rsidR="00CF7E53" w:rsidRDefault="00CF7E53" w:rsidP="00CF7E53">
      <w:pPr>
        <w:pStyle w:val="REG-P1"/>
      </w:pPr>
    </w:p>
    <w:p w14:paraId="78A3E521" w14:textId="7FA23267" w:rsidR="00D5056E" w:rsidRDefault="00D5056E" w:rsidP="00F738B8">
      <w:pPr>
        <w:pStyle w:val="REG-Pa"/>
      </w:pPr>
      <w:r w:rsidRPr="00D5056E">
        <w:t xml:space="preserve">(a) </w:t>
      </w:r>
      <w:r w:rsidR="00CF7E53">
        <w:tab/>
      </w:r>
      <w:r w:rsidRPr="00D5056E">
        <w:t>person who removes rocks, sand or gravel from a watercourse for sale or</w:t>
      </w:r>
      <w:r w:rsidR="00CF7E53">
        <w:t xml:space="preserve"> </w:t>
      </w:r>
      <w:r w:rsidRPr="00D5056E">
        <w:t>commercial exploitation without a licence commits an offence and is liable on</w:t>
      </w:r>
      <w:r w:rsidR="00CF7E53">
        <w:t xml:space="preserve"> </w:t>
      </w:r>
      <w:r w:rsidRPr="00D5056E">
        <w:t>conviction to a fine not exceeding N$100 000 or to imprisonment for a period</w:t>
      </w:r>
      <w:r w:rsidR="00CF7E53">
        <w:t xml:space="preserve"> </w:t>
      </w:r>
      <w:r w:rsidRPr="00D5056E">
        <w:t>not exceeding two years or to both such fine and such imprisonment;</w:t>
      </w:r>
    </w:p>
    <w:p w14:paraId="0C7492BB" w14:textId="77777777" w:rsidR="00CF7E53" w:rsidRPr="00D5056E" w:rsidRDefault="00CF7E53" w:rsidP="00F738B8">
      <w:pPr>
        <w:pStyle w:val="REG-Pa"/>
      </w:pPr>
    </w:p>
    <w:p w14:paraId="7D4E06A8" w14:textId="274C6ECF" w:rsidR="00D5056E" w:rsidRDefault="00D5056E" w:rsidP="00F738B8">
      <w:pPr>
        <w:pStyle w:val="REG-Pa"/>
      </w:pPr>
      <w:r w:rsidRPr="00D5056E">
        <w:t>(b)</w:t>
      </w:r>
      <w:r w:rsidR="00CF7E53">
        <w:tab/>
      </w:r>
      <w:r w:rsidRPr="00D5056E">
        <w:t>holder of a licence issued under regulation 117 who removes rocks, sand or</w:t>
      </w:r>
      <w:r w:rsidR="00CF7E53">
        <w:t xml:space="preserve"> </w:t>
      </w:r>
      <w:r w:rsidRPr="00D5056E">
        <w:t>gravel from a watercourse for sale or commercial exploitation in contravention of</w:t>
      </w:r>
      <w:r w:rsidR="00CF7E53">
        <w:t xml:space="preserve"> </w:t>
      </w:r>
      <w:r w:rsidRPr="00D5056E">
        <w:t>any licence conditions commits an offence and is liable on conviction to a fine</w:t>
      </w:r>
      <w:r w:rsidR="00CF7E53">
        <w:t xml:space="preserve"> </w:t>
      </w:r>
      <w:r w:rsidRPr="00D5056E">
        <w:t>not exceeding N$50 000 or to imprisonment for a period not exceeding two years</w:t>
      </w:r>
      <w:r w:rsidR="00CF7E53">
        <w:t xml:space="preserve"> </w:t>
      </w:r>
      <w:r w:rsidRPr="00D5056E">
        <w:t>or both such fine and such imprisonment.</w:t>
      </w:r>
    </w:p>
    <w:p w14:paraId="3A43CBAC" w14:textId="6AEB0B73" w:rsidR="00CF7E53" w:rsidRDefault="00CF7E53" w:rsidP="00CF7E53">
      <w:pPr>
        <w:pStyle w:val="REG-P0"/>
      </w:pPr>
    </w:p>
    <w:p w14:paraId="4AA5D717" w14:textId="0EBDC532" w:rsidR="00E046EA" w:rsidRDefault="00E046EA" w:rsidP="00E046EA">
      <w:pPr>
        <w:pStyle w:val="REG-P0"/>
        <w:jc w:val="center"/>
      </w:pPr>
      <w:r w:rsidRPr="00E046EA">
        <w:t>PART 13</w:t>
      </w:r>
    </w:p>
    <w:p w14:paraId="2142BB26" w14:textId="77777777" w:rsidR="00E046EA" w:rsidRPr="00E046EA" w:rsidRDefault="00E046EA" w:rsidP="00E046EA">
      <w:pPr>
        <w:pStyle w:val="REG-P0"/>
        <w:jc w:val="center"/>
      </w:pPr>
    </w:p>
    <w:p w14:paraId="57397641" w14:textId="37999A3E" w:rsidR="00E046EA" w:rsidRDefault="00E046EA" w:rsidP="00E046EA">
      <w:pPr>
        <w:pStyle w:val="REG-P0"/>
        <w:jc w:val="center"/>
      </w:pPr>
      <w:r w:rsidRPr="00E046EA">
        <w:t>CONTROL OF AQUATIC INVASIVE SPECIES</w:t>
      </w:r>
    </w:p>
    <w:p w14:paraId="1ABF0EB9" w14:textId="77777777" w:rsidR="00E046EA" w:rsidRPr="00E046EA" w:rsidRDefault="00E046EA" w:rsidP="00E046EA">
      <w:pPr>
        <w:pStyle w:val="REG-P0"/>
        <w:jc w:val="center"/>
      </w:pPr>
    </w:p>
    <w:p w14:paraId="527A80D7" w14:textId="77777777" w:rsidR="00E046EA" w:rsidRPr="00E046EA" w:rsidRDefault="00E046EA" w:rsidP="00E046EA">
      <w:pPr>
        <w:pStyle w:val="REG-P0"/>
        <w:rPr>
          <w:b/>
          <w:bCs/>
        </w:rPr>
      </w:pPr>
      <w:r w:rsidRPr="00E046EA">
        <w:rPr>
          <w:b/>
          <w:bCs/>
        </w:rPr>
        <w:t>Declaration of certain species to be alien invasive species</w:t>
      </w:r>
    </w:p>
    <w:p w14:paraId="0B0279ED" w14:textId="77777777" w:rsidR="00E046EA" w:rsidRDefault="00E046EA" w:rsidP="00E046EA">
      <w:pPr>
        <w:pStyle w:val="REG-P0"/>
        <w:rPr>
          <w:b/>
          <w:bCs/>
        </w:rPr>
      </w:pPr>
    </w:p>
    <w:p w14:paraId="40ADA128" w14:textId="039E7AC8" w:rsidR="00E046EA" w:rsidRPr="00E046EA" w:rsidRDefault="00E046EA" w:rsidP="00885919">
      <w:pPr>
        <w:pStyle w:val="REG-P1"/>
      </w:pPr>
      <w:r w:rsidRPr="00E046EA">
        <w:rPr>
          <w:b/>
          <w:bCs/>
        </w:rPr>
        <w:t xml:space="preserve">124. </w:t>
      </w:r>
      <w:r w:rsidR="00885919">
        <w:rPr>
          <w:b/>
          <w:bCs/>
        </w:rPr>
        <w:tab/>
      </w:r>
      <w:r w:rsidRPr="00E046EA">
        <w:t>For purpose</w:t>
      </w:r>
      <w:r w:rsidR="00885919">
        <w:t>s of section 102 of the Act the </w:t>
      </w:r>
      <w:r w:rsidRPr="00E046EA">
        <w:t>-</w:t>
      </w:r>
    </w:p>
    <w:p w14:paraId="51CE9D19" w14:textId="77777777" w:rsidR="00885919" w:rsidRDefault="00885919" w:rsidP="00885919">
      <w:pPr>
        <w:pStyle w:val="REG-Pa"/>
      </w:pPr>
    </w:p>
    <w:p w14:paraId="523FC5AF" w14:textId="7DDFEFE3" w:rsidR="00E046EA" w:rsidRDefault="00E046EA" w:rsidP="00885919">
      <w:pPr>
        <w:pStyle w:val="REG-Pa"/>
      </w:pPr>
      <w:r w:rsidRPr="00E046EA">
        <w:t xml:space="preserve">(a) </w:t>
      </w:r>
      <w:r w:rsidR="00885919">
        <w:tab/>
      </w:r>
      <w:r w:rsidRPr="00E046EA">
        <w:t>aquatic plant species specified in Columns 2 and 3 of Annexure 13 are prohibited</w:t>
      </w:r>
      <w:r w:rsidR="00885919">
        <w:t xml:space="preserve"> </w:t>
      </w:r>
      <w:r w:rsidRPr="00E046EA">
        <w:t>alien invasive species, as mentioned in Column 4 of that Annexure;</w:t>
      </w:r>
    </w:p>
    <w:p w14:paraId="1302D499" w14:textId="77777777" w:rsidR="00885919" w:rsidRPr="00E046EA" w:rsidRDefault="00885919" w:rsidP="00885919">
      <w:pPr>
        <w:pStyle w:val="REG-Pa"/>
      </w:pPr>
    </w:p>
    <w:p w14:paraId="6C8B9B2C" w14:textId="44A5489B" w:rsidR="00E046EA" w:rsidRPr="00E046EA" w:rsidRDefault="00E046EA" w:rsidP="00885919">
      <w:pPr>
        <w:pStyle w:val="REG-Pa"/>
      </w:pPr>
      <w:r w:rsidRPr="00E046EA">
        <w:t xml:space="preserve">(b) </w:t>
      </w:r>
      <w:r w:rsidR="00885919">
        <w:tab/>
      </w:r>
      <w:r w:rsidRPr="00E046EA">
        <w:t>aquatic animal species specified in Columns 2 and 3 of Annexure 14 are restricted</w:t>
      </w:r>
      <w:r w:rsidR="00885919">
        <w:t xml:space="preserve"> </w:t>
      </w:r>
      <w:r w:rsidRPr="00E046EA">
        <w:t>alien invasive species as mentioned in Column 4 of that Annexure.</w:t>
      </w:r>
    </w:p>
    <w:p w14:paraId="2097D1EF" w14:textId="77777777" w:rsidR="00E046EA" w:rsidRDefault="00E046EA" w:rsidP="00E046EA">
      <w:pPr>
        <w:pStyle w:val="REG-P0"/>
        <w:rPr>
          <w:b/>
          <w:bCs/>
        </w:rPr>
      </w:pPr>
    </w:p>
    <w:p w14:paraId="42CCD834" w14:textId="471C37DC" w:rsidR="00E046EA" w:rsidRPr="00E046EA" w:rsidRDefault="00E046EA" w:rsidP="00E046EA">
      <w:pPr>
        <w:pStyle w:val="REG-P0"/>
        <w:rPr>
          <w:b/>
          <w:bCs/>
        </w:rPr>
      </w:pPr>
      <w:r w:rsidRPr="00E046EA">
        <w:rPr>
          <w:b/>
          <w:bCs/>
        </w:rPr>
        <w:t>Prohibition of importation, transport and spreading of prohibited alien invasive species</w:t>
      </w:r>
    </w:p>
    <w:p w14:paraId="65B760AB" w14:textId="77777777" w:rsidR="00E046EA" w:rsidRDefault="00E046EA" w:rsidP="00E046EA">
      <w:pPr>
        <w:pStyle w:val="REG-P0"/>
        <w:rPr>
          <w:b/>
          <w:bCs/>
        </w:rPr>
      </w:pPr>
    </w:p>
    <w:p w14:paraId="5534A74C" w14:textId="142B662F" w:rsidR="00E046EA" w:rsidRPr="00E046EA" w:rsidRDefault="00E046EA" w:rsidP="00665E14">
      <w:pPr>
        <w:pStyle w:val="REG-P1"/>
      </w:pPr>
      <w:r w:rsidRPr="00E046EA">
        <w:rPr>
          <w:b/>
          <w:bCs/>
        </w:rPr>
        <w:t xml:space="preserve">125. </w:t>
      </w:r>
      <w:r w:rsidR="00665E14">
        <w:rPr>
          <w:b/>
          <w:bCs/>
        </w:rPr>
        <w:tab/>
      </w:r>
      <w:r w:rsidRPr="00E046EA">
        <w:t>A person may not import into Namibia or transport or spread in Namibia any</w:t>
      </w:r>
      <w:r w:rsidR="00665E14">
        <w:t xml:space="preserve"> </w:t>
      </w:r>
      <w:r w:rsidRPr="00E046EA">
        <w:t>prohibited alien invasive species referred to in Annexure 13.</w:t>
      </w:r>
    </w:p>
    <w:p w14:paraId="4C0D05F0" w14:textId="77777777" w:rsidR="00E046EA" w:rsidRDefault="00E046EA" w:rsidP="00E046EA">
      <w:pPr>
        <w:pStyle w:val="REG-P0"/>
        <w:rPr>
          <w:b/>
          <w:bCs/>
        </w:rPr>
      </w:pPr>
    </w:p>
    <w:p w14:paraId="600300E0" w14:textId="1D43C5EE" w:rsidR="00E046EA" w:rsidRPr="00E046EA" w:rsidRDefault="00E046EA" w:rsidP="00E046EA">
      <w:pPr>
        <w:pStyle w:val="REG-P0"/>
        <w:rPr>
          <w:b/>
          <w:bCs/>
        </w:rPr>
      </w:pPr>
      <w:r w:rsidRPr="00E046EA">
        <w:rPr>
          <w:b/>
          <w:bCs/>
        </w:rPr>
        <w:t>Application for licence to import, transport or spread restricted alien invasive species</w:t>
      </w:r>
    </w:p>
    <w:p w14:paraId="23A0B0FA" w14:textId="77777777" w:rsidR="00E046EA" w:rsidRDefault="00E046EA" w:rsidP="00E046EA">
      <w:pPr>
        <w:pStyle w:val="REG-P0"/>
        <w:rPr>
          <w:b/>
          <w:bCs/>
        </w:rPr>
      </w:pPr>
    </w:p>
    <w:p w14:paraId="29CCC006" w14:textId="18648B4F" w:rsidR="00E046EA" w:rsidRPr="00E046EA" w:rsidRDefault="00E046EA" w:rsidP="00665E14">
      <w:pPr>
        <w:pStyle w:val="REG-P1"/>
      </w:pPr>
      <w:r w:rsidRPr="00E046EA">
        <w:rPr>
          <w:b/>
          <w:bCs/>
        </w:rPr>
        <w:t xml:space="preserve">126. </w:t>
      </w:r>
      <w:r w:rsidR="00665E14">
        <w:rPr>
          <w:b/>
          <w:bCs/>
        </w:rPr>
        <w:tab/>
      </w:r>
      <w:r w:rsidRPr="00E046EA">
        <w:t xml:space="preserve">(1) </w:t>
      </w:r>
      <w:r w:rsidR="00665E14">
        <w:tab/>
      </w:r>
      <w:r w:rsidRPr="00E046EA">
        <w:t>A person who intends to import, transport or spread restricted alien</w:t>
      </w:r>
      <w:r w:rsidR="00665E14">
        <w:t xml:space="preserve"> </w:t>
      </w:r>
      <w:r w:rsidRPr="00E046EA">
        <w:t>invasive species must make an application for approval to do so to the Executive Director on a</w:t>
      </w:r>
      <w:r w:rsidR="00665E14">
        <w:t xml:space="preserve"> form which </w:t>
      </w:r>
      <w:r w:rsidRPr="00E046EA">
        <w:t>-</w:t>
      </w:r>
    </w:p>
    <w:p w14:paraId="1495F83A" w14:textId="77777777" w:rsidR="00665E14" w:rsidRDefault="00665E14" w:rsidP="00665E14">
      <w:pPr>
        <w:pStyle w:val="REG-Pa"/>
      </w:pPr>
    </w:p>
    <w:p w14:paraId="2EEF7BD3" w14:textId="1D46442D" w:rsidR="00E046EA" w:rsidRDefault="00E046EA" w:rsidP="00665E14">
      <w:pPr>
        <w:pStyle w:val="REG-Pa"/>
      </w:pPr>
      <w:r w:rsidRPr="00E046EA">
        <w:t xml:space="preserve">(a) </w:t>
      </w:r>
      <w:r w:rsidR="00665E14">
        <w:tab/>
      </w:r>
      <w:r w:rsidRPr="00E046EA">
        <w:t>as a minimum requires the information set out in Annexure 18; and</w:t>
      </w:r>
    </w:p>
    <w:p w14:paraId="2BB23C87" w14:textId="77777777" w:rsidR="00665E14" w:rsidRPr="00E046EA" w:rsidRDefault="00665E14" w:rsidP="00665E14">
      <w:pPr>
        <w:pStyle w:val="REG-Pa"/>
      </w:pPr>
    </w:p>
    <w:p w14:paraId="346E18BB" w14:textId="705DDD4A" w:rsidR="00E046EA" w:rsidRDefault="00E046EA" w:rsidP="00665E14">
      <w:pPr>
        <w:pStyle w:val="REG-Pa"/>
      </w:pPr>
      <w:r w:rsidRPr="00E046EA">
        <w:t xml:space="preserve">(b) </w:t>
      </w:r>
      <w:r w:rsidR="00665E14">
        <w:tab/>
      </w:r>
      <w:r w:rsidRPr="00E046EA">
        <w:t>is obtainable from the offices or official website of the Ministry.</w:t>
      </w:r>
    </w:p>
    <w:p w14:paraId="5BFF64CE" w14:textId="77777777" w:rsidR="00665E14" w:rsidRPr="00E046EA" w:rsidRDefault="00665E14" w:rsidP="00E046EA">
      <w:pPr>
        <w:pStyle w:val="REG-P0"/>
      </w:pPr>
    </w:p>
    <w:p w14:paraId="644C1857" w14:textId="339D94AE" w:rsidR="00E046EA" w:rsidRPr="00E046EA" w:rsidRDefault="00E046EA" w:rsidP="00665E14">
      <w:pPr>
        <w:pStyle w:val="REG-P1"/>
      </w:pPr>
      <w:r w:rsidRPr="00E046EA">
        <w:t xml:space="preserve">(2) </w:t>
      </w:r>
      <w:r w:rsidR="00665E14">
        <w:tab/>
      </w:r>
      <w:r w:rsidRPr="00E046EA">
        <w:t>An application referred to in subregulation (1) must be accompanied by the</w:t>
      </w:r>
      <w:r w:rsidR="00665E14">
        <w:t xml:space="preserve"> </w:t>
      </w:r>
      <w:r w:rsidRPr="00E046EA">
        <w:t>application fee set out in item 17 of Annexure 20 or proof of payment of that fee.</w:t>
      </w:r>
    </w:p>
    <w:p w14:paraId="6253EA86" w14:textId="77777777" w:rsidR="00E046EA" w:rsidRDefault="00E046EA" w:rsidP="00E046EA">
      <w:pPr>
        <w:pStyle w:val="REG-P0"/>
        <w:rPr>
          <w:b/>
          <w:bCs/>
        </w:rPr>
      </w:pPr>
    </w:p>
    <w:p w14:paraId="252082E0" w14:textId="0FC4D9E4" w:rsidR="00E046EA" w:rsidRPr="00E046EA" w:rsidRDefault="00E046EA" w:rsidP="00E046EA">
      <w:pPr>
        <w:pStyle w:val="REG-P0"/>
        <w:rPr>
          <w:b/>
          <w:bCs/>
        </w:rPr>
      </w:pPr>
      <w:r w:rsidRPr="00E046EA">
        <w:rPr>
          <w:b/>
          <w:bCs/>
        </w:rPr>
        <w:t>Consideration of application for licence to import, transport or spread restricted alien</w:t>
      </w:r>
      <w:r w:rsidR="00665E14">
        <w:rPr>
          <w:b/>
          <w:bCs/>
        </w:rPr>
        <w:t xml:space="preserve"> </w:t>
      </w:r>
      <w:r w:rsidRPr="00E046EA">
        <w:rPr>
          <w:b/>
          <w:bCs/>
        </w:rPr>
        <w:t>invasive species</w:t>
      </w:r>
    </w:p>
    <w:p w14:paraId="241964F1" w14:textId="77777777" w:rsidR="00E046EA" w:rsidRDefault="00E046EA" w:rsidP="00E046EA">
      <w:pPr>
        <w:pStyle w:val="REG-P0"/>
        <w:rPr>
          <w:b/>
          <w:bCs/>
        </w:rPr>
      </w:pPr>
    </w:p>
    <w:p w14:paraId="00296520" w14:textId="4C904C57" w:rsidR="00E046EA" w:rsidRPr="00E046EA" w:rsidRDefault="00E046EA" w:rsidP="007E5124">
      <w:pPr>
        <w:pStyle w:val="REG-P1"/>
      </w:pPr>
      <w:r w:rsidRPr="00E046EA">
        <w:rPr>
          <w:b/>
          <w:bCs/>
        </w:rPr>
        <w:t>127.</w:t>
      </w:r>
      <w:r w:rsidR="00665E14">
        <w:rPr>
          <w:b/>
          <w:bCs/>
        </w:rPr>
        <w:tab/>
      </w:r>
      <w:r w:rsidRPr="00E046EA">
        <w:rPr>
          <w:b/>
          <w:bCs/>
        </w:rPr>
        <w:t xml:space="preserve"> </w:t>
      </w:r>
      <w:r w:rsidRPr="00E046EA">
        <w:t xml:space="preserve">(1) </w:t>
      </w:r>
      <w:r w:rsidR="00665E14">
        <w:tab/>
      </w:r>
      <w:r w:rsidRPr="00E046EA">
        <w:t>Upon receipt of an application form referred to in regulation 126 the</w:t>
      </w:r>
      <w:r w:rsidR="007E5124">
        <w:t xml:space="preserve"> </w:t>
      </w:r>
      <w:r w:rsidR="00665E14">
        <w:t>Minister may </w:t>
      </w:r>
      <w:r w:rsidRPr="00E046EA">
        <w:t>-</w:t>
      </w:r>
    </w:p>
    <w:p w14:paraId="7F3099CC" w14:textId="77777777" w:rsidR="00665E14" w:rsidRDefault="00665E14" w:rsidP="00665E14">
      <w:pPr>
        <w:pStyle w:val="REG-Pa"/>
      </w:pPr>
    </w:p>
    <w:p w14:paraId="4F193AE4" w14:textId="1DAD42CC" w:rsidR="00E046EA" w:rsidRDefault="00E046EA" w:rsidP="00665E14">
      <w:pPr>
        <w:pStyle w:val="REG-Pa"/>
      </w:pPr>
      <w:r w:rsidRPr="00E046EA">
        <w:t xml:space="preserve">(a) </w:t>
      </w:r>
      <w:r w:rsidR="00665E14">
        <w:tab/>
      </w:r>
      <w:r w:rsidRPr="00E046EA">
        <w:t>require additional information from an applicant;</w:t>
      </w:r>
    </w:p>
    <w:p w14:paraId="1AE85132" w14:textId="77777777" w:rsidR="00665E14" w:rsidRPr="00E046EA" w:rsidRDefault="00665E14" w:rsidP="00665E14">
      <w:pPr>
        <w:pStyle w:val="REG-Pa"/>
      </w:pPr>
    </w:p>
    <w:p w14:paraId="762021ED" w14:textId="70692D0F" w:rsidR="00E046EA" w:rsidRDefault="00E046EA" w:rsidP="00665E14">
      <w:pPr>
        <w:pStyle w:val="REG-Pa"/>
      </w:pPr>
      <w:r w:rsidRPr="00E046EA">
        <w:t xml:space="preserve">(b) </w:t>
      </w:r>
      <w:r w:rsidR="00665E14">
        <w:tab/>
      </w:r>
      <w:r w:rsidRPr="00E046EA">
        <w:t>consult any institution, person or authority on the application or any submission</w:t>
      </w:r>
      <w:r w:rsidR="00665E14">
        <w:t xml:space="preserve"> </w:t>
      </w:r>
      <w:r w:rsidRPr="00E046EA">
        <w:t>received in relation to the application; and</w:t>
      </w:r>
    </w:p>
    <w:p w14:paraId="0DF2937C" w14:textId="77777777" w:rsidR="00665E14" w:rsidRPr="00E046EA" w:rsidRDefault="00665E14" w:rsidP="00665E14">
      <w:pPr>
        <w:pStyle w:val="REG-Pa"/>
      </w:pPr>
    </w:p>
    <w:p w14:paraId="156E5E89" w14:textId="7BA82016" w:rsidR="00E046EA" w:rsidRDefault="00E046EA" w:rsidP="00665E14">
      <w:pPr>
        <w:pStyle w:val="REG-Pa"/>
      </w:pPr>
      <w:r w:rsidRPr="00E046EA">
        <w:t xml:space="preserve">(c) </w:t>
      </w:r>
      <w:r w:rsidR="00665E14">
        <w:tab/>
      </w:r>
      <w:r w:rsidRPr="00E046EA">
        <w:t>refer the application to the basin management committee concerned or local</w:t>
      </w:r>
      <w:r w:rsidR="00665E14">
        <w:t xml:space="preserve"> </w:t>
      </w:r>
      <w:r w:rsidRPr="00E046EA">
        <w:t>authority council or regional council in whose area the restricted alien invasive</w:t>
      </w:r>
      <w:r w:rsidR="00665E14">
        <w:t xml:space="preserve"> </w:t>
      </w:r>
      <w:r w:rsidRPr="00E046EA">
        <w:t>species are to be introduced for investigation and recommendations.</w:t>
      </w:r>
    </w:p>
    <w:p w14:paraId="7BE3F316" w14:textId="77777777" w:rsidR="00665E14" w:rsidRPr="00E046EA" w:rsidRDefault="00665E14" w:rsidP="00665E14">
      <w:pPr>
        <w:pStyle w:val="REG-Pa"/>
      </w:pPr>
    </w:p>
    <w:p w14:paraId="595C9880" w14:textId="2CE94965" w:rsidR="00E046EA" w:rsidRPr="00E046EA" w:rsidRDefault="00E046EA" w:rsidP="00665E14">
      <w:pPr>
        <w:pStyle w:val="REG-P1"/>
      </w:pPr>
      <w:r w:rsidRPr="00E046EA">
        <w:t xml:space="preserve">(2) </w:t>
      </w:r>
      <w:r w:rsidR="00665E14">
        <w:tab/>
      </w:r>
      <w:r w:rsidRPr="00E046EA">
        <w:t>Upon receipt of an application referred to it in terms of subregulation (1)(c), a basin</w:t>
      </w:r>
      <w:r w:rsidR="00665E14">
        <w:t xml:space="preserve"> </w:t>
      </w:r>
      <w:r w:rsidRPr="00E046EA">
        <w:t>management committee, local authority c</w:t>
      </w:r>
      <w:r w:rsidR="00665E14">
        <w:t>ouncil or regional council must </w:t>
      </w:r>
      <w:r w:rsidRPr="00E046EA">
        <w:t>-</w:t>
      </w:r>
    </w:p>
    <w:p w14:paraId="44D2EB9D" w14:textId="77777777" w:rsidR="00665E14" w:rsidRDefault="00665E14" w:rsidP="00665E14">
      <w:pPr>
        <w:pStyle w:val="REG-Pa"/>
      </w:pPr>
    </w:p>
    <w:p w14:paraId="50535551" w14:textId="0126B3F8" w:rsidR="00E046EA" w:rsidRPr="00E046EA" w:rsidRDefault="00E046EA" w:rsidP="00665E14">
      <w:pPr>
        <w:pStyle w:val="REG-Pa"/>
      </w:pPr>
      <w:r w:rsidRPr="00E046EA">
        <w:t xml:space="preserve">(a) </w:t>
      </w:r>
      <w:r w:rsidR="00665E14">
        <w:tab/>
      </w:r>
      <w:r w:rsidRPr="00E046EA">
        <w:t>investigate all matters pertaining to the application;</w:t>
      </w:r>
    </w:p>
    <w:p w14:paraId="3D1BD40D" w14:textId="77777777" w:rsidR="00665E14" w:rsidRDefault="00665E14" w:rsidP="00665E14">
      <w:pPr>
        <w:pStyle w:val="REG-Pa"/>
      </w:pPr>
    </w:p>
    <w:p w14:paraId="27FCF711" w14:textId="58367B0F" w:rsidR="00E046EA" w:rsidRPr="00E046EA" w:rsidRDefault="00E046EA" w:rsidP="00665E14">
      <w:pPr>
        <w:pStyle w:val="REG-Pa"/>
      </w:pPr>
      <w:r w:rsidRPr="00E046EA">
        <w:t xml:space="preserve">(b) </w:t>
      </w:r>
      <w:r w:rsidR="00665E14">
        <w:tab/>
      </w:r>
      <w:r w:rsidRPr="00E046EA">
        <w:t>consider objections, if any;</w:t>
      </w:r>
    </w:p>
    <w:p w14:paraId="6D24E4FA" w14:textId="77777777" w:rsidR="00665E14" w:rsidRDefault="00665E14" w:rsidP="00665E14">
      <w:pPr>
        <w:pStyle w:val="REG-Pa"/>
      </w:pPr>
    </w:p>
    <w:p w14:paraId="517A660B" w14:textId="407019C5" w:rsidR="00E046EA" w:rsidRDefault="00E046EA" w:rsidP="00665E14">
      <w:pPr>
        <w:pStyle w:val="REG-Pa"/>
      </w:pPr>
      <w:r w:rsidRPr="00E046EA">
        <w:t xml:space="preserve">(c) </w:t>
      </w:r>
      <w:r w:rsidR="00665E14">
        <w:tab/>
      </w:r>
      <w:r w:rsidRPr="00E046EA">
        <w:t>give the applicant an opportunity to make representations in support of his or her</w:t>
      </w:r>
      <w:r w:rsidR="00665E14">
        <w:t xml:space="preserve"> </w:t>
      </w:r>
      <w:r w:rsidRPr="00E046EA">
        <w:t>application in the case of any objection; and</w:t>
      </w:r>
    </w:p>
    <w:p w14:paraId="2799790E" w14:textId="77777777" w:rsidR="00665E14" w:rsidRPr="00E046EA" w:rsidRDefault="00665E14" w:rsidP="00665E14">
      <w:pPr>
        <w:pStyle w:val="REG-Pa"/>
      </w:pPr>
    </w:p>
    <w:p w14:paraId="08202BFE" w14:textId="40858447" w:rsidR="00E046EA" w:rsidRDefault="00E046EA" w:rsidP="00665E14">
      <w:pPr>
        <w:pStyle w:val="REG-Pa"/>
      </w:pPr>
      <w:r w:rsidRPr="00E046EA">
        <w:t xml:space="preserve">(d) </w:t>
      </w:r>
      <w:r w:rsidR="00665E14">
        <w:tab/>
      </w:r>
      <w:r w:rsidRPr="00E046EA">
        <w:t>make recommendations to the Minister within 60 days after receipt of the</w:t>
      </w:r>
      <w:r w:rsidR="00665E14">
        <w:t xml:space="preserve"> </w:t>
      </w:r>
      <w:r w:rsidRPr="00E046EA">
        <w:t>application.</w:t>
      </w:r>
    </w:p>
    <w:p w14:paraId="5D307168" w14:textId="77777777" w:rsidR="00665E14" w:rsidRPr="00E046EA" w:rsidRDefault="00665E14" w:rsidP="00665E14">
      <w:pPr>
        <w:pStyle w:val="REG-Pa"/>
      </w:pPr>
    </w:p>
    <w:p w14:paraId="3D89FA88" w14:textId="41C45CFC" w:rsidR="00E046EA" w:rsidRPr="00E046EA" w:rsidRDefault="00E046EA" w:rsidP="00665E14">
      <w:pPr>
        <w:pStyle w:val="REG-P1"/>
      </w:pPr>
      <w:r w:rsidRPr="00E046EA">
        <w:t xml:space="preserve">(3) </w:t>
      </w:r>
      <w:r w:rsidR="00665E14">
        <w:tab/>
      </w:r>
      <w:r w:rsidRPr="00E046EA">
        <w:t>In deciding whether an application for a licence to import, transport or spread</w:t>
      </w:r>
      <w:r w:rsidR="00665E14">
        <w:t xml:space="preserve"> </w:t>
      </w:r>
      <w:r w:rsidRPr="00E046EA">
        <w:t>restricted alien invasive species should be gran</w:t>
      </w:r>
      <w:r w:rsidR="00665E14">
        <w:t>ted, the Minister must consider </w:t>
      </w:r>
      <w:r w:rsidRPr="00E046EA">
        <w:t>-</w:t>
      </w:r>
    </w:p>
    <w:p w14:paraId="32174AA8" w14:textId="77777777" w:rsidR="00665E14" w:rsidRDefault="00665E14" w:rsidP="00665E14">
      <w:pPr>
        <w:pStyle w:val="REG-Pa"/>
      </w:pPr>
    </w:p>
    <w:p w14:paraId="19AC9D3E" w14:textId="4C1AA362" w:rsidR="00E046EA" w:rsidRDefault="00E046EA" w:rsidP="00665E14">
      <w:pPr>
        <w:pStyle w:val="REG-Pa"/>
      </w:pPr>
      <w:r w:rsidRPr="00E046EA">
        <w:t xml:space="preserve">(a) </w:t>
      </w:r>
      <w:r w:rsidR="00665E14">
        <w:tab/>
      </w:r>
      <w:r w:rsidRPr="00E046EA">
        <w:t>whether the proposed uses are consistent with the objects and fundamental</w:t>
      </w:r>
      <w:r w:rsidR="00665E14">
        <w:t xml:space="preserve"> </w:t>
      </w:r>
      <w:r w:rsidRPr="00E046EA">
        <w:t>principles contemplated in sections 2 and 3 of the Act;</w:t>
      </w:r>
    </w:p>
    <w:p w14:paraId="34FAD1D3" w14:textId="77777777" w:rsidR="00665E14" w:rsidRPr="00E046EA" w:rsidRDefault="00665E14" w:rsidP="00665E14">
      <w:pPr>
        <w:pStyle w:val="REG-Pa"/>
      </w:pPr>
    </w:p>
    <w:p w14:paraId="73678310" w14:textId="297A18B4" w:rsidR="00E046EA" w:rsidRDefault="00E046EA" w:rsidP="00665E14">
      <w:pPr>
        <w:pStyle w:val="REG-Pa"/>
      </w:pPr>
      <w:r w:rsidRPr="00E046EA">
        <w:t xml:space="preserve">(b) </w:t>
      </w:r>
      <w:r w:rsidR="00665E14">
        <w:tab/>
      </w:r>
      <w:r w:rsidRPr="00E046EA">
        <w:t>any recommendations made by the basin management committee, local authority</w:t>
      </w:r>
      <w:r w:rsidR="00665E14">
        <w:t xml:space="preserve"> </w:t>
      </w:r>
      <w:r w:rsidRPr="00E046EA">
        <w:t>council or regional council concerned;</w:t>
      </w:r>
    </w:p>
    <w:p w14:paraId="4C12780C" w14:textId="77777777" w:rsidR="00665E14" w:rsidRPr="00E046EA" w:rsidRDefault="00665E14" w:rsidP="00665E14">
      <w:pPr>
        <w:pStyle w:val="REG-Pa"/>
      </w:pPr>
    </w:p>
    <w:p w14:paraId="651BF239" w14:textId="2DBE6F9D" w:rsidR="00E046EA" w:rsidRDefault="00E046EA" w:rsidP="00665E14">
      <w:pPr>
        <w:pStyle w:val="REG-Pa"/>
      </w:pPr>
      <w:r w:rsidRPr="00E046EA">
        <w:t xml:space="preserve">(c) </w:t>
      </w:r>
      <w:r w:rsidR="00665E14">
        <w:tab/>
      </w:r>
      <w:r w:rsidRPr="00E046EA">
        <w:t>objections by interested persons, if any; and</w:t>
      </w:r>
    </w:p>
    <w:p w14:paraId="7DCC9766" w14:textId="77777777" w:rsidR="00665E14" w:rsidRPr="00E046EA" w:rsidRDefault="00665E14" w:rsidP="00665E14">
      <w:pPr>
        <w:pStyle w:val="REG-Pa"/>
      </w:pPr>
    </w:p>
    <w:p w14:paraId="7C2866D2" w14:textId="683C673B" w:rsidR="00E046EA" w:rsidRDefault="00E046EA" w:rsidP="00665E14">
      <w:pPr>
        <w:pStyle w:val="REG-Pa"/>
      </w:pPr>
      <w:r w:rsidRPr="00E046EA">
        <w:t xml:space="preserve">(d) </w:t>
      </w:r>
      <w:r w:rsidR="00665E14">
        <w:tab/>
      </w:r>
      <w:r w:rsidRPr="00E046EA">
        <w:t>representations made by the applicant, if any.</w:t>
      </w:r>
    </w:p>
    <w:p w14:paraId="70513047" w14:textId="77777777" w:rsidR="00665E14" w:rsidRPr="00E046EA" w:rsidRDefault="00665E14" w:rsidP="00665E14">
      <w:pPr>
        <w:pStyle w:val="REG-Pa"/>
      </w:pPr>
    </w:p>
    <w:p w14:paraId="34FD78A1" w14:textId="6544DC74" w:rsidR="00E046EA" w:rsidRPr="00E046EA" w:rsidRDefault="00E046EA" w:rsidP="00665E14">
      <w:pPr>
        <w:pStyle w:val="REG-P1"/>
      </w:pPr>
      <w:r w:rsidRPr="00E046EA">
        <w:t xml:space="preserve">(4) </w:t>
      </w:r>
      <w:r w:rsidR="00665E14">
        <w:tab/>
      </w:r>
      <w:r w:rsidRPr="00E046EA">
        <w:t>The Minister may -</w:t>
      </w:r>
    </w:p>
    <w:p w14:paraId="72D0369A" w14:textId="77777777" w:rsidR="00665E14" w:rsidRDefault="00665E14" w:rsidP="00665E14">
      <w:pPr>
        <w:pStyle w:val="REG-Pa"/>
      </w:pPr>
    </w:p>
    <w:p w14:paraId="3A5365C6" w14:textId="414A8122" w:rsidR="00E046EA" w:rsidRDefault="00E046EA" w:rsidP="00665E14">
      <w:pPr>
        <w:pStyle w:val="REG-Pa"/>
      </w:pPr>
      <w:r w:rsidRPr="00E046EA">
        <w:t xml:space="preserve">(a) </w:t>
      </w:r>
      <w:r w:rsidR="00665E14">
        <w:tab/>
      </w:r>
      <w:r w:rsidRPr="00E046EA">
        <w:t>grant an application for a licence to import, transport or spread restricted alien</w:t>
      </w:r>
      <w:r w:rsidR="00665E14">
        <w:t xml:space="preserve"> </w:t>
      </w:r>
      <w:r w:rsidRPr="00E046EA">
        <w:t>invasive species unconditionally;</w:t>
      </w:r>
    </w:p>
    <w:p w14:paraId="6248C2E7" w14:textId="77777777" w:rsidR="00665E14" w:rsidRPr="00E046EA" w:rsidRDefault="00665E14" w:rsidP="00665E14">
      <w:pPr>
        <w:pStyle w:val="REG-Pa"/>
      </w:pPr>
    </w:p>
    <w:p w14:paraId="7F8E8A72" w14:textId="629A020F" w:rsidR="00E046EA" w:rsidRDefault="00E046EA" w:rsidP="00665E14">
      <w:pPr>
        <w:pStyle w:val="REG-Pa"/>
      </w:pPr>
      <w:r w:rsidRPr="00E046EA">
        <w:t>(b)</w:t>
      </w:r>
      <w:r w:rsidR="00665E14">
        <w:tab/>
      </w:r>
      <w:r w:rsidRPr="00E046EA">
        <w:t>grant the application subject to any or all of the conditions contemplated in</w:t>
      </w:r>
      <w:r w:rsidR="00665E14">
        <w:t xml:space="preserve"> </w:t>
      </w:r>
      <w:r w:rsidRPr="00E046EA">
        <w:t>regulation 128; or</w:t>
      </w:r>
    </w:p>
    <w:p w14:paraId="6268F977" w14:textId="77777777" w:rsidR="00665E14" w:rsidRPr="00E046EA" w:rsidRDefault="00665E14" w:rsidP="00665E14">
      <w:pPr>
        <w:pStyle w:val="REG-Pa"/>
      </w:pPr>
    </w:p>
    <w:p w14:paraId="1A62287C" w14:textId="28BB4C46" w:rsidR="00E046EA" w:rsidRDefault="00E046EA" w:rsidP="00665E14">
      <w:pPr>
        <w:pStyle w:val="REG-Pa"/>
      </w:pPr>
      <w:r w:rsidRPr="00E046EA">
        <w:t xml:space="preserve">(c) </w:t>
      </w:r>
      <w:r w:rsidR="00665E14">
        <w:tab/>
      </w:r>
      <w:r w:rsidRPr="00E046EA">
        <w:t>refuse to grant the application.</w:t>
      </w:r>
    </w:p>
    <w:p w14:paraId="3469D3BA" w14:textId="77777777" w:rsidR="00665E14" w:rsidRPr="00E046EA" w:rsidRDefault="00665E14" w:rsidP="00665E14">
      <w:pPr>
        <w:pStyle w:val="REG-Pa"/>
      </w:pPr>
    </w:p>
    <w:p w14:paraId="42B7D445" w14:textId="4F9F3524" w:rsidR="00E046EA" w:rsidRPr="00E046EA" w:rsidRDefault="00E046EA" w:rsidP="00665E14">
      <w:pPr>
        <w:pStyle w:val="REG-P1"/>
      </w:pPr>
      <w:r w:rsidRPr="00E046EA">
        <w:t xml:space="preserve">(5) </w:t>
      </w:r>
      <w:r w:rsidR="00665E14">
        <w:tab/>
      </w:r>
      <w:r w:rsidRPr="00E046EA">
        <w:t>If the Minister</w:t>
      </w:r>
      <w:r w:rsidR="00665E14">
        <w:t> </w:t>
      </w:r>
      <w:r w:rsidRPr="00E046EA">
        <w:t>-</w:t>
      </w:r>
    </w:p>
    <w:p w14:paraId="6B4A94BE" w14:textId="77777777" w:rsidR="00665E14" w:rsidRDefault="00665E14" w:rsidP="00665E14">
      <w:pPr>
        <w:pStyle w:val="REG-Pa"/>
      </w:pPr>
    </w:p>
    <w:p w14:paraId="28D4E29F" w14:textId="09DE0138" w:rsidR="00E046EA" w:rsidRDefault="00E046EA" w:rsidP="00665E14">
      <w:pPr>
        <w:pStyle w:val="REG-Pa"/>
      </w:pPr>
      <w:r w:rsidRPr="00E046EA">
        <w:t xml:space="preserve">(a) </w:t>
      </w:r>
      <w:r w:rsidR="00665E14">
        <w:tab/>
      </w:r>
      <w:r w:rsidRPr="00E046EA">
        <w:t>grants an application as contemplated in subregulation (4)(a) or (b), the Minister</w:t>
      </w:r>
      <w:r w:rsidR="00665E14">
        <w:t xml:space="preserve"> </w:t>
      </w:r>
      <w:r w:rsidRPr="00E046EA">
        <w:t>must in writing, inform the applicant; or</w:t>
      </w:r>
    </w:p>
    <w:p w14:paraId="24E177F8" w14:textId="77777777" w:rsidR="00665E14" w:rsidRPr="00E046EA" w:rsidRDefault="00665E14" w:rsidP="00665E14">
      <w:pPr>
        <w:pStyle w:val="REG-Pa"/>
      </w:pPr>
    </w:p>
    <w:p w14:paraId="03B77A63" w14:textId="36D9B098" w:rsidR="00E046EA" w:rsidRPr="00E046EA" w:rsidRDefault="00E046EA" w:rsidP="00665E14">
      <w:pPr>
        <w:pStyle w:val="REG-Pa"/>
      </w:pPr>
      <w:r w:rsidRPr="00E046EA">
        <w:t xml:space="preserve">(b) </w:t>
      </w:r>
      <w:r w:rsidR="00665E14">
        <w:tab/>
      </w:r>
      <w:r w:rsidRPr="00E046EA">
        <w:t>refuses to grant an application as contemplated in subregulation (4)(c), the Minister</w:t>
      </w:r>
      <w:r w:rsidR="00665E14">
        <w:t xml:space="preserve"> </w:t>
      </w:r>
      <w:r w:rsidRPr="00E046EA">
        <w:t>must in writing, inform the applicant and provide reasons for the refusal of the</w:t>
      </w:r>
      <w:r w:rsidR="00665E14">
        <w:t xml:space="preserve"> </w:t>
      </w:r>
      <w:r w:rsidRPr="00E046EA">
        <w:t>application.</w:t>
      </w:r>
    </w:p>
    <w:p w14:paraId="2D59C93F" w14:textId="77777777" w:rsidR="00E046EA" w:rsidRDefault="00E046EA" w:rsidP="00E046EA">
      <w:pPr>
        <w:pStyle w:val="REG-P0"/>
        <w:rPr>
          <w:b/>
          <w:bCs/>
        </w:rPr>
      </w:pPr>
    </w:p>
    <w:p w14:paraId="30DECD0E" w14:textId="730F4F15" w:rsidR="00E046EA" w:rsidRPr="00E046EA" w:rsidRDefault="00E046EA" w:rsidP="00E046EA">
      <w:pPr>
        <w:pStyle w:val="REG-P0"/>
        <w:rPr>
          <w:b/>
          <w:bCs/>
        </w:rPr>
      </w:pPr>
      <w:r w:rsidRPr="00E046EA">
        <w:rPr>
          <w:b/>
          <w:bCs/>
        </w:rPr>
        <w:t>Conditions relating to licence to import, transport or spread restricted alien invasive species</w:t>
      </w:r>
    </w:p>
    <w:p w14:paraId="788DFA74" w14:textId="77777777" w:rsidR="00E046EA" w:rsidRDefault="00E046EA" w:rsidP="00E046EA">
      <w:pPr>
        <w:pStyle w:val="REG-P0"/>
        <w:rPr>
          <w:b/>
          <w:bCs/>
        </w:rPr>
      </w:pPr>
    </w:p>
    <w:p w14:paraId="7650DA96" w14:textId="2B0A88A8" w:rsidR="00E046EA" w:rsidRPr="00E046EA" w:rsidRDefault="00E046EA" w:rsidP="00665E14">
      <w:pPr>
        <w:pStyle w:val="REG-P1"/>
      </w:pPr>
      <w:r w:rsidRPr="00E046EA">
        <w:rPr>
          <w:b/>
          <w:bCs/>
        </w:rPr>
        <w:t xml:space="preserve">128. </w:t>
      </w:r>
      <w:r w:rsidR="00665E14">
        <w:rPr>
          <w:b/>
          <w:bCs/>
        </w:rPr>
        <w:tab/>
      </w:r>
      <w:r w:rsidRPr="00E046EA">
        <w:t>Subject to regulation 127(4)(a) and (b), a licence to import, transport or spread</w:t>
      </w:r>
      <w:r w:rsidR="00665E14">
        <w:t xml:space="preserve"> </w:t>
      </w:r>
      <w:r w:rsidRPr="00E046EA">
        <w:t>restricted alien invasive species is subject to the following conditions:</w:t>
      </w:r>
    </w:p>
    <w:p w14:paraId="7F5883B2" w14:textId="77777777" w:rsidR="00665E14" w:rsidRDefault="00665E14" w:rsidP="00E046EA">
      <w:pPr>
        <w:pStyle w:val="REG-P0"/>
      </w:pPr>
    </w:p>
    <w:p w14:paraId="7691460C" w14:textId="53281F57" w:rsidR="00E046EA" w:rsidRDefault="00E046EA" w:rsidP="00665E14">
      <w:pPr>
        <w:pStyle w:val="REG-Pa"/>
      </w:pPr>
      <w:r w:rsidRPr="00E046EA">
        <w:t xml:space="preserve">(a) </w:t>
      </w:r>
      <w:r w:rsidR="00665E14">
        <w:tab/>
      </w:r>
      <w:r w:rsidRPr="00E046EA">
        <w:t>no introduction of restricted alien invasive species is permitted if there is a</w:t>
      </w:r>
      <w:r w:rsidR="00665E14">
        <w:t xml:space="preserve"> </w:t>
      </w:r>
      <w:r w:rsidRPr="00E046EA">
        <w:t>reasonable threat to the ecological integrity of any body of water;</w:t>
      </w:r>
    </w:p>
    <w:p w14:paraId="45471D9A" w14:textId="77777777" w:rsidR="00665E14" w:rsidRPr="00E046EA" w:rsidRDefault="00665E14" w:rsidP="00665E14">
      <w:pPr>
        <w:pStyle w:val="REG-Pa"/>
      </w:pPr>
    </w:p>
    <w:p w14:paraId="3E393458" w14:textId="4E6A4B6F" w:rsidR="00E046EA" w:rsidRDefault="00E046EA" w:rsidP="00665E14">
      <w:pPr>
        <w:pStyle w:val="REG-Pa"/>
      </w:pPr>
      <w:r w:rsidRPr="00E046EA">
        <w:t xml:space="preserve">(b) </w:t>
      </w:r>
      <w:r w:rsidR="00665E14">
        <w:tab/>
      </w:r>
      <w:r w:rsidRPr="00E046EA">
        <w:t>precautions to prevent reduction of water resource quality must be demonstrated;</w:t>
      </w:r>
    </w:p>
    <w:p w14:paraId="5EDCC50D" w14:textId="77777777" w:rsidR="00665E14" w:rsidRPr="00E046EA" w:rsidRDefault="00665E14" w:rsidP="00665E14">
      <w:pPr>
        <w:pStyle w:val="REG-Pa"/>
      </w:pPr>
    </w:p>
    <w:p w14:paraId="35FDDF95" w14:textId="26F516C8" w:rsidR="00E046EA" w:rsidRDefault="00E046EA" w:rsidP="00665E14">
      <w:pPr>
        <w:pStyle w:val="REG-Pa"/>
      </w:pPr>
      <w:r w:rsidRPr="00E046EA">
        <w:t xml:space="preserve">(c) </w:t>
      </w:r>
      <w:r w:rsidR="00665E14">
        <w:tab/>
      </w:r>
      <w:r w:rsidRPr="00E046EA">
        <w:t>the licence excludes the right of access to private properties and, if applicable, the</w:t>
      </w:r>
      <w:r w:rsidR="00665E14">
        <w:t xml:space="preserve"> </w:t>
      </w:r>
      <w:r w:rsidRPr="00E046EA">
        <w:t>holder of the licence must separately obtain permission from a particular landowner;</w:t>
      </w:r>
      <w:r w:rsidR="00665E14">
        <w:t xml:space="preserve"> </w:t>
      </w:r>
      <w:r w:rsidRPr="00E046EA">
        <w:t>and</w:t>
      </w:r>
    </w:p>
    <w:p w14:paraId="2377C4CF" w14:textId="77777777" w:rsidR="00665E14" w:rsidRPr="00E046EA" w:rsidRDefault="00665E14" w:rsidP="00665E14">
      <w:pPr>
        <w:pStyle w:val="REG-Pa"/>
      </w:pPr>
    </w:p>
    <w:p w14:paraId="64113B15" w14:textId="5CFCA266" w:rsidR="00E046EA" w:rsidRPr="00E046EA" w:rsidRDefault="00E046EA" w:rsidP="00665E14">
      <w:pPr>
        <w:pStyle w:val="REG-Pa"/>
      </w:pPr>
      <w:r w:rsidRPr="00E046EA">
        <w:t xml:space="preserve">(d) </w:t>
      </w:r>
      <w:r w:rsidR="00665E14">
        <w:tab/>
      </w:r>
      <w:r w:rsidRPr="00E046EA">
        <w:t>the Minister or his or her authorised representative has the right to carry out periodic</w:t>
      </w:r>
      <w:r w:rsidR="00665E14">
        <w:t xml:space="preserve"> </w:t>
      </w:r>
      <w:r w:rsidRPr="00E046EA">
        <w:t>inspections to determine whether these conditions are adhered to.</w:t>
      </w:r>
    </w:p>
    <w:p w14:paraId="23DF4BAC" w14:textId="77777777" w:rsidR="00E046EA" w:rsidRDefault="00E046EA" w:rsidP="00E046EA">
      <w:pPr>
        <w:pStyle w:val="REG-P0"/>
        <w:rPr>
          <w:b/>
          <w:bCs/>
        </w:rPr>
      </w:pPr>
    </w:p>
    <w:p w14:paraId="1F9F5A9A" w14:textId="4FC06B40" w:rsidR="00E046EA" w:rsidRPr="00E046EA" w:rsidRDefault="00E046EA" w:rsidP="00E046EA">
      <w:pPr>
        <w:pStyle w:val="REG-P0"/>
        <w:rPr>
          <w:b/>
          <w:bCs/>
        </w:rPr>
      </w:pPr>
      <w:r w:rsidRPr="00E046EA">
        <w:rPr>
          <w:b/>
          <w:bCs/>
        </w:rPr>
        <w:t>Licence to import, transport or spread restricted alien invasive species</w:t>
      </w:r>
    </w:p>
    <w:p w14:paraId="68663A67" w14:textId="77777777" w:rsidR="00E046EA" w:rsidRDefault="00E046EA" w:rsidP="00E046EA">
      <w:pPr>
        <w:pStyle w:val="REG-P0"/>
        <w:rPr>
          <w:b/>
          <w:bCs/>
        </w:rPr>
      </w:pPr>
    </w:p>
    <w:p w14:paraId="348D2464" w14:textId="233C6708" w:rsidR="00E046EA" w:rsidRPr="00E046EA" w:rsidRDefault="00E046EA" w:rsidP="00665E14">
      <w:pPr>
        <w:pStyle w:val="REG-P1"/>
      </w:pPr>
      <w:r w:rsidRPr="00E046EA">
        <w:rPr>
          <w:b/>
          <w:bCs/>
        </w:rPr>
        <w:t xml:space="preserve">129. </w:t>
      </w:r>
      <w:r w:rsidR="00665E14">
        <w:rPr>
          <w:b/>
          <w:bCs/>
        </w:rPr>
        <w:tab/>
      </w:r>
      <w:r w:rsidRPr="00E046EA">
        <w:t>If the Minister has granted an application for the licence to import, transport or</w:t>
      </w:r>
      <w:r w:rsidR="00665E14">
        <w:t xml:space="preserve"> </w:t>
      </w:r>
      <w:r w:rsidRPr="00E046EA">
        <w:t>spread restricted alien invasive species as contemplated in regulation 127(4)(a) or (b), the Minister</w:t>
      </w:r>
      <w:r w:rsidR="00665E14">
        <w:t xml:space="preserve"> </w:t>
      </w:r>
      <w:r w:rsidRPr="00E046EA">
        <w:t>must issue to the relevant applicant a licence contemplated Annexure 24.</w:t>
      </w:r>
    </w:p>
    <w:p w14:paraId="258CD3CB" w14:textId="77777777" w:rsidR="00E046EA" w:rsidRDefault="00E046EA" w:rsidP="00E046EA">
      <w:pPr>
        <w:pStyle w:val="REG-P0"/>
        <w:rPr>
          <w:b/>
          <w:bCs/>
        </w:rPr>
      </w:pPr>
    </w:p>
    <w:p w14:paraId="25B9DCD5" w14:textId="51437FDB" w:rsidR="00E046EA" w:rsidRPr="00E046EA" w:rsidRDefault="00E046EA" w:rsidP="00E046EA">
      <w:pPr>
        <w:pStyle w:val="REG-P0"/>
        <w:rPr>
          <w:b/>
          <w:bCs/>
        </w:rPr>
      </w:pPr>
      <w:r w:rsidRPr="00E046EA">
        <w:rPr>
          <w:b/>
          <w:bCs/>
        </w:rPr>
        <w:t>Duration of licence to import, transport or spread restricted alien invasive species</w:t>
      </w:r>
    </w:p>
    <w:p w14:paraId="7DE8B724" w14:textId="77777777" w:rsidR="00E046EA" w:rsidRDefault="00E046EA" w:rsidP="00E046EA">
      <w:pPr>
        <w:pStyle w:val="REG-P0"/>
        <w:rPr>
          <w:b/>
          <w:bCs/>
        </w:rPr>
      </w:pPr>
    </w:p>
    <w:p w14:paraId="0C21A25A" w14:textId="5D690B07" w:rsidR="00E046EA" w:rsidRPr="00E046EA" w:rsidRDefault="00E046EA" w:rsidP="00665E14">
      <w:pPr>
        <w:pStyle w:val="REG-P1"/>
      </w:pPr>
      <w:r w:rsidRPr="00E046EA">
        <w:rPr>
          <w:b/>
          <w:bCs/>
        </w:rPr>
        <w:t xml:space="preserve">130. </w:t>
      </w:r>
      <w:r w:rsidR="00665E14">
        <w:rPr>
          <w:b/>
          <w:bCs/>
        </w:rPr>
        <w:tab/>
      </w:r>
      <w:r w:rsidRPr="00E046EA">
        <w:t>Unless sooner cancelled, a licence to import, transport or spread restricted alien</w:t>
      </w:r>
      <w:r w:rsidR="00665E14">
        <w:t xml:space="preserve"> </w:t>
      </w:r>
      <w:r w:rsidRPr="00E046EA">
        <w:t>invasive species remains in force for the period, not exceeding three years, as determined by the</w:t>
      </w:r>
      <w:r w:rsidR="00665E14">
        <w:t xml:space="preserve"> </w:t>
      </w:r>
      <w:r w:rsidRPr="00E046EA">
        <w:t>Minister and specified in the licence.</w:t>
      </w:r>
    </w:p>
    <w:p w14:paraId="118B53C0" w14:textId="77777777" w:rsidR="00E046EA" w:rsidRDefault="00E046EA" w:rsidP="00E046EA">
      <w:pPr>
        <w:pStyle w:val="REG-P0"/>
        <w:rPr>
          <w:b/>
          <w:bCs/>
        </w:rPr>
      </w:pPr>
    </w:p>
    <w:p w14:paraId="015E0920" w14:textId="07F9B46C" w:rsidR="00E046EA" w:rsidRPr="00E046EA" w:rsidRDefault="00E046EA" w:rsidP="00E046EA">
      <w:pPr>
        <w:pStyle w:val="REG-P0"/>
        <w:rPr>
          <w:b/>
          <w:bCs/>
        </w:rPr>
      </w:pPr>
      <w:r w:rsidRPr="00E046EA">
        <w:rPr>
          <w:b/>
          <w:bCs/>
        </w:rPr>
        <w:t>Renewal of licence to import, transport or spread restricted alien invasive species</w:t>
      </w:r>
    </w:p>
    <w:p w14:paraId="5CCD537E" w14:textId="77777777" w:rsidR="00E046EA" w:rsidRDefault="00E046EA" w:rsidP="00E046EA">
      <w:pPr>
        <w:pStyle w:val="REG-P0"/>
        <w:rPr>
          <w:b/>
          <w:bCs/>
        </w:rPr>
      </w:pPr>
    </w:p>
    <w:p w14:paraId="349FC591" w14:textId="5F41CED2" w:rsidR="00E046EA" w:rsidRDefault="00E046EA" w:rsidP="00665E14">
      <w:pPr>
        <w:pStyle w:val="REG-P1"/>
      </w:pPr>
      <w:r w:rsidRPr="00E046EA">
        <w:rPr>
          <w:b/>
          <w:bCs/>
        </w:rPr>
        <w:t>131.</w:t>
      </w:r>
      <w:r w:rsidR="00665E14">
        <w:rPr>
          <w:b/>
          <w:bCs/>
        </w:rPr>
        <w:tab/>
      </w:r>
      <w:r w:rsidRPr="00E046EA">
        <w:t xml:space="preserve">(1) </w:t>
      </w:r>
      <w:r w:rsidR="00665E14">
        <w:tab/>
      </w:r>
      <w:r w:rsidRPr="00E046EA">
        <w:t>The holder of a licence to import, transport or spread restricted alien</w:t>
      </w:r>
      <w:r w:rsidR="00665E14">
        <w:t xml:space="preserve"> </w:t>
      </w:r>
      <w:r w:rsidRPr="00E046EA">
        <w:t>invasive species who intends to renew the licence may apply to the Minister in the manner and</w:t>
      </w:r>
      <w:r w:rsidR="00665E14">
        <w:t xml:space="preserve"> </w:t>
      </w:r>
      <w:r w:rsidRPr="00E046EA">
        <w:t>form contemplated in regulation 126 and within 90 days before the expiry of that licence, for the</w:t>
      </w:r>
      <w:r w:rsidR="00665E14">
        <w:t xml:space="preserve"> </w:t>
      </w:r>
      <w:r w:rsidRPr="00E046EA">
        <w:t>renewal of that licence.</w:t>
      </w:r>
    </w:p>
    <w:p w14:paraId="1252D0B4" w14:textId="77777777" w:rsidR="00665E14" w:rsidRPr="00E046EA" w:rsidRDefault="00665E14" w:rsidP="00665E14">
      <w:pPr>
        <w:pStyle w:val="REG-P1"/>
      </w:pPr>
    </w:p>
    <w:p w14:paraId="571E268F" w14:textId="0D050339" w:rsidR="00E046EA" w:rsidRDefault="00E046EA" w:rsidP="00665E14">
      <w:pPr>
        <w:pStyle w:val="REG-P1"/>
      </w:pPr>
      <w:r w:rsidRPr="00E046EA">
        <w:t xml:space="preserve">(2) </w:t>
      </w:r>
      <w:r w:rsidR="00665E14">
        <w:tab/>
      </w:r>
      <w:r w:rsidRPr="00E046EA">
        <w:t>An application referred to in subregulation (1) must be accompanied by the</w:t>
      </w:r>
      <w:r w:rsidR="00665E14">
        <w:t xml:space="preserve"> </w:t>
      </w:r>
      <w:r w:rsidRPr="00E046EA">
        <w:t>application fee set out in item 18 of Annexure 20 or proof of payment of that fee.</w:t>
      </w:r>
    </w:p>
    <w:p w14:paraId="145949DF" w14:textId="77777777" w:rsidR="00665E14" w:rsidRPr="00E046EA" w:rsidRDefault="00665E14" w:rsidP="00665E14">
      <w:pPr>
        <w:pStyle w:val="REG-P1"/>
      </w:pPr>
    </w:p>
    <w:p w14:paraId="11022B20" w14:textId="2CB481BB" w:rsidR="00E046EA" w:rsidRDefault="00E046EA" w:rsidP="00665E14">
      <w:pPr>
        <w:pStyle w:val="REG-P1"/>
      </w:pPr>
      <w:r w:rsidRPr="00E046EA">
        <w:t xml:space="preserve">(3) </w:t>
      </w:r>
      <w:r w:rsidR="00665E14">
        <w:tab/>
      </w:r>
      <w:r w:rsidRPr="00E046EA">
        <w:t>Regulations 126, 127 and 128 apply with the necessary changes to an application</w:t>
      </w:r>
      <w:r w:rsidR="00665E14">
        <w:t xml:space="preserve"> </w:t>
      </w:r>
      <w:r w:rsidRPr="00E046EA">
        <w:t>contemplated in subregulation (1).</w:t>
      </w:r>
    </w:p>
    <w:p w14:paraId="23E1BDE6" w14:textId="77777777" w:rsidR="00665E14" w:rsidRPr="00E046EA" w:rsidRDefault="00665E14" w:rsidP="00665E14">
      <w:pPr>
        <w:pStyle w:val="REG-P1"/>
      </w:pPr>
    </w:p>
    <w:p w14:paraId="16187F84" w14:textId="4FC956A6" w:rsidR="00E046EA" w:rsidRPr="00E046EA" w:rsidRDefault="00E046EA" w:rsidP="00665E14">
      <w:pPr>
        <w:pStyle w:val="REG-P1"/>
      </w:pPr>
      <w:r w:rsidRPr="00E046EA">
        <w:t xml:space="preserve">(4) </w:t>
      </w:r>
      <w:r w:rsidR="00665E14">
        <w:tab/>
      </w:r>
      <w:r w:rsidRPr="00E046EA">
        <w:t>In considering an application contemplated in subregulation (1) the Minister must</w:t>
      </w:r>
      <w:r w:rsidR="00665E14">
        <w:t xml:space="preserve"> </w:t>
      </w:r>
      <w:r w:rsidRPr="00E046EA">
        <w:t>have regard to the matters mentioned in regulation 127(3) as well as whether or to what extent the</w:t>
      </w:r>
      <w:r w:rsidR="00665E14">
        <w:t xml:space="preserve"> </w:t>
      </w:r>
      <w:r w:rsidRPr="00E046EA">
        <w:t>applicant has complied with the conditions applicable in respect of the existing licence.</w:t>
      </w:r>
    </w:p>
    <w:p w14:paraId="3A4A9B30" w14:textId="77777777" w:rsidR="00665E14" w:rsidRDefault="00665E14" w:rsidP="00665E14">
      <w:pPr>
        <w:pStyle w:val="REG-P1"/>
      </w:pPr>
    </w:p>
    <w:p w14:paraId="77C0586A" w14:textId="6DF79AB5" w:rsidR="00E046EA" w:rsidRDefault="00E046EA" w:rsidP="00665E14">
      <w:pPr>
        <w:pStyle w:val="REG-P1"/>
      </w:pPr>
      <w:r w:rsidRPr="00E046EA">
        <w:t xml:space="preserve">(5) </w:t>
      </w:r>
      <w:r w:rsidR="00665E14">
        <w:tab/>
      </w:r>
      <w:r w:rsidRPr="00E046EA">
        <w:t>After considering and application contemplated in subregulation (1) the Minister</w:t>
      </w:r>
      <w:r w:rsidR="00665E14">
        <w:t xml:space="preserve"> </w:t>
      </w:r>
      <w:r w:rsidRPr="00E046EA">
        <w:t>must renew the licence unless, in the opinion of the Minister there are good reasons not to do so.</w:t>
      </w:r>
    </w:p>
    <w:p w14:paraId="4EF6F8A1" w14:textId="1D80C184" w:rsidR="007D0B50" w:rsidRDefault="007D0B50" w:rsidP="00665E14">
      <w:pPr>
        <w:pStyle w:val="REG-P1"/>
      </w:pPr>
    </w:p>
    <w:p w14:paraId="6F8C9D5F" w14:textId="68964350" w:rsidR="007D0B50" w:rsidRDefault="007D0B50" w:rsidP="007D0B50">
      <w:pPr>
        <w:pStyle w:val="REG-Amend"/>
      </w:pPr>
      <w:r>
        <w:t xml:space="preserve">[The word “an” before “application” is misspelt as “and” in the </w:t>
      </w:r>
      <w:r w:rsidRPr="007D0B50">
        <w:rPr>
          <w:i/>
        </w:rPr>
        <w:t>Government Gazette</w:t>
      </w:r>
      <w:r>
        <w:t xml:space="preserve">, </w:t>
      </w:r>
      <w:r>
        <w:br/>
        <w:t>as reproduced above. There should be a comma after the phrase “</w:t>
      </w:r>
      <w:r w:rsidRPr="00E046EA">
        <w:t xml:space="preserve">in the opinion </w:t>
      </w:r>
      <w:r>
        <w:br/>
      </w:r>
      <w:r w:rsidRPr="00E046EA">
        <w:t>of the Minister</w:t>
      </w:r>
      <w:r>
        <w:t>” to offset that phrase properly.]</w:t>
      </w:r>
    </w:p>
    <w:p w14:paraId="3F145355" w14:textId="77777777" w:rsidR="00665E14" w:rsidRPr="00E046EA" w:rsidRDefault="00665E14" w:rsidP="00665E14">
      <w:pPr>
        <w:pStyle w:val="REG-P1"/>
      </w:pPr>
    </w:p>
    <w:p w14:paraId="1AF4C7DA" w14:textId="3FA55B4B" w:rsidR="00E046EA" w:rsidRPr="00E046EA" w:rsidRDefault="00E046EA" w:rsidP="00665E14">
      <w:pPr>
        <w:pStyle w:val="REG-P1"/>
      </w:pPr>
      <w:r w:rsidRPr="00E046EA">
        <w:t xml:space="preserve">(6) </w:t>
      </w:r>
      <w:r w:rsidR="00665E14">
        <w:tab/>
      </w:r>
      <w:r w:rsidRPr="00E046EA">
        <w:t>In addition to additional conditions which the Minister may impose when renewing</w:t>
      </w:r>
      <w:r w:rsidR="00665E14">
        <w:t xml:space="preserve"> </w:t>
      </w:r>
      <w:r w:rsidRPr="00E046EA">
        <w:t>a licence, regulations 129 and 130 apply with the necessary changes to a licence which is renewed</w:t>
      </w:r>
      <w:r w:rsidR="00665E14">
        <w:t xml:space="preserve"> </w:t>
      </w:r>
      <w:r w:rsidRPr="00E046EA">
        <w:t>by the Minister.</w:t>
      </w:r>
    </w:p>
    <w:p w14:paraId="4CA5D571" w14:textId="77777777" w:rsidR="00E046EA" w:rsidRDefault="00E046EA" w:rsidP="00E046EA">
      <w:pPr>
        <w:pStyle w:val="REG-P0"/>
        <w:rPr>
          <w:b/>
          <w:bCs/>
        </w:rPr>
      </w:pPr>
    </w:p>
    <w:p w14:paraId="13A7DB04" w14:textId="27E1B21A" w:rsidR="00E046EA" w:rsidRPr="00E046EA" w:rsidRDefault="00E046EA" w:rsidP="00E046EA">
      <w:pPr>
        <w:pStyle w:val="REG-P0"/>
        <w:rPr>
          <w:b/>
          <w:bCs/>
        </w:rPr>
      </w:pPr>
      <w:r w:rsidRPr="00E046EA">
        <w:rPr>
          <w:b/>
          <w:bCs/>
        </w:rPr>
        <w:t>Review and amendment of licence to import, transport or spread restricted alien invasive</w:t>
      </w:r>
      <w:r>
        <w:rPr>
          <w:b/>
          <w:bCs/>
        </w:rPr>
        <w:t xml:space="preserve"> </w:t>
      </w:r>
      <w:r w:rsidRPr="00E046EA">
        <w:rPr>
          <w:b/>
          <w:bCs/>
        </w:rPr>
        <w:t>species</w:t>
      </w:r>
    </w:p>
    <w:p w14:paraId="3C271DDE" w14:textId="77777777" w:rsidR="00E046EA" w:rsidRDefault="00E046EA" w:rsidP="00E046EA">
      <w:pPr>
        <w:pStyle w:val="REG-P0"/>
        <w:rPr>
          <w:b/>
          <w:bCs/>
        </w:rPr>
      </w:pPr>
    </w:p>
    <w:p w14:paraId="2C64A17E" w14:textId="7B16A700" w:rsidR="00E046EA" w:rsidRPr="00E046EA" w:rsidRDefault="00E046EA" w:rsidP="00665E14">
      <w:pPr>
        <w:pStyle w:val="REG-P1"/>
      </w:pPr>
      <w:r w:rsidRPr="00E046EA">
        <w:rPr>
          <w:b/>
          <w:bCs/>
        </w:rPr>
        <w:lastRenderedPageBreak/>
        <w:t xml:space="preserve">132. </w:t>
      </w:r>
      <w:r w:rsidR="00665E14">
        <w:rPr>
          <w:b/>
          <w:bCs/>
        </w:rPr>
        <w:tab/>
      </w:r>
      <w:r w:rsidRPr="00E046EA">
        <w:t xml:space="preserve">(1) </w:t>
      </w:r>
      <w:r w:rsidR="00665E14">
        <w:tab/>
      </w:r>
      <w:r w:rsidRPr="00E046EA">
        <w:t>The Minister may, at any time during the duration of a licence issued to</w:t>
      </w:r>
      <w:r w:rsidR="00665E14">
        <w:t xml:space="preserve"> </w:t>
      </w:r>
      <w:r w:rsidRPr="00E046EA">
        <w:t>import, transport or spread restricted alien invasive specie, r</w:t>
      </w:r>
      <w:r w:rsidR="00665E14">
        <w:t>eview the licence and may amend </w:t>
      </w:r>
      <w:r w:rsidRPr="00E046EA">
        <w:t>-</w:t>
      </w:r>
    </w:p>
    <w:p w14:paraId="2280BBD1" w14:textId="680B0F99" w:rsidR="00665E14" w:rsidRDefault="00665E14" w:rsidP="00665E14">
      <w:pPr>
        <w:pStyle w:val="REG-Pa"/>
      </w:pPr>
    </w:p>
    <w:p w14:paraId="0B625121" w14:textId="7B8E747A" w:rsidR="007D0B50" w:rsidRDefault="007D0B50" w:rsidP="007D0B50">
      <w:pPr>
        <w:pStyle w:val="REG-Amend"/>
      </w:pPr>
      <w:r>
        <w:t xml:space="preserve">[The word “species” is misspelt in the </w:t>
      </w:r>
      <w:r w:rsidRPr="007D0B50">
        <w:rPr>
          <w:i/>
        </w:rPr>
        <w:t>Government Gazette</w:t>
      </w:r>
      <w:r>
        <w:t>, as reproduced above.]</w:t>
      </w:r>
    </w:p>
    <w:p w14:paraId="76B13BC1" w14:textId="77777777" w:rsidR="007D0B50" w:rsidRDefault="007D0B50" w:rsidP="00665E14">
      <w:pPr>
        <w:pStyle w:val="REG-Pa"/>
      </w:pPr>
    </w:p>
    <w:p w14:paraId="1C6C82D2" w14:textId="1E552437" w:rsidR="00E046EA" w:rsidRPr="00E046EA" w:rsidRDefault="00E046EA" w:rsidP="00665E14">
      <w:pPr>
        <w:pStyle w:val="REG-Pa"/>
      </w:pPr>
      <w:r w:rsidRPr="00E046EA">
        <w:t xml:space="preserve">(a) </w:t>
      </w:r>
      <w:r w:rsidR="00665E14">
        <w:tab/>
      </w:r>
      <w:r w:rsidRPr="00E046EA">
        <w:t>the licence to the extent necessary to prevent or rectify any significant adverse</w:t>
      </w:r>
      <w:r w:rsidR="00665E14">
        <w:t xml:space="preserve"> </w:t>
      </w:r>
      <w:r w:rsidRPr="00E046EA">
        <w:t>effect in relation to any matter mentioned in regulation 127(3) caused or likely to</w:t>
      </w:r>
      <w:r w:rsidR="00665E14">
        <w:t xml:space="preserve"> </w:t>
      </w:r>
      <w:r w:rsidRPr="00E046EA">
        <w:t>be caused by an activity carried out under the licence; or</w:t>
      </w:r>
    </w:p>
    <w:p w14:paraId="275F65BF" w14:textId="77777777" w:rsidR="00665E14" w:rsidRDefault="00665E14" w:rsidP="00665E14">
      <w:pPr>
        <w:pStyle w:val="REG-Pa"/>
      </w:pPr>
    </w:p>
    <w:p w14:paraId="77BD7417" w14:textId="08E90EF9" w:rsidR="00E046EA" w:rsidRDefault="00E046EA" w:rsidP="00665E14">
      <w:pPr>
        <w:pStyle w:val="REG-Pa"/>
      </w:pPr>
      <w:r w:rsidRPr="00E046EA">
        <w:t xml:space="preserve">(b) </w:t>
      </w:r>
      <w:r w:rsidR="00665E14">
        <w:tab/>
      </w:r>
      <w:r w:rsidRPr="00E046EA">
        <w:t>the conditions applicable to the licence if it is in the public interest to do so or if the</w:t>
      </w:r>
      <w:r w:rsidR="00665E14">
        <w:t xml:space="preserve"> </w:t>
      </w:r>
      <w:r w:rsidRPr="00E046EA">
        <w:t>holder of the licence fails to comply with any condition.</w:t>
      </w:r>
    </w:p>
    <w:p w14:paraId="6FF02997" w14:textId="77777777" w:rsidR="00665E14" w:rsidRPr="00E046EA" w:rsidRDefault="00665E14" w:rsidP="00665E14">
      <w:pPr>
        <w:pStyle w:val="REG-Pa"/>
      </w:pPr>
    </w:p>
    <w:p w14:paraId="4F324048" w14:textId="58696075" w:rsidR="00E046EA" w:rsidRPr="00E046EA" w:rsidRDefault="00E046EA" w:rsidP="00665E14">
      <w:pPr>
        <w:pStyle w:val="REG-P1"/>
      </w:pPr>
      <w:r w:rsidRPr="00E046EA">
        <w:t xml:space="preserve">(2) </w:t>
      </w:r>
      <w:r w:rsidR="00665E14">
        <w:tab/>
      </w:r>
      <w:r w:rsidRPr="00E046EA">
        <w:t>Before the Minister amends a licence as contemplated in subregulation (1) the</w:t>
      </w:r>
      <w:r w:rsidR="00665E14">
        <w:t xml:space="preserve"> </w:t>
      </w:r>
      <w:r w:rsidRPr="00E046EA">
        <w:t>Minister must</w:t>
      </w:r>
      <w:r w:rsidR="00665E14">
        <w:t> </w:t>
      </w:r>
      <w:r w:rsidRPr="00E046EA">
        <w:t>-</w:t>
      </w:r>
    </w:p>
    <w:p w14:paraId="64E44FF4" w14:textId="77777777" w:rsidR="00665E14" w:rsidRDefault="00665E14" w:rsidP="00665E14">
      <w:pPr>
        <w:pStyle w:val="REG-Pa"/>
      </w:pPr>
    </w:p>
    <w:p w14:paraId="7E840A3A" w14:textId="235900E4" w:rsidR="00E046EA" w:rsidRDefault="00E046EA" w:rsidP="00665E14">
      <w:pPr>
        <w:pStyle w:val="REG-Pa"/>
      </w:pPr>
      <w:r w:rsidRPr="00E046EA">
        <w:t xml:space="preserve">(a) </w:t>
      </w:r>
      <w:r w:rsidR="00665E14">
        <w:tab/>
      </w:r>
      <w:r w:rsidRPr="00E046EA">
        <w:t>give at least 30 days’ written notice of the proposed amendment to the holder of the</w:t>
      </w:r>
      <w:r w:rsidR="00665E14">
        <w:t xml:space="preserve"> </w:t>
      </w:r>
      <w:r w:rsidRPr="00E046EA">
        <w:t>licence and specify in the notice the reasons for the amendment;</w:t>
      </w:r>
    </w:p>
    <w:p w14:paraId="2883E81F" w14:textId="77777777" w:rsidR="00665E14" w:rsidRPr="00E046EA" w:rsidRDefault="00665E14" w:rsidP="00665E14">
      <w:pPr>
        <w:pStyle w:val="REG-Pa"/>
      </w:pPr>
    </w:p>
    <w:p w14:paraId="19EB2C08" w14:textId="79775592" w:rsidR="00E046EA" w:rsidRDefault="00E046EA" w:rsidP="00665E14">
      <w:pPr>
        <w:pStyle w:val="REG-Pa"/>
      </w:pPr>
      <w:r w:rsidRPr="00E046EA">
        <w:t xml:space="preserve">(b) </w:t>
      </w:r>
      <w:r w:rsidR="00665E14">
        <w:tab/>
      </w:r>
      <w:r w:rsidRPr="00E046EA">
        <w:t>consider any representations submitted by the holder of the licence in relation to the</w:t>
      </w:r>
      <w:r w:rsidR="00665E14">
        <w:t xml:space="preserve"> </w:t>
      </w:r>
      <w:r w:rsidRPr="00E046EA">
        <w:t>proposed amendment; and</w:t>
      </w:r>
    </w:p>
    <w:p w14:paraId="721AC95C" w14:textId="77777777" w:rsidR="00665E14" w:rsidRPr="00E046EA" w:rsidRDefault="00665E14" w:rsidP="00665E14">
      <w:pPr>
        <w:pStyle w:val="REG-Pa"/>
      </w:pPr>
    </w:p>
    <w:p w14:paraId="315BC433" w14:textId="51E97BA6" w:rsidR="00E046EA" w:rsidRPr="00E046EA" w:rsidRDefault="00E046EA" w:rsidP="00665E14">
      <w:pPr>
        <w:pStyle w:val="REG-Pa"/>
      </w:pPr>
      <w:r w:rsidRPr="00E046EA">
        <w:t xml:space="preserve">(c) </w:t>
      </w:r>
      <w:r w:rsidR="00665E14">
        <w:tab/>
      </w:r>
      <w:r w:rsidRPr="00E046EA">
        <w:t>if the licence relates to a location within the water management area of a basin</w:t>
      </w:r>
      <w:r w:rsidR="00665E14">
        <w:t xml:space="preserve"> </w:t>
      </w:r>
      <w:r w:rsidRPr="00E046EA">
        <w:t>management committee or an area of a local authority council or a regional council,</w:t>
      </w:r>
      <w:r w:rsidR="00665E14">
        <w:t xml:space="preserve"> </w:t>
      </w:r>
      <w:r w:rsidRPr="00E046EA">
        <w:t>consider any recommendation made by the basin management committee, the local</w:t>
      </w:r>
      <w:r w:rsidR="00665E14">
        <w:t xml:space="preserve"> </w:t>
      </w:r>
      <w:r w:rsidRPr="00E046EA">
        <w:t>authority council or the regional council concerned, in connection with the proposed</w:t>
      </w:r>
      <w:r w:rsidR="00665E14">
        <w:t xml:space="preserve"> </w:t>
      </w:r>
      <w:r w:rsidRPr="00E046EA">
        <w:t>amendment.</w:t>
      </w:r>
    </w:p>
    <w:p w14:paraId="795138BF" w14:textId="77777777" w:rsidR="00E046EA" w:rsidRDefault="00E046EA" w:rsidP="00E046EA">
      <w:pPr>
        <w:pStyle w:val="REG-P0"/>
        <w:rPr>
          <w:b/>
          <w:bCs/>
        </w:rPr>
      </w:pPr>
    </w:p>
    <w:p w14:paraId="384C79F8" w14:textId="6D777D0A" w:rsidR="00E046EA" w:rsidRPr="00E046EA" w:rsidRDefault="00E046EA" w:rsidP="00E046EA">
      <w:pPr>
        <w:pStyle w:val="REG-P0"/>
        <w:rPr>
          <w:b/>
          <w:bCs/>
        </w:rPr>
      </w:pPr>
      <w:r w:rsidRPr="00E046EA">
        <w:rPr>
          <w:b/>
          <w:bCs/>
        </w:rPr>
        <w:t>Suspension or cancellation of licence to import, transport or spread restricted alien invasive</w:t>
      </w:r>
      <w:r>
        <w:rPr>
          <w:b/>
          <w:bCs/>
        </w:rPr>
        <w:t xml:space="preserve"> </w:t>
      </w:r>
      <w:r w:rsidRPr="00E046EA">
        <w:rPr>
          <w:b/>
          <w:bCs/>
        </w:rPr>
        <w:t>species</w:t>
      </w:r>
    </w:p>
    <w:p w14:paraId="1D494BAE" w14:textId="77777777" w:rsidR="00E046EA" w:rsidRDefault="00E046EA" w:rsidP="00E046EA">
      <w:pPr>
        <w:pStyle w:val="REG-P0"/>
        <w:rPr>
          <w:b/>
          <w:bCs/>
        </w:rPr>
      </w:pPr>
    </w:p>
    <w:p w14:paraId="57C66AA9" w14:textId="3182650A" w:rsidR="00E046EA" w:rsidRPr="00E046EA" w:rsidRDefault="00E046EA" w:rsidP="00DB520C">
      <w:pPr>
        <w:pStyle w:val="REG-P1"/>
      </w:pPr>
      <w:r w:rsidRPr="00E046EA">
        <w:rPr>
          <w:b/>
          <w:bCs/>
        </w:rPr>
        <w:t xml:space="preserve">133. </w:t>
      </w:r>
      <w:r w:rsidR="00DB520C">
        <w:rPr>
          <w:b/>
          <w:bCs/>
        </w:rPr>
        <w:tab/>
      </w:r>
      <w:r w:rsidRPr="00E046EA">
        <w:t xml:space="preserve">(1) </w:t>
      </w:r>
      <w:r w:rsidR="00DB520C">
        <w:tab/>
      </w:r>
      <w:r w:rsidRPr="00E046EA">
        <w:t>Subject to subregulation (2), the Minister may suspend or cancel a licence</w:t>
      </w:r>
      <w:r w:rsidR="00DB520C">
        <w:t xml:space="preserve"> </w:t>
      </w:r>
      <w:r w:rsidRPr="00E046EA">
        <w:t>issued to import, transport or spread restricted alien invasive species if the holder of the licence -</w:t>
      </w:r>
    </w:p>
    <w:p w14:paraId="66F7417B" w14:textId="77777777" w:rsidR="00DB520C" w:rsidRDefault="00DB520C" w:rsidP="00DB520C">
      <w:pPr>
        <w:pStyle w:val="REG-Pa"/>
      </w:pPr>
    </w:p>
    <w:p w14:paraId="71F6BF31" w14:textId="2DE5E10B" w:rsidR="00E046EA" w:rsidRPr="00E046EA" w:rsidRDefault="00E046EA" w:rsidP="00DB520C">
      <w:pPr>
        <w:pStyle w:val="REG-Pa"/>
      </w:pPr>
      <w:r w:rsidRPr="00E046EA">
        <w:t xml:space="preserve">(a) </w:t>
      </w:r>
      <w:r w:rsidR="00DB520C">
        <w:tab/>
      </w:r>
      <w:r w:rsidRPr="00E046EA">
        <w:t>fails to comply with a condition to which the licence is subject;</w:t>
      </w:r>
    </w:p>
    <w:p w14:paraId="56CFA587" w14:textId="77777777" w:rsidR="00DB520C" w:rsidRDefault="00DB520C" w:rsidP="00DB520C">
      <w:pPr>
        <w:pStyle w:val="REG-Pa"/>
      </w:pPr>
    </w:p>
    <w:p w14:paraId="1A3D89C6" w14:textId="4A6AD286" w:rsidR="00E046EA" w:rsidRDefault="00E046EA" w:rsidP="00DB520C">
      <w:pPr>
        <w:pStyle w:val="REG-Pa"/>
      </w:pPr>
      <w:r w:rsidRPr="00E046EA">
        <w:t xml:space="preserve">(b) </w:t>
      </w:r>
      <w:r w:rsidR="00DB520C">
        <w:tab/>
      </w:r>
      <w:r w:rsidRPr="00E046EA">
        <w:t>fails to comply with the Act or a directive, if any, given under the Act in connection</w:t>
      </w:r>
      <w:r w:rsidR="00DB520C">
        <w:t xml:space="preserve"> </w:t>
      </w:r>
      <w:r w:rsidRPr="00E046EA">
        <w:t>with the licence;</w:t>
      </w:r>
    </w:p>
    <w:p w14:paraId="7F1B2D5A" w14:textId="77777777" w:rsidR="00DB520C" w:rsidRPr="00E046EA" w:rsidRDefault="00DB520C" w:rsidP="00DB520C">
      <w:pPr>
        <w:pStyle w:val="REG-Pa"/>
      </w:pPr>
    </w:p>
    <w:p w14:paraId="02D41E2C" w14:textId="5965228E" w:rsidR="00E046EA" w:rsidRDefault="00E046EA" w:rsidP="00DB520C">
      <w:pPr>
        <w:pStyle w:val="REG-Pa"/>
      </w:pPr>
      <w:r w:rsidRPr="00E046EA">
        <w:t xml:space="preserve">(c) </w:t>
      </w:r>
      <w:r w:rsidR="00DB520C">
        <w:tab/>
      </w:r>
      <w:r w:rsidRPr="00E046EA">
        <w:t>fails to commence with operations under the licence within the period specified</w:t>
      </w:r>
      <w:r w:rsidR="00DB520C">
        <w:t xml:space="preserve"> </w:t>
      </w:r>
      <w:r w:rsidRPr="00E046EA">
        <w:t>in the licence, if any; or</w:t>
      </w:r>
    </w:p>
    <w:p w14:paraId="17EB96B4" w14:textId="77777777" w:rsidR="00DB520C" w:rsidRPr="00E046EA" w:rsidRDefault="00DB520C" w:rsidP="00DB520C">
      <w:pPr>
        <w:pStyle w:val="REG-Pa"/>
      </w:pPr>
    </w:p>
    <w:p w14:paraId="045B9D61" w14:textId="1CAABBBB" w:rsidR="00E046EA" w:rsidRPr="00E046EA" w:rsidRDefault="00E046EA" w:rsidP="00DB520C">
      <w:pPr>
        <w:pStyle w:val="REG-Pa"/>
      </w:pPr>
      <w:r w:rsidRPr="00E046EA">
        <w:t>(d)</w:t>
      </w:r>
      <w:r w:rsidR="00DB520C">
        <w:tab/>
      </w:r>
      <w:r w:rsidRPr="00E046EA">
        <w:t>having commenced with the operations, discontinues operations under the licence</w:t>
      </w:r>
      <w:r w:rsidR="00DB520C">
        <w:t xml:space="preserve"> </w:t>
      </w:r>
      <w:r w:rsidRPr="00E046EA">
        <w:t>for 90 days or more.</w:t>
      </w:r>
    </w:p>
    <w:p w14:paraId="58914328" w14:textId="77777777" w:rsidR="00DB520C" w:rsidRDefault="00DB520C" w:rsidP="00E046EA">
      <w:pPr>
        <w:pStyle w:val="REG-P0"/>
      </w:pPr>
    </w:p>
    <w:p w14:paraId="31B8048C" w14:textId="314D029F" w:rsidR="00E046EA" w:rsidRPr="00E046EA" w:rsidRDefault="00E046EA" w:rsidP="00DB520C">
      <w:pPr>
        <w:pStyle w:val="REG-P1"/>
      </w:pPr>
      <w:r w:rsidRPr="00E046EA">
        <w:t xml:space="preserve">(2) </w:t>
      </w:r>
      <w:r w:rsidR="00DB520C">
        <w:tab/>
      </w:r>
      <w:r w:rsidRPr="00E046EA">
        <w:t>The Minister may not suspend or cancel a licence as contemplated in subregulation</w:t>
      </w:r>
      <w:r w:rsidR="00DB520C">
        <w:t xml:space="preserve"> (1) unless the Minister </w:t>
      </w:r>
      <w:r w:rsidRPr="00E046EA">
        <w:t>-</w:t>
      </w:r>
    </w:p>
    <w:p w14:paraId="6972355F" w14:textId="77777777" w:rsidR="00DB520C" w:rsidRDefault="00DB520C" w:rsidP="00DB520C">
      <w:pPr>
        <w:pStyle w:val="REG-P1"/>
      </w:pPr>
    </w:p>
    <w:p w14:paraId="5D6140CD" w14:textId="7CBC6E27" w:rsidR="00E046EA" w:rsidRDefault="00E046EA" w:rsidP="00DB520C">
      <w:pPr>
        <w:pStyle w:val="REG-Pa"/>
      </w:pPr>
      <w:r w:rsidRPr="00E046EA">
        <w:t xml:space="preserve">(a) </w:t>
      </w:r>
      <w:r w:rsidR="00DB520C">
        <w:tab/>
      </w:r>
      <w:r w:rsidRPr="00E046EA">
        <w:t>has given written notice to the holder of the licence that the Minister proposes to</w:t>
      </w:r>
      <w:r w:rsidR="00DB520C">
        <w:t xml:space="preserve"> </w:t>
      </w:r>
      <w:r w:rsidRPr="00E046EA">
        <w:t>suspend or cancel the licence and the reason for the proposed action;</w:t>
      </w:r>
    </w:p>
    <w:p w14:paraId="63DAB784" w14:textId="77777777" w:rsidR="00DB520C" w:rsidRPr="00E046EA" w:rsidRDefault="00DB520C" w:rsidP="00DB520C">
      <w:pPr>
        <w:pStyle w:val="REG-Pa"/>
      </w:pPr>
    </w:p>
    <w:p w14:paraId="3C0CE7B7" w14:textId="36975FBD" w:rsidR="00E046EA" w:rsidRDefault="00E046EA" w:rsidP="00DB520C">
      <w:pPr>
        <w:pStyle w:val="REG-Pa"/>
      </w:pPr>
      <w:r w:rsidRPr="00E046EA">
        <w:t xml:space="preserve">(b) </w:t>
      </w:r>
      <w:r w:rsidR="00DB520C">
        <w:tab/>
      </w:r>
      <w:r w:rsidRPr="00E046EA">
        <w:t>has given the holder of the licence concerned the opportunity to make submissions</w:t>
      </w:r>
      <w:r w:rsidR="00DB520C">
        <w:t xml:space="preserve"> </w:t>
      </w:r>
      <w:r w:rsidRPr="00E046EA">
        <w:t>to the Minister, within a reasonable specified period of not less than seven days, with</w:t>
      </w:r>
      <w:r w:rsidR="00DB520C">
        <w:t xml:space="preserve"> </w:t>
      </w:r>
      <w:r w:rsidRPr="00E046EA">
        <w:t>respect to the proposed action; and</w:t>
      </w:r>
    </w:p>
    <w:p w14:paraId="68409E43" w14:textId="77777777" w:rsidR="00DB520C" w:rsidRPr="00E046EA" w:rsidRDefault="00DB520C" w:rsidP="00DB520C">
      <w:pPr>
        <w:pStyle w:val="REG-Pa"/>
      </w:pPr>
    </w:p>
    <w:p w14:paraId="56222242" w14:textId="68CB111E" w:rsidR="00E046EA" w:rsidRDefault="00E046EA" w:rsidP="00DB520C">
      <w:pPr>
        <w:pStyle w:val="REG-Pa"/>
      </w:pPr>
      <w:r w:rsidRPr="00E046EA">
        <w:t xml:space="preserve">(c) </w:t>
      </w:r>
      <w:r w:rsidR="00DB520C">
        <w:tab/>
      </w:r>
      <w:r w:rsidRPr="00E046EA">
        <w:t>has taken any submissions made under paragraph (b) into consideration.</w:t>
      </w:r>
    </w:p>
    <w:p w14:paraId="515C8A28" w14:textId="77777777" w:rsidR="00DB520C" w:rsidRPr="00E046EA" w:rsidRDefault="00DB520C" w:rsidP="00DB520C">
      <w:pPr>
        <w:pStyle w:val="REG-Pa"/>
      </w:pPr>
    </w:p>
    <w:p w14:paraId="76892274" w14:textId="7822B4F3" w:rsidR="00E046EA" w:rsidRPr="00E046EA" w:rsidRDefault="00E046EA" w:rsidP="00DB520C">
      <w:pPr>
        <w:pStyle w:val="REG-P1"/>
      </w:pPr>
      <w:r w:rsidRPr="00E046EA">
        <w:t xml:space="preserve">(3) </w:t>
      </w:r>
      <w:r w:rsidR="00DB520C">
        <w:tab/>
      </w:r>
      <w:r w:rsidRPr="00E046EA">
        <w:t>The Minister</w:t>
      </w:r>
      <w:r w:rsidR="00DB520C">
        <w:t> </w:t>
      </w:r>
      <w:r w:rsidRPr="00E046EA">
        <w:t>-</w:t>
      </w:r>
    </w:p>
    <w:p w14:paraId="79A70AFD" w14:textId="77777777" w:rsidR="00DB520C" w:rsidRDefault="00DB520C" w:rsidP="00DB520C">
      <w:pPr>
        <w:pStyle w:val="REG-P1"/>
      </w:pPr>
    </w:p>
    <w:p w14:paraId="230B4973" w14:textId="5E6FDD3C" w:rsidR="00E046EA" w:rsidRPr="00E046EA" w:rsidRDefault="00E046EA" w:rsidP="006160D5">
      <w:pPr>
        <w:pStyle w:val="REG-Pa"/>
      </w:pPr>
      <w:r w:rsidRPr="00E046EA">
        <w:t xml:space="preserve">(a) </w:t>
      </w:r>
      <w:r w:rsidR="00DB520C">
        <w:tab/>
      </w:r>
      <w:r w:rsidRPr="00E046EA">
        <w:t>must give written notice of the suspension or cancellation of a licence contemplated</w:t>
      </w:r>
      <w:r w:rsidR="00DB520C">
        <w:t xml:space="preserve"> </w:t>
      </w:r>
      <w:r w:rsidRPr="00E046EA">
        <w:t>in subregulation (1) to the holder of the licence; and</w:t>
      </w:r>
    </w:p>
    <w:p w14:paraId="7FD8964C" w14:textId="77777777" w:rsidR="006160D5" w:rsidRDefault="006160D5" w:rsidP="006160D5">
      <w:pPr>
        <w:pStyle w:val="REG-Pa"/>
      </w:pPr>
    </w:p>
    <w:p w14:paraId="36AD4DBA" w14:textId="486C5A7F" w:rsidR="00E046EA" w:rsidRPr="00E046EA" w:rsidRDefault="00E046EA" w:rsidP="006160D5">
      <w:pPr>
        <w:pStyle w:val="REG-Pa"/>
      </w:pPr>
      <w:r w:rsidRPr="00E046EA">
        <w:t xml:space="preserve">(b) </w:t>
      </w:r>
      <w:r w:rsidR="00DB520C">
        <w:tab/>
      </w:r>
      <w:r w:rsidRPr="00E046EA">
        <w:t>may, in a notice of suspension, state any conditions required to be complied with</w:t>
      </w:r>
      <w:r w:rsidR="006160D5">
        <w:t xml:space="preserve"> </w:t>
      </w:r>
      <w:r w:rsidRPr="00E046EA">
        <w:t>for the suspension to be lifted.</w:t>
      </w:r>
    </w:p>
    <w:p w14:paraId="735FB203" w14:textId="77777777" w:rsidR="006160D5" w:rsidRDefault="006160D5" w:rsidP="00DB520C">
      <w:pPr>
        <w:pStyle w:val="REG-P1"/>
      </w:pPr>
    </w:p>
    <w:p w14:paraId="318B9A36" w14:textId="2E2DC2CF" w:rsidR="00E046EA" w:rsidRPr="00E046EA" w:rsidRDefault="00E046EA" w:rsidP="00DB520C">
      <w:pPr>
        <w:pStyle w:val="REG-P1"/>
      </w:pPr>
      <w:r w:rsidRPr="00E046EA">
        <w:t xml:space="preserve">(4) </w:t>
      </w:r>
      <w:r w:rsidR="00DB520C">
        <w:tab/>
      </w:r>
      <w:r w:rsidRPr="00E046EA">
        <w:t>A suspensio</w:t>
      </w:r>
      <w:r w:rsidR="006160D5">
        <w:t>n of a licence remains in force </w:t>
      </w:r>
      <w:r w:rsidRPr="00E046EA">
        <w:t>-</w:t>
      </w:r>
    </w:p>
    <w:p w14:paraId="2C7B9D32" w14:textId="77777777" w:rsidR="006160D5" w:rsidRDefault="006160D5" w:rsidP="006160D5">
      <w:pPr>
        <w:pStyle w:val="REG-Pa"/>
      </w:pPr>
    </w:p>
    <w:p w14:paraId="53A7D897" w14:textId="0ADE138F" w:rsidR="00E046EA" w:rsidRDefault="00E046EA" w:rsidP="006160D5">
      <w:pPr>
        <w:pStyle w:val="REG-Pa"/>
      </w:pPr>
      <w:r w:rsidRPr="00E046EA">
        <w:t xml:space="preserve">(a) </w:t>
      </w:r>
      <w:r w:rsidR="00DB520C">
        <w:tab/>
      </w:r>
      <w:r w:rsidRPr="00E046EA">
        <w:t>for the period specified in the notice of suspension; or</w:t>
      </w:r>
    </w:p>
    <w:p w14:paraId="04A11012" w14:textId="77777777" w:rsidR="006160D5" w:rsidRPr="00E046EA" w:rsidRDefault="006160D5" w:rsidP="006160D5">
      <w:pPr>
        <w:pStyle w:val="REG-Pa"/>
      </w:pPr>
    </w:p>
    <w:p w14:paraId="7EFC8A96" w14:textId="762A12FE" w:rsidR="00E046EA" w:rsidRDefault="00E046EA" w:rsidP="006160D5">
      <w:pPr>
        <w:pStyle w:val="REG-Pa"/>
      </w:pPr>
      <w:r w:rsidRPr="00E046EA">
        <w:t xml:space="preserve">(b) </w:t>
      </w:r>
      <w:r w:rsidR="00DB520C">
        <w:tab/>
      </w:r>
      <w:r w:rsidRPr="00E046EA">
        <w:t>until the Minister, in writing, notifies the holder of the licence that the suspension</w:t>
      </w:r>
      <w:r w:rsidR="006160D5">
        <w:t xml:space="preserve"> </w:t>
      </w:r>
      <w:r w:rsidRPr="00E046EA">
        <w:t>is lifted.</w:t>
      </w:r>
    </w:p>
    <w:p w14:paraId="47278798" w14:textId="77777777" w:rsidR="006160D5" w:rsidRPr="00E046EA" w:rsidRDefault="006160D5" w:rsidP="006160D5">
      <w:pPr>
        <w:pStyle w:val="REG-Pa"/>
      </w:pPr>
    </w:p>
    <w:p w14:paraId="58EF17C9" w14:textId="3837E965" w:rsidR="00E046EA" w:rsidRPr="00E046EA" w:rsidRDefault="00E046EA" w:rsidP="00DB520C">
      <w:pPr>
        <w:pStyle w:val="REG-P1"/>
      </w:pPr>
      <w:r w:rsidRPr="00E046EA">
        <w:t xml:space="preserve">(5) </w:t>
      </w:r>
      <w:r w:rsidR="00DB520C">
        <w:tab/>
      </w:r>
      <w:r w:rsidRPr="00E046EA">
        <w:t>If the holder of a licence to import, transport or spread restricted alien invasive</w:t>
      </w:r>
      <w:r w:rsidR="006160D5">
        <w:t xml:space="preserve"> </w:t>
      </w:r>
      <w:r w:rsidRPr="00E046EA">
        <w:t>species by notice in writing to the Minister surrenders the licence, the Minister must cancel the</w:t>
      </w:r>
    </w:p>
    <w:p w14:paraId="67706EC1" w14:textId="77777777" w:rsidR="00E046EA" w:rsidRPr="00E046EA" w:rsidRDefault="00E046EA" w:rsidP="00E046EA">
      <w:pPr>
        <w:pStyle w:val="REG-P0"/>
      </w:pPr>
      <w:r w:rsidRPr="00E046EA">
        <w:t>licence to be of effect as from the date of surrender specified in the notice.</w:t>
      </w:r>
    </w:p>
    <w:p w14:paraId="5F55E22A" w14:textId="5D08ECFB" w:rsidR="00E046EA" w:rsidRPr="00E046EA" w:rsidRDefault="00E046EA" w:rsidP="00E046EA">
      <w:pPr>
        <w:pStyle w:val="REG-P0"/>
      </w:pPr>
    </w:p>
    <w:p w14:paraId="2B3B37B1" w14:textId="1E8400E9" w:rsidR="00E046EA" w:rsidRPr="00E046EA" w:rsidRDefault="00E046EA" w:rsidP="00E046EA">
      <w:pPr>
        <w:pStyle w:val="REG-P0"/>
        <w:rPr>
          <w:b/>
          <w:bCs/>
        </w:rPr>
      </w:pPr>
      <w:r w:rsidRPr="00E046EA">
        <w:rPr>
          <w:b/>
          <w:bCs/>
        </w:rPr>
        <w:t>Procedure upon expiry or cancellation of licence to import, transport or spread restricted</w:t>
      </w:r>
      <w:r>
        <w:rPr>
          <w:b/>
          <w:bCs/>
        </w:rPr>
        <w:t xml:space="preserve"> </w:t>
      </w:r>
      <w:r w:rsidRPr="00E046EA">
        <w:rPr>
          <w:b/>
          <w:bCs/>
        </w:rPr>
        <w:t>alien invasive species</w:t>
      </w:r>
    </w:p>
    <w:p w14:paraId="6A85D23F" w14:textId="77777777" w:rsidR="00E046EA" w:rsidRDefault="00E046EA" w:rsidP="00E046EA">
      <w:pPr>
        <w:pStyle w:val="REG-P0"/>
        <w:rPr>
          <w:b/>
          <w:bCs/>
        </w:rPr>
      </w:pPr>
    </w:p>
    <w:p w14:paraId="00E1DAF7" w14:textId="472AE633" w:rsidR="00E046EA" w:rsidRPr="00E046EA" w:rsidRDefault="00E046EA" w:rsidP="006160D5">
      <w:pPr>
        <w:pStyle w:val="REG-P1"/>
      </w:pPr>
      <w:r w:rsidRPr="00E046EA">
        <w:rPr>
          <w:b/>
          <w:bCs/>
        </w:rPr>
        <w:t xml:space="preserve">134. </w:t>
      </w:r>
      <w:r w:rsidR="006160D5">
        <w:rPr>
          <w:b/>
          <w:bCs/>
        </w:rPr>
        <w:tab/>
      </w:r>
      <w:r w:rsidRPr="00E046EA">
        <w:t>If a licence to import, transport or spread restricted alien invasive species expires</w:t>
      </w:r>
      <w:r w:rsidR="006160D5">
        <w:t xml:space="preserve"> </w:t>
      </w:r>
      <w:r w:rsidRPr="00E046EA">
        <w:t>and is not renewed or is cancelled the Minister may -</w:t>
      </w:r>
    </w:p>
    <w:p w14:paraId="6E429EFC" w14:textId="77777777" w:rsidR="006160D5" w:rsidRDefault="006160D5" w:rsidP="00E046EA">
      <w:pPr>
        <w:pStyle w:val="REG-P0"/>
      </w:pPr>
    </w:p>
    <w:p w14:paraId="3ED4461D" w14:textId="377835C3" w:rsidR="00E046EA" w:rsidRDefault="00E046EA" w:rsidP="006160D5">
      <w:pPr>
        <w:pStyle w:val="REG-Pa"/>
      </w:pPr>
      <w:r w:rsidRPr="00E046EA">
        <w:t xml:space="preserve">(a) </w:t>
      </w:r>
      <w:r w:rsidR="006160D5">
        <w:tab/>
      </w:r>
      <w:r w:rsidRPr="00E046EA">
        <w:t>require the holder of the licence, at the holder’s expense, to remove any lien or other</w:t>
      </w:r>
      <w:r w:rsidR="006160D5">
        <w:t xml:space="preserve"> </w:t>
      </w:r>
      <w:r w:rsidRPr="00E046EA">
        <w:t>restriction preventing the importation, transport or spread of the restrictive alien</w:t>
      </w:r>
      <w:r w:rsidR="006160D5">
        <w:t xml:space="preserve"> i</w:t>
      </w:r>
      <w:r w:rsidRPr="00E046EA">
        <w:t>nvasive species;</w:t>
      </w:r>
    </w:p>
    <w:p w14:paraId="19B33DA7" w14:textId="77777777" w:rsidR="006160D5" w:rsidRPr="00E046EA" w:rsidRDefault="006160D5" w:rsidP="006160D5">
      <w:pPr>
        <w:pStyle w:val="REG-Pa"/>
      </w:pPr>
    </w:p>
    <w:p w14:paraId="2A9FA517" w14:textId="3ED0DABD" w:rsidR="00E046EA" w:rsidRDefault="00E046EA" w:rsidP="006160D5">
      <w:pPr>
        <w:pStyle w:val="REG-Pa"/>
      </w:pPr>
      <w:r w:rsidRPr="00E046EA">
        <w:t xml:space="preserve">(b) </w:t>
      </w:r>
      <w:r w:rsidR="006160D5">
        <w:tab/>
      </w:r>
      <w:r w:rsidRPr="00E046EA">
        <w:t>require the holder of the licence to take reasonable steps to restore, at the holder’s</w:t>
      </w:r>
      <w:r w:rsidR="006160D5">
        <w:t xml:space="preserve"> </w:t>
      </w:r>
      <w:r w:rsidRPr="00E046EA">
        <w:t>expense, the state of affairs which existed before the licence was granted, if doing so</w:t>
      </w:r>
      <w:r w:rsidR="006160D5">
        <w:t xml:space="preserve"> </w:t>
      </w:r>
      <w:r w:rsidRPr="00E046EA">
        <w:t>is practical in the circumstances; or</w:t>
      </w:r>
    </w:p>
    <w:p w14:paraId="6D644C70" w14:textId="77777777" w:rsidR="006160D5" w:rsidRPr="00E046EA" w:rsidRDefault="006160D5" w:rsidP="006160D5">
      <w:pPr>
        <w:pStyle w:val="REG-Pa"/>
      </w:pPr>
    </w:p>
    <w:p w14:paraId="45CE4E3F" w14:textId="2CB8E573" w:rsidR="00E046EA" w:rsidRPr="00E046EA" w:rsidRDefault="00E046EA" w:rsidP="006160D5">
      <w:pPr>
        <w:pStyle w:val="REG-Pa"/>
      </w:pPr>
      <w:r w:rsidRPr="00E046EA">
        <w:t xml:space="preserve">(c) </w:t>
      </w:r>
      <w:r w:rsidR="006160D5">
        <w:tab/>
      </w:r>
      <w:r w:rsidRPr="00E046EA">
        <w:t>enter into an arrangement with the holder of the licence or any other person</w:t>
      </w:r>
      <w:r w:rsidR="006160D5">
        <w:t xml:space="preserve"> </w:t>
      </w:r>
      <w:r w:rsidRPr="00E046EA">
        <w:t>appointed by agreement with the holder for maintenance of the resources.</w:t>
      </w:r>
    </w:p>
    <w:p w14:paraId="69B802F8" w14:textId="77777777" w:rsidR="00E046EA" w:rsidRDefault="00E046EA" w:rsidP="00E046EA">
      <w:pPr>
        <w:pStyle w:val="REG-P0"/>
        <w:rPr>
          <w:b/>
          <w:bCs/>
        </w:rPr>
      </w:pPr>
    </w:p>
    <w:p w14:paraId="169CAE4A" w14:textId="3D726C78" w:rsidR="00E046EA" w:rsidRPr="00E046EA" w:rsidRDefault="00E046EA" w:rsidP="00E046EA">
      <w:pPr>
        <w:pStyle w:val="REG-P0"/>
        <w:rPr>
          <w:b/>
          <w:bCs/>
        </w:rPr>
      </w:pPr>
      <w:r w:rsidRPr="00E046EA">
        <w:rPr>
          <w:b/>
          <w:bCs/>
        </w:rPr>
        <w:t>Licence to import, transport or spread restricted alien invasive species not transferable</w:t>
      </w:r>
    </w:p>
    <w:p w14:paraId="61668AD9" w14:textId="77777777" w:rsidR="00E046EA" w:rsidRDefault="00E046EA" w:rsidP="00E046EA">
      <w:pPr>
        <w:pStyle w:val="REG-P0"/>
        <w:rPr>
          <w:b/>
          <w:bCs/>
        </w:rPr>
      </w:pPr>
    </w:p>
    <w:p w14:paraId="3E06EF20" w14:textId="5B873A23" w:rsidR="00E046EA" w:rsidRPr="00E046EA" w:rsidRDefault="00E046EA" w:rsidP="006160D5">
      <w:pPr>
        <w:pStyle w:val="REG-P1"/>
      </w:pPr>
      <w:r w:rsidRPr="00E046EA">
        <w:rPr>
          <w:b/>
          <w:bCs/>
        </w:rPr>
        <w:t xml:space="preserve">135. </w:t>
      </w:r>
      <w:r w:rsidR="006160D5">
        <w:rPr>
          <w:b/>
          <w:bCs/>
        </w:rPr>
        <w:tab/>
      </w:r>
      <w:r w:rsidRPr="00E046EA">
        <w:t>A licence to import, transport or spread restricted alien invasive species or a right</w:t>
      </w:r>
      <w:r w:rsidR="006160D5">
        <w:t xml:space="preserve"> </w:t>
      </w:r>
      <w:r w:rsidRPr="00E046EA">
        <w:t>conferred by the licence is not transferable.</w:t>
      </w:r>
    </w:p>
    <w:p w14:paraId="4A51982F" w14:textId="77777777" w:rsidR="00E046EA" w:rsidRDefault="00E046EA" w:rsidP="00E046EA">
      <w:pPr>
        <w:pStyle w:val="REG-P0"/>
        <w:rPr>
          <w:b/>
          <w:bCs/>
        </w:rPr>
      </w:pPr>
    </w:p>
    <w:p w14:paraId="2B1063EF" w14:textId="454A3149" w:rsidR="00E046EA" w:rsidRPr="00E046EA" w:rsidRDefault="00E046EA" w:rsidP="00E046EA">
      <w:pPr>
        <w:pStyle w:val="REG-P0"/>
        <w:rPr>
          <w:b/>
          <w:bCs/>
        </w:rPr>
      </w:pPr>
      <w:r w:rsidRPr="00E046EA">
        <w:rPr>
          <w:b/>
          <w:bCs/>
        </w:rPr>
        <w:t>Offences and penalties relating to prohibited or restricted alien species</w:t>
      </w:r>
    </w:p>
    <w:p w14:paraId="3C5533EC" w14:textId="77777777" w:rsidR="00E046EA" w:rsidRDefault="00E046EA" w:rsidP="00E046EA">
      <w:pPr>
        <w:pStyle w:val="REG-P0"/>
        <w:rPr>
          <w:b/>
          <w:bCs/>
        </w:rPr>
      </w:pPr>
    </w:p>
    <w:p w14:paraId="7B1EA743" w14:textId="7D3263FD" w:rsidR="00E046EA" w:rsidRPr="00E046EA" w:rsidRDefault="00E046EA" w:rsidP="006160D5">
      <w:pPr>
        <w:pStyle w:val="REG-P1"/>
      </w:pPr>
      <w:r w:rsidRPr="00E046EA">
        <w:rPr>
          <w:b/>
          <w:bCs/>
        </w:rPr>
        <w:t xml:space="preserve">136. </w:t>
      </w:r>
      <w:r w:rsidR="006160D5">
        <w:rPr>
          <w:b/>
          <w:bCs/>
        </w:rPr>
        <w:tab/>
      </w:r>
      <w:r w:rsidRPr="00E046EA">
        <w:t xml:space="preserve">(1) </w:t>
      </w:r>
      <w:r w:rsidR="006160D5">
        <w:tab/>
      </w:r>
      <w:r w:rsidRPr="00E046EA">
        <w:t>A person who imports into Namibia or transports or spreads in Namibia</w:t>
      </w:r>
      <w:r w:rsidR="006160D5">
        <w:t xml:space="preserve"> any </w:t>
      </w:r>
      <w:r w:rsidRPr="00E046EA">
        <w:t>-</w:t>
      </w:r>
    </w:p>
    <w:p w14:paraId="7DF1D6BC" w14:textId="77777777" w:rsidR="006160D5" w:rsidRDefault="006160D5" w:rsidP="006160D5">
      <w:pPr>
        <w:pStyle w:val="REG-Pa"/>
      </w:pPr>
    </w:p>
    <w:p w14:paraId="6203B65D" w14:textId="78FF872E" w:rsidR="00E046EA" w:rsidRPr="00E046EA" w:rsidRDefault="00E046EA" w:rsidP="006160D5">
      <w:pPr>
        <w:pStyle w:val="REG-Pa"/>
      </w:pPr>
      <w:r w:rsidRPr="00E046EA">
        <w:t xml:space="preserve">(a) </w:t>
      </w:r>
      <w:r w:rsidR="006160D5">
        <w:tab/>
      </w:r>
      <w:r w:rsidRPr="00E046EA">
        <w:t>prohibited alien invasive species;</w:t>
      </w:r>
    </w:p>
    <w:p w14:paraId="3D3D8236" w14:textId="77777777" w:rsidR="006160D5" w:rsidRDefault="006160D5" w:rsidP="006160D5">
      <w:pPr>
        <w:pStyle w:val="REG-Pa"/>
      </w:pPr>
    </w:p>
    <w:p w14:paraId="437805E5" w14:textId="01E66251" w:rsidR="00E046EA" w:rsidRDefault="00E046EA" w:rsidP="006160D5">
      <w:pPr>
        <w:pStyle w:val="REG-Pa"/>
      </w:pPr>
      <w:r w:rsidRPr="00E046EA">
        <w:t xml:space="preserve">(b) </w:t>
      </w:r>
      <w:r w:rsidR="006160D5">
        <w:tab/>
      </w:r>
      <w:r w:rsidRPr="00E046EA">
        <w:t>restricted alien invasive species without a licence;</w:t>
      </w:r>
    </w:p>
    <w:p w14:paraId="7E567A0A" w14:textId="77777777" w:rsidR="006160D5" w:rsidRPr="00E046EA" w:rsidRDefault="006160D5" w:rsidP="006160D5">
      <w:pPr>
        <w:pStyle w:val="REG-Pa"/>
      </w:pPr>
    </w:p>
    <w:p w14:paraId="4C79A554" w14:textId="25A177AE" w:rsidR="00E046EA" w:rsidRDefault="00E046EA" w:rsidP="00E046EA">
      <w:pPr>
        <w:pStyle w:val="REG-P0"/>
      </w:pPr>
      <w:r w:rsidRPr="00E046EA">
        <w:lastRenderedPageBreak/>
        <w:t>commits an offence and is liable on conviction to a fine not exceeding N$100 000 or to imprisonment</w:t>
      </w:r>
      <w:r w:rsidR="006160D5">
        <w:t xml:space="preserve"> </w:t>
      </w:r>
      <w:r w:rsidRPr="00E046EA">
        <w:t>for a period not exceeding two years or to both such fine and such imprisonment.</w:t>
      </w:r>
    </w:p>
    <w:p w14:paraId="3E7922CE" w14:textId="77777777" w:rsidR="006160D5" w:rsidRPr="00E046EA" w:rsidRDefault="006160D5" w:rsidP="00E046EA">
      <w:pPr>
        <w:pStyle w:val="REG-P0"/>
      </w:pPr>
    </w:p>
    <w:p w14:paraId="44E63579" w14:textId="735BAB6E" w:rsidR="00E046EA" w:rsidRPr="00E046EA" w:rsidRDefault="00E046EA" w:rsidP="006160D5">
      <w:pPr>
        <w:pStyle w:val="REG-P1"/>
      </w:pPr>
      <w:r w:rsidRPr="00E046EA">
        <w:t xml:space="preserve">(2) </w:t>
      </w:r>
      <w:r w:rsidR="006160D5">
        <w:tab/>
      </w:r>
      <w:r w:rsidRPr="00E046EA">
        <w:t>A holder of a licence who imports into Namibia or transports or spreads in Namibia</w:t>
      </w:r>
      <w:r w:rsidR="006160D5">
        <w:t xml:space="preserve"> </w:t>
      </w:r>
      <w:r w:rsidRPr="00E046EA">
        <w:t>any restricted alien invasive species in contravention of any licence conditions commits an offence</w:t>
      </w:r>
      <w:r w:rsidR="006160D5">
        <w:t xml:space="preserve"> </w:t>
      </w:r>
      <w:r w:rsidRPr="00E046EA">
        <w:t>and is liable on conviction to a fine not exceeding N$50 000 or to imprisonment for a period not</w:t>
      </w:r>
      <w:r w:rsidR="006160D5">
        <w:t xml:space="preserve"> </w:t>
      </w:r>
      <w:r w:rsidRPr="00E046EA">
        <w:t>exceeding two years or to both such fine and such imprisonment.</w:t>
      </w:r>
    </w:p>
    <w:p w14:paraId="67FF6DF1" w14:textId="77777777" w:rsidR="00E046EA" w:rsidRDefault="00E046EA" w:rsidP="00E046EA">
      <w:pPr>
        <w:pStyle w:val="REG-P0"/>
      </w:pPr>
    </w:p>
    <w:p w14:paraId="4E9E49D5" w14:textId="2D7476D4" w:rsidR="00E046EA" w:rsidRPr="00E046EA" w:rsidRDefault="00E046EA" w:rsidP="00E046EA">
      <w:pPr>
        <w:pStyle w:val="REG-P0"/>
        <w:jc w:val="center"/>
      </w:pPr>
      <w:r w:rsidRPr="00E046EA">
        <w:t>PART 14</w:t>
      </w:r>
    </w:p>
    <w:p w14:paraId="767FE061" w14:textId="77777777" w:rsidR="00E046EA" w:rsidRDefault="00E046EA" w:rsidP="00E046EA">
      <w:pPr>
        <w:pStyle w:val="REG-P0"/>
        <w:jc w:val="center"/>
      </w:pPr>
    </w:p>
    <w:p w14:paraId="29835948" w14:textId="4B7C3166" w:rsidR="00E046EA" w:rsidRPr="00E046EA" w:rsidRDefault="00E046EA" w:rsidP="00E046EA">
      <w:pPr>
        <w:pStyle w:val="REG-P0"/>
        <w:jc w:val="center"/>
      </w:pPr>
      <w:r w:rsidRPr="00E046EA">
        <w:t>PROTECTION OF RIPARIAN ZONES</w:t>
      </w:r>
    </w:p>
    <w:p w14:paraId="2EC9571A" w14:textId="77777777" w:rsidR="00E046EA" w:rsidRDefault="00E046EA" w:rsidP="00E046EA">
      <w:pPr>
        <w:pStyle w:val="REG-P0"/>
        <w:rPr>
          <w:b/>
          <w:bCs/>
        </w:rPr>
      </w:pPr>
    </w:p>
    <w:p w14:paraId="2F04DE06" w14:textId="182A6DF7" w:rsidR="00E046EA" w:rsidRPr="00E046EA" w:rsidRDefault="00E046EA" w:rsidP="00E046EA">
      <w:pPr>
        <w:pStyle w:val="REG-P0"/>
        <w:rPr>
          <w:b/>
          <w:bCs/>
        </w:rPr>
      </w:pPr>
      <w:r w:rsidRPr="00E046EA">
        <w:rPr>
          <w:b/>
          <w:bCs/>
        </w:rPr>
        <w:t>Definition of “riparian species” and “riparian zone”</w:t>
      </w:r>
    </w:p>
    <w:p w14:paraId="4B939039" w14:textId="77777777" w:rsidR="00E046EA" w:rsidRDefault="00E046EA" w:rsidP="00E046EA">
      <w:pPr>
        <w:pStyle w:val="REG-P0"/>
        <w:rPr>
          <w:b/>
          <w:bCs/>
        </w:rPr>
      </w:pPr>
    </w:p>
    <w:p w14:paraId="68C64EDD" w14:textId="75CD0F61" w:rsidR="00E046EA" w:rsidRPr="00E046EA" w:rsidRDefault="00E046EA" w:rsidP="00885919">
      <w:pPr>
        <w:pStyle w:val="REG-P1"/>
      </w:pPr>
      <w:r w:rsidRPr="00E046EA">
        <w:rPr>
          <w:b/>
          <w:bCs/>
        </w:rPr>
        <w:t xml:space="preserve">137. </w:t>
      </w:r>
      <w:r w:rsidR="00885919">
        <w:rPr>
          <w:b/>
          <w:bCs/>
        </w:rPr>
        <w:tab/>
      </w:r>
      <w:r w:rsidRPr="00E046EA">
        <w:t>For the purposes of re</w:t>
      </w:r>
      <w:r w:rsidR="00885919">
        <w:t>gulations 138 to 149, inclusive </w:t>
      </w:r>
      <w:r w:rsidRPr="00E046EA">
        <w:t>-</w:t>
      </w:r>
    </w:p>
    <w:p w14:paraId="15287D8B" w14:textId="77777777" w:rsidR="00885919" w:rsidRDefault="00885919" w:rsidP="00E046EA">
      <w:pPr>
        <w:pStyle w:val="REG-P0"/>
      </w:pPr>
    </w:p>
    <w:p w14:paraId="2EA98796" w14:textId="3C940249" w:rsidR="00E046EA" w:rsidRDefault="00E046EA" w:rsidP="00E046EA">
      <w:pPr>
        <w:pStyle w:val="REG-P0"/>
      </w:pPr>
      <w:r w:rsidRPr="00E046EA">
        <w:t>“riparian species” means any vegetation or plant whose occurrence or density follows the line of the</w:t>
      </w:r>
      <w:r w:rsidR="00885919">
        <w:t xml:space="preserve"> </w:t>
      </w:r>
      <w:r w:rsidRPr="00E046EA">
        <w:t>watercourse of a riparian zone.</w:t>
      </w:r>
    </w:p>
    <w:p w14:paraId="7EA6FD58" w14:textId="77777777" w:rsidR="00885919" w:rsidRPr="00E046EA" w:rsidRDefault="00885919" w:rsidP="00E046EA">
      <w:pPr>
        <w:pStyle w:val="REG-P0"/>
      </w:pPr>
    </w:p>
    <w:p w14:paraId="3855A6C3" w14:textId="3A497545" w:rsidR="00E046EA" w:rsidRPr="00E046EA" w:rsidRDefault="00E046EA" w:rsidP="00E046EA">
      <w:pPr>
        <w:pStyle w:val="REG-P0"/>
      </w:pPr>
      <w:r w:rsidRPr="00E046EA">
        <w:t>“riparian zone” means the historically, occasionally or seasonally flooded banks and floodplains</w:t>
      </w:r>
      <w:r w:rsidR="00885919">
        <w:t xml:space="preserve"> </w:t>
      </w:r>
      <w:r w:rsidRPr="00E046EA">
        <w:t>along both sides of a watercourse;</w:t>
      </w:r>
    </w:p>
    <w:p w14:paraId="4781F844" w14:textId="77777777" w:rsidR="00E046EA" w:rsidRDefault="00E046EA" w:rsidP="00E046EA">
      <w:pPr>
        <w:pStyle w:val="REG-P0"/>
        <w:rPr>
          <w:b/>
          <w:bCs/>
        </w:rPr>
      </w:pPr>
    </w:p>
    <w:p w14:paraId="61465D93" w14:textId="74FE6BCD" w:rsidR="00E046EA" w:rsidRPr="00E046EA" w:rsidRDefault="00E046EA" w:rsidP="00E046EA">
      <w:pPr>
        <w:pStyle w:val="REG-P0"/>
        <w:rPr>
          <w:b/>
          <w:bCs/>
        </w:rPr>
      </w:pPr>
      <w:r w:rsidRPr="00E046EA">
        <w:rPr>
          <w:b/>
          <w:bCs/>
        </w:rPr>
        <w:t>Prohibition on removal of riparian species, filling or excavation of riparian zone or erection</w:t>
      </w:r>
      <w:r w:rsidR="00885919">
        <w:rPr>
          <w:b/>
          <w:bCs/>
        </w:rPr>
        <w:t xml:space="preserve"> </w:t>
      </w:r>
      <w:r w:rsidRPr="00E046EA">
        <w:rPr>
          <w:b/>
          <w:bCs/>
        </w:rPr>
        <w:t>of structural development within riparian zone without licence</w:t>
      </w:r>
    </w:p>
    <w:p w14:paraId="59C81EDA" w14:textId="77777777" w:rsidR="00E046EA" w:rsidRDefault="00E046EA" w:rsidP="00E046EA">
      <w:pPr>
        <w:pStyle w:val="REG-P0"/>
        <w:rPr>
          <w:b/>
          <w:bCs/>
        </w:rPr>
      </w:pPr>
    </w:p>
    <w:p w14:paraId="6380C60A" w14:textId="5D0E3885" w:rsidR="00E046EA" w:rsidRPr="00E046EA" w:rsidRDefault="00E046EA" w:rsidP="006160D5">
      <w:pPr>
        <w:pStyle w:val="REG-P1"/>
      </w:pPr>
      <w:r w:rsidRPr="00E046EA">
        <w:rPr>
          <w:b/>
          <w:bCs/>
        </w:rPr>
        <w:t xml:space="preserve">138. </w:t>
      </w:r>
      <w:r w:rsidR="006160D5">
        <w:rPr>
          <w:b/>
          <w:bCs/>
        </w:rPr>
        <w:tab/>
      </w:r>
      <w:r w:rsidRPr="00E046EA">
        <w:t>A person may not</w:t>
      </w:r>
      <w:r w:rsidR="006160D5">
        <w:t> </w:t>
      </w:r>
      <w:r w:rsidRPr="00E046EA">
        <w:t>-</w:t>
      </w:r>
    </w:p>
    <w:p w14:paraId="0D81B2A9" w14:textId="77777777" w:rsidR="006160D5" w:rsidRDefault="006160D5" w:rsidP="006160D5">
      <w:pPr>
        <w:pStyle w:val="REG-Pa"/>
      </w:pPr>
    </w:p>
    <w:p w14:paraId="5E3A4E37" w14:textId="4ADFF9DF" w:rsidR="00E046EA" w:rsidRPr="00E046EA" w:rsidRDefault="00E046EA" w:rsidP="006160D5">
      <w:pPr>
        <w:pStyle w:val="REG-Pa"/>
      </w:pPr>
      <w:r w:rsidRPr="00E046EA">
        <w:t xml:space="preserve">(a) </w:t>
      </w:r>
      <w:r w:rsidR="006160D5">
        <w:tab/>
      </w:r>
      <w:r w:rsidRPr="00E046EA">
        <w:t>remove any riparian species;</w:t>
      </w:r>
    </w:p>
    <w:p w14:paraId="2BC5D538" w14:textId="77777777" w:rsidR="006160D5" w:rsidRDefault="006160D5" w:rsidP="006160D5">
      <w:pPr>
        <w:pStyle w:val="REG-Pa"/>
      </w:pPr>
    </w:p>
    <w:p w14:paraId="7DD772FC" w14:textId="671BACEC" w:rsidR="00E046EA" w:rsidRPr="00E046EA" w:rsidRDefault="00E046EA" w:rsidP="006160D5">
      <w:pPr>
        <w:pStyle w:val="REG-Pa"/>
      </w:pPr>
      <w:r w:rsidRPr="00E046EA">
        <w:t xml:space="preserve">(b) </w:t>
      </w:r>
      <w:r w:rsidR="006160D5">
        <w:tab/>
      </w:r>
      <w:r w:rsidRPr="00E046EA">
        <w:t>fill or excavate a riparian zone; or</w:t>
      </w:r>
    </w:p>
    <w:p w14:paraId="14BE2D84" w14:textId="77777777" w:rsidR="006160D5" w:rsidRDefault="006160D5" w:rsidP="006160D5">
      <w:pPr>
        <w:pStyle w:val="REG-Pa"/>
      </w:pPr>
    </w:p>
    <w:p w14:paraId="4D633A09" w14:textId="7A792645" w:rsidR="00E046EA" w:rsidRPr="00E046EA" w:rsidRDefault="00E046EA" w:rsidP="006160D5">
      <w:pPr>
        <w:pStyle w:val="REG-Pa"/>
      </w:pPr>
      <w:r w:rsidRPr="00E046EA">
        <w:t xml:space="preserve">(c) </w:t>
      </w:r>
      <w:r w:rsidR="006160D5">
        <w:tab/>
      </w:r>
      <w:r w:rsidRPr="00E046EA">
        <w:t>erect any structural development within a riparian zone,</w:t>
      </w:r>
    </w:p>
    <w:p w14:paraId="4FD295DB" w14:textId="77777777" w:rsidR="006160D5" w:rsidRDefault="006160D5" w:rsidP="00E046EA">
      <w:pPr>
        <w:pStyle w:val="REG-P0"/>
      </w:pPr>
    </w:p>
    <w:p w14:paraId="72B65B49" w14:textId="65D8F8ED" w:rsidR="00E046EA" w:rsidRPr="00E046EA" w:rsidRDefault="00E046EA" w:rsidP="00E046EA">
      <w:pPr>
        <w:pStyle w:val="REG-P0"/>
      </w:pPr>
      <w:r w:rsidRPr="00E046EA">
        <w:t>without a licence issued by the Minister.</w:t>
      </w:r>
    </w:p>
    <w:p w14:paraId="2D1EA8F2" w14:textId="77777777" w:rsidR="00885919" w:rsidRDefault="00885919" w:rsidP="00E046EA">
      <w:pPr>
        <w:pStyle w:val="REG-P0"/>
        <w:rPr>
          <w:b/>
          <w:bCs/>
        </w:rPr>
      </w:pPr>
    </w:p>
    <w:p w14:paraId="1544EBA6" w14:textId="7269A29D" w:rsidR="00E046EA" w:rsidRPr="00E046EA" w:rsidRDefault="00E046EA" w:rsidP="00E046EA">
      <w:pPr>
        <w:pStyle w:val="REG-P0"/>
        <w:rPr>
          <w:b/>
          <w:bCs/>
        </w:rPr>
      </w:pPr>
      <w:r w:rsidRPr="00E046EA">
        <w:rPr>
          <w:b/>
          <w:bCs/>
        </w:rPr>
        <w:t>Application for licence to remove riparian species, fill or excavate riparian zone or erect</w:t>
      </w:r>
      <w:r w:rsidR="00885919">
        <w:rPr>
          <w:b/>
          <w:bCs/>
        </w:rPr>
        <w:t xml:space="preserve"> </w:t>
      </w:r>
      <w:r w:rsidRPr="00E046EA">
        <w:rPr>
          <w:b/>
          <w:bCs/>
        </w:rPr>
        <w:t>structural development within riparian zone</w:t>
      </w:r>
    </w:p>
    <w:p w14:paraId="0C2EBEC1" w14:textId="77777777" w:rsidR="00885919" w:rsidRDefault="00885919" w:rsidP="00E046EA">
      <w:pPr>
        <w:pStyle w:val="REG-P0"/>
        <w:rPr>
          <w:b/>
          <w:bCs/>
        </w:rPr>
      </w:pPr>
    </w:p>
    <w:p w14:paraId="3CB87CA4" w14:textId="75E89CA9" w:rsidR="00E046EA" w:rsidRPr="00E046EA" w:rsidRDefault="00E046EA" w:rsidP="006160D5">
      <w:pPr>
        <w:pStyle w:val="REG-P1"/>
      </w:pPr>
      <w:r w:rsidRPr="00E046EA">
        <w:rPr>
          <w:b/>
          <w:bCs/>
        </w:rPr>
        <w:t xml:space="preserve">139. </w:t>
      </w:r>
      <w:r w:rsidR="006160D5">
        <w:rPr>
          <w:b/>
          <w:bCs/>
        </w:rPr>
        <w:tab/>
      </w:r>
      <w:r w:rsidRPr="00E046EA">
        <w:t xml:space="preserve">(1) </w:t>
      </w:r>
      <w:r w:rsidR="006160D5">
        <w:tab/>
      </w:r>
      <w:r w:rsidRPr="00E046EA">
        <w:t>A person who intends to apply for a licence to remove riparian species, fill</w:t>
      </w:r>
      <w:r w:rsidR="006160D5">
        <w:t xml:space="preserve"> </w:t>
      </w:r>
      <w:r w:rsidRPr="00E046EA">
        <w:t>or excavate a riparian zone or erect a structural development within a riparian zone must make an</w:t>
      </w:r>
      <w:r w:rsidR="006160D5">
        <w:t xml:space="preserve"> </w:t>
      </w:r>
      <w:r w:rsidRPr="00E046EA">
        <w:t>application for a licence to do so to the Executive Director on a form which -</w:t>
      </w:r>
    </w:p>
    <w:p w14:paraId="1CEEA2EF" w14:textId="77777777" w:rsidR="006160D5" w:rsidRDefault="006160D5" w:rsidP="00E046EA">
      <w:pPr>
        <w:pStyle w:val="REG-P0"/>
      </w:pPr>
    </w:p>
    <w:p w14:paraId="0C926471" w14:textId="2F735268" w:rsidR="00E046EA" w:rsidRPr="00E046EA" w:rsidRDefault="00E046EA" w:rsidP="006160D5">
      <w:pPr>
        <w:pStyle w:val="REG-Pa"/>
      </w:pPr>
      <w:r w:rsidRPr="00E046EA">
        <w:t xml:space="preserve">(a) </w:t>
      </w:r>
      <w:r w:rsidR="006160D5">
        <w:tab/>
      </w:r>
      <w:r w:rsidRPr="00E046EA">
        <w:t>as a minimum requires the information set out in Annexure 19; and</w:t>
      </w:r>
    </w:p>
    <w:p w14:paraId="4FD78FB6" w14:textId="77777777" w:rsidR="006160D5" w:rsidRDefault="006160D5" w:rsidP="006160D5">
      <w:pPr>
        <w:pStyle w:val="REG-Pa"/>
      </w:pPr>
    </w:p>
    <w:p w14:paraId="6723F3C1" w14:textId="3A69816C" w:rsidR="00E046EA" w:rsidRDefault="00E046EA" w:rsidP="006160D5">
      <w:pPr>
        <w:pStyle w:val="REG-Pa"/>
      </w:pPr>
      <w:r w:rsidRPr="00E046EA">
        <w:t xml:space="preserve">(b) </w:t>
      </w:r>
      <w:r w:rsidR="006160D5">
        <w:tab/>
      </w:r>
      <w:r w:rsidRPr="00E046EA">
        <w:t>is obtainable from the offices or official website of the Ministry.</w:t>
      </w:r>
    </w:p>
    <w:p w14:paraId="7C96EC37" w14:textId="77777777" w:rsidR="006160D5" w:rsidRPr="00E046EA" w:rsidRDefault="006160D5" w:rsidP="006160D5">
      <w:pPr>
        <w:pStyle w:val="REG-Pa"/>
      </w:pPr>
    </w:p>
    <w:p w14:paraId="694B0F7F" w14:textId="7454EDAB" w:rsidR="00E046EA" w:rsidRPr="00E046EA" w:rsidRDefault="00E046EA" w:rsidP="006160D5">
      <w:pPr>
        <w:pStyle w:val="REG-P1"/>
      </w:pPr>
      <w:r w:rsidRPr="00E046EA">
        <w:t xml:space="preserve">(2) </w:t>
      </w:r>
      <w:r w:rsidR="006160D5">
        <w:tab/>
      </w:r>
      <w:r w:rsidRPr="00E046EA">
        <w:t>An application referred to in subregulation (1) must be accompanied by -</w:t>
      </w:r>
    </w:p>
    <w:p w14:paraId="2BE2CAB8" w14:textId="77777777" w:rsidR="006160D5" w:rsidRDefault="006160D5" w:rsidP="006160D5">
      <w:pPr>
        <w:pStyle w:val="REG-Pa"/>
      </w:pPr>
    </w:p>
    <w:p w14:paraId="1401C356" w14:textId="5680C0E3" w:rsidR="00E046EA" w:rsidRDefault="00E046EA" w:rsidP="006160D5">
      <w:pPr>
        <w:pStyle w:val="REG-Pa"/>
      </w:pPr>
      <w:r w:rsidRPr="00E046EA">
        <w:t xml:space="preserve">(a) </w:t>
      </w:r>
      <w:r w:rsidR="006160D5">
        <w:tab/>
      </w:r>
      <w:r w:rsidRPr="00E046EA">
        <w:t>a copy of the environmental plan, from the Ministry responsible for environment,</w:t>
      </w:r>
      <w:r w:rsidR="006160D5">
        <w:t xml:space="preserve"> </w:t>
      </w:r>
      <w:r w:rsidRPr="00E046EA">
        <w:t>contemplated in Part VI or sections 23 to 26 of the Environmental Management</w:t>
      </w:r>
      <w:r w:rsidR="006160D5">
        <w:t xml:space="preserve"> </w:t>
      </w:r>
      <w:r w:rsidRPr="00E046EA">
        <w:t>Act;</w:t>
      </w:r>
    </w:p>
    <w:p w14:paraId="2474A952" w14:textId="05D6E563" w:rsidR="006160D5" w:rsidRDefault="006160D5" w:rsidP="006160D5">
      <w:pPr>
        <w:pStyle w:val="REG-Pa"/>
      </w:pPr>
    </w:p>
    <w:p w14:paraId="22AF8865" w14:textId="32D2FB11" w:rsidR="00E046EA" w:rsidRPr="00E046EA" w:rsidRDefault="00E046EA" w:rsidP="006160D5">
      <w:pPr>
        <w:pStyle w:val="REG-Pa"/>
      </w:pPr>
      <w:r w:rsidRPr="00E046EA">
        <w:t xml:space="preserve">(b) </w:t>
      </w:r>
      <w:r w:rsidR="006160D5">
        <w:tab/>
      </w:r>
      <w:r w:rsidRPr="00E046EA">
        <w:t>a copy of th</w:t>
      </w:r>
      <w:r w:rsidR="006160D5">
        <w:t>e </w:t>
      </w:r>
      <w:r w:rsidRPr="00E046EA">
        <w:t>-</w:t>
      </w:r>
    </w:p>
    <w:p w14:paraId="1EFF74B0" w14:textId="77777777" w:rsidR="006160D5" w:rsidRDefault="006160D5" w:rsidP="006160D5">
      <w:pPr>
        <w:pStyle w:val="REG-Pi"/>
      </w:pPr>
    </w:p>
    <w:p w14:paraId="63C5CB6B" w14:textId="7B5C2B98" w:rsidR="00E046EA" w:rsidRPr="00E046EA" w:rsidRDefault="00E046EA" w:rsidP="006160D5">
      <w:pPr>
        <w:pStyle w:val="REG-Pi"/>
      </w:pPr>
      <w:r w:rsidRPr="00E046EA">
        <w:lastRenderedPageBreak/>
        <w:t xml:space="preserve">(i) </w:t>
      </w:r>
      <w:r w:rsidR="006160D5">
        <w:tab/>
      </w:r>
      <w:r w:rsidRPr="00E046EA">
        <w:t>environmental clearance certificate issued, to the applicant by the</w:t>
      </w:r>
      <w:r w:rsidR="006160D5">
        <w:t xml:space="preserve"> </w:t>
      </w:r>
      <w:r w:rsidRPr="00E046EA">
        <w:t>Environmental Commissioner, under para</w:t>
      </w:r>
      <w:r w:rsidR="006160D5">
        <w:t>graph (a) of subsection (1) of -</w:t>
      </w:r>
    </w:p>
    <w:p w14:paraId="614F3B08" w14:textId="77777777" w:rsidR="006160D5" w:rsidRDefault="006160D5" w:rsidP="006160D5">
      <w:pPr>
        <w:pStyle w:val="REG-Paa"/>
      </w:pPr>
    </w:p>
    <w:p w14:paraId="3619A861" w14:textId="102D4459" w:rsidR="00E046EA" w:rsidRPr="00E046EA" w:rsidRDefault="00E046EA" w:rsidP="006160D5">
      <w:pPr>
        <w:pStyle w:val="REG-Paa"/>
      </w:pPr>
      <w:r w:rsidRPr="00E046EA">
        <w:t xml:space="preserve">(aa) </w:t>
      </w:r>
      <w:r w:rsidR="006160D5">
        <w:tab/>
      </w:r>
      <w:r w:rsidRPr="00E046EA">
        <w:t>section 34 of the Act; or</w:t>
      </w:r>
    </w:p>
    <w:p w14:paraId="4AFC6746" w14:textId="77777777" w:rsidR="006160D5" w:rsidRDefault="006160D5" w:rsidP="006160D5">
      <w:pPr>
        <w:pStyle w:val="REG-Paa"/>
      </w:pPr>
    </w:p>
    <w:p w14:paraId="115D6948" w14:textId="192C5DC5" w:rsidR="00E046EA" w:rsidRPr="00E046EA" w:rsidRDefault="00E046EA" w:rsidP="006160D5">
      <w:pPr>
        <w:pStyle w:val="REG-Paa"/>
      </w:pPr>
      <w:r w:rsidRPr="00E046EA">
        <w:t xml:space="preserve">(bb) </w:t>
      </w:r>
      <w:r w:rsidR="006160D5">
        <w:tab/>
      </w:r>
      <w:r w:rsidRPr="00E046EA">
        <w:t>section 37 of the Act; or</w:t>
      </w:r>
    </w:p>
    <w:p w14:paraId="38A13947" w14:textId="77777777" w:rsidR="006160D5" w:rsidRDefault="006160D5" w:rsidP="006160D5">
      <w:pPr>
        <w:pStyle w:val="REG-Paa"/>
      </w:pPr>
    </w:p>
    <w:p w14:paraId="618D7633" w14:textId="1EE0F4F8" w:rsidR="00E046EA" w:rsidRDefault="00E046EA" w:rsidP="006160D5">
      <w:pPr>
        <w:pStyle w:val="REG-Pi"/>
      </w:pPr>
      <w:r w:rsidRPr="00E046EA">
        <w:t xml:space="preserve">(ii) </w:t>
      </w:r>
      <w:r w:rsidR="006160D5">
        <w:tab/>
      </w:r>
      <w:r w:rsidRPr="00E046EA">
        <w:t>environmental impact assessment report, contemplated in regulation 15 of</w:t>
      </w:r>
      <w:r w:rsidR="006160D5">
        <w:t xml:space="preserve"> </w:t>
      </w:r>
      <w:r w:rsidRPr="00E046EA">
        <w:t>the Environmental Impact Assessment Regulations,</w:t>
      </w:r>
    </w:p>
    <w:p w14:paraId="372299B2" w14:textId="77777777" w:rsidR="006160D5" w:rsidRPr="00E046EA" w:rsidRDefault="006160D5" w:rsidP="006160D5">
      <w:pPr>
        <w:pStyle w:val="REG-Pi"/>
      </w:pPr>
    </w:p>
    <w:p w14:paraId="0274F137" w14:textId="77777777" w:rsidR="006160D5" w:rsidRDefault="00E046EA" w:rsidP="006160D5">
      <w:pPr>
        <w:pStyle w:val="REG-P0"/>
        <w:ind w:left="1134"/>
      </w:pPr>
      <w:r w:rsidRPr="00E046EA">
        <w:t>in respect of the proposed removal of riparian species, the filling or excavation of</w:t>
      </w:r>
      <w:r w:rsidR="006160D5">
        <w:t xml:space="preserve"> </w:t>
      </w:r>
      <w:r w:rsidRPr="00E046EA">
        <w:t>a riparian zone or erection of a structural development within a riparian zone; and</w:t>
      </w:r>
      <w:r w:rsidR="006160D5">
        <w:t xml:space="preserve"> </w:t>
      </w:r>
    </w:p>
    <w:p w14:paraId="5E35B8A9" w14:textId="77777777" w:rsidR="006160D5" w:rsidRDefault="006160D5" w:rsidP="00E046EA">
      <w:pPr>
        <w:pStyle w:val="REG-P0"/>
      </w:pPr>
    </w:p>
    <w:p w14:paraId="4C64B97E" w14:textId="0E4049D1" w:rsidR="00E046EA" w:rsidRPr="00E046EA" w:rsidRDefault="00E046EA" w:rsidP="006160D5">
      <w:pPr>
        <w:pStyle w:val="REG-Pa"/>
      </w:pPr>
      <w:r w:rsidRPr="00E046EA">
        <w:t>(c)</w:t>
      </w:r>
      <w:r w:rsidR="006160D5">
        <w:tab/>
      </w:r>
      <w:r w:rsidRPr="00E046EA">
        <w:t xml:space="preserve"> the application fee set out in item 19 of Annexure 20 or proof of payment of that</w:t>
      </w:r>
      <w:r w:rsidR="006160D5">
        <w:t xml:space="preserve"> </w:t>
      </w:r>
      <w:r w:rsidRPr="00E046EA">
        <w:t>fee.</w:t>
      </w:r>
    </w:p>
    <w:p w14:paraId="38BF3B63" w14:textId="77777777" w:rsidR="00885919" w:rsidRDefault="00885919" w:rsidP="00E046EA">
      <w:pPr>
        <w:pStyle w:val="REG-P0"/>
        <w:rPr>
          <w:b/>
          <w:bCs/>
        </w:rPr>
      </w:pPr>
    </w:p>
    <w:p w14:paraId="4F2CEBE4" w14:textId="1F4F1AAE" w:rsidR="00E046EA" w:rsidRPr="00E046EA" w:rsidRDefault="00E046EA" w:rsidP="00E046EA">
      <w:pPr>
        <w:pStyle w:val="REG-P0"/>
        <w:rPr>
          <w:b/>
          <w:bCs/>
        </w:rPr>
      </w:pPr>
      <w:r w:rsidRPr="00E046EA">
        <w:rPr>
          <w:b/>
          <w:bCs/>
        </w:rPr>
        <w:t>Consideration of application for licence to remove riparian species, fill or excavate riparian</w:t>
      </w:r>
    </w:p>
    <w:p w14:paraId="096270DC" w14:textId="77777777" w:rsidR="00E046EA" w:rsidRPr="00E046EA" w:rsidRDefault="00E046EA" w:rsidP="00E046EA">
      <w:pPr>
        <w:pStyle w:val="REG-P0"/>
        <w:rPr>
          <w:b/>
          <w:bCs/>
        </w:rPr>
      </w:pPr>
      <w:r w:rsidRPr="00E046EA">
        <w:rPr>
          <w:b/>
          <w:bCs/>
        </w:rPr>
        <w:t>zone or erect structural development within riparian zone</w:t>
      </w:r>
    </w:p>
    <w:p w14:paraId="236E64AC" w14:textId="77777777" w:rsidR="00885919" w:rsidRDefault="00885919" w:rsidP="00E046EA">
      <w:pPr>
        <w:pStyle w:val="REG-P0"/>
        <w:rPr>
          <w:b/>
          <w:bCs/>
        </w:rPr>
      </w:pPr>
    </w:p>
    <w:p w14:paraId="5BA7D9E4" w14:textId="4B480CF2" w:rsidR="00E046EA" w:rsidRPr="00E046EA" w:rsidRDefault="00E046EA" w:rsidP="00FE7B99">
      <w:pPr>
        <w:pStyle w:val="REG-P1"/>
      </w:pPr>
      <w:r w:rsidRPr="00E046EA">
        <w:rPr>
          <w:b/>
          <w:bCs/>
        </w:rPr>
        <w:t xml:space="preserve">140. </w:t>
      </w:r>
      <w:r w:rsidR="00FE7B99">
        <w:rPr>
          <w:b/>
          <w:bCs/>
        </w:rPr>
        <w:tab/>
      </w:r>
      <w:r w:rsidRPr="00E046EA">
        <w:t xml:space="preserve">(1) </w:t>
      </w:r>
      <w:r w:rsidR="00FE7B99">
        <w:tab/>
      </w:r>
      <w:r w:rsidRPr="00E046EA">
        <w:t>On receipt of an application form referred to in regulation 139 the</w:t>
      </w:r>
      <w:r w:rsidR="00FE7B99">
        <w:t xml:space="preserve"> Minister may </w:t>
      </w:r>
      <w:r w:rsidRPr="00E046EA">
        <w:t>-</w:t>
      </w:r>
    </w:p>
    <w:p w14:paraId="541212AB" w14:textId="77777777" w:rsidR="00FE7B99" w:rsidRDefault="00FE7B99" w:rsidP="00FE7B99">
      <w:pPr>
        <w:pStyle w:val="REG-Pa"/>
      </w:pPr>
    </w:p>
    <w:p w14:paraId="515EE9A0" w14:textId="610691BE" w:rsidR="00E046EA" w:rsidRPr="00E046EA" w:rsidRDefault="00E046EA" w:rsidP="00FE7B99">
      <w:pPr>
        <w:pStyle w:val="REG-Pa"/>
      </w:pPr>
      <w:r w:rsidRPr="00E046EA">
        <w:t xml:space="preserve">(a) </w:t>
      </w:r>
      <w:r w:rsidR="00FE7B99">
        <w:tab/>
      </w:r>
      <w:r w:rsidRPr="00E046EA">
        <w:t>require additional information from an applicant;</w:t>
      </w:r>
    </w:p>
    <w:p w14:paraId="17BB18C0" w14:textId="77777777" w:rsidR="00FE7B99" w:rsidRDefault="00FE7B99" w:rsidP="00FE7B99">
      <w:pPr>
        <w:pStyle w:val="REG-Pa"/>
      </w:pPr>
    </w:p>
    <w:p w14:paraId="3184CF21" w14:textId="1FA3E12E" w:rsidR="00E046EA" w:rsidRDefault="00E046EA" w:rsidP="00FE7B99">
      <w:pPr>
        <w:pStyle w:val="REG-Pa"/>
      </w:pPr>
      <w:r w:rsidRPr="00E046EA">
        <w:t xml:space="preserve">(b) </w:t>
      </w:r>
      <w:r w:rsidR="00FE7B99">
        <w:tab/>
      </w:r>
      <w:r w:rsidRPr="00E046EA">
        <w:t>consult any institution, person or authority on the application, the assessment</w:t>
      </w:r>
      <w:r w:rsidR="00FE7B99">
        <w:t xml:space="preserve"> </w:t>
      </w:r>
      <w:r w:rsidRPr="00E046EA">
        <w:t>report concerned or any submission received in relation to the application;</w:t>
      </w:r>
    </w:p>
    <w:p w14:paraId="6D025748" w14:textId="77777777" w:rsidR="00FE7B99" w:rsidRPr="00E046EA" w:rsidRDefault="00FE7B99" w:rsidP="00FE7B99">
      <w:pPr>
        <w:pStyle w:val="REG-Pa"/>
      </w:pPr>
    </w:p>
    <w:p w14:paraId="710C1AD7" w14:textId="03FC56D5" w:rsidR="00E046EA" w:rsidRDefault="00E046EA" w:rsidP="00FE7B99">
      <w:pPr>
        <w:pStyle w:val="REG-Pa"/>
      </w:pPr>
      <w:r w:rsidRPr="00E046EA">
        <w:t xml:space="preserve">(c) </w:t>
      </w:r>
      <w:r w:rsidR="00FE7B99">
        <w:tab/>
      </w:r>
      <w:r w:rsidRPr="00E046EA">
        <w:t>refer the application to the basin management committee concerned or the local</w:t>
      </w:r>
      <w:r w:rsidR="00FE7B99">
        <w:t xml:space="preserve"> </w:t>
      </w:r>
      <w:r w:rsidRPr="00E046EA">
        <w:t>authority council or regional council in whose area the watercourse and riparian</w:t>
      </w:r>
      <w:r w:rsidR="00FE7B99">
        <w:t xml:space="preserve"> </w:t>
      </w:r>
      <w:r w:rsidRPr="00E046EA">
        <w:t>zone are situated for investigation and recommendations.</w:t>
      </w:r>
    </w:p>
    <w:p w14:paraId="029BD152" w14:textId="77777777" w:rsidR="00FE7B99" w:rsidRPr="00E046EA" w:rsidRDefault="00FE7B99" w:rsidP="00FE7B99">
      <w:pPr>
        <w:pStyle w:val="REG-Pa"/>
      </w:pPr>
    </w:p>
    <w:p w14:paraId="491DE3B9" w14:textId="7C13201C" w:rsidR="00E046EA" w:rsidRPr="00E046EA" w:rsidRDefault="00E046EA" w:rsidP="00FE7B99">
      <w:pPr>
        <w:pStyle w:val="REG-P1"/>
      </w:pPr>
      <w:r w:rsidRPr="00E046EA">
        <w:t xml:space="preserve">(2) </w:t>
      </w:r>
      <w:r w:rsidR="00FE7B99">
        <w:tab/>
      </w:r>
      <w:r w:rsidRPr="00E046EA">
        <w:t>On receipt of an application referred to it in terms of subregulation (1)(c), a basin</w:t>
      </w:r>
      <w:r w:rsidR="00FE7B99">
        <w:t xml:space="preserve"> </w:t>
      </w:r>
      <w:r w:rsidRPr="00E046EA">
        <w:t>management committee, local authority counci</w:t>
      </w:r>
      <w:r w:rsidR="00FE7B99">
        <w:t>l or regional council concerned </w:t>
      </w:r>
      <w:r w:rsidRPr="00E046EA">
        <w:t>-</w:t>
      </w:r>
    </w:p>
    <w:p w14:paraId="46B8CB2C" w14:textId="77777777" w:rsidR="00FE7B99" w:rsidRDefault="00FE7B99" w:rsidP="00FE7B99">
      <w:pPr>
        <w:pStyle w:val="REG-Pa"/>
      </w:pPr>
    </w:p>
    <w:p w14:paraId="1AB5FA2A" w14:textId="66C48721" w:rsidR="00E046EA" w:rsidRDefault="00E046EA" w:rsidP="00FE7B99">
      <w:pPr>
        <w:pStyle w:val="REG-Pa"/>
      </w:pPr>
      <w:r w:rsidRPr="00E046EA">
        <w:t xml:space="preserve">(a) </w:t>
      </w:r>
      <w:r w:rsidR="00FE7B99">
        <w:tab/>
      </w:r>
      <w:r w:rsidRPr="00E046EA">
        <w:t>investigate all matters pertaining to the application;</w:t>
      </w:r>
    </w:p>
    <w:p w14:paraId="1C80F757" w14:textId="77777777" w:rsidR="00FE7B99" w:rsidRPr="00E046EA" w:rsidRDefault="00FE7B99" w:rsidP="00FE7B99">
      <w:pPr>
        <w:pStyle w:val="REG-Pa"/>
      </w:pPr>
    </w:p>
    <w:p w14:paraId="524ADB73" w14:textId="6880A390" w:rsidR="00E046EA" w:rsidRDefault="00E046EA" w:rsidP="00FE7B99">
      <w:pPr>
        <w:pStyle w:val="REG-Pa"/>
      </w:pPr>
      <w:r w:rsidRPr="00E046EA">
        <w:t xml:space="preserve">(b) </w:t>
      </w:r>
      <w:r w:rsidR="00FE7B99">
        <w:tab/>
      </w:r>
      <w:r w:rsidRPr="00E046EA">
        <w:t>consider objections, if any;</w:t>
      </w:r>
    </w:p>
    <w:p w14:paraId="2A0FC0BA" w14:textId="77777777" w:rsidR="00FE7B99" w:rsidRPr="00E046EA" w:rsidRDefault="00FE7B99" w:rsidP="00FE7B99">
      <w:pPr>
        <w:pStyle w:val="REG-Pa"/>
      </w:pPr>
    </w:p>
    <w:p w14:paraId="304662D9" w14:textId="7254CD7A" w:rsidR="00E046EA" w:rsidRDefault="00E046EA" w:rsidP="00FE7B99">
      <w:pPr>
        <w:pStyle w:val="REG-Pa"/>
      </w:pPr>
      <w:r w:rsidRPr="00E046EA">
        <w:t xml:space="preserve">(c) </w:t>
      </w:r>
      <w:r w:rsidR="00FE7B99">
        <w:tab/>
      </w:r>
      <w:r w:rsidRPr="00E046EA">
        <w:t>give the applicant an opportunity to make representations in support of his or her</w:t>
      </w:r>
      <w:r w:rsidR="00FE7B99">
        <w:t xml:space="preserve"> </w:t>
      </w:r>
      <w:r w:rsidRPr="00E046EA">
        <w:t>application in the case of any objection; and</w:t>
      </w:r>
    </w:p>
    <w:p w14:paraId="3A5BBCCE" w14:textId="77777777" w:rsidR="00FE7B99" w:rsidRPr="00E046EA" w:rsidRDefault="00FE7B99" w:rsidP="00FE7B99">
      <w:pPr>
        <w:pStyle w:val="REG-Pa"/>
      </w:pPr>
    </w:p>
    <w:p w14:paraId="32BCA9F3" w14:textId="74744D95" w:rsidR="00E046EA" w:rsidRDefault="00E046EA" w:rsidP="00FE7B99">
      <w:pPr>
        <w:pStyle w:val="REG-Pa"/>
      </w:pPr>
      <w:r w:rsidRPr="00E046EA">
        <w:t xml:space="preserve">(d) </w:t>
      </w:r>
      <w:r w:rsidR="00FE7B99">
        <w:tab/>
      </w:r>
      <w:r w:rsidRPr="00E046EA">
        <w:t>make recommendations to the Minister within 60 days after receipt of the</w:t>
      </w:r>
      <w:r w:rsidR="00FE7B99">
        <w:t xml:space="preserve"> </w:t>
      </w:r>
      <w:r w:rsidRPr="00E046EA">
        <w:t>application.</w:t>
      </w:r>
    </w:p>
    <w:p w14:paraId="2CD1307C" w14:textId="77777777" w:rsidR="00FE7B99" w:rsidRPr="00E046EA" w:rsidRDefault="00FE7B99" w:rsidP="00FE7B99">
      <w:pPr>
        <w:pStyle w:val="REG-Pa"/>
      </w:pPr>
    </w:p>
    <w:p w14:paraId="183EE8D6" w14:textId="58D3CA7E" w:rsidR="00E046EA" w:rsidRPr="00E046EA" w:rsidRDefault="00E046EA" w:rsidP="00FE7B99">
      <w:pPr>
        <w:pStyle w:val="REG-P1"/>
      </w:pPr>
      <w:r w:rsidRPr="00E046EA">
        <w:t xml:space="preserve">(3) </w:t>
      </w:r>
      <w:r w:rsidR="00FE7B99">
        <w:tab/>
      </w:r>
      <w:r w:rsidRPr="00E046EA">
        <w:t>In deciding whether an application for a licence to remove riparian species, fill or</w:t>
      </w:r>
      <w:r w:rsidR="00FE7B99">
        <w:t xml:space="preserve"> </w:t>
      </w:r>
      <w:r w:rsidRPr="00E046EA">
        <w:t>excavate a riparian zone or erect a structural development within a riparian zone should be</w:t>
      </w:r>
      <w:r w:rsidR="00FE7B99">
        <w:t xml:space="preserve"> </w:t>
      </w:r>
      <w:r w:rsidRPr="00E046EA">
        <w:t>gra</w:t>
      </w:r>
      <w:r w:rsidR="00FE7B99">
        <w:t>nted the Minister must consider </w:t>
      </w:r>
      <w:r w:rsidRPr="00E046EA">
        <w:t>-</w:t>
      </w:r>
    </w:p>
    <w:p w14:paraId="284A09AF" w14:textId="77777777" w:rsidR="00FE7B99" w:rsidRDefault="00FE7B99" w:rsidP="00FE7B99">
      <w:pPr>
        <w:pStyle w:val="REG-Pa"/>
      </w:pPr>
    </w:p>
    <w:p w14:paraId="5C7D5002" w14:textId="1A1ABAB9" w:rsidR="00E046EA" w:rsidRDefault="00E046EA" w:rsidP="00FE7B99">
      <w:pPr>
        <w:pStyle w:val="REG-Pa"/>
      </w:pPr>
      <w:r w:rsidRPr="00E046EA">
        <w:t xml:space="preserve">(a) </w:t>
      </w:r>
      <w:r w:rsidR="00FE7B99">
        <w:tab/>
      </w:r>
      <w:r w:rsidRPr="00E046EA">
        <w:t>whether the proposed activities referred to in regulation 138(a), (b) or (c) are</w:t>
      </w:r>
      <w:r w:rsidR="00FE7B99">
        <w:t xml:space="preserve"> </w:t>
      </w:r>
      <w:r w:rsidRPr="00E046EA">
        <w:t>consistent with the objects and fundamental principles contemplated in sections 2</w:t>
      </w:r>
      <w:r w:rsidR="00FE7B99">
        <w:t xml:space="preserve"> </w:t>
      </w:r>
      <w:r w:rsidRPr="00E046EA">
        <w:t>and 3 of the Act;</w:t>
      </w:r>
    </w:p>
    <w:p w14:paraId="0E7A1DC8" w14:textId="77777777" w:rsidR="00FE7B99" w:rsidRPr="00E046EA" w:rsidRDefault="00FE7B99" w:rsidP="00FE7B99">
      <w:pPr>
        <w:pStyle w:val="REG-Pa"/>
      </w:pPr>
    </w:p>
    <w:p w14:paraId="385F838D" w14:textId="02975F82" w:rsidR="00E046EA" w:rsidRDefault="00E046EA" w:rsidP="00FE7B99">
      <w:pPr>
        <w:pStyle w:val="REG-Pa"/>
      </w:pPr>
      <w:r w:rsidRPr="00E046EA">
        <w:lastRenderedPageBreak/>
        <w:t xml:space="preserve">(b) </w:t>
      </w:r>
      <w:r w:rsidR="00FE7B99">
        <w:tab/>
      </w:r>
      <w:r w:rsidRPr="00E046EA">
        <w:t>any recommendations made by the basin management committee, local authority</w:t>
      </w:r>
      <w:r w:rsidR="00FE7B99">
        <w:t xml:space="preserve"> </w:t>
      </w:r>
      <w:r w:rsidRPr="00E046EA">
        <w:t>council or regional council concerned;</w:t>
      </w:r>
    </w:p>
    <w:p w14:paraId="0437B7ED" w14:textId="77777777" w:rsidR="00FE7B99" w:rsidRPr="00E046EA" w:rsidRDefault="00FE7B99" w:rsidP="00FE7B99">
      <w:pPr>
        <w:pStyle w:val="REG-Pa"/>
      </w:pPr>
    </w:p>
    <w:p w14:paraId="434688EC" w14:textId="0DBD932F" w:rsidR="00E046EA" w:rsidRDefault="00E046EA" w:rsidP="00FE7B99">
      <w:pPr>
        <w:pStyle w:val="REG-Pa"/>
      </w:pPr>
      <w:r w:rsidRPr="00E046EA">
        <w:t xml:space="preserve">(c) </w:t>
      </w:r>
      <w:r w:rsidR="00FE7B99">
        <w:tab/>
      </w:r>
      <w:r w:rsidRPr="00E046EA">
        <w:t>objections by interested persons, if any;</w:t>
      </w:r>
    </w:p>
    <w:p w14:paraId="3CC421E1" w14:textId="77777777" w:rsidR="00FE7B99" w:rsidRPr="00E046EA" w:rsidRDefault="00FE7B99" w:rsidP="00FE7B99">
      <w:pPr>
        <w:pStyle w:val="REG-Pa"/>
      </w:pPr>
    </w:p>
    <w:p w14:paraId="03FF9144" w14:textId="5466DF82" w:rsidR="00E046EA" w:rsidRDefault="00E046EA" w:rsidP="00FE7B99">
      <w:pPr>
        <w:pStyle w:val="REG-Pa"/>
      </w:pPr>
      <w:r w:rsidRPr="00E046EA">
        <w:t xml:space="preserve">(d) </w:t>
      </w:r>
      <w:r w:rsidR="00FE7B99">
        <w:tab/>
      </w:r>
      <w:r w:rsidRPr="00E046EA">
        <w:t>representations made by the applicant, if any; and</w:t>
      </w:r>
    </w:p>
    <w:p w14:paraId="099966FB" w14:textId="77777777" w:rsidR="00FE7B99" w:rsidRPr="00E046EA" w:rsidRDefault="00FE7B99" w:rsidP="00FE7B99">
      <w:pPr>
        <w:pStyle w:val="REG-Pa"/>
      </w:pPr>
    </w:p>
    <w:p w14:paraId="7E7494C6" w14:textId="49C50A32" w:rsidR="00E046EA" w:rsidRDefault="00E046EA" w:rsidP="00FE7B99">
      <w:pPr>
        <w:pStyle w:val="REG-Pa"/>
      </w:pPr>
      <w:r w:rsidRPr="00E046EA">
        <w:t xml:space="preserve">(e) </w:t>
      </w:r>
      <w:r w:rsidR="00FE7B99">
        <w:tab/>
      </w:r>
      <w:r w:rsidRPr="00E046EA">
        <w:t>the environmental impact assessment report referred to in regulation 139(2)(ii).</w:t>
      </w:r>
    </w:p>
    <w:p w14:paraId="2724F2BD" w14:textId="77777777" w:rsidR="00FE7B99" w:rsidRPr="00E046EA" w:rsidRDefault="00FE7B99" w:rsidP="00FE7B99">
      <w:pPr>
        <w:pStyle w:val="REG-Pa"/>
      </w:pPr>
    </w:p>
    <w:p w14:paraId="597C5D2D" w14:textId="732E1CA2" w:rsidR="00E046EA" w:rsidRPr="00E046EA" w:rsidRDefault="00E046EA" w:rsidP="00FE7B99">
      <w:pPr>
        <w:pStyle w:val="REG-P1"/>
      </w:pPr>
      <w:r w:rsidRPr="00E046EA">
        <w:t xml:space="preserve">(4) </w:t>
      </w:r>
      <w:r w:rsidR="00FE7B99">
        <w:tab/>
      </w:r>
      <w:r w:rsidRPr="00E046EA">
        <w:t>The Minister may</w:t>
      </w:r>
      <w:r w:rsidR="00FE7B99">
        <w:t> </w:t>
      </w:r>
      <w:r w:rsidRPr="00E046EA">
        <w:t>-</w:t>
      </w:r>
    </w:p>
    <w:p w14:paraId="052A52DA" w14:textId="77777777" w:rsidR="00FE7B99" w:rsidRDefault="00FE7B99" w:rsidP="00FE7B99">
      <w:pPr>
        <w:pStyle w:val="REG-Pa"/>
      </w:pPr>
    </w:p>
    <w:p w14:paraId="6B5D8CBE" w14:textId="2D5A2B84" w:rsidR="00E046EA" w:rsidRDefault="00E046EA" w:rsidP="00FE7B99">
      <w:pPr>
        <w:pStyle w:val="REG-Pa"/>
      </w:pPr>
      <w:r w:rsidRPr="00E046EA">
        <w:t xml:space="preserve">(a) </w:t>
      </w:r>
      <w:r w:rsidR="00FE7B99">
        <w:tab/>
      </w:r>
      <w:r w:rsidRPr="00E046EA">
        <w:t>grant an application for a licence to remove riparian species, fill or excavate a</w:t>
      </w:r>
      <w:r w:rsidR="00FE7B99">
        <w:t xml:space="preserve"> </w:t>
      </w:r>
      <w:r w:rsidRPr="00E046EA">
        <w:t>riparian zone or erect a structural development within a riparian zone</w:t>
      </w:r>
      <w:r w:rsidR="00FE7B99">
        <w:t xml:space="preserve"> </w:t>
      </w:r>
      <w:r w:rsidRPr="00E046EA">
        <w:t>unconditionally;</w:t>
      </w:r>
    </w:p>
    <w:p w14:paraId="77443E64" w14:textId="77777777" w:rsidR="00FE7B99" w:rsidRPr="00E046EA" w:rsidRDefault="00FE7B99" w:rsidP="00FE7B99">
      <w:pPr>
        <w:pStyle w:val="REG-Pa"/>
      </w:pPr>
    </w:p>
    <w:p w14:paraId="71364BE3" w14:textId="0B0A0D5F" w:rsidR="00E046EA" w:rsidRDefault="00E046EA" w:rsidP="00FE7B99">
      <w:pPr>
        <w:pStyle w:val="REG-Pa"/>
      </w:pPr>
      <w:r w:rsidRPr="00E046EA">
        <w:t xml:space="preserve">(b) </w:t>
      </w:r>
      <w:r w:rsidR="00FE7B99">
        <w:tab/>
      </w:r>
      <w:r w:rsidRPr="00E046EA">
        <w:t>grant the application subject to any or all of the conditions contemplated in</w:t>
      </w:r>
      <w:r w:rsidR="00FE7B99">
        <w:t xml:space="preserve"> </w:t>
      </w:r>
      <w:r w:rsidRPr="00E046EA">
        <w:t>regulation 141; or</w:t>
      </w:r>
    </w:p>
    <w:p w14:paraId="1BAFAFBC" w14:textId="77777777" w:rsidR="00FE7B99" w:rsidRPr="00E046EA" w:rsidRDefault="00FE7B99" w:rsidP="00FE7B99">
      <w:pPr>
        <w:pStyle w:val="REG-Pa"/>
      </w:pPr>
    </w:p>
    <w:p w14:paraId="4B0A3A60" w14:textId="15093C25" w:rsidR="00E046EA" w:rsidRDefault="00E046EA" w:rsidP="00FE7B99">
      <w:pPr>
        <w:pStyle w:val="REG-Pa"/>
      </w:pPr>
      <w:r w:rsidRPr="00E046EA">
        <w:t xml:space="preserve">(c) </w:t>
      </w:r>
      <w:r w:rsidR="00FE7B99">
        <w:tab/>
      </w:r>
      <w:r w:rsidRPr="00E046EA">
        <w:t>refuse to grant the application.</w:t>
      </w:r>
    </w:p>
    <w:p w14:paraId="1E551C87" w14:textId="77777777" w:rsidR="00FE7B99" w:rsidRPr="00E046EA" w:rsidRDefault="00FE7B99" w:rsidP="00FE7B99">
      <w:pPr>
        <w:pStyle w:val="REG-Pa"/>
      </w:pPr>
    </w:p>
    <w:p w14:paraId="626E58E7" w14:textId="5092AAA1" w:rsidR="00E046EA" w:rsidRPr="00E046EA" w:rsidRDefault="00E046EA" w:rsidP="00FE7B99">
      <w:pPr>
        <w:pStyle w:val="REG-P1"/>
      </w:pPr>
      <w:r w:rsidRPr="00E046EA">
        <w:t xml:space="preserve">(5) </w:t>
      </w:r>
      <w:r w:rsidR="00FE7B99">
        <w:tab/>
        <w:t>If the Minister </w:t>
      </w:r>
      <w:r w:rsidRPr="00E046EA">
        <w:t>-</w:t>
      </w:r>
    </w:p>
    <w:p w14:paraId="26B29C69" w14:textId="77777777" w:rsidR="00FE7B99" w:rsidRDefault="00FE7B99" w:rsidP="00FE7B99">
      <w:pPr>
        <w:pStyle w:val="REG-Pa"/>
      </w:pPr>
    </w:p>
    <w:p w14:paraId="717EB6AF" w14:textId="2C529DD0" w:rsidR="00E046EA" w:rsidRDefault="00E046EA" w:rsidP="00FE7B99">
      <w:pPr>
        <w:pStyle w:val="REG-Pa"/>
      </w:pPr>
      <w:r w:rsidRPr="00E046EA">
        <w:t xml:space="preserve">(a) </w:t>
      </w:r>
      <w:r w:rsidR="00FE7B99">
        <w:tab/>
      </w:r>
      <w:r w:rsidRPr="00E046EA">
        <w:t>grants an application as contemplated in subregulation (4)(a) or (b), the Minister</w:t>
      </w:r>
      <w:r w:rsidR="00FE7B99">
        <w:t xml:space="preserve"> </w:t>
      </w:r>
      <w:r w:rsidRPr="00E046EA">
        <w:t>must in writing, inform the applicant; or</w:t>
      </w:r>
    </w:p>
    <w:p w14:paraId="787CFCDD" w14:textId="77777777" w:rsidR="00FE7B99" w:rsidRPr="00E046EA" w:rsidRDefault="00FE7B99" w:rsidP="00FE7B99">
      <w:pPr>
        <w:pStyle w:val="REG-Pa"/>
      </w:pPr>
    </w:p>
    <w:p w14:paraId="6CFEC3B2" w14:textId="6051CB76" w:rsidR="00E046EA" w:rsidRPr="00E046EA" w:rsidRDefault="00E046EA" w:rsidP="00FE7B99">
      <w:pPr>
        <w:pStyle w:val="REG-Pa"/>
      </w:pPr>
      <w:r w:rsidRPr="00E046EA">
        <w:t>(b)</w:t>
      </w:r>
      <w:r w:rsidR="00FE7B99">
        <w:tab/>
      </w:r>
      <w:r w:rsidRPr="00E046EA">
        <w:t>refuses to grant an application as contemplated in subregulation (4)(c), the Minister</w:t>
      </w:r>
      <w:r w:rsidR="00FE7B99">
        <w:t xml:space="preserve"> </w:t>
      </w:r>
      <w:r w:rsidRPr="00E046EA">
        <w:t>must in writing, inform the applicant and provide reasons for the refusal of the</w:t>
      </w:r>
      <w:r w:rsidR="00FE7B99">
        <w:t xml:space="preserve"> </w:t>
      </w:r>
      <w:r w:rsidRPr="00E046EA">
        <w:t>application.</w:t>
      </w:r>
    </w:p>
    <w:p w14:paraId="1A1D3115" w14:textId="77777777" w:rsidR="00885919" w:rsidRDefault="00885919" w:rsidP="00E046EA">
      <w:pPr>
        <w:pStyle w:val="REG-P0"/>
        <w:rPr>
          <w:b/>
          <w:bCs/>
        </w:rPr>
      </w:pPr>
    </w:p>
    <w:p w14:paraId="5FD0A1E3" w14:textId="7B87153C" w:rsidR="00E046EA" w:rsidRPr="00E046EA" w:rsidRDefault="00E046EA" w:rsidP="00E046EA">
      <w:pPr>
        <w:pStyle w:val="REG-P0"/>
        <w:rPr>
          <w:b/>
          <w:bCs/>
        </w:rPr>
      </w:pPr>
      <w:r w:rsidRPr="00E046EA">
        <w:rPr>
          <w:b/>
          <w:bCs/>
        </w:rPr>
        <w:t>Conditions relating to licence to remove riparian species, fill or excavate riparian zone or</w:t>
      </w:r>
      <w:r w:rsidR="00885919">
        <w:rPr>
          <w:b/>
          <w:bCs/>
        </w:rPr>
        <w:t xml:space="preserve"> </w:t>
      </w:r>
      <w:r w:rsidRPr="00E046EA">
        <w:rPr>
          <w:b/>
          <w:bCs/>
        </w:rPr>
        <w:t>erect structural development within riparian zone</w:t>
      </w:r>
    </w:p>
    <w:p w14:paraId="2FE54938" w14:textId="77777777" w:rsidR="00885919" w:rsidRDefault="00885919" w:rsidP="00E046EA">
      <w:pPr>
        <w:pStyle w:val="REG-P0"/>
        <w:rPr>
          <w:b/>
          <w:bCs/>
        </w:rPr>
      </w:pPr>
    </w:p>
    <w:p w14:paraId="095EDB9E" w14:textId="1348CCAB" w:rsidR="00E046EA" w:rsidRPr="00E046EA" w:rsidRDefault="00E046EA" w:rsidP="00C57AF8">
      <w:pPr>
        <w:pStyle w:val="REG-P1"/>
      </w:pPr>
      <w:r w:rsidRPr="00E046EA">
        <w:rPr>
          <w:b/>
          <w:bCs/>
        </w:rPr>
        <w:t xml:space="preserve">141. </w:t>
      </w:r>
      <w:r w:rsidR="00FE7B99">
        <w:rPr>
          <w:b/>
          <w:bCs/>
        </w:rPr>
        <w:tab/>
      </w:r>
      <w:r w:rsidRPr="00E046EA">
        <w:t>Subject to regulation 140(4)(a) and (b), a licence to remove riparian species, fill or</w:t>
      </w:r>
      <w:r w:rsidR="00C57AF8">
        <w:t xml:space="preserve"> </w:t>
      </w:r>
      <w:r w:rsidRPr="00E046EA">
        <w:t>excavate a riparian zone or erect a structural development within a riparian zone is subject to the</w:t>
      </w:r>
      <w:r w:rsidR="00C57AF8">
        <w:t xml:space="preserve"> </w:t>
      </w:r>
      <w:r w:rsidRPr="00E046EA">
        <w:t>following conditions:</w:t>
      </w:r>
    </w:p>
    <w:p w14:paraId="43A13F25" w14:textId="77777777" w:rsidR="00C57AF8" w:rsidRDefault="00C57AF8" w:rsidP="00C57AF8">
      <w:pPr>
        <w:pStyle w:val="REG-Pa"/>
      </w:pPr>
    </w:p>
    <w:p w14:paraId="2760A3F1" w14:textId="15C9B5E0" w:rsidR="00E046EA" w:rsidRPr="00E046EA" w:rsidRDefault="00E046EA" w:rsidP="00C57AF8">
      <w:pPr>
        <w:pStyle w:val="REG-Pa"/>
      </w:pPr>
      <w:r w:rsidRPr="00E046EA">
        <w:t xml:space="preserve">(a) </w:t>
      </w:r>
      <w:r w:rsidR="00FE7B99">
        <w:tab/>
      </w:r>
      <w:r w:rsidRPr="00E046EA">
        <w:t>where there is a reasonable threat to the ecological integrity of any body of water</w:t>
      </w:r>
      <w:r w:rsidR="00C57AF8">
        <w:t xml:space="preserve"> a person may not </w:t>
      </w:r>
      <w:r w:rsidRPr="00E046EA">
        <w:t>-</w:t>
      </w:r>
    </w:p>
    <w:p w14:paraId="10EEC5E1" w14:textId="77777777" w:rsidR="00C57AF8" w:rsidRDefault="00C57AF8" w:rsidP="00C57AF8">
      <w:pPr>
        <w:pStyle w:val="REG-Pi"/>
      </w:pPr>
    </w:p>
    <w:p w14:paraId="417E2C71" w14:textId="0BDF4F38" w:rsidR="00E046EA" w:rsidRPr="00E046EA" w:rsidRDefault="00E046EA" w:rsidP="00C57AF8">
      <w:pPr>
        <w:pStyle w:val="REG-Pi"/>
      </w:pPr>
      <w:r w:rsidRPr="00E046EA">
        <w:t xml:space="preserve">(i) </w:t>
      </w:r>
      <w:r w:rsidR="00C57AF8">
        <w:tab/>
      </w:r>
      <w:r w:rsidRPr="00E046EA">
        <w:t>remove riparian species from the riparian zone of that body of water;</w:t>
      </w:r>
    </w:p>
    <w:p w14:paraId="6157D82F" w14:textId="77777777" w:rsidR="00C57AF8" w:rsidRDefault="00C57AF8" w:rsidP="00C57AF8">
      <w:pPr>
        <w:pStyle w:val="REG-Pi"/>
      </w:pPr>
    </w:p>
    <w:p w14:paraId="207BC75D" w14:textId="0679B55D" w:rsidR="00E046EA" w:rsidRDefault="00E046EA" w:rsidP="00C57AF8">
      <w:pPr>
        <w:pStyle w:val="REG-Pi"/>
      </w:pPr>
      <w:r w:rsidRPr="00E046EA">
        <w:t>(ii)</w:t>
      </w:r>
      <w:r w:rsidR="00C57AF8">
        <w:tab/>
      </w:r>
      <w:r w:rsidRPr="00E046EA">
        <w:t>excavate or fill the riparian zone of the body of water; or</w:t>
      </w:r>
    </w:p>
    <w:p w14:paraId="062F65C3" w14:textId="77777777" w:rsidR="00C57AF8" w:rsidRPr="00E046EA" w:rsidRDefault="00C57AF8" w:rsidP="00C57AF8">
      <w:pPr>
        <w:pStyle w:val="REG-Pi"/>
      </w:pPr>
    </w:p>
    <w:p w14:paraId="488E1E48" w14:textId="23F1CE16" w:rsidR="00E046EA" w:rsidRDefault="00E046EA" w:rsidP="00C57AF8">
      <w:pPr>
        <w:pStyle w:val="REG-Pi"/>
      </w:pPr>
      <w:r w:rsidRPr="00E046EA">
        <w:t xml:space="preserve">(iii) </w:t>
      </w:r>
      <w:r w:rsidR="00C57AF8">
        <w:tab/>
      </w:r>
      <w:r w:rsidRPr="00E046EA">
        <w:t>erect any structural development within the riparian zone the body of</w:t>
      </w:r>
      <w:r w:rsidR="00C57AF8">
        <w:t xml:space="preserve"> </w:t>
      </w:r>
      <w:r w:rsidRPr="00E046EA">
        <w:t>water;</w:t>
      </w:r>
    </w:p>
    <w:p w14:paraId="0E7BF46B" w14:textId="48A91452" w:rsidR="00C57AF8" w:rsidRDefault="00C57AF8" w:rsidP="00C57AF8">
      <w:pPr>
        <w:pStyle w:val="REG-Pa"/>
      </w:pPr>
    </w:p>
    <w:p w14:paraId="197D6E60" w14:textId="2898278E" w:rsidR="007D0B50" w:rsidRDefault="007D0B50" w:rsidP="007D0B50">
      <w:pPr>
        <w:pStyle w:val="REG-Amend"/>
      </w:pPr>
      <w:r>
        <w:t>[The word “of” appears to have been omitted before the phrase “the body of water”.]</w:t>
      </w:r>
    </w:p>
    <w:p w14:paraId="79C95D40" w14:textId="77777777" w:rsidR="007D0B50" w:rsidRPr="00E046EA" w:rsidRDefault="007D0B50" w:rsidP="00C57AF8">
      <w:pPr>
        <w:pStyle w:val="REG-Pa"/>
      </w:pPr>
    </w:p>
    <w:p w14:paraId="0F2C8ABF" w14:textId="528DA3DA" w:rsidR="00E046EA" w:rsidRDefault="00E046EA" w:rsidP="00C57AF8">
      <w:pPr>
        <w:pStyle w:val="REG-Pa"/>
      </w:pPr>
      <w:r w:rsidRPr="00E046EA">
        <w:t xml:space="preserve">(b) </w:t>
      </w:r>
      <w:r w:rsidR="00C57AF8">
        <w:tab/>
      </w:r>
      <w:r w:rsidRPr="00E046EA">
        <w:t>a person may not remove a protected plant species;</w:t>
      </w:r>
    </w:p>
    <w:p w14:paraId="1ED3D4C3" w14:textId="77777777" w:rsidR="00C57AF8" w:rsidRPr="00E046EA" w:rsidRDefault="00C57AF8" w:rsidP="00C57AF8">
      <w:pPr>
        <w:pStyle w:val="REG-Pa"/>
      </w:pPr>
    </w:p>
    <w:p w14:paraId="3AD38C04" w14:textId="5C071E66" w:rsidR="00E046EA" w:rsidRDefault="00E046EA" w:rsidP="00C57AF8">
      <w:pPr>
        <w:pStyle w:val="REG-Pa"/>
      </w:pPr>
      <w:r w:rsidRPr="00E046EA">
        <w:t xml:space="preserve">(c) </w:t>
      </w:r>
      <w:r w:rsidR="00C57AF8">
        <w:tab/>
      </w:r>
      <w:r w:rsidRPr="00E046EA">
        <w:t>a person may not erect any structural development on the stream or river bank;</w:t>
      </w:r>
    </w:p>
    <w:p w14:paraId="18262033" w14:textId="77777777" w:rsidR="00C57AF8" w:rsidRPr="00E046EA" w:rsidRDefault="00C57AF8" w:rsidP="00C57AF8">
      <w:pPr>
        <w:pStyle w:val="REG-Pa"/>
      </w:pPr>
    </w:p>
    <w:p w14:paraId="4003479C" w14:textId="4C153D9C" w:rsidR="00E046EA" w:rsidRDefault="00E046EA" w:rsidP="00C57AF8">
      <w:pPr>
        <w:pStyle w:val="REG-Pa"/>
      </w:pPr>
      <w:r w:rsidRPr="00E046EA">
        <w:t xml:space="preserve">(d) </w:t>
      </w:r>
      <w:r w:rsidR="00C57AF8">
        <w:tab/>
      </w:r>
      <w:r w:rsidRPr="00E046EA">
        <w:t>a buffer zone of 100 metres from the stream or river bank must be maintained to</w:t>
      </w:r>
      <w:r w:rsidR="00C57AF8">
        <w:t xml:space="preserve"> </w:t>
      </w:r>
      <w:r w:rsidRPr="00E046EA">
        <w:t>protect streams and river banks from soil erosion and reduces flooding;</w:t>
      </w:r>
    </w:p>
    <w:p w14:paraId="65E976EA" w14:textId="1B6C42ED" w:rsidR="00C57AF8" w:rsidRDefault="00C57AF8" w:rsidP="00C57AF8">
      <w:pPr>
        <w:pStyle w:val="REG-Pa"/>
      </w:pPr>
    </w:p>
    <w:p w14:paraId="1537CD41" w14:textId="6FA57E3C" w:rsidR="007D0B50" w:rsidRDefault="007D0B50" w:rsidP="007D0B50">
      <w:pPr>
        <w:pStyle w:val="REG-Amend"/>
      </w:pPr>
      <w:r>
        <w:t>[The verb “reduces” should be “reduce” to be grammatically correct.]</w:t>
      </w:r>
    </w:p>
    <w:p w14:paraId="23503EEA" w14:textId="77777777" w:rsidR="007D0B50" w:rsidRPr="00E046EA" w:rsidRDefault="007D0B50" w:rsidP="00C57AF8">
      <w:pPr>
        <w:pStyle w:val="REG-Pa"/>
      </w:pPr>
    </w:p>
    <w:p w14:paraId="7D3F9724" w14:textId="254F69D3" w:rsidR="00E046EA" w:rsidRDefault="00E046EA" w:rsidP="00C57AF8">
      <w:pPr>
        <w:pStyle w:val="REG-Pa"/>
      </w:pPr>
      <w:r w:rsidRPr="00E046EA">
        <w:t xml:space="preserve">(e) </w:t>
      </w:r>
      <w:r w:rsidR="00C57AF8">
        <w:tab/>
      </w:r>
      <w:r w:rsidRPr="00E046EA">
        <w:t>a person may not remove rocks, sand or gravel within 100 metres of the riparian</w:t>
      </w:r>
      <w:r w:rsidR="00C57AF8">
        <w:t xml:space="preserve"> </w:t>
      </w:r>
      <w:r w:rsidRPr="00E046EA">
        <w:t>zone from the stream or river bank;</w:t>
      </w:r>
    </w:p>
    <w:p w14:paraId="729B8FB4" w14:textId="77777777" w:rsidR="00C57AF8" w:rsidRPr="00E046EA" w:rsidRDefault="00C57AF8" w:rsidP="00C57AF8">
      <w:pPr>
        <w:pStyle w:val="REG-Pa"/>
      </w:pPr>
    </w:p>
    <w:p w14:paraId="1C49F1A2" w14:textId="353B18AE" w:rsidR="00E046EA" w:rsidRDefault="00E046EA" w:rsidP="00C57AF8">
      <w:pPr>
        <w:pStyle w:val="REG-Pa"/>
      </w:pPr>
      <w:r w:rsidRPr="00E046EA">
        <w:t xml:space="preserve">(f) </w:t>
      </w:r>
      <w:r w:rsidR="00C57AF8">
        <w:tab/>
      </w:r>
      <w:r w:rsidRPr="00E046EA">
        <w:t>a licence holder who removes rocks, sand or gravel must ensure that such removal</w:t>
      </w:r>
      <w:r w:rsidR="00C57AF8">
        <w:t xml:space="preserve"> </w:t>
      </w:r>
      <w:r w:rsidRPr="00E046EA">
        <w:t>does not expose the roots of indigenous trees in any watercourse;</w:t>
      </w:r>
    </w:p>
    <w:p w14:paraId="372E9E3B" w14:textId="77777777" w:rsidR="00C57AF8" w:rsidRPr="00E046EA" w:rsidRDefault="00C57AF8" w:rsidP="00C57AF8">
      <w:pPr>
        <w:pStyle w:val="REG-Pa"/>
      </w:pPr>
    </w:p>
    <w:p w14:paraId="209ABBB1" w14:textId="1B6805E7" w:rsidR="00E046EA" w:rsidRDefault="00E046EA" w:rsidP="00C57AF8">
      <w:pPr>
        <w:pStyle w:val="REG-Pa"/>
      </w:pPr>
      <w:r w:rsidRPr="00E046EA">
        <w:t xml:space="preserve">(g) </w:t>
      </w:r>
      <w:r w:rsidR="00C57AF8">
        <w:tab/>
      </w:r>
      <w:r w:rsidRPr="00E046EA">
        <w:t>precautionary measures to prevent damage to riverbanks or riparian zones and</w:t>
      </w:r>
      <w:r w:rsidR="00C57AF8">
        <w:t xml:space="preserve"> </w:t>
      </w:r>
      <w:r w:rsidRPr="00E046EA">
        <w:t>prevent the pollution or reduction of water resource quality must be implemented</w:t>
      </w:r>
      <w:r w:rsidR="00C57AF8">
        <w:t xml:space="preserve"> </w:t>
      </w:r>
      <w:r w:rsidRPr="00E046EA">
        <w:t>by the licensee;</w:t>
      </w:r>
    </w:p>
    <w:p w14:paraId="00B73CC6" w14:textId="77777777" w:rsidR="00C57AF8" w:rsidRPr="00E046EA" w:rsidRDefault="00C57AF8" w:rsidP="00C57AF8">
      <w:pPr>
        <w:pStyle w:val="REG-Pa"/>
      </w:pPr>
    </w:p>
    <w:p w14:paraId="0FE4F08A" w14:textId="24BEFAAE" w:rsidR="00E046EA" w:rsidRDefault="00E046EA" w:rsidP="00C57AF8">
      <w:pPr>
        <w:pStyle w:val="REG-Pa"/>
      </w:pPr>
      <w:r w:rsidRPr="00E046EA">
        <w:t xml:space="preserve">(h) </w:t>
      </w:r>
      <w:r w:rsidR="00C57AF8">
        <w:tab/>
      </w:r>
      <w:r w:rsidRPr="00E046EA">
        <w:t>the licence excludes the right of access to private properties, and if applicable, the</w:t>
      </w:r>
      <w:r w:rsidR="00C57AF8">
        <w:t xml:space="preserve"> </w:t>
      </w:r>
      <w:r w:rsidRPr="00E046EA">
        <w:t>holder of the licence must separately obtain permission from a particular landowner;</w:t>
      </w:r>
      <w:r w:rsidR="00C57AF8">
        <w:t xml:space="preserve"> </w:t>
      </w:r>
      <w:r w:rsidRPr="00E046EA">
        <w:t>and</w:t>
      </w:r>
    </w:p>
    <w:p w14:paraId="4DA39C82" w14:textId="77777777" w:rsidR="00C57AF8" w:rsidRPr="00E046EA" w:rsidRDefault="00C57AF8" w:rsidP="00C57AF8">
      <w:pPr>
        <w:pStyle w:val="REG-Pa"/>
      </w:pPr>
    </w:p>
    <w:p w14:paraId="4FCA0437" w14:textId="353C3CE8" w:rsidR="00E046EA" w:rsidRPr="00E046EA" w:rsidRDefault="00E046EA" w:rsidP="00C57AF8">
      <w:pPr>
        <w:pStyle w:val="REG-Pa"/>
      </w:pPr>
      <w:r w:rsidRPr="00E046EA">
        <w:t xml:space="preserve">(i) </w:t>
      </w:r>
      <w:r w:rsidR="00C57AF8">
        <w:tab/>
      </w:r>
      <w:r w:rsidRPr="00E046EA">
        <w:t>the Minister or his or her authorised representative reserves the right to carry out</w:t>
      </w:r>
      <w:r w:rsidR="00C57AF8">
        <w:t xml:space="preserve"> </w:t>
      </w:r>
      <w:r w:rsidRPr="00E046EA">
        <w:t>periodic inspections to determine whether the conditions of the licence are adhered</w:t>
      </w:r>
      <w:r w:rsidR="00C57AF8">
        <w:t xml:space="preserve"> </w:t>
      </w:r>
      <w:r w:rsidRPr="00E046EA">
        <w:t>to.</w:t>
      </w:r>
    </w:p>
    <w:p w14:paraId="42ADEDFA" w14:textId="77777777" w:rsidR="00885919" w:rsidRDefault="00885919" w:rsidP="00E046EA">
      <w:pPr>
        <w:pStyle w:val="REG-P0"/>
        <w:rPr>
          <w:b/>
          <w:bCs/>
        </w:rPr>
      </w:pPr>
    </w:p>
    <w:p w14:paraId="5CDEA5C8" w14:textId="6BB6D952" w:rsidR="00E046EA" w:rsidRPr="00E046EA" w:rsidRDefault="00E046EA" w:rsidP="00E046EA">
      <w:pPr>
        <w:pStyle w:val="REG-P0"/>
        <w:rPr>
          <w:b/>
          <w:bCs/>
        </w:rPr>
      </w:pPr>
      <w:r w:rsidRPr="00E046EA">
        <w:rPr>
          <w:b/>
          <w:bCs/>
        </w:rPr>
        <w:t>Licence to remove riparian species, fill or excavate riparian zone or erect structural</w:t>
      </w:r>
      <w:r w:rsidR="00885919">
        <w:rPr>
          <w:b/>
          <w:bCs/>
        </w:rPr>
        <w:t xml:space="preserve"> </w:t>
      </w:r>
      <w:r w:rsidRPr="00E046EA">
        <w:rPr>
          <w:b/>
          <w:bCs/>
        </w:rPr>
        <w:t>development within riparian zone</w:t>
      </w:r>
    </w:p>
    <w:p w14:paraId="327E1226" w14:textId="77777777" w:rsidR="00885919" w:rsidRDefault="00885919" w:rsidP="00C57AF8">
      <w:pPr>
        <w:pStyle w:val="REG-P1"/>
      </w:pPr>
    </w:p>
    <w:p w14:paraId="5EBEB4F8" w14:textId="071EE1BD" w:rsidR="00E046EA" w:rsidRPr="00E046EA" w:rsidRDefault="00E046EA" w:rsidP="00C57AF8">
      <w:pPr>
        <w:pStyle w:val="REG-P1"/>
      </w:pPr>
      <w:r w:rsidRPr="00C57AF8">
        <w:rPr>
          <w:b/>
        </w:rPr>
        <w:t>142.</w:t>
      </w:r>
      <w:r w:rsidRPr="00E046EA">
        <w:t xml:space="preserve"> </w:t>
      </w:r>
      <w:r w:rsidR="00C57AF8">
        <w:tab/>
      </w:r>
      <w:r w:rsidRPr="00E046EA">
        <w:t>(1)</w:t>
      </w:r>
      <w:r w:rsidR="00C57AF8">
        <w:tab/>
      </w:r>
      <w:r w:rsidRPr="00E046EA">
        <w:t xml:space="preserve"> If the Minister grants an application to remove riparian species, fill or</w:t>
      </w:r>
      <w:r w:rsidR="00C57AF8">
        <w:t xml:space="preserve"> </w:t>
      </w:r>
      <w:r w:rsidRPr="00E046EA">
        <w:t>excavate a riparian zone or erect a structural development within a riparian zone as contemplated</w:t>
      </w:r>
      <w:r w:rsidR="00C57AF8">
        <w:t xml:space="preserve"> </w:t>
      </w:r>
      <w:r w:rsidRPr="00E046EA">
        <w:t>in regulation 140(4)(a) or (b), the Minister must issue to the applicant a licence contemplated in</w:t>
      </w:r>
      <w:r w:rsidR="00C57AF8">
        <w:t xml:space="preserve"> </w:t>
      </w:r>
      <w:r w:rsidRPr="00E046EA">
        <w:t>Annexure 29.</w:t>
      </w:r>
    </w:p>
    <w:p w14:paraId="22242C82" w14:textId="77777777" w:rsidR="00C57AF8" w:rsidRDefault="00C57AF8" w:rsidP="00C57AF8">
      <w:pPr>
        <w:pStyle w:val="REG-P1"/>
      </w:pPr>
    </w:p>
    <w:p w14:paraId="66192EB7" w14:textId="2CE9C586" w:rsidR="00E046EA" w:rsidRPr="00E046EA" w:rsidRDefault="00E046EA" w:rsidP="00C57AF8">
      <w:pPr>
        <w:pStyle w:val="REG-P1"/>
      </w:pPr>
      <w:r w:rsidRPr="00E046EA">
        <w:t xml:space="preserve">(2) </w:t>
      </w:r>
      <w:r w:rsidR="00C57AF8">
        <w:tab/>
      </w:r>
      <w:r w:rsidRPr="00E046EA">
        <w:t>The licence referred to in subregulation (1) is valid for a period of three years and is</w:t>
      </w:r>
      <w:r w:rsidR="00C57AF8">
        <w:t xml:space="preserve"> </w:t>
      </w:r>
      <w:r w:rsidRPr="00E046EA">
        <w:t>renewable.</w:t>
      </w:r>
    </w:p>
    <w:p w14:paraId="30B2489F" w14:textId="77777777" w:rsidR="00885919" w:rsidRDefault="00885919" w:rsidP="00E046EA">
      <w:pPr>
        <w:pStyle w:val="REG-P0"/>
        <w:rPr>
          <w:b/>
          <w:bCs/>
        </w:rPr>
      </w:pPr>
    </w:p>
    <w:p w14:paraId="15638BCB" w14:textId="17C68FD0" w:rsidR="00E046EA" w:rsidRPr="00E046EA" w:rsidRDefault="00E046EA" w:rsidP="00E046EA">
      <w:pPr>
        <w:pStyle w:val="REG-P0"/>
        <w:rPr>
          <w:b/>
          <w:bCs/>
        </w:rPr>
      </w:pPr>
      <w:r w:rsidRPr="00E046EA">
        <w:rPr>
          <w:b/>
          <w:bCs/>
        </w:rPr>
        <w:t>Duration of licence to remove riparian species, fill or excavate riparian zone or erect structural</w:t>
      </w:r>
      <w:r w:rsidR="00885919">
        <w:rPr>
          <w:b/>
          <w:bCs/>
        </w:rPr>
        <w:t xml:space="preserve"> </w:t>
      </w:r>
      <w:r w:rsidRPr="00E046EA">
        <w:rPr>
          <w:b/>
          <w:bCs/>
        </w:rPr>
        <w:t>development within riparian zone</w:t>
      </w:r>
    </w:p>
    <w:p w14:paraId="73E6767B" w14:textId="77777777" w:rsidR="00885919" w:rsidRDefault="00885919" w:rsidP="00E046EA">
      <w:pPr>
        <w:pStyle w:val="REG-P0"/>
        <w:rPr>
          <w:b/>
          <w:bCs/>
        </w:rPr>
      </w:pPr>
    </w:p>
    <w:p w14:paraId="23BBD91E" w14:textId="4081E12F" w:rsidR="00E046EA" w:rsidRPr="00E046EA" w:rsidRDefault="00E046EA" w:rsidP="00C57AF8">
      <w:pPr>
        <w:pStyle w:val="REG-P1"/>
      </w:pPr>
      <w:r w:rsidRPr="00E046EA">
        <w:rPr>
          <w:b/>
          <w:bCs/>
        </w:rPr>
        <w:t xml:space="preserve">143. </w:t>
      </w:r>
      <w:r w:rsidR="00C57AF8">
        <w:rPr>
          <w:b/>
          <w:bCs/>
        </w:rPr>
        <w:tab/>
      </w:r>
      <w:r w:rsidRPr="00E046EA">
        <w:t>Unless sooner cancelled, a licence to remove riparian species, fill or excavate a</w:t>
      </w:r>
      <w:r w:rsidR="00C57AF8">
        <w:t xml:space="preserve"> </w:t>
      </w:r>
      <w:r w:rsidRPr="00E046EA">
        <w:t>riparian zone or erect a structural development within a riparian zone remains in force for the period,</w:t>
      </w:r>
      <w:r w:rsidR="00C57AF8">
        <w:t xml:space="preserve"> </w:t>
      </w:r>
      <w:r w:rsidRPr="00E046EA">
        <w:t>not exceeding three years, as determined by the Minister and specified in the licence.</w:t>
      </w:r>
    </w:p>
    <w:p w14:paraId="6E5A90FE" w14:textId="77777777" w:rsidR="00885919" w:rsidRDefault="00885919" w:rsidP="00E046EA">
      <w:pPr>
        <w:pStyle w:val="REG-P0"/>
        <w:rPr>
          <w:b/>
          <w:bCs/>
        </w:rPr>
      </w:pPr>
    </w:p>
    <w:p w14:paraId="259D9B56" w14:textId="1022D721" w:rsidR="00E046EA" w:rsidRDefault="00E046EA" w:rsidP="00E046EA">
      <w:pPr>
        <w:pStyle w:val="REG-P0"/>
        <w:rPr>
          <w:b/>
          <w:bCs/>
        </w:rPr>
      </w:pPr>
      <w:r w:rsidRPr="00E046EA">
        <w:rPr>
          <w:b/>
          <w:bCs/>
        </w:rPr>
        <w:t>Renewal of licence to remove riparian species, fill or excavate riparian zone or erect structural</w:t>
      </w:r>
      <w:r w:rsidR="00885919">
        <w:rPr>
          <w:b/>
          <w:bCs/>
        </w:rPr>
        <w:t xml:space="preserve"> </w:t>
      </w:r>
      <w:r w:rsidRPr="00E046EA">
        <w:rPr>
          <w:b/>
          <w:bCs/>
        </w:rPr>
        <w:t>development within riparian zone</w:t>
      </w:r>
    </w:p>
    <w:p w14:paraId="23A3BC6C" w14:textId="77777777" w:rsidR="00885919" w:rsidRPr="00E046EA" w:rsidRDefault="00885919" w:rsidP="00E046EA">
      <w:pPr>
        <w:pStyle w:val="REG-P0"/>
        <w:rPr>
          <w:b/>
          <w:bCs/>
        </w:rPr>
      </w:pPr>
    </w:p>
    <w:p w14:paraId="3BA01717" w14:textId="74E530A8" w:rsidR="00E046EA" w:rsidRPr="00E046EA" w:rsidRDefault="00E046EA" w:rsidP="00F04FBE">
      <w:pPr>
        <w:pStyle w:val="REG-P1"/>
      </w:pPr>
      <w:r w:rsidRPr="00E046EA">
        <w:rPr>
          <w:b/>
          <w:bCs/>
        </w:rPr>
        <w:t xml:space="preserve">144. </w:t>
      </w:r>
      <w:r w:rsidR="00F04FBE">
        <w:rPr>
          <w:b/>
          <w:bCs/>
        </w:rPr>
        <w:tab/>
      </w:r>
      <w:r w:rsidRPr="00E046EA">
        <w:t xml:space="preserve">(1) </w:t>
      </w:r>
      <w:r w:rsidR="00F04FBE">
        <w:tab/>
      </w:r>
      <w:r w:rsidRPr="00E046EA">
        <w:t>The holder of a licence to remove riparian species, fill or excavate a</w:t>
      </w:r>
      <w:r w:rsidR="00F04FBE">
        <w:t xml:space="preserve"> </w:t>
      </w:r>
      <w:r w:rsidRPr="00E046EA">
        <w:t>riparian zone or erect a structural development within a riparian zone who intends to renew the</w:t>
      </w:r>
      <w:r w:rsidR="00F04FBE">
        <w:t xml:space="preserve"> </w:t>
      </w:r>
      <w:r w:rsidRPr="00E046EA">
        <w:t>licence must, within 90 days before the expiry of that licence, make an application for the renewal</w:t>
      </w:r>
      <w:r w:rsidR="00F04FBE">
        <w:t xml:space="preserve"> </w:t>
      </w:r>
      <w:r w:rsidRPr="00E046EA">
        <w:t>of the licence to the Exe</w:t>
      </w:r>
      <w:r w:rsidR="00F04FBE">
        <w:t>cutive Director on a form which </w:t>
      </w:r>
      <w:r w:rsidRPr="00E046EA">
        <w:t>-</w:t>
      </w:r>
    </w:p>
    <w:p w14:paraId="5AA22551" w14:textId="77777777" w:rsidR="00F04FBE" w:rsidRDefault="00F04FBE" w:rsidP="00E046EA">
      <w:pPr>
        <w:pStyle w:val="REG-P0"/>
      </w:pPr>
    </w:p>
    <w:p w14:paraId="07A29A9C" w14:textId="5760F02D" w:rsidR="00E046EA" w:rsidRPr="00E046EA" w:rsidRDefault="00E046EA" w:rsidP="00F04FBE">
      <w:pPr>
        <w:pStyle w:val="REG-Pa"/>
      </w:pPr>
      <w:r w:rsidRPr="00E046EA">
        <w:t xml:space="preserve">(a) </w:t>
      </w:r>
      <w:r w:rsidR="00F04FBE">
        <w:tab/>
      </w:r>
      <w:r w:rsidRPr="00E046EA">
        <w:t>as a minimum requires the information set out in Annexure 19; and</w:t>
      </w:r>
    </w:p>
    <w:p w14:paraId="30959AA6" w14:textId="77777777" w:rsidR="00F04FBE" w:rsidRDefault="00F04FBE" w:rsidP="00F04FBE">
      <w:pPr>
        <w:pStyle w:val="REG-Pa"/>
      </w:pPr>
    </w:p>
    <w:p w14:paraId="04121091" w14:textId="355674F7" w:rsidR="00E046EA" w:rsidRPr="00E046EA" w:rsidRDefault="00E046EA" w:rsidP="00F04FBE">
      <w:pPr>
        <w:pStyle w:val="REG-Pa"/>
      </w:pPr>
      <w:r w:rsidRPr="00E046EA">
        <w:t xml:space="preserve">(b) </w:t>
      </w:r>
      <w:r w:rsidR="00F04FBE">
        <w:tab/>
      </w:r>
      <w:r w:rsidRPr="00E046EA">
        <w:t>is obtainable from the offices or official website of the Ministry.</w:t>
      </w:r>
    </w:p>
    <w:p w14:paraId="7AE9012B" w14:textId="77777777" w:rsidR="00F04FBE" w:rsidRDefault="00F04FBE" w:rsidP="00E046EA">
      <w:pPr>
        <w:pStyle w:val="REG-P0"/>
      </w:pPr>
    </w:p>
    <w:p w14:paraId="0B1AED84" w14:textId="3217A09C" w:rsidR="00E046EA" w:rsidRPr="00E046EA" w:rsidRDefault="00E046EA" w:rsidP="00F04FBE">
      <w:pPr>
        <w:pStyle w:val="REG-P1"/>
      </w:pPr>
      <w:r w:rsidRPr="00E046EA">
        <w:t xml:space="preserve">(2) </w:t>
      </w:r>
      <w:r w:rsidR="00F04FBE">
        <w:tab/>
      </w:r>
      <w:r w:rsidRPr="00E046EA">
        <w:t>An application referred to in subregulation (1) must be accompanied by the</w:t>
      </w:r>
      <w:r w:rsidR="00F04FBE">
        <w:t xml:space="preserve"> </w:t>
      </w:r>
      <w:r w:rsidRPr="00E046EA">
        <w:t>application fee set out in item 20 of Annexure 20 or proof of payment of that fee.</w:t>
      </w:r>
    </w:p>
    <w:p w14:paraId="2BBCFFA9" w14:textId="77777777" w:rsidR="00F04FBE" w:rsidRDefault="00F04FBE" w:rsidP="00F04FBE">
      <w:pPr>
        <w:pStyle w:val="REG-P1"/>
      </w:pPr>
    </w:p>
    <w:p w14:paraId="34998E03" w14:textId="314F3A59" w:rsidR="00E046EA" w:rsidRPr="00E046EA" w:rsidRDefault="00E046EA" w:rsidP="00F04FBE">
      <w:pPr>
        <w:pStyle w:val="REG-P1"/>
      </w:pPr>
      <w:r w:rsidRPr="00E046EA">
        <w:t xml:space="preserve">(3) </w:t>
      </w:r>
      <w:r w:rsidR="00F04FBE">
        <w:tab/>
      </w:r>
      <w:r w:rsidRPr="00E046EA">
        <w:t>Regulations 127, 139 and 141 apply with the necessary changes to an application</w:t>
      </w:r>
      <w:r w:rsidR="00F04FBE">
        <w:t xml:space="preserve"> </w:t>
      </w:r>
      <w:r w:rsidRPr="00E046EA">
        <w:t>contemplated in subregulation (1).</w:t>
      </w:r>
    </w:p>
    <w:p w14:paraId="257A8F6A" w14:textId="77777777" w:rsidR="00F04FBE" w:rsidRDefault="00F04FBE" w:rsidP="00F04FBE">
      <w:pPr>
        <w:pStyle w:val="REG-P1"/>
      </w:pPr>
    </w:p>
    <w:p w14:paraId="456CB375" w14:textId="6DC37CFB" w:rsidR="00F04FBE" w:rsidRDefault="00E046EA" w:rsidP="00F04FBE">
      <w:pPr>
        <w:pStyle w:val="REG-P1"/>
      </w:pPr>
      <w:r w:rsidRPr="00E046EA">
        <w:t xml:space="preserve">(4) </w:t>
      </w:r>
      <w:r w:rsidR="00F04FBE">
        <w:tab/>
      </w:r>
      <w:r w:rsidRPr="00E046EA">
        <w:t>In considering an application referred to in subr</w:t>
      </w:r>
      <w:r w:rsidR="00F04FBE">
        <w:t xml:space="preserve">egulation (1) the Minister must - </w:t>
      </w:r>
    </w:p>
    <w:p w14:paraId="1BDA320E" w14:textId="77777777" w:rsidR="00F04FBE" w:rsidRDefault="00F04FBE" w:rsidP="00F04FBE">
      <w:pPr>
        <w:pStyle w:val="REG-Pa"/>
      </w:pPr>
    </w:p>
    <w:p w14:paraId="2A378F37" w14:textId="69FE50A1" w:rsidR="00E046EA" w:rsidRDefault="00E046EA" w:rsidP="00F04FBE">
      <w:pPr>
        <w:pStyle w:val="REG-Pa"/>
      </w:pPr>
      <w:r w:rsidRPr="00E046EA">
        <w:t xml:space="preserve">(a) </w:t>
      </w:r>
      <w:r w:rsidR="00F04FBE">
        <w:tab/>
      </w:r>
      <w:r w:rsidRPr="00E046EA">
        <w:t>have regard to the matters mentioned in regulation 140(3), as well as whether or</w:t>
      </w:r>
      <w:r w:rsidR="00F04FBE">
        <w:t xml:space="preserve">  </w:t>
      </w:r>
      <w:r w:rsidRPr="00E046EA">
        <w:t>to what extent the applicant has complied with the conditions applicable in respect</w:t>
      </w:r>
      <w:r w:rsidR="00F04FBE">
        <w:t xml:space="preserve"> </w:t>
      </w:r>
      <w:r w:rsidRPr="00E046EA">
        <w:t>of the existing licence; and</w:t>
      </w:r>
    </w:p>
    <w:p w14:paraId="5C6817D0" w14:textId="77777777" w:rsidR="00F04FBE" w:rsidRPr="00E046EA" w:rsidRDefault="00F04FBE" w:rsidP="00F04FBE">
      <w:pPr>
        <w:pStyle w:val="REG-Pa"/>
      </w:pPr>
    </w:p>
    <w:p w14:paraId="6DF7C174" w14:textId="75AB2A70" w:rsidR="00E046EA" w:rsidRDefault="00E046EA" w:rsidP="00F04FBE">
      <w:pPr>
        <w:pStyle w:val="REG-Pa"/>
      </w:pPr>
      <w:r w:rsidRPr="00E046EA">
        <w:t xml:space="preserve">(b) </w:t>
      </w:r>
      <w:r w:rsidR="00F04FBE">
        <w:tab/>
      </w:r>
      <w:r w:rsidRPr="00E046EA">
        <w:t>renew the licence unless in the opinion of the Minister there are good reasons not</w:t>
      </w:r>
      <w:r w:rsidR="00F04FBE">
        <w:t xml:space="preserve"> </w:t>
      </w:r>
      <w:r w:rsidRPr="00E046EA">
        <w:t>to do so.</w:t>
      </w:r>
    </w:p>
    <w:p w14:paraId="42881335" w14:textId="77777777" w:rsidR="00F04FBE" w:rsidRPr="00E046EA" w:rsidRDefault="00F04FBE" w:rsidP="00F04FBE">
      <w:pPr>
        <w:pStyle w:val="REG-Pa"/>
      </w:pPr>
    </w:p>
    <w:p w14:paraId="472630C4" w14:textId="1C738E0B" w:rsidR="00E046EA" w:rsidRPr="00E046EA" w:rsidRDefault="00E046EA" w:rsidP="00F04FBE">
      <w:pPr>
        <w:pStyle w:val="REG-P1"/>
      </w:pPr>
      <w:r w:rsidRPr="00E046EA">
        <w:t xml:space="preserve">(5) </w:t>
      </w:r>
      <w:r w:rsidR="00F04FBE">
        <w:tab/>
      </w:r>
      <w:r w:rsidRPr="00E046EA">
        <w:t>In addition to additional conditions which the Minister may impose when renewing</w:t>
      </w:r>
      <w:r w:rsidR="00F04FBE">
        <w:t xml:space="preserve"> </w:t>
      </w:r>
      <w:r w:rsidRPr="00E046EA">
        <w:t>a licence, regulations 142 and 143 apply with the necessary changes to a licence which is renewed</w:t>
      </w:r>
      <w:r w:rsidR="00F04FBE">
        <w:t xml:space="preserve"> </w:t>
      </w:r>
      <w:r w:rsidRPr="00E046EA">
        <w:t>by the Minister.</w:t>
      </w:r>
    </w:p>
    <w:p w14:paraId="7D5D657A" w14:textId="77777777" w:rsidR="00885919" w:rsidRDefault="00885919" w:rsidP="00E046EA">
      <w:pPr>
        <w:pStyle w:val="REG-P0"/>
        <w:rPr>
          <w:b/>
          <w:bCs/>
        </w:rPr>
      </w:pPr>
    </w:p>
    <w:p w14:paraId="1E07487F" w14:textId="5ED30B6E" w:rsidR="00E046EA" w:rsidRPr="00E046EA" w:rsidRDefault="00E046EA" w:rsidP="00E046EA">
      <w:pPr>
        <w:pStyle w:val="REG-P0"/>
        <w:rPr>
          <w:b/>
          <w:bCs/>
        </w:rPr>
      </w:pPr>
      <w:r w:rsidRPr="00E046EA">
        <w:rPr>
          <w:b/>
          <w:bCs/>
        </w:rPr>
        <w:t>Review and amendment of licence to remove riparian species, fill or excavate riparian zone</w:t>
      </w:r>
      <w:r w:rsidR="00885919">
        <w:rPr>
          <w:b/>
          <w:bCs/>
        </w:rPr>
        <w:t xml:space="preserve"> </w:t>
      </w:r>
      <w:r w:rsidRPr="00E046EA">
        <w:rPr>
          <w:b/>
          <w:bCs/>
        </w:rPr>
        <w:t>or erect structural development within riparian zone</w:t>
      </w:r>
    </w:p>
    <w:p w14:paraId="7D577B95" w14:textId="77777777" w:rsidR="00885919" w:rsidRDefault="00885919" w:rsidP="00E046EA">
      <w:pPr>
        <w:pStyle w:val="REG-P0"/>
        <w:rPr>
          <w:b/>
          <w:bCs/>
        </w:rPr>
      </w:pPr>
    </w:p>
    <w:p w14:paraId="0D3DFB3F" w14:textId="4509E966" w:rsidR="00E046EA" w:rsidRPr="00E046EA" w:rsidRDefault="00E046EA" w:rsidP="00F04FBE">
      <w:pPr>
        <w:pStyle w:val="REG-P1"/>
      </w:pPr>
      <w:r w:rsidRPr="00E046EA">
        <w:rPr>
          <w:b/>
          <w:bCs/>
        </w:rPr>
        <w:t xml:space="preserve">145. </w:t>
      </w:r>
      <w:r w:rsidR="00F04FBE">
        <w:rPr>
          <w:b/>
          <w:bCs/>
        </w:rPr>
        <w:tab/>
      </w:r>
      <w:r w:rsidRPr="00E046EA">
        <w:t xml:space="preserve">(1) </w:t>
      </w:r>
      <w:r w:rsidR="00F04FBE">
        <w:tab/>
      </w:r>
      <w:r w:rsidRPr="00E046EA">
        <w:t>The Minister may, at any time during the duration of a licence issued to</w:t>
      </w:r>
      <w:r w:rsidR="00F04FBE">
        <w:t xml:space="preserve"> </w:t>
      </w:r>
      <w:r w:rsidRPr="00E046EA">
        <w:t>remove riparian species, fill or excavate a riparian zone or erect a structural development within a</w:t>
      </w:r>
      <w:r w:rsidR="00F04FBE">
        <w:t xml:space="preserve"> </w:t>
      </w:r>
      <w:r w:rsidRPr="00E046EA">
        <w:t xml:space="preserve">riparian zone, review the </w:t>
      </w:r>
      <w:r w:rsidR="00F04FBE">
        <w:t>licence and may amend </w:t>
      </w:r>
      <w:r w:rsidRPr="00E046EA">
        <w:t>-</w:t>
      </w:r>
    </w:p>
    <w:p w14:paraId="1DF9BEAF" w14:textId="77777777" w:rsidR="00F04FBE" w:rsidRDefault="00F04FBE" w:rsidP="00F04FBE">
      <w:pPr>
        <w:pStyle w:val="REG-Pa"/>
      </w:pPr>
    </w:p>
    <w:p w14:paraId="4992D050" w14:textId="4DE67A97" w:rsidR="00E046EA" w:rsidRDefault="00E046EA" w:rsidP="00F04FBE">
      <w:pPr>
        <w:pStyle w:val="REG-Pa"/>
      </w:pPr>
      <w:r w:rsidRPr="00E046EA">
        <w:t xml:space="preserve">(a) </w:t>
      </w:r>
      <w:r w:rsidR="00F04FBE">
        <w:tab/>
      </w:r>
      <w:r w:rsidRPr="00E046EA">
        <w:t>the licence to the extent necessary to prevent or rectify any significant adverse</w:t>
      </w:r>
      <w:r w:rsidR="00F04FBE">
        <w:t xml:space="preserve"> </w:t>
      </w:r>
      <w:r w:rsidRPr="00E046EA">
        <w:t>effect in relation to any matter mentioned in regulation 140(3) caused or likely to</w:t>
      </w:r>
      <w:r w:rsidR="00F04FBE">
        <w:t xml:space="preserve"> </w:t>
      </w:r>
      <w:r w:rsidRPr="00E046EA">
        <w:t>be caused by an activity carried out under the licence;</w:t>
      </w:r>
    </w:p>
    <w:p w14:paraId="1B682410" w14:textId="77777777" w:rsidR="00F04FBE" w:rsidRPr="00E046EA" w:rsidRDefault="00F04FBE" w:rsidP="00F04FBE">
      <w:pPr>
        <w:pStyle w:val="REG-Pa"/>
      </w:pPr>
    </w:p>
    <w:p w14:paraId="7A7E0135" w14:textId="701AAEDA" w:rsidR="00E046EA" w:rsidRDefault="00E046EA" w:rsidP="00F04FBE">
      <w:pPr>
        <w:pStyle w:val="REG-Pa"/>
      </w:pPr>
      <w:r w:rsidRPr="00E046EA">
        <w:t xml:space="preserve">(b) </w:t>
      </w:r>
      <w:r w:rsidR="00F04FBE">
        <w:tab/>
      </w:r>
      <w:r w:rsidRPr="00E046EA">
        <w:t>the conditions applicable to the licence if it is in the public interest to do so or if</w:t>
      </w:r>
      <w:r w:rsidR="00F04FBE">
        <w:t xml:space="preserve"> </w:t>
      </w:r>
      <w:r w:rsidRPr="00E046EA">
        <w:t>the holder of the licence fails to comply with any condition.</w:t>
      </w:r>
    </w:p>
    <w:p w14:paraId="4AB2D3C3" w14:textId="77777777" w:rsidR="00F04FBE" w:rsidRPr="00E046EA" w:rsidRDefault="00F04FBE" w:rsidP="00F04FBE">
      <w:pPr>
        <w:pStyle w:val="REG-Pa"/>
      </w:pPr>
    </w:p>
    <w:p w14:paraId="0025F083" w14:textId="6DCB880F" w:rsidR="00E046EA" w:rsidRPr="00E046EA" w:rsidRDefault="00E046EA" w:rsidP="00F04FBE">
      <w:pPr>
        <w:pStyle w:val="REG-P1"/>
      </w:pPr>
      <w:r w:rsidRPr="00E046EA">
        <w:t xml:space="preserve">(2) </w:t>
      </w:r>
      <w:r w:rsidR="00F04FBE">
        <w:tab/>
      </w:r>
      <w:r w:rsidRPr="00E046EA">
        <w:t>Before the Minister amends a licence as contemplated in subregulation (1), the</w:t>
      </w:r>
    </w:p>
    <w:p w14:paraId="4A8893D3" w14:textId="77777777" w:rsidR="00E046EA" w:rsidRPr="00E046EA" w:rsidRDefault="00E046EA" w:rsidP="00E046EA">
      <w:pPr>
        <w:pStyle w:val="REG-P0"/>
      </w:pPr>
      <w:r w:rsidRPr="00E046EA">
        <w:t>Minister must -</w:t>
      </w:r>
    </w:p>
    <w:p w14:paraId="1FD8EA5F" w14:textId="77777777" w:rsidR="002E3657" w:rsidRDefault="002E3657" w:rsidP="002E3657">
      <w:pPr>
        <w:pStyle w:val="REG-Pa"/>
      </w:pPr>
    </w:p>
    <w:p w14:paraId="1E211F12" w14:textId="33951BBD" w:rsidR="00E046EA" w:rsidRDefault="00E046EA" w:rsidP="002E3657">
      <w:pPr>
        <w:pStyle w:val="REG-Pa"/>
      </w:pPr>
      <w:r w:rsidRPr="00E046EA">
        <w:t xml:space="preserve">(a) </w:t>
      </w:r>
      <w:r w:rsidR="002E3657">
        <w:tab/>
      </w:r>
      <w:r w:rsidRPr="00E046EA">
        <w:t>give at least 30 days’ written notice of the proposed amendment to the holder of the</w:t>
      </w:r>
      <w:r w:rsidR="002E3657">
        <w:t xml:space="preserve"> </w:t>
      </w:r>
      <w:r w:rsidRPr="00E046EA">
        <w:t>licence and specify in the notice the reasons for the amendment;</w:t>
      </w:r>
    </w:p>
    <w:p w14:paraId="7A55EA1D" w14:textId="77777777" w:rsidR="002E3657" w:rsidRPr="00E046EA" w:rsidRDefault="002E3657" w:rsidP="002E3657">
      <w:pPr>
        <w:pStyle w:val="REG-Pa"/>
      </w:pPr>
    </w:p>
    <w:p w14:paraId="788DAF04" w14:textId="0B06FCAC" w:rsidR="00E046EA" w:rsidRDefault="00E046EA" w:rsidP="002E3657">
      <w:pPr>
        <w:pStyle w:val="REG-Pa"/>
      </w:pPr>
      <w:r w:rsidRPr="00E046EA">
        <w:t xml:space="preserve">(b) </w:t>
      </w:r>
      <w:r w:rsidR="002E3657">
        <w:tab/>
      </w:r>
      <w:r w:rsidRPr="00E046EA">
        <w:t>consider any representations submitted by the holder of the licence in relation to the</w:t>
      </w:r>
      <w:r w:rsidR="002E3657">
        <w:t xml:space="preserve"> </w:t>
      </w:r>
      <w:r w:rsidRPr="00E046EA">
        <w:t>proposed amendment; and</w:t>
      </w:r>
    </w:p>
    <w:p w14:paraId="26181326" w14:textId="77777777" w:rsidR="002E3657" w:rsidRPr="00E046EA" w:rsidRDefault="002E3657" w:rsidP="002E3657">
      <w:pPr>
        <w:pStyle w:val="REG-Pa"/>
      </w:pPr>
    </w:p>
    <w:p w14:paraId="3FBEE277" w14:textId="37F1D9C7" w:rsidR="002E3657" w:rsidRPr="00E046EA" w:rsidRDefault="00E046EA" w:rsidP="002E3657">
      <w:pPr>
        <w:pStyle w:val="REG-Pa"/>
      </w:pPr>
      <w:r w:rsidRPr="00E046EA">
        <w:t xml:space="preserve">(c) </w:t>
      </w:r>
      <w:r w:rsidR="002E3657">
        <w:tab/>
      </w:r>
      <w:r w:rsidRPr="00E046EA">
        <w:t>if the licence relates to a location within the water management area of a basin</w:t>
      </w:r>
      <w:r w:rsidR="002E3657">
        <w:t xml:space="preserve"> </w:t>
      </w:r>
      <w:r w:rsidRPr="00E046EA">
        <w:t>management committee or is situated within the area of a local authority council</w:t>
      </w:r>
      <w:r w:rsidR="002E3657">
        <w:t xml:space="preserve"> </w:t>
      </w:r>
      <w:r w:rsidRPr="00E046EA">
        <w:t>or a regional council, consider any recommendation made by the basin</w:t>
      </w:r>
      <w:r w:rsidR="002E3657">
        <w:t xml:space="preserve"> </w:t>
      </w:r>
      <w:r w:rsidRPr="00E046EA">
        <w:t>management committee, the local authority council or the regional council</w:t>
      </w:r>
      <w:r w:rsidR="002E3657">
        <w:t xml:space="preserve"> </w:t>
      </w:r>
      <w:r w:rsidRPr="00E046EA">
        <w:t>concerned, in connection with the proposed amendment.</w:t>
      </w:r>
    </w:p>
    <w:p w14:paraId="381FCBD7" w14:textId="77777777" w:rsidR="00885919" w:rsidRDefault="00885919" w:rsidP="00E046EA">
      <w:pPr>
        <w:pStyle w:val="REG-P0"/>
        <w:rPr>
          <w:b/>
          <w:bCs/>
        </w:rPr>
      </w:pPr>
    </w:p>
    <w:p w14:paraId="7BDBD6C4" w14:textId="1E87B103" w:rsidR="00E046EA" w:rsidRDefault="00E046EA" w:rsidP="00E046EA">
      <w:pPr>
        <w:pStyle w:val="REG-P0"/>
        <w:rPr>
          <w:b/>
          <w:bCs/>
        </w:rPr>
      </w:pPr>
      <w:r w:rsidRPr="00E046EA">
        <w:rPr>
          <w:b/>
          <w:bCs/>
        </w:rPr>
        <w:t>Suspension or cancellation of licence to remove riparian species, fill or excavate riparian zone</w:t>
      </w:r>
      <w:r w:rsidR="00885919">
        <w:rPr>
          <w:b/>
          <w:bCs/>
        </w:rPr>
        <w:t xml:space="preserve"> </w:t>
      </w:r>
      <w:r w:rsidRPr="00E046EA">
        <w:rPr>
          <w:b/>
          <w:bCs/>
        </w:rPr>
        <w:t>or erect structural development within riparian zone</w:t>
      </w:r>
    </w:p>
    <w:p w14:paraId="569E77C3" w14:textId="77777777" w:rsidR="00885919" w:rsidRPr="00E046EA" w:rsidRDefault="00885919" w:rsidP="00E046EA">
      <w:pPr>
        <w:pStyle w:val="REG-P0"/>
        <w:rPr>
          <w:b/>
          <w:bCs/>
        </w:rPr>
      </w:pPr>
    </w:p>
    <w:p w14:paraId="06A68991" w14:textId="360626DA" w:rsidR="00E046EA" w:rsidRPr="00E046EA" w:rsidRDefault="00E046EA" w:rsidP="002E3657">
      <w:pPr>
        <w:pStyle w:val="REG-P1"/>
      </w:pPr>
      <w:r w:rsidRPr="00E046EA">
        <w:rPr>
          <w:b/>
          <w:bCs/>
        </w:rPr>
        <w:t xml:space="preserve">146. </w:t>
      </w:r>
      <w:r w:rsidR="002E3657">
        <w:rPr>
          <w:b/>
          <w:bCs/>
        </w:rPr>
        <w:tab/>
      </w:r>
      <w:r w:rsidRPr="00E046EA">
        <w:t xml:space="preserve">(1) </w:t>
      </w:r>
      <w:r w:rsidR="002E3657">
        <w:tab/>
      </w:r>
      <w:r w:rsidRPr="00E046EA">
        <w:t>Subject to subregulation (2), the Minister may suspend or cancel a licence</w:t>
      </w:r>
      <w:r w:rsidR="002E3657">
        <w:t xml:space="preserve"> </w:t>
      </w:r>
      <w:r w:rsidRPr="00E046EA">
        <w:t>issued to remove riparian species, fill or excavate a riparian zone or erect a structural development</w:t>
      </w:r>
      <w:r w:rsidR="002E3657">
        <w:t xml:space="preserve"> </w:t>
      </w:r>
      <w:r w:rsidRPr="00E046EA">
        <w:t>within a riparian zone if the holder of the licence -</w:t>
      </w:r>
    </w:p>
    <w:p w14:paraId="3462FFFD" w14:textId="77777777" w:rsidR="002E3657" w:rsidRDefault="002E3657" w:rsidP="002E3657">
      <w:pPr>
        <w:pStyle w:val="REG-Pa"/>
      </w:pPr>
    </w:p>
    <w:p w14:paraId="3DF8345A" w14:textId="7358E556" w:rsidR="00E046EA" w:rsidRPr="00E046EA" w:rsidRDefault="00E046EA" w:rsidP="002E3657">
      <w:pPr>
        <w:pStyle w:val="REG-Pa"/>
      </w:pPr>
      <w:r w:rsidRPr="00E046EA">
        <w:lastRenderedPageBreak/>
        <w:t xml:space="preserve">(a) </w:t>
      </w:r>
      <w:r w:rsidR="002E3657">
        <w:tab/>
      </w:r>
      <w:r w:rsidRPr="00E046EA">
        <w:t>fails to comply with a condition to which the licence is subject;</w:t>
      </w:r>
    </w:p>
    <w:p w14:paraId="729FBE7D" w14:textId="77777777" w:rsidR="002E3657" w:rsidRDefault="002E3657" w:rsidP="002E3657">
      <w:pPr>
        <w:pStyle w:val="REG-Pa"/>
      </w:pPr>
    </w:p>
    <w:p w14:paraId="0CF81FC0" w14:textId="548AAE11" w:rsidR="00E046EA" w:rsidRPr="00E046EA" w:rsidRDefault="00E046EA" w:rsidP="002E3657">
      <w:pPr>
        <w:pStyle w:val="REG-Pa"/>
      </w:pPr>
      <w:r w:rsidRPr="00E046EA">
        <w:t xml:space="preserve">(b) </w:t>
      </w:r>
      <w:r w:rsidR="002E3657">
        <w:tab/>
      </w:r>
      <w:r w:rsidRPr="00E046EA">
        <w:t>fails to comply with the Act or a directive, if any, given under the Act in connection</w:t>
      </w:r>
      <w:r w:rsidR="002E3657">
        <w:t xml:space="preserve"> </w:t>
      </w:r>
      <w:r w:rsidRPr="00E046EA">
        <w:t>with the licence;</w:t>
      </w:r>
    </w:p>
    <w:p w14:paraId="58FF5A9E" w14:textId="77777777" w:rsidR="002E3657" w:rsidRDefault="002E3657" w:rsidP="002E3657">
      <w:pPr>
        <w:pStyle w:val="REG-Pa"/>
      </w:pPr>
    </w:p>
    <w:p w14:paraId="1EFB1851" w14:textId="2B0EB557" w:rsidR="00E046EA" w:rsidRPr="00E046EA" w:rsidRDefault="00E046EA" w:rsidP="002E3657">
      <w:pPr>
        <w:pStyle w:val="REG-Pa"/>
      </w:pPr>
      <w:r w:rsidRPr="00E046EA">
        <w:t xml:space="preserve">(c) </w:t>
      </w:r>
      <w:r w:rsidR="002E3657">
        <w:tab/>
      </w:r>
      <w:r w:rsidRPr="00E046EA">
        <w:t>fails to commence with operations under the licence within the period specified in</w:t>
      </w:r>
      <w:r w:rsidR="002E3657">
        <w:t xml:space="preserve"> </w:t>
      </w:r>
      <w:r w:rsidRPr="00E046EA">
        <w:t>the licence, if any; or</w:t>
      </w:r>
    </w:p>
    <w:p w14:paraId="793D6042" w14:textId="77777777" w:rsidR="002E3657" w:rsidRDefault="002E3657" w:rsidP="002E3657">
      <w:pPr>
        <w:pStyle w:val="REG-Pa"/>
      </w:pPr>
    </w:p>
    <w:p w14:paraId="21E08C82" w14:textId="588B7611" w:rsidR="00E046EA" w:rsidRPr="00E046EA" w:rsidRDefault="00E046EA" w:rsidP="002E3657">
      <w:pPr>
        <w:pStyle w:val="REG-Pa"/>
      </w:pPr>
      <w:r w:rsidRPr="00E046EA">
        <w:t>(d)</w:t>
      </w:r>
      <w:r w:rsidR="002E3657">
        <w:tab/>
      </w:r>
      <w:r w:rsidRPr="00E046EA">
        <w:t xml:space="preserve"> having commenced with operations, discontinues operations under the licence.</w:t>
      </w:r>
    </w:p>
    <w:p w14:paraId="59147EE6" w14:textId="77777777" w:rsidR="002E3657" w:rsidRDefault="002E3657" w:rsidP="002E3657">
      <w:pPr>
        <w:pStyle w:val="REG-P1"/>
      </w:pPr>
    </w:p>
    <w:p w14:paraId="11310EBF" w14:textId="4E0B05C3" w:rsidR="00E046EA" w:rsidRPr="00E046EA" w:rsidRDefault="00E046EA" w:rsidP="002E3657">
      <w:pPr>
        <w:pStyle w:val="REG-P1"/>
      </w:pPr>
      <w:r w:rsidRPr="00E046EA">
        <w:t xml:space="preserve">(2) </w:t>
      </w:r>
      <w:r w:rsidR="002E3657">
        <w:tab/>
      </w:r>
      <w:r w:rsidRPr="00E046EA">
        <w:t>The Minister may not suspend or cancel a licence as contemplated in subregulation</w:t>
      </w:r>
      <w:r w:rsidR="002E3657">
        <w:t xml:space="preserve"> </w:t>
      </w:r>
      <w:r w:rsidRPr="00E046EA">
        <w:t>(1) unless the Ministe</w:t>
      </w:r>
      <w:r w:rsidR="002E3657">
        <w:t>r </w:t>
      </w:r>
      <w:r w:rsidRPr="00E046EA">
        <w:t>-</w:t>
      </w:r>
    </w:p>
    <w:p w14:paraId="63B7F42F" w14:textId="77777777" w:rsidR="002E3657" w:rsidRDefault="002E3657" w:rsidP="002E3657">
      <w:pPr>
        <w:pStyle w:val="REG-Pa"/>
      </w:pPr>
    </w:p>
    <w:p w14:paraId="466CFE7B" w14:textId="6DE599AF" w:rsidR="00E046EA" w:rsidRDefault="00E046EA" w:rsidP="002E3657">
      <w:pPr>
        <w:pStyle w:val="REG-Pa"/>
      </w:pPr>
      <w:r w:rsidRPr="00E046EA">
        <w:t xml:space="preserve">(a) </w:t>
      </w:r>
      <w:r w:rsidR="002E3657">
        <w:tab/>
      </w:r>
      <w:r w:rsidRPr="00E046EA">
        <w:t>has given written notice to the holder of the licence that the Minister proposes to</w:t>
      </w:r>
      <w:r w:rsidR="002E3657">
        <w:t xml:space="preserve"> </w:t>
      </w:r>
      <w:r w:rsidRPr="00E046EA">
        <w:t>suspend or cancel the licence and the reason for the proposed action;</w:t>
      </w:r>
    </w:p>
    <w:p w14:paraId="1C45B5E7" w14:textId="77777777" w:rsidR="002E3657" w:rsidRPr="00E046EA" w:rsidRDefault="002E3657" w:rsidP="002E3657">
      <w:pPr>
        <w:pStyle w:val="REG-Pa"/>
      </w:pPr>
    </w:p>
    <w:p w14:paraId="7DFF91D0" w14:textId="0F1DA6BB" w:rsidR="00E046EA" w:rsidRDefault="00E046EA" w:rsidP="002E3657">
      <w:pPr>
        <w:pStyle w:val="REG-Pa"/>
      </w:pPr>
      <w:r w:rsidRPr="00E046EA">
        <w:t xml:space="preserve">(b) </w:t>
      </w:r>
      <w:r w:rsidR="002E3657">
        <w:tab/>
      </w:r>
      <w:r w:rsidRPr="00E046EA">
        <w:t>has given the holder of the licence concerned the opportunity to make submissions</w:t>
      </w:r>
      <w:r w:rsidR="002E3657">
        <w:t xml:space="preserve"> </w:t>
      </w:r>
      <w:r w:rsidRPr="00E046EA">
        <w:t>to the Minister, within a reasonable specified period of not less than seven days,</w:t>
      </w:r>
      <w:r w:rsidR="002E3657">
        <w:t xml:space="preserve"> </w:t>
      </w:r>
      <w:r w:rsidRPr="00E046EA">
        <w:t>with respect to the proposed action; and</w:t>
      </w:r>
    </w:p>
    <w:p w14:paraId="7F92023C" w14:textId="77777777" w:rsidR="002E3657" w:rsidRPr="00E046EA" w:rsidRDefault="002E3657" w:rsidP="002E3657">
      <w:pPr>
        <w:pStyle w:val="REG-Pa"/>
      </w:pPr>
    </w:p>
    <w:p w14:paraId="5089D22C" w14:textId="21F97DB7" w:rsidR="00E046EA" w:rsidRDefault="00E046EA" w:rsidP="002E3657">
      <w:pPr>
        <w:pStyle w:val="REG-Pa"/>
      </w:pPr>
      <w:r w:rsidRPr="00E046EA">
        <w:t xml:space="preserve">(c) </w:t>
      </w:r>
      <w:r w:rsidR="002E3657">
        <w:tab/>
      </w:r>
      <w:r w:rsidRPr="00E046EA">
        <w:t>has taken any submissions made under paragraph (b) into consideration.</w:t>
      </w:r>
    </w:p>
    <w:p w14:paraId="7B5895FE" w14:textId="77777777" w:rsidR="002E3657" w:rsidRPr="00E046EA" w:rsidRDefault="002E3657" w:rsidP="002E3657">
      <w:pPr>
        <w:pStyle w:val="REG-Pa"/>
      </w:pPr>
    </w:p>
    <w:p w14:paraId="5250B454" w14:textId="228BD5D2" w:rsidR="00E046EA" w:rsidRPr="00E046EA" w:rsidRDefault="00E046EA" w:rsidP="002E3657">
      <w:pPr>
        <w:pStyle w:val="REG-P1"/>
      </w:pPr>
      <w:r w:rsidRPr="00E046EA">
        <w:t xml:space="preserve">(3) </w:t>
      </w:r>
      <w:r w:rsidR="002E3657">
        <w:tab/>
      </w:r>
      <w:r w:rsidRPr="00E046EA">
        <w:t>The Minister -</w:t>
      </w:r>
    </w:p>
    <w:p w14:paraId="3520C70C" w14:textId="77777777" w:rsidR="002E3657" w:rsidRDefault="002E3657" w:rsidP="002E3657">
      <w:pPr>
        <w:pStyle w:val="REG-Pa"/>
      </w:pPr>
    </w:p>
    <w:p w14:paraId="3FCE6F7A" w14:textId="54472E68" w:rsidR="00E046EA" w:rsidRDefault="00E046EA" w:rsidP="002E3657">
      <w:pPr>
        <w:pStyle w:val="REG-Pa"/>
      </w:pPr>
      <w:r w:rsidRPr="00E046EA">
        <w:t xml:space="preserve">(a) </w:t>
      </w:r>
      <w:r w:rsidR="002E3657">
        <w:tab/>
      </w:r>
      <w:r w:rsidRPr="00E046EA">
        <w:t>must give written notice of the suspension or cancellation of a licence contemplated</w:t>
      </w:r>
      <w:r w:rsidR="002E3657">
        <w:t xml:space="preserve"> </w:t>
      </w:r>
      <w:r w:rsidRPr="00E046EA">
        <w:t>in subregulation (1) to the holder of the licence; and</w:t>
      </w:r>
    </w:p>
    <w:p w14:paraId="49CC3BF3" w14:textId="77777777" w:rsidR="002E3657" w:rsidRPr="00E046EA" w:rsidRDefault="002E3657" w:rsidP="002E3657">
      <w:pPr>
        <w:pStyle w:val="REG-Pa"/>
      </w:pPr>
    </w:p>
    <w:p w14:paraId="64DE49EE" w14:textId="05F834D4" w:rsidR="00E046EA" w:rsidRPr="00E046EA" w:rsidRDefault="00E046EA" w:rsidP="002E3657">
      <w:pPr>
        <w:pStyle w:val="REG-Pa"/>
      </w:pPr>
      <w:r w:rsidRPr="00E046EA">
        <w:t xml:space="preserve">(b) </w:t>
      </w:r>
      <w:r w:rsidR="002E3657">
        <w:tab/>
      </w:r>
      <w:r w:rsidRPr="00E046EA">
        <w:t>may, in a notice of suspension, state any conditions required to be complied with</w:t>
      </w:r>
      <w:r w:rsidR="002E3657">
        <w:t xml:space="preserve"> </w:t>
      </w:r>
      <w:r w:rsidRPr="00E046EA">
        <w:t>for the suspension to be lifted.</w:t>
      </w:r>
    </w:p>
    <w:p w14:paraId="68CAAB57" w14:textId="77777777" w:rsidR="002E3657" w:rsidRDefault="002E3657" w:rsidP="00E046EA">
      <w:pPr>
        <w:pStyle w:val="REG-P0"/>
      </w:pPr>
    </w:p>
    <w:p w14:paraId="7621109B" w14:textId="35008B12" w:rsidR="00E046EA" w:rsidRPr="00E046EA" w:rsidRDefault="00E046EA" w:rsidP="002E3657">
      <w:pPr>
        <w:pStyle w:val="REG-P1"/>
      </w:pPr>
      <w:r w:rsidRPr="00E046EA">
        <w:t xml:space="preserve">(4) </w:t>
      </w:r>
      <w:r w:rsidR="002E3657">
        <w:tab/>
      </w:r>
      <w:r w:rsidRPr="00E046EA">
        <w:t>A suspensio</w:t>
      </w:r>
      <w:r w:rsidR="002E3657">
        <w:t>n of a licence remains in force </w:t>
      </w:r>
      <w:r w:rsidRPr="00E046EA">
        <w:t>-</w:t>
      </w:r>
    </w:p>
    <w:p w14:paraId="7EB71584" w14:textId="77777777" w:rsidR="002E3657" w:rsidRDefault="002E3657" w:rsidP="002E3657">
      <w:pPr>
        <w:pStyle w:val="REG-Pa"/>
      </w:pPr>
    </w:p>
    <w:p w14:paraId="6D86FDC5" w14:textId="3518425F" w:rsidR="00E046EA" w:rsidRPr="00E046EA" w:rsidRDefault="00E046EA" w:rsidP="002E3657">
      <w:pPr>
        <w:pStyle w:val="REG-Pa"/>
      </w:pPr>
      <w:r w:rsidRPr="00E046EA">
        <w:t xml:space="preserve">(a) </w:t>
      </w:r>
      <w:r w:rsidR="002E3657">
        <w:tab/>
      </w:r>
      <w:r w:rsidRPr="00E046EA">
        <w:t>for the period specified in the notice of suspension; or</w:t>
      </w:r>
    </w:p>
    <w:p w14:paraId="75DEFA80" w14:textId="77777777" w:rsidR="002E3657" w:rsidRDefault="002E3657" w:rsidP="002E3657">
      <w:pPr>
        <w:pStyle w:val="REG-Pa"/>
      </w:pPr>
    </w:p>
    <w:p w14:paraId="339C1343" w14:textId="37402355" w:rsidR="00E046EA" w:rsidRDefault="00E046EA" w:rsidP="002E3657">
      <w:pPr>
        <w:pStyle w:val="REG-Pa"/>
      </w:pPr>
      <w:r w:rsidRPr="00E046EA">
        <w:t xml:space="preserve">(b) </w:t>
      </w:r>
      <w:r w:rsidR="002E3657">
        <w:tab/>
      </w:r>
      <w:r w:rsidRPr="00E046EA">
        <w:t>until the Minister, in writing, notifies the holder of the licence that the suspension</w:t>
      </w:r>
      <w:r w:rsidR="002E3657">
        <w:t xml:space="preserve"> </w:t>
      </w:r>
      <w:r w:rsidRPr="00E046EA">
        <w:t>is lifted.</w:t>
      </w:r>
    </w:p>
    <w:p w14:paraId="329852BD" w14:textId="77777777" w:rsidR="002E3657" w:rsidRPr="00E046EA" w:rsidRDefault="002E3657" w:rsidP="002E3657">
      <w:pPr>
        <w:pStyle w:val="REG-Pa"/>
      </w:pPr>
    </w:p>
    <w:p w14:paraId="07284F43" w14:textId="4C191CE9" w:rsidR="00E046EA" w:rsidRPr="00E046EA" w:rsidRDefault="00E046EA" w:rsidP="002E3657">
      <w:pPr>
        <w:pStyle w:val="REG-P1"/>
      </w:pPr>
      <w:r w:rsidRPr="00E046EA">
        <w:t xml:space="preserve">(5) </w:t>
      </w:r>
      <w:r w:rsidR="002E3657">
        <w:tab/>
      </w:r>
      <w:r w:rsidRPr="00E046EA">
        <w:t>If the holder of a licence to remove riparian species, fill or excavate a riparian</w:t>
      </w:r>
      <w:r w:rsidR="002E3657">
        <w:t xml:space="preserve"> </w:t>
      </w:r>
      <w:r w:rsidRPr="00E046EA">
        <w:t>zone or erect a structural development within a riparian zone by notice in writing to the Minister</w:t>
      </w:r>
      <w:r w:rsidR="002E3657">
        <w:t xml:space="preserve"> </w:t>
      </w:r>
      <w:r w:rsidRPr="00E046EA">
        <w:t>surrenders the licence, the Minister must cancel the licence to be of effect as from the date of</w:t>
      </w:r>
      <w:r w:rsidR="002E3657">
        <w:t xml:space="preserve"> </w:t>
      </w:r>
      <w:r w:rsidRPr="00E046EA">
        <w:t>surrender specified in the notice.</w:t>
      </w:r>
    </w:p>
    <w:p w14:paraId="3D22A98F" w14:textId="77777777" w:rsidR="00885919" w:rsidRDefault="00885919" w:rsidP="00E046EA">
      <w:pPr>
        <w:pStyle w:val="REG-P0"/>
        <w:rPr>
          <w:b/>
          <w:bCs/>
        </w:rPr>
      </w:pPr>
    </w:p>
    <w:p w14:paraId="263BFF2B" w14:textId="791FFCF6" w:rsidR="00E046EA" w:rsidRPr="00E046EA" w:rsidRDefault="00E046EA" w:rsidP="00E046EA">
      <w:pPr>
        <w:pStyle w:val="REG-P0"/>
        <w:rPr>
          <w:b/>
          <w:bCs/>
        </w:rPr>
      </w:pPr>
      <w:r w:rsidRPr="00E046EA">
        <w:rPr>
          <w:b/>
          <w:bCs/>
        </w:rPr>
        <w:t>Procedure upon expiry or cancellation of licence to remove riparian species, fill or excavate</w:t>
      </w:r>
      <w:r w:rsidR="00885919">
        <w:rPr>
          <w:b/>
          <w:bCs/>
        </w:rPr>
        <w:t xml:space="preserve"> </w:t>
      </w:r>
      <w:r w:rsidRPr="00E046EA">
        <w:rPr>
          <w:b/>
          <w:bCs/>
        </w:rPr>
        <w:t>riparian zone or erect structural development within riparian zone</w:t>
      </w:r>
    </w:p>
    <w:p w14:paraId="353E7C93" w14:textId="77777777" w:rsidR="00885919" w:rsidRDefault="00885919" w:rsidP="00E046EA">
      <w:pPr>
        <w:pStyle w:val="REG-P0"/>
        <w:rPr>
          <w:b/>
          <w:bCs/>
        </w:rPr>
      </w:pPr>
    </w:p>
    <w:p w14:paraId="59F837B8" w14:textId="29F79BA2" w:rsidR="00E046EA" w:rsidRPr="00E046EA" w:rsidRDefault="00E046EA" w:rsidP="009F74AB">
      <w:pPr>
        <w:pStyle w:val="REG-P1"/>
      </w:pPr>
      <w:r w:rsidRPr="00E046EA">
        <w:rPr>
          <w:b/>
          <w:bCs/>
        </w:rPr>
        <w:t xml:space="preserve">147. </w:t>
      </w:r>
      <w:r w:rsidR="009F74AB">
        <w:rPr>
          <w:b/>
          <w:bCs/>
        </w:rPr>
        <w:tab/>
      </w:r>
      <w:r w:rsidRPr="00E046EA">
        <w:t>If a licence to remove riparian species, fill or excavate a riparian zone or erect</w:t>
      </w:r>
      <w:r w:rsidR="009F74AB">
        <w:t xml:space="preserve"> </w:t>
      </w:r>
      <w:r w:rsidRPr="00E046EA">
        <w:t>a structural development within a riparian zone expires and is not renewed or is cancelled the</w:t>
      </w:r>
    </w:p>
    <w:p w14:paraId="227E6CA1" w14:textId="29DBF485" w:rsidR="00E046EA" w:rsidRPr="00E046EA" w:rsidRDefault="00E046EA" w:rsidP="00E046EA">
      <w:pPr>
        <w:pStyle w:val="REG-P0"/>
      </w:pPr>
      <w:r w:rsidRPr="00E046EA">
        <w:t>Minister may</w:t>
      </w:r>
      <w:r w:rsidR="009F74AB">
        <w:t> </w:t>
      </w:r>
      <w:r w:rsidRPr="00E046EA">
        <w:t>-</w:t>
      </w:r>
    </w:p>
    <w:p w14:paraId="7E770FCD" w14:textId="77777777" w:rsidR="009F74AB" w:rsidRDefault="009F74AB" w:rsidP="009F74AB">
      <w:pPr>
        <w:pStyle w:val="REG-Pa"/>
      </w:pPr>
    </w:p>
    <w:p w14:paraId="468FA767" w14:textId="61087829" w:rsidR="00E046EA" w:rsidRPr="00E046EA" w:rsidRDefault="00E046EA" w:rsidP="009F74AB">
      <w:pPr>
        <w:pStyle w:val="REG-Pa"/>
      </w:pPr>
      <w:r w:rsidRPr="00E046EA">
        <w:t xml:space="preserve">(a) </w:t>
      </w:r>
      <w:r w:rsidR="009F74AB">
        <w:tab/>
      </w:r>
      <w:r w:rsidRPr="00E046EA">
        <w:t>require the holder of the licence, at the holder’s expense, to remove any lien or other</w:t>
      </w:r>
      <w:r w:rsidR="009F74AB">
        <w:t xml:space="preserve"> </w:t>
      </w:r>
      <w:r w:rsidRPr="00E046EA">
        <w:t>restriction preventing the removal of riparian species, the filling or excavation of a</w:t>
      </w:r>
      <w:r w:rsidR="009F74AB">
        <w:t xml:space="preserve"> </w:t>
      </w:r>
      <w:r w:rsidRPr="00E046EA">
        <w:t>riparian zone or the erection of a structural development within a riparian zone;</w:t>
      </w:r>
    </w:p>
    <w:p w14:paraId="5AB37DF5" w14:textId="77777777" w:rsidR="009F74AB" w:rsidRDefault="009F74AB" w:rsidP="009F74AB">
      <w:pPr>
        <w:pStyle w:val="REG-Pa"/>
      </w:pPr>
    </w:p>
    <w:p w14:paraId="283AB650" w14:textId="28B0866A" w:rsidR="00E046EA" w:rsidRPr="00E046EA" w:rsidRDefault="00E046EA" w:rsidP="009F74AB">
      <w:pPr>
        <w:pStyle w:val="REG-Pa"/>
      </w:pPr>
      <w:r w:rsidRPr="00E046EA">
        <w:lastRenderedPageBreak/>
        <w:t xml:space="preserve">(b) </w:t>
      </w:r>
      <w:r w:rsidR="009F74AB">
        <w:tab/>
      </w:r>
      <w:r w:rsidRPr="00E046EA">
        <w:t>require the holder of the licence to take all reasonable steps to restore, at the holder’s</w:t>
      </w:r>
      <w:r w:rsidR="009F74AB">
        <w:t xml:space="preserve"> </w:t>
      </w:r>
      <w:r w:rsidRPr="00E046EA">
        <w:t>expense, the state of affairs which existed before the licence was granted, if doing so</w:t>
      </w:r>
      <w:r w:rsidR="009F74AB">
        <w:t xml:space="preserve"> </w:t>
      </w:r>
      <w:r w:rsidRPr="00E046EA">
        <w:t>is practical in the circumstances; or</w:t>
      </w:r>
    </w:p>
    <w:p w14:paraId="1E19A19A" w14:textId="77777777" w:rsidR="009F74AB" w:rsidRDefault="009F74AB" w:rsidP="009F74AB">
      <w:pPr>
        <w:pStyle w:val="REG-Pa"/>
      </w:pPr>
    </w:p>
    <w:p w14:paraId="59118EE0" w14:textId="787388E0" w:rsidR="00E046EA" w:rsidRPr="00E046EA" w:rsidRDefault="00E046EA" w:rsidP="009F74AB">
      <w:pPr>
        <w:pStyle w:val="REG-Pa"/>
      </w:pPr>
      <w:r w:rsidRPr="00E046EA">
        <w:t xml:space="preserve">(c) </w:t>
      </w:r>
      <w:r w:rsidR="009F74AB">
        <w:tab/>
      </w:r>
      <w:r w:rsidRPr="00E046EA">
        <w:t>enter into an arrangement with the holder of the licence or any other person</w:t>
      </w:r>
      <w:r w:rsidR="009F74AB">
        <w:t xml:space="preserve"> </w:t>
      </w:r>
      <w:r w:rsidRPr="00E046EA">
        <w:t>appointed by agreement with the holder, for the rehabilitation of the riparian zone.</w:t>
      </w:r>
    </w:p>
    <w:p w14:paraId="34E4EF89" w14:textId="77777777" w:rsidR="00885919" w:rsidRDefault="00885919" w:rsidP="00E046EA">
      <w:pPr>
        <w:pStyle w:val="REG-P0"/>
        <w:rPr>
          <w:b/>
          <w:bCs/>
        </w:rPr>
      </w:pPr>
    </w:p>
    <w:p w14:paraId="39384133" w14:textId="014D9E90" w:rsidR="00E046EA" w:rsidRPr="00E046EA" w:rsidRDefault="00E046EA" w:rsidP="00E046EA">
      <w:pPr>
        <w:pStyle w:val="REG-P0"/>
        <w:rPr>
          <w:b/>
          <w:bCs/>
        </w:rPr>
      </w:pPr>
      <w:r w:rsidRPr="00E046EA">
        <w:rPr>
          <w:b/>
          <w:bCs/>
        </w:rPr>
        <w:t>Licence to remove riparian species, fill or excavate riparian zone or erect structural</w:t>
      </w:r>
      <w:r w:rsidR="00885919">
        <w:rPr>
          <w:b/>
          <w:bCs/>
        </w:rPr>
        <w:t xml:space="preserve"> </w:t>
      </w:r>
      <w:r w:rsidRPr="00E046EA">
        <w:rPr>
          <w:b/>
          <w:bCs/>
        </w:rPr>
        <w:t>development within riparian zone not transferable</w:t>
      </w:r>
    </w:p>
    <w:p w14:paraId="77DED5DA" w14:textId="77777777" w:rsidR="00885919" w:rsidRDefault="00885919" w:rsidP="00E046EA">
      <w:pPr>
        <w:pStyle w:val="REG-P0"/>
        <w:rPr>
          <w:b/>
          <w:bCs/>
        </w:rPr>
      </w:pPr>
    </w:p>
    <w:p w14:paraId="6FCD7DCD" w14:textId="56485280" w:rsidR="00E046EA" w:rsidRPr="00E046EA" w:rsidRDefault="00E046EA" w:rsidP="009F74AB">
      <w:pPr>
        <w:pStyle w:val="REG-P1"/>
      </w:pPr>
      <w:r w:rsidRPr="00E046EA">
        <w:rPr>
          <w:b/>
          <w:bCs/>
        </w:rPr>
        <w:t xml:space="preserve">148. </w:t>
      </w:r>
      <w:r w:rsidR="009F74AB">
        <w:rPr>
          <w:b/>
          <w:bCs/>
        </w:rPr>
        <w:tab/>
      </w:r>
      <w:r w:rsidRPr="00E046EA">
        <w:t>A licence to remove riparian species, fill or excavate a riparian zone or erect a</w:t>
      </w:r>
      <w:r w:rsidR="009F74AB">
        <w:t xml:space="preserve"> </w:t>
      </w:r>
      <w:r w:rsidRPr="00E046EA">
        <w:t>structural development within a riparian zone or a right conferred by the licence is not transferable.</w:t>
      </w:r>
    </w:p>
    <w:p w14:paraId="20B7DF36" w14:textId="77777777" w:rsidR="00885919" w:rsidRDefault="00885919" w:rsidP="00E046EA">
      <w:pPr>
        <w:pStyle w:val="REG-P0"/>
        <w:rPr>
          <w:b/>
          <w:bCs/>
        </w:rPr>
      </w:pPr>
    </w:p>
    <w:p w14:paraId="36C24990" w14:textId="63C8D04C" w:rsidR="00E046EA" w:rsidRDefault="00E046EA" w:rsidP="00E046EA">
      <w:pPr>
        <w:pStyle w:val="REG-P0"/>
        <w:rPr>
          <w:b/>
          <w:bCs/>
        </w:rPr>
      </w:pPr>
      <w:r w:rsidRPr="00E046EA">
        <w:rPr>
          <w:b/>
          <w:bCs/>
        </w:rPr>
        <w:t>Offences and penalties relating to removal of riparian species, filling or excavation of riparian</w:t>
      </w:r>
      <w:r w:rsidR="00885919">
        <w:rPr>
          <w:b/>
          <w:bCs/>
        </w:rPr>
        <w:t xml:space="preserve"> </w:t>
      </w:r>
      <w:r w:rsidRPr="00E046EA">
        <w:rPr>
          <w:b/>
          <w:bCs/>
        </w:rPr>
        <w:t>zone or erection of structural development within riparian zone</w:t>
      </w:r>
    </w:p>
    <w:p w14:paraId="29EBDB9D" w14:textId="77777777" w:rsidR="00885919" w:rsidRPr="00E046EA" w:rsidRDefault="00885919" w:rsidP="00E046EA">
      <w:pPr>
        <w:pStyle w:val="REG-P0"/>
        <w:rPr>
          <w:b/>
          <w:bCs/>
        </w:rPr>
      </w:pPr>
    </w:p>
    <w:p w14:paraId="568CEA62" w14:textId="3AFBABB9" w:rsidR="00E046EA" w:rsidRPr="00E046EA" w:rsidRDefault="00E046EA" w:rsidP="009F74AB">
      <w:pPr>
        <w:pStyle w:val="REG-P1"/>
      </w:pPr>
      <w:r w:rsidRPr="009F74AB">
        <w:rPr>
          <w:b/>
        </w:rPr>
        <w:t>149.</w:t>
      </w:r>
      <w:r w:rsidRPr="00E046EA">
        <w:t xml:space="preserve"> </w:t>
      </w:r>
      <w:r w:rsidR="009F74AB">
        <w:tab/>
      </w:r>
      <w:r w:rsidRPr="00E046EA">
        <w:t>Any -</w:t>
      </w:r>
    </w:p>
    <w:p w14:paraId="150181D8" w14:textId="77777777" w:rsidR="009F74AB" w:rsidRDefault="009F74AB" w:rsidP="009F74AB">
      <w:pPr>
        <w:pStyle w:val="REG-Pa"/>
      </w:pPr>
    </w:p>
    <w:p w14:paraId="1819145E" w14:textId="11496170" w:rsidR="00E046EA" w:rsidRPr="00E046EA" w:rsidRDefault="00E046EA" w:rsidP="009F74AB">
      <w:pPr>
        <w:pStyle w:val="REG-Pa"/>
      </w:pPr>
      <w:r w:rsidRPr="00E046EA">
        <w:t xml:space="preserve">(a) </w:t>
      </w:r>
      <w:r w:rsidR="009F74AB">
        <w:tab/>
      </w:r>
      <w:r w:rsidRPr="00E046EA">
        <w:t>person who undertakes any activity referred to in regulation 138(a), (b) or (c),</w:t>
      </w:r>
      <w:r w:rsidR="009F74AB">
        <w:t xml:space="preserve"> </w:t>
      </w:r>
      <w:r w:rsidRPr="00E046EA">
        <w:t>without a licence commits an offence and is liable on conviction to a fine not</w:t>
      </w:r>
      <w:r w:rsidR="009F74AB">
        <w:t xml:space="preserve"> </w:t>
      </w:r>
      <w:r w:rsidRPr="00E046EA">
        <w:t>exceeding N$100 000 or to imprisonment for a period not exceeding two years or</w:t>
      </w:r>
      <w:r w:rsidR="009F74AB">
        <w:t xml:space="preserve"> </w:t>
      </w:r>
      <w:r w:rsidRPr="00E046EA">
        <w:t>to both such fine and such imprisonment;</w:t>
      </w:r>
    </w:p>
    <w:p w14:paraId="33EDC410" w14:textId="77777777" w:rsidR="009F74AB" w:rsidRDefault="009F74AB" w:rsidP="009F74AB">
      <w:pPr>
        <w:pStyle w:val="REG-Pa"/>
      </w:pPr>
    </w:p>
    <w:p w14:paraId="68F2919B" w14:textId="707AC471" w:rsidR="00E046EA" w:rsidRPr="00E046EA" w:rsidRDefault="00E046EA" w:rsidP="009F74AB">
      <w:pPr>
        <w:pStyle w:val="REG-Pa"/>
      </w:pPr>
      <w:r w:rsidRPr="00E046EA">
        <w:t xml:space="preserve">(b) </w:t>
      </w:r>
      <w:r w:rsidR="009F74AB">
        <w:tab/>
      </w:r>
      <w:r w:rsidRPr="00E046EA">
        <w:t>holder of a licence who acts in contravention of any licence conditions commits</w:t>
      </w:r>
      <w:r w:rsidR="009F74AB">
        <w:t xml:space="preserve"> </w:t>
      </w:r>
      <w:r w:rsidRPr="00E046EA">
        <w:t>an offence and is liable on conviction to a fine not exceeding N$50 000 or to</w:t>
      </w:r>
      <w:r w:rsidR="009F74AB">
        <w:t xml:space="preserve"> </w:t>
      </w:r>
      <w:r w:rsidRPr="00E046EA">
        <w:t>imprisonment for a period not exceeding two years or to both such fine and such</w:t>
      </w:r>
      <w:r w:rsidR="009F74AB">
        <w:t xml:space="preserve"> </w:t>
      </w:r>
      <w:r w:rsidRPr="00E046EA">
        <w:t>imprisonment.</w:t>
      </w:r>
    </w:p>
    <w:p w14:paraId="6D53E4AA" w14:textId="77777777" w:rsidR="00E046EA" w:rsidRDefault="00E046EA" w:rsidP="00E046EA">
      <w:pPr>
        <w:pStyle w:val="REG-P0"/>
      </w:pPr>
    </w:p>
    <w:p w14:paraId="7CF71CDA" w14:textId="5648A3E6" w:rsidR="00E046EA" w:rsidRDefault="00E046EA" w:rsidP="00885919">
      <w:pPr>
        <w:pStyle w:val="REG-P0"/>
        <w:jc w:val="center"/>
      </w:pPr>
      <w:r w:rsidRPr="00E046EA">
        <w:t>PART 15</w:t>
      </w:r>
    </w:p>
    <w:p w14:paraId="3BC4944F" w14:textId="77777777" w:rsidR="00885919" w:rsidRPr="00E046EA" w:rsidRDefault="00885919" w:rsidP="00885919">
      <w:pPr>
        <w:pStyle w:val="REG-P0"/>
        <w:jc w:val="center"/>
      </w:pPr>
    </w:p>
    <w:p w14:paraId="2F1AD6A6" w14:textId="7F791F3C" w:rsidR="00E046EA" w:rsidRDefault="00E046EA" w:rsidP="00885919">
      <w:pPr>
        <w:pStyle w:val="REG-P0"/>
        <w:jc w:val="center"/>
      </w:pPr>
      <w:r w:rsidRPr="00E046EA">
        <w:t>WATER SERVICES PROVIDED BY STATE</w:t>
      </w:r>
    </w:p>
    <w:p w14:paraId="64B03CA7" w14:textId="77777777" w:rsidR="00885919" w:rsidRPr="00E046EA" w:rsidRDefault="00885919" w:rsidP="00885919">
      <w:pPr>
        <w:pStyle w:val="REG-P0"/>
        <w:jc w:val="center"/>
      </w:pPr>
    </w:p>
    <w:p w14:paraId="074AB6ED" w14:textId="4F8BE636" w:rsidR="00E046EA" w:rsidRPr="00E046EA" w:rsidRDefault="00E046EA" w:rsidP="00E046EA">
      <w:pPr>
        <w:pStyle w:val="REG-P0"/>
        <w:rPr>
          <w:b/>
          <w:bCs/>
        </w:rPr>
      </w:pPr>
      <w:r w:rsidRPr="00E046EA">
        <w:rPr>
          <w:b/>
          <w:bCs/>
        </w:rPr>
        <w:t>Penalty fee leviable and recoverable against user in default of payment of fees and charges</w:t>
      </w:r>
      <w:r w:rsidR="00885919">
        <w:rPr>
          <w:b/>
          <w:bCs/>
        </w:rPr>
        <w:t xml:space="preserve"> </w:t>
      </w:r>
      <w:r w:rsidRPr="00E046EA">
        <w:rPr>
          <w:b/>
          <w:bCs/>
        </w:rPr>
        <w:t>owing to State</w:t>
      </w:r>
    </w:p>
    <w:p w14:paraId="29D7A5DC" w14:textId="77777777" w:rsidR="00885919" w:rsidRDefault="00885919" w:rsidP="00E046EA">
      <w:pPr>
        <w:pStyle w:val="REG-P0"/>
        <w:rPr>
          <w:b/>
          <w:bCs/>
        </w:rPr>
      </w:pPr>
    </w:p>
    <w:p w14:paraId="151451B3" w14:textId="1A69FB97" w:rsidR="00E046EA" w:rsidRDefault="00E046EA" w:rsidP="009F74AB">
      <w:pPr>
        <w:pStyle w:val="REG-P1"/>
      </w:pPr>
      <w:r w:rsidRPr="00E046EA">
        <w:rPr>
          <w:b/>
          <w:bCs/>
        </w:rPr>
        <w:t xml:space="preserve">150. </w:t>
      </w:r>
      <w:r w:rsidR="009F74AB">
        <w:rPr>
          <w:b/>
          <w:bCs/>
        </w:rPr>
        <w:tab/>
      </w:r>
      <w:r w:rsidRPr="00E046EA">
        <w:t xml:space="preserve">(1) </w:t>
      </w:r>
      <w:r w:rsidR="009F74AB">
        <w:tab/>
      </w:r>
      <w:r w:rsidRPr="00E046EA">
        <w:t>Any user who fails to pay any fees and charges owing to the State in</w:t>
      </w:r>
      <w:r w:rsidR="009F74AB">
        <w:t xml:space="preserve"> </w:t>
      </w:r>
      <w:r w:rsidRPr="00E046EA">
        <w:t>respect of services referred to in section 104(1) of the Act on or before the due date for payment</w:t>
      </w:r>
      <w:r w:rsidR="009F74AB">
        <w:t xml:space="preserve"> </w:t>
      </w:r>
      <w:r w:rsidRPr="00E046EA">
        <w:t>is liable, in addition to the payment owing to the State, for the payment of a penalty fee equal to</w:t>
      </w:r>
      <w:r w:rsidR="009F74AB">
        <w:t xml:space="preserve"> </w:t>
      </w:r>
      <w:r w:rsidRPr="00E046EA">
        <w:t>10% of the amount of unpaid fees and charges for each month or part thereof reckoned from the</w:t>
      </w:r>
      <w:r w:rsidR="009F74AB">
        <w:t xml:space="preserve"> </w:t>
      </w:r>
      <w:r w:rsidRPr="00E046EA">
        <w:t>first day after the due date to the date of payment of the unpaid amount.</w:t>
      </w:r>
    </w:p>
    <w:p w14:paraId="6EE58A86" w14:textId="77777777" w:rsidR="009F74AB" w:rsidRPr="00E046EA" w:rsidRDefault="009F74AB" w:rsidP="009F74AB">
      <w:pPr>
        <w:pStyle w:val="REG-P1"/>
      </w:pPr>
    </w:p>
    <w:p w14:paraId="1385C817" w14:textId="27869490" w:rsidR="00E046EA" w:rsidRPr="00E046EA" w:rsidRDefault="00E046EA" w:rsidP="009F74AB">
      <w:pPr>
        <w:pStyle w:val="REG-P1"/>
      </w:pPr>
      <w:r w:rsidRPr="00E046EA">
        <w:t xml:space="preserve">(2) </w:t>
      </w:r>
      <w:r w:rsidR="009F74AB">
        <w:tab/>
      </w:r>
      <w:r w:rsidRPr="00E046EA">
        <w:t>A penalty fee paid by a person under subregulation (1) must be refunded to the</w:t>
      </w:r>
      <w:r w:rsidR="009F74AB">
        <w:t xml:space="preserve"> </w:t>
      </w:r>
      <w:r w:rsidRPr="00E046EA">
        <w:t>person if for any reason the fees and charges to which the penalty fee relates is subsequently</w:t>
      </w:r>
      <w:r w:rsidR="009F74AB">
        <w:t xml:space="preserve"> </w:t>
      </w:r>
      <w:r w:rsidRPr="00E046EA">
        <w:t>determined not to have been due and payable.</w:t>
      </w:r>
    </w:p>
    <w:p w14:paraId="49911EC4" w14:textId="5A8CD7E9" w:rsidR="00E046EA" w:rsidRDefault="00E046EA" w:rsidP="00E046EA">
      <w:pPr>
        <w:pStyle w:val="REG-P0"/>
        <w:rPr>
          <w:b/>
          <w:bCs/>
        </w:rPr>
      </w:pPr>
    </w:p>
    <w:p w14:paraId="6843F656" w14:textId="3C840E5A" w:rsidR="00081369" w:rsidRDefault="00081369" w:rsidP="00081369">
      <w:pPr>
        <w:pStyle w:val="REG-Amend"/>
      </w:pPr>
      <w:r>
        <w:t>[The verb “is” should be “are” to accord with the subject “fees and charges”.]</w:t>
      </w:r>
    </w:p>
    <w:p w14:paraId="10CB87BD" w14:textId="77777777" w:rsidR="00081369" w:rsidRDefault="00081369" w:rsidP="00E046EA">
      <w:pPr>
        <w:pStyle w:val="REG-P0"/>
        <w:rPr>
          <w:b/>
          <w:bCs/>
        </w:rPr>
      </w:pPr>
    </w:p>
    <w:p w14:paraId="562318D0" w14:textId="6DAB4356" w:rsidR="00CF7E53" w:rsidRDefault="00484832" w:rsidP="009F74AB">
      <w:pPr>
        <w:pStyle w:val="REG-P0"/>
        <w:jc w:val="center"/>
        <w:rPr>
          <w:b/>
          <w:bCs/>
        </w:rPr>
      </w:pPr>
      <w:r>
        <w:rPr>
          <w:b/>
          <w:bCs/>
        </w:rPr>
        <w:br w:type="column"/>
      </w:r>
      <w:r w:rsidR="00E046EA" w:rsidRPr="00E046EA">
        <w:rPr>
          <w:b/>
          <w:bCs/>
        </w:rPr>
        <w:lastRenderedPageBreak/>
        <w:t>ANNEXURE 1</w:t>
      </w:r>
    </w:p>
    <w:p w14:paraId="196F9E8D" w14:textId="2AFD8B0F" w:rsidR="00953262" w:rsidRDefault="00953262" w:rsidP="00953262">
      <w:pPr>
        <w:pStyle w:val="REG-P0"/>
        <w:jc w:val="center"/>
      </w:pPr>
      <w:r w:rsidRPr="00953262">
        <w:t>(Regulations 4, 6 and 37)</w:t>
      </w:r>
    </w:p>
    <w:p w14:paraId="5BCC7E49" w14:textId="7E7E945C" w:rsidR="00953262" w:rsidRDefault="00953262" w:rsidP="00953262">
      <w:pPr>
        <w:pStyle w:val="REG-P0"/>
      </w:pPr>
    </w:p>
    <w:p w14:paraId="4E11DBB8" w14:textId="77777777" w:rsidR="00953262" w:rsidRPr="00953262" w:rsidRDefault="00953262" w:rsidP="00953262">
      <w:pPr>
        <w:pStyle w:val="REG-P0"/>
        <w:jc w:val="center"/>
        <w:rPr>
          <w:b/>
          <w:bCs/>
        </w:rPr>
      </w:pPr>
      <w:r w:rsidRPr="00953262">
        <w:rPr>
          <w:b/>
          <w:bCs/>
        </w:rPr>
        <w:t>WATER QUALITY GUIDELINES AND STANDARDS FOR POTABLE WATER</w:t>
      </w:r>
    </w:p>
    <w:p w14:paraId="082F3C65" w14:textId="77777777" w:rsidR="00953262" w:rsidRDefault="00953262" w:rsidP="00953262">
      <w:pPr>
        <w:pStyle w:val="REG-P0"/>
        <w:rPr>
          <w:b/>
          <w:bCs/>
        </w:rPr>
      </w:pPr>
    </w:p>
    <w:p w14:paraId="590E9138" w14:textId="3F5FD47D" w:rsidR="00953262" w:rsidRDefault="00953262" w:rsidP="00953262">
      <w:pPr>
        <w:pStyle w:val="REG-P0"/>
        <w:rPr>
          <w:b/>
          <w:bCs/>
        </w:rPr>
      </w:pPr>
      <w:r w:rsidRPr="00953262">
        <w:rPr>
          <w:b/>
          <w:bCs/>
        </w:rPr>
        <w:t>Table 1.1: Chemical and Biological Requirements</w:t>
      </w:r>
    </w:p>
    <w:p w14:paraId="5A67888A" w14:textId="063A7D59" w:rsidR="00D059AE" w:rsidRDefault="00D059AE" w:rsidP="00953262">
      <w:pPr>
        <w:pStyle w:val="REG-P0"/>
        <w:rPr>
          <w:b/>
          <w:bCs/>
        </w:rPr>
      </w:pPr>
    </w:p>
    <w:p w14:paraId="0CE7713D" w14:textId="77777777" w:rsidR="00D059AE" w:rsidRDefault="00D059AE" w:rsidP="00953262">
      <w:pPr>
        <w:pStyle w:val="REG-P0"/>
        <w:rPr>
          <w:b/>
          <w:bCs/>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1081"/>
        <w:gridCol w:w="1080"/>
        <w:gridCol w:w="885"/>
        <w:gridCol w:w="1306"/>
        <w:gridCol w:w="1635"/>
      </w:tblGrid>
      <w:tr w:rsidR="00D059AE" w14:paraId="77F1D4A7" w14:textId="77777777" w:rsidTr="00005A6A">
        <w:trPr>
          <w:trHeight w:val="573"/>
        </w:trPr>
        <w:tc>
          <w:tcPr>
            <w:tcW w:w="8505" w:type="dxa"/>
            <w:gridSpan w:val="6"/>
            <w:shd w:val="clear" w:color="auto" w:fill="E6E7E8"/>
          </w:tcPr>
          <w:p w14:paraId="00668465" w14:textId="77777777" w:rsidR="00D059AE" w:rsidRPr="00005A6A" w:rsidRDefault="00D059AE" w:rsidP="00D059AE">
            <w:pPr>
              <w:pStyle w:val="TableParagraph"/>
              <w:spacing w:before="23" w:line="249" w:lineRule="auto"/>
              <w:ind w:left="2524" w:right="923" w:hanging="1189"/>
              <w:rPr>
                <w:b/>
                <w:sz w:val="20"/>
                <w:szCs w:val="20"/>
              </w:rPr>
            </w:pPr>
            <w:r w:rsidRPr="00005A6A">
              <w:rPr>
                <w:b/>
                <w:sz w:val="20"/>
                <w:szCs w:val="20"/>
              </w:rPr>
              <w:t>Specifications</w:t>
            </w:r>
            <w:r w:rsidRPr="00005A6A">
              <w:rPr>
                <w:b/>
                <w:spacing w:val="-8"/>
                <w:sz w:val="20"/>
                <w:szCs w:val="20"/>
              </w:rPr>
              <w:t xml:space="preserve"> </w:t>
            </w:r>
            <w:r w:rsidRPr="00005A6A">
              <w:rPr>
                <w:b/>
                <w:sz w:val="20"/>
                <w:szCs w:val="20"/>
              </w:rPr>
              <w:t>for</w:t>
            </w:r>
            <w:r w:rsidRPr="00005A6A">
              <w:rPr>
                <w:b/>
                <w:spacing w:val="-11"/>
                <w:sz w:val="20"/>
                <w:szCs w:val="20"/>
              </w:rPr>
              <w:t xml:space="preserve"> </w:t>
            </w:r>
            <w:r w:rsidRPr="00005A6A">
              <w:rPr>
                <w:b/>
                <w:sz w:val="20"/>
                <w:szCs w:val="20"/>
              </w:rPr>
              <w:t>water</w:t>
            </w:r>
            <w:r w:rsidRPr="00005A6A">
              <w:rPr>
                <w:b/>
                <w:spacing w:val="-12"/>
                <w:sz w:val="20"/>
                <w:szCs w:val="20"/>
              </w:rPr>
              <w:t xml:space="preserve"> </w:t>
            </w:r>
            <w:r w:rsidRPr="00005A6A">
              <w:rPr>
                <w:b/>
                <w:sz w:val="20"/>
                <w:szCs w:val="20"/>
              </w:rPr>
              <w:t>quality</w:t>
            </w:r>
            <w:r w:rsidRPr="00005A6A">
              <w:rPr>
                <w:b/>
                <w:spacing w:val="-8"/>
                <w:sz w:val="20"/>
                <w:szCs w:val="20"/>
              </w:rPr>
              <w:t xml:space="preserve"> </w:t>
            </w:r>
            <w:r w:rsidRPr="00005A6A">
              <w:rPr>
                <w:b/>
                <w:sz w:val="20"/>
                <w:szCs w:val="20"/>
              </w:rPr>
              <w:t>intended</w:t>
            </w:r>
            <w:r w:rsidRPr="00005A6A">
              <w:rPr>
                <w:b/>
                <w:spacing w:val="-7"/>
                <w:sz w:val="20"/>
                <w:szCs w:val="20"/>
              </w:rPr>
              <w:t xml:space="preserve"> </w:t>
            </w:r>
            <w:r w:rsidRPr="00005A6A">
              <w:rPr>
                <w:b/>
                <w:sz w:val="20"/>
                <w:szCs w:val="20"/>
              </w:rPr>
              <w:t>for</w:t>
            </w:r>
            <w:r w:rsidRPr="00005A6A">
              <w:rPr>
                <w:b/>
                <w:spacing w:val="-11"/>
                <w:sz w:val="20"/>
                <w:szCs w:val="20"/>
              </w:rPr>
              <w:t xml:space="preserve"> </w:t>
            </w:r>
            <w:r w:rsidRPr="00005A6A">
              <w:rPr>
                <w:b/>
                <w:sz w:val="20"/>
                <w:szCs w:val="20"/>
              </w:rPr>
              <w:t>human</w:t>
            </w:r>
            <w:r w:rsidRPr="00005A6A">
              <w:rPr>
                <w:b/>
                <w:spacing w:val="-8"/>
                <w:sz w:val="20"/>
                <w:szCs w:val="20"/>
              </w:rPr>
              <w:t xml:space="preserve"> </w:t>
            </w:r>
            <w:r w:rsidRPr="00005A6A">
              <w:rPr>
                <w:b/>
                <w:sz w:val="20"/>
                <w:szCs w:val="20"/>
              </w:rPr>
              <w:t>consumption from the source and piped water supply</w:t>
            </w:r>
          </w:p>
        </w:tc>
      </w:tr>
      <w:tr w:rsidR="00D059AE" w14:paraId="092C8A00" w14:textId="77777777" w:rsidTr="00005A6A">
        <w:trPr>
          <w:trHeight w:val="350"/>
        </w:trPr>
        <w:tc>
          <w:tcPr>
            <w:tcW w:w="5564" w:type="dxa"/>
            <w:gridSpan w:val="4"/>
            <w:shd w:val="clear" w:color="auto" w:fill="E6E7E8"/>
          </w:tcPr>
          <w:p w14:paraId="13781331" w14:textId="77777777" w:rsidR="00D059AE" w:rsidRPr="00005A6A" w:rsidRDefault="00D059AE" w:rsidP="00D059AE">
            <w:pPr>
              <w:pStyle w:val="TableParagraph"/>
              <w:spacing w:before="23"/>
              <w:ind w:left="85"/>
              <w:rPr>
                <w:b/>
                <w:sz w:val="20"/>
                <w:szCs w:val="20"/>
              </w:rPr>
            </w:pPr>
            <w:r w:rsidRPr="00005A6A">
              <w:rPr>
                <w:b/>
                <w:spacing w:val="-2"/>
                <w:sz w:val="20"/>
                <w:szCs w:val="20"/>
              </w:rPr>
              <w:t>Status</w:t>
            </w:r>
          </w:p>
        </w:tc>
        <w:tc>
          <w:tcPr>
            <w:tcW w:w="2941" w:type="dxa"/>
            <w:gridSpan w:val="2"/>
            <w:shd w:val="clear" w:color="auto" w:fill="E6E7E8"/>
          </w:tcPr>
          <w:p w14:paraId="0084FEB8" w14:textId="77777777" w:rsidR="00D059AE" w:rsidRPr="00005A6A" w:rsidRDefault="00D059AE" w:rsidP="00D059AE">
            <w:pPr>
              <w:pStyle w:val="TableParagraph"/>
              <w:spacing w:before="23"/>
              <w:ind w:left="462"/>
              <w:rPr>
                <w:b/>
                <w:sz w:val="20"/>
                <w:szCs w:val="20"/>
              </w:rPr>
            </w:pPr>
            <w:r w:rsidRPr="00005A6A">
              <w:rPr>
                <w:b/>
                <w:sz w:val="20"/>
                <w:szCs w:val="20"/>
              </w:rPr>
              <w:t>Ranges</w:t>
            </w:r>
            <w:r w:rsidRPr="00005A6A">
              <w:rPr>
                <w:b/>
                <w:spacing w:val="-5"/>
                <w:sz w:val="20"/>
                <w:szCs w:val="20"/>
              </w:rPr>
              <w:t xml:space="preserve"> </w:t>
            </w:r>
            <w:r w:rsidRPr="00005A6A">
              <w:rPr>
                <w:b/>
                <w:sz w:val="20"/>
                <w:szCs w:val="20"/>
              </w:rPr>
              <w:t>and</w:t>
            </w:r>
            <w:r w:rsidRPr="00005A6A">
              <w:rPr>
                <w:b/>
                <w:spacing w:val="-3"/>
                <w:sz w:val="20"/>
                <w:szCs w:val="20"/>
              </w:rPr>
              <w:t xml:space="preserve"> </w:t>
            </w:r>
            <w:r w:rsidRPr="00005A6A">
              <w:rPr>
                <w:b/>
                <w:sz w:val="20"/>
                <w:szCs w:val="20"/>
              </w:rPr>
              <w:t>upper</w:t>
            </w:r>
            <w:r w:rsidRPr="00005A6A">
              <w:rPr>
                <w:b/>
                <w:spacing w:val="-6"/>
                <w:sz w:val="20"/>
                <w:szCs w:val="20"/>
              </w:rPr>
              <w:t xml:space="preserve"> </w:t>
            </w:r>
            <w:r w:rsidRPr="00005A6A">
              <w:rPr>
                <w:b/>
                <w:spacing w:val="-2"/>
                <w:sz w:val="20"/>
                <w:szCs w:val="20"/>
              </w:rPr>
              <w:t>limits</w:t>
            </w:r>
          </w:p>
        </w:tc>
      </w:tr>
      <w:tr w:rsidR="00D059AE" w14:paraId="3F264575" w14:textId="77777777" w:rsidTr="00005A6A">
        <w:trPr>
          <w:trHeight w:val="573"/>
        </w:trPr>
        <w:tc>
          <w:tcPr>
            <w:tcW w:w="5564" w:type="dxa"/>
            <w:gridSpan w:val="4"/>
            <w:shd w:val="clear" w:color="auto" w:fill="E6E7E8"/>
          </w:tcPr>
          <w:p w14:paraId="0CB6DB7A" w14:textId="77777777" w:rsidR="00D059AE" w:rsidRPr="00005A6A" w:rsidRDefault="00D059AE" w:rsidP="00D059AE">
            <w:pPr>
              <w:pStyle w:val="TableParagraph"/>
              <w:spacing w:before="27"/>
              <w:ind w:left="85"/>
              <w:rPr>
                <w:sz w:val="20"/>
                <w:szCs w:val="20"/>
              </w:rPr>
            </w:pPr>
            <w:r w:rsidRPr="00005A6A">
              <w:rPr>
                <w:b/>
                <w:spacing w:val="-2"/>
                <w:sz w:val="20"/>
                <w:szCs w:val="20"/>
              </w:rPr>
              <w:t>Interpretatio</w:t>
            </w:r>
            <w:r w:rsidRPr="00005A6A">
              <w:rPr>
                <w:spacing w:val="-2"/>
                <w:sz w:val="20"/>
                <w:szCs w:val="20"/>
              </w:rPr>
              <w:t>n</w:t>
            </w:r>
          </w:p>
        </w:tc>
        <w:tc>
          <w:tcPr>
            <w:tcW w:w="1306" w:type="dxa"/>
            <w:shd w:val="clear" w:color="auto" w:fill="E6E7E8"/>
          </w:tcPr>
          <w:p w14:paraId="5E0E7C25" w14:textId="77777777" w:rsidR="00D059AE" w:rsidRPr="00005A6A" w:rsidRDefault="00D059AE" w:rsidP="00D059AE">
            <w:pPr>
              <w:pStyle w:val="TableParagraph"/>
              <w:spacing w:before="23" w:line="249" w:lineRule="auto"/>
              <w:ind w:left="188" w:firstLine="189"/>
              <w:rPr>
                <w:b/>
                <w:sz w:val="20"/>
                <w:szCs w:val="20"/>
              </w:rPr>
            </w:pPr>
            <w:r w:rsidRPr="00005A6A">
              <w:rPr>
                <w:b/>
                <w:spacing w:val="-2"/>
                <w:sz w:val="20"/>
                <w:szCs w:val="20"/>
              </w:rPr>
              <w:t>(Ideal guideline)</w:t>
            </w:r>
          </w:p>
        </w:tc>
        <w:tc>
          <w:tcPr>
            <w:tcW w:w="1635" w:type="dxa"/>
            <w:shd w:val="clear" w:color="auto" w:fill="E6E7E8"/>
          </w:tcPr>
          <w:p w14:paraId="6CBD8F10" w14:textId="77777777" w:rsidR="00D059AE" w:rsidRPr="00005A6A" w:rsidRDefault="00D059AE" w:rsidP="00D059AE">
            <w:pPr>
              <w:pStyle w:val="TableParagraph"/>
              <w:spacing w:before="23" w:line="249" w:lineRule="auto"/>
              <w:ind w:left="477" w:hanging="80"/>
              <w:rPr>
                <w:b/>
                <w:sz w:val="20"/>
                <w:szCs w:val="20"/>
              </w:rPr>
            </w:pPr>
            <w:r w:rsidRPr="00005A6A">
              <w:rPr>
                <w:b/>
                <w:spacing w:val="-2"/>
                <w:sz w:val="20"/>
                <w:szCs w:val="20"/>
              </w:rPr>
              <w:t>(Acceptable Standard)</w:t>
            </w:r>
          </w:p>
        </w:tc>
      </w:tr>
      <w:tr w:rsidR="00D059AE" w14:paraId="029D9724" w14:textId="77777777" w:rsidTr="00005A6A">
        <w:trPr>
          <w:trHeight w:val="350"/>
        </w:trPr>
        <w:tc>
          <w:tcPr>
            <w:tcW w:w="2518" w:type="dxa"/>
            <w:shd w:val="clear" w:color="auto" w:fill="E6E7E8"/>
          </w:tcPr>
          <w:p w14:paraId="3A438208" w14:textId="77777777" w:rsidR="00D059AE" w:rsidRPr="00005A6A" w:rsidRDefault="00D059AE" w:rsidP="00D059AE">
            <w:pPr>
              <w:pStyle w:val="TableParagraph"/>
              <w:spacing w:before="23"/>
              <w:ind w:left="85"/>
              <w:rPr>
                <w:b/>
                <w:sz w:val="20"/>
                <w:szCs w:val="20"/>
              </w:rPr>
            </w:pPr>
            <w:r w:rsidRPr="00005A6A">
              <w:rPr>
                <w:b/>
                <w:spacing w:val="-2"/>
                <w:sz w:val="20"/>
                <w:szCs w:val="20"/>
              </w:rPr>
              <w:t>DETERMINANTS</w:t>
            </w:r>
          </w:p>
        </w:tc>
        <w:tc>
          <w:tcPr>
            <w:tcW w:w="1081" w:type="dxa"/>
            <w:shd w:val="clear" w:color="auto" w:fill="E6E7E8"/>
          </w:tcPr>
          <w:p w14:paraId="4AE02F4B" w14:textId="77777777" w:rsidR="00D059AE" w:rsidRPr="00005A6A" w:rsidRDefault="00D059AE" w:rsidP="00D059AE">
            <w:pPr>
              <w:pStyle w:val="TableParagraph"/>
              <w:spacing w:before="23"/>
              <w:ind w:left="85"/>
              <w:rPr>
                <w:b/>
                <w:sz w:val="20"/>
                <w:szCs w:val="20"/>
              </w:rPr>
            </w:pPr>
            <w:r w:rsidRPr="00005A6A">
              <w:rPr>
                <w:b/>
                <w:spacing w:val="-4"/>
                <w:sz w:val="20"/>
                <w:szCs w:val="20"/>
              </w:rPr>
              <w:t>Unit</w:t>
            </w:r>
          </w:p>
        </w:tc>
        <w:tc>
          <w:tcPr>
            <w:tcW w:w="1080" w:type="dxa"/>
            <w:shd w:val="clear" w:color="auto" w:fill="E6E7E8"/>
          </w:tcPr>
          <w:p w14:paraId="1583278A" w14:textId="77777777" w:rsidR="00D059AE" w:rsidRPr="00005A6A" w:rsidRDefault="00D059AE" w:rsidP="00D059AE">
            <w:pPr>
              <w:pStyle w:val="TableParagraph"/>
              <w:spacing w:before="23"/>
              <w:ind w:right="274"/>
              <w:jc w:val="right"/>
              <w:rPr>
                <w:b/>
                <w:sz w:val="20"/>
                <w:szCs w:val="20"/>
              </w:rPr>
            </w:pPr>
            <w:r w:rsidRPr="00005A6A">
              <w:rPr>
                <w:b/>
                <w:spacing w:val="-2"/>
                <w:sz w:val="20"/>
                <w:szCs w:val="20"/>
              </w:rPr>
              <w:t>Format</w:t>
            </w:r>
          </w:p>
        </w:tc>
        <w:tc>
          <w:tcPr>
            <w:tcW w:w="885" w:type="dxa"/>
            <w:shd w:val="clear" w:color="auto" w:fill="E6E7E8"/>
          </w:tcPr>
          <w:p w14:paraId="6390A40F" w14:textId="77777777" w:rsidR="00D059AE" w:rsidRPr="00005A6A" w:rsidRDefault="00D059AE" w:rsidP="00D059AE">
            <w:pPr>
              <w:pStyle w:val="TableParagraph"/>
              <w:spacing w:before="23"/>
              <w:ind w:left="25" w:right="16"/>
              <w:jc w:val="center"/>
              <w:rPr>
                <w:b/>
                <w:sz w:val="20"/>
                <w:szCs w:val="20"/>
              </w:rPr>
            </w:pPr>
            <w:r w:rsidRPr="00005A6A">
              <w:rPr>
                <w:b/>
                <w:spacing w:val="-2"/>
                <w:sz w:val="20"/>
                <w:szCs w:val="20"/>
              </w:rPr>
              <w:t>Concern</w:t>
            </w:r>
          </w:p>
        </w:tc>
        <w:tc>
          <w:tcPr>
            <w:tcW w:w="2941" w:type="dxa"/>
            <w:gridSpan w:val="2"/>
            <w:shd w:val="clear" w:color="auto" w:fill="E6E7E8"/>
          </w:tcPr>
          <w:p w14:paraId="3EF2C5DD" w14:textId="77777777" w:rsidR="00D059AE" w:rsidRPr="00005A6A" w:rsidRDefault="00D059AE" w:rsidP="00D059AE">
            <w:pPr>
              <w:pStyle w:val="TableParagraph"/>
              <w:spacing w:before="23"/>
              <w:ind w:left="358"/>
              <w:rPr>
                <w:b/>
                <w:sz w:val="20"/>
                <w:szCs w:val="20"/>
              </w:rPr>
            </w:pPr>
            <w:r w:rsidRPr="00005A6A">
              <w:rPr>
                <w:b/>
                <w:sz w:val="20"/>
                <w:szCs w:val="20"/>
              </w:rPr>
              <w:t>95</w:t>
            </w:r>
            <w:r w:rsidRPr="00005A6A">
              <w:rPr>
                <w:b/>
                <w:spacing w:val="-3"/>
                <w:sz w:val="20"/>
                <w:szCs w:val="20"/>
              </w:rPr>
              <w:t xml:space="preserve"> </w:t>
            </w:r>
            <w:r w:rsidRPr="00005A6A">
              <w:rPr>
                <w:b/>
                <w:sz w:val="20"/>
                <w:szCs w:val="20"/>
              </w:rPr>
              <w:t>Percentile</w:t>
            </w:r>
            <w:r w:rsidRPr="00005A6A">
              <w:rPr>
                <w:b/>
                <w:spacing w:val="-2"/>
                <w:sz w:val="20"/>
                <w:szCs w:val="20"/>
              </w:rPr>
              <w:t xml:space="preserve"> Requirement</w:t>
            </w:r>
          </w:p>
        </w:tc>
      </w:tr>
      <w:tr w:rsidR="00D059AE" w14:paraId="2E11308E" w14:textId="77777777" w:rsidTr="00005A6A">
        <w:trPr>
          <w:trHeight w:val="345"/>
        </w:trPr>
        <w:tc>
          <w:tcPr>
            <w:tcW w:w="8505" w:type="dxa"/>
            <w:gridSpan w:val="6"/>
            <w:shd w:val="clear" w:color="auto" w:fill="E6E7E8"/>
          </w:tcPr>
          <w:p w14:paraId="72BBEA1C" w14:textId="77777777" w:rsidR="00D059AE" w:rsidRPr="00005A6A" w:rsidRDefault="00D059AE" w:rsidP="00D059AE">
            <w:pPr>
              <w:pStyle w:val="TableParagraph"/>
              <w:spacing w:before="22"/>
              <w:ind w:left="85"/>
              <w:rPr>
                <w:b/>
                <w:sz w:val="20"/>
                <w:szCs w:val="20"/>
              </w:rPr>
            </w:pPr>
            <w:r w:rsidRPr="00005A6A">
              <w:rPr>
                <w:b/>
                <w:sz w:val="20"/>
                <w:szCs w:val="20"/>
              </w:rPr>
              <w:t>PHYSICAL</w:t>
            </w:r>
            <w:r w:rsidRPr="00005A6A">
              <w:rPr>
                <w:b/>
                <w:spacing w:val="-25"/>
                <w:sz w:val="20"/>
                <w:szCs w:val="20"/>
              </w:rPr>
              <w:t xml:space="preserve"> </w:t>
            </w:r>
            <w:r w:rsidRPr="00005A6A">
              <w:rPr>
                <w:b/>
                <w:sz w:val="20"/>
                <w:szCs w:val="20"/>
              </w:rPr>
              <w:t>AND</w:t>
            </w:r>
            <w:r w:rsidRPr="00005A6A">
              <w:rPr>
                <w:b/>
                <w:spacing w:val="-3"/>
                <w:sz w:val="20"/>
                <w:szCs w:val="20"/>
              </w:rPr>
              <w:t xml:space="preserve"> </w:t>
            </w:r>
            <w:r w:rsidRPr="00005A6A">
              <w:rPr>
                <w:b/>
                <w:sz w:val="20"/>
                <w:szCs w:val="20"/>
              </w:rPr>
              <w:t xml:space="preserve">ORGANOLEPTIC </w:t>
            </w:r>
            <w:r w:rsidRPr="00005A6A">
              <w:rPr>
                <w:b/>
                <w:spacing w:val="-2"/>
                <w:sz w:val="20"/>
                <w:szCs w:val="20"/>
              </w:rPr>
              <w:t>REQUIREMENTS</w:t>
            </w:r>
          </w:p>
        </w:tc>
      </w:tr>
      <w:tr w:rsidR="00D059AE" w14:paraId="71D55CED" w14:textId="77777777" w:rsidTr="00005A6A">
        <w:trPr>
          <w:trHeight w:val="309"/>
        </w:trPr>
        <w:tc>
          <w:tcPr>
            <w:tcW w:w="2518" w:type="dxa"/>
          </w:tcPr>
          <w:p w14:paraId="64809638" w14:textId="77777777" w:rsidR="00D059AE" w:rsidRPr="00005A6A" w:rsidRDefault="00D059AE" w:rsidP="00D059AE">
            <w:pPr>
              <w:pStyle w:val="TableParagraph"/>
              <w:spacing w:before="23"/>
              <w:ind w:left="85"/>
              <w:rPr>
                <w:b/>
                <w:sz w:val="20"/>
                <w:szCs w:val="20"/>
              </w:rPr>
            </w:pPr>
            <w:r w:rsidRPr="00005A6A">
              <w:rPr>
                <w:b/>
                <w:spacing w:val="-2"/>
                <w:sz w:val="20"/>
                <w:szCs w:val="20"/>
              </w:rPr>
              <w:t>Temperature</w:t>
            </w:r>
          </w:p>
        </w:tc>
        <w:tc>
          <w:tcPr>
            <w:tcW w:w="1081" w:type="dxa"/>
          </w:tcPr>
          <w:p w14:paraId="340FCBFE" w14:textId="77777777" w:rsidR="00D059AE" w:rsidRPr="00005A6A" w:rsidRDefault="00D059AE" w:rsidP="00D059AE">
            <w:pPr>
              <w:pStyle w:val="TableParagraph"/>
              <w:spacing w:before="23"/>
              <w:ind w:left="85"/>
              <w:rPr>
                <w:b/>
                <w:sz w:val="20"/>
                <w:szCs w:val="20"/>
              </w:rPr>
            </w:pPr>
            <w:r w:rsidRPr="00005A6A">
              <w:rPr>
                <w:b/>
                <w:sz w:val="20"/>
                <w:szCs w:val="20"/>
              </w:rPr>
              <w:t xml:space="preserve">° </w:t>
            </w:r>
            <w:r w:rsidRPr="00005A6A">
              <w:rPr>
                <w:b/>
                <w:spacing w:val="-10"/>
                <w:sz w:val="20"/>
                <w:szCs w:val="20"/>
              </w:rPr>
              <w:t>C</w:t>
            </w:r>
          </w:p>
        </w:tc>
        <w:tc>
          <w:tcPr>
            <w:tcW w:w="1080" w:type="dxa"/>
          </w:tcPr>
          <w:p w14:paraId="5D11AD75" w14:textId="77777777" w:rsidR="00D059AE" w:rsidRPr="00005A6A" w:rsidRDefault="00D059AE" w:rsidP="00D059AE">
            <w:pPr>
              <w:pStyle w:val="TableParagraph"/>
              <w:rPr>
                <w:sz w:val="20"/>
                <w:szCs w:val="20"/>
              </w:rPr>
            </w:pPr>
          </w:p>
        </w:tc>
        <w:tc>
          <w:tcPr>
            <w:tcW w:w="885" w:type="dxa"/>
          </w:tcPr>
          <w:p w14:paraId="0A3847B6" w14:textId="77777777" w:rsidR="00D059AE" w:rsidRPr="00005A6A" w:rsidRDefault="00D059AE" w:rsidP="00D059AE">
            <w:pPr>
              <w:pStyle w:val="TableParagraph"/>
              <w:spacing w:before="23"/>
              <w:ind w:left="10"/>
              <w:jc w:val="center"/>
              <w:rPr>
                <w:b/>
                <w:sz w:val="20"/>
                <w:szCs w:val="20"/>
              </w:rPr>
            </w:pPr>
            <w:r w:rsidRPr="00005A6A">
              <w:rPr>
                <w:b/>
                <w:sz w:val="20"/>
                <w:szCs w:val="20"/>
              </w:rPr>
              <w:t>E</w:t>
            </w:r>
          </w:p>
        </w:tc>
        <w:tc>
          <w:tcPr>
            <w:tcW w:w="2941" w:type="dxa"/>
            <w:gridSpan w:val="2"/>
          </w:tcPr>
          <w:p w14:paraId="2C23BB4E" w14:textId="77777777" w:rsidR="00D059AE" w:rsidRPr="00005A6A" w:rsidRDefault="00D059AE" w:rsidP="00D059AE">
            <w:pPr>
              <w:pStyle w:val="TableParagraph"/>
              <w:spacing w:before="23"/>
              <w:ind w:left="585"/>
              <w:rPr>
                <w:b/>
                <w:sz w:val="20"/>
                <w:szCs w:val="20"/>
              </w:rPr>
            </w:pPr>
            <w:r w:rsidRPr="00005A6A">
              <w:rPr>
                <w:b/>
                <w:sz w:val="20"/>
                <w:szCs w:val="20"/>
              </w:rPr>
              <w:t>Ambient</w:t>
            </w:r>
            <w:r w:rsidRPr="00005A6A">
              <w:rPr>
                <w:b/>
                <w:spacing w:val="-7"/>
                <w:sz w:val="20"/>
                <w:szCs w:val="20"/>
              </w:rPr>
              <w:t xml:space="preserve"> </w:t>
            </w:r>
            <w:r w:rsidRPr="00005A6A">
              <w:rPr>
                <w:b/>
                <w:spacing w:val="-2"/>
                <w:sz w:val="20"/>
                <w:szCs w:val="20"/>
              </w:rPr>
              <w:t>temperature</w:t>
            </w:r>
          </w:p>
        </w:tc>
      </w:tr>
      <w:tr w:rsidR="00D059AE" w14:paraId="08EF05E3" w14:textId="77777777" w:rsidTr="00005A6A">
        <w:trPr>
          <w:trHeight w:val="573"/>
        </w:trPr>
        <w:tc>
          <w:tcPr>
            <w:tcW w:w="2518" w:type="dxa"/>
          </w:tcPr>
          <w:p w14:paraId="215AD5C7" w14:textId="77777777" w:rsidR="00D059AE" w:rsidRPr="00005A6A" w:rsidRDefault="00D059AE" w:rsidP="00D059AE">
            <w:pPr>
              <w:pStyle w:val="TableParagraph"/>
              <w:spacing w:before="23"/>
              <w:ind w:left="85"/>
              <w:rPr>
                <w:b/>
                <w:sz w:val="20"/>
                <w:szCs w:val="20"/>
              </w:rPr>
            </w:pPr>
            <w:r w:rsidRPr="00005A6A">
              <w:rPr>
                <w:b/>
                <w:spacing w:val="-2"/>
                <w:sz w:val="20"/>
                <w:szCs w:val="20"/>
              </w:rPr>
              <w:t>Colour</w:t>
            </w:r>
          </w:p>
        </w:tc>
        <w:tc>
          <w:tcPr>
            <w:tcW w:w="1081" w:type="dxa"/>
          </w:tcPr>
          <w:p w14:paraId="34C7F980" w14:textId="77777777" w:rsidR="00D059AE" w:rsidRPr="00005A6A" w:rsidRDefault="00D059AE" w:rsidP="00D059AE">
            <w:pPr>
              <w:pStyle w:val="TableParagraph"/>
              <w:spacing w:before="23"/>
              <w:ind w:left="85"/>
              <w:rPr>
                <w:b/>
                <w:sz w:val="20"/>
                <w:szCs w:val="20"/>
              </w:rPr>
            </w:pPr>
            <w:r w:rsidRPr="00005A6A">
              <w:rPr>
                <w:b/>
                <w:spacing w:val="-5"/>
                <w:sz w:val="20"/>
                <w:szCs w:val="20"/>
              </w:rPr>
              <w:t>PTU</w:t>
            </w:r>
          </w:p>
        </w:tc>
        <w:tc>
          <w:tcPr>
            <w:tcW w:w="1080" w:type="dxa"/>
          </w:tcPr>
          <w:p w14:paraId="76BB84E7" w14:textId="77777777" w:rsidR="00D059AE" w:rsidRPr="00005A6A" w:rsidRDefault="00D059AE" w:rsidP="00D059AE">
            <w:pPr>
              <w:pStyle w:val="TableParagraph"/>
              <w:spacing w:before="23" w:line="249" w:lineRule="auto"/>
              <w:ind w:left="346" w:right="214" w:hanging="114"/>
              <w:rPr>
                <w:b/>
                <w:sz w:val="20"/>
                <w:szCs w:val="20"/>
              </w:rPr>
            </w:pPr>
            <w:r w:rsidRPr="00005A6A">
              <w:rPr>
                <w:b/>
                <w:sz w:val="20"/>
                <w:szCs w:val="20"/>
              </w:rPr>
              <w:t>or</w:t>
            </w:r>
            <w:r w:rsidRPr="00005A6A">
              <w:rPr>
                <w:b/>
                <w:spacing w:val="-14"/>
                <w:sz w:val="20"/>
                <w:szCs w:val="20"/>
              </w:rPr>
              <w:t xml:space="preserve"> </w:t>
            </w:r>
            <w:r w:rsidRPr="00005A6A">
              <w:rPr>
                <w:b/>
                <w:sz w:val="20"/>
                <w:szCs w:val="20"/>
              </w:rPr>
              <w:t xml:space="preserve">mg/ </w:t>
            </w:r>
            <w:r w:rsidRPr="00005A6A">
              <w:rPr>
                <w:b/>
                <w:spacing w:val="-2"/>
                <w:sz w:val="20"/>
                <w:szCs w:val="20"/>
              </w:rPr>
              <w:t>litre</w:t>
            </w:r>
          </w:p>
        </w:tc>
        <w:tc>
          <w:tcPr>
            <w:tcW w:w="885" w:type="dxa"/>
          </w:tcPr>
          <w:p w14:paraId="12E69738" w14:textId="77777777" w:rsidR="00D059AE" w:rsidRPr="00005A6A" w:rsidRDefault="00D059AE" w:rsidP="00D059AE">
            <w:pPr>
              <w:pStyle w:val="TableParagraph"/>
              <w:spacing w:before="23"/>
              <w:ind w:left="10"/>
              <w:jc w:val="center"/>
              <w:rPr>
                <w:b/>
                <w:sz w:val="20"/>
                <w:szCs w:val="20"/>
              </w:rPr>
            </w:pPr>
            <w:r w:rsidRPr="00005A6A">
              <w:rPr>
                <w:b/>
                <w:sz w:val="20"/>
                <w:szCs w:val="20"/>
              </w:rPr>
              <w:t>E</w:t>
            </w:r>
          </w:p>
        </w:tc>
        <w:tc>
          <w:tcPr>
            <w:tcW w:w="1306" w:type="dxa"/>
          </w:tcPr>
          <w:p w14:paraId="3343F837" w14:textId="77777777" w:rsidR="00D059AE" w:rsidRPr="00005A6A" w:rsidRDefault="00D059AE" w:rsidP="00D059AE">
            <w:pPr>
              <w:pStyle w:val="TableParagraph"/>
              <w:spacing w:before="23"/>
              <w:ind w:left="220" w:right="210"/>
              <w:jc w:val="center"/>
              <w:rPr>
                <w:b/>
                <w:sz w:val="20"/>
                <w:szCs w:val="20"/>
              </w:rPr>
            </w:pPr>
            <w:r w:rsidRPr="00005A6A">
              <w:rPr>
                <w:b/>
                <w:spacing w:val="-5"/>
                <w:sz w:val="20"/>
                <w:szCs w:val="20"/>
              </w:rPr>
              <w:t>10</w:t>
            </w:r>
          </w:p>
        </w:tc>
        <w:tc>
          <w:tcPr>
            <w:tcW w:w="1635" w:type="dxa"/>
          </w:tcPr>
          <w:p w14:paraId="51962AA6" w14:textId="77777777" w:rsidR="00D059AE" w:rsidRPr="00005A6A" w:rsidRDefault="00D059AE" w:rsidP="00D059AE">
            <w:pPr>
              <w:pStyle w:val="TableParagraph"/>
              <w:spacing w:before="23"/>
              <w:ind w:left="437" w:right="427"/>
              <w:jc w:val="center"/>
              <w:rPr>
                <w:b/>
                <w:sz w:val="20"/>
                <w:szCs w:val="20"/>
              </w:rPr>
            </w:pPr>
            <w:r w:rsidRPr="00005A6A">
              <w:rPr>
                <w:b/>
                <w:spacing w:val="-5"/>
                <w:sz w:val="20"/>
                <w:szCs w:val="20"/>
              </w:rPr>
              <w:t>&lt;15</w:t>
            </w:r>
          </w:p>
        </w:tc>
      </w:tr>
      <w:tr w:rsidR="00D059AE" w14:paraId="33CD2BE3" w14:textId="77777777" w:rsidTr="00005A6A">
        <w:trPr>
          <w:trHeight w:val="312"/>
        </w:trPr>
        <w:tc>
          <w:tcPr>
            <w:tcW w:w="2518" w:type="dxa"/>
          </w:tcPr>
          <w:p w14:paraId="54C1984D" w14:textId="77777777" w:rsidR="00D059AE" w:rsidRPr="00005A6A" w:rsidRDefault="00D059AE" w:rsidP="00D059AE">
            <w:pPr>
              <w:pStyle w:val="TableParagraph"/>
              <w:spacing w:before="23"/>
              <w:ind w:left="85"/>
              <w:rPr>
                <w:b/>
                <w:sz w:val="20"/>
                <w:szCs w:val="20"/>
              </w:rPr>
            </w:pPr>
            <w:r w:rsidRPr="00005A6A">
              <w:rPr>
                <w:b/>
                <w:spacing w:val="-2"/>
                <w:sz w:val="20"/>
                <w:szCs w:val="20"/>
              </w:rPr>
              <w:t>Taste</w:t>
            </w:r>
          </w:p>
        </w:tc>
        <w:tc>
          <w:tcPr>
            <w:tcW w:w="1081" w:type="dxa"/>
          </w:tcPr>
          <w:p w14:paraId="21FC9CB7" w14:textId="77777777" w:rsidR="00D059AE" w:rsidRPr="00005A6A" w:rsidRDefault="00D059AE" w:rsidP="00D059AE">
            <w:pPr>
              <w:pStyle w:val="TableParagraph"/>
              <w:rPr>
                <w:sz w:val="20"/>
                <w:szCs w:val="20"/>
              </w:rPr>
            </w:pPr>
          </w:p>
        </w:tc>
        <w:tc>
          <w:tcPr>
            <w:tcW w:w="1080" w:type="dxa"/>
          </w:tcPr>
          <w:p w14:paraId="7314CAAE" w14:textId="77777777" w:rsidR="00D059AE" w:rsidRPr="00005A6A" w:rsidRDefault="00D059AE" w:rsidP="00D059AE">
            <w:pPr>
              <w:pStyle w:val="TableParagraph"/>
              <w:rPr>
                <w:sz w:val="20"/>
                <w:szCs w:val="20"/>
              </w:rPr>
            </w:pPr>
          </w:p>
        </w:tc>
        <w:tc>
          <w:tcPr>
            <w:tcW w:w="885" w:type="dxa"/>
          </w:tcPr>
          <w:p w14:paraId="7FB069DF" w14:textId="77777777" w:rsidR="00D059AE" w:rsidRPr="00005A6A" w:rsidRDefault="00D059AE" w:rsidP="00D059AE">
            <w:pPr>
              <w:pStyle w:val="TableParagraph"/>
              <w:spacing w:before="23"/>
              <w:ind w:left="25" w:right="16"/>
              <w:jc w:val="center"/>
              <w:rPr>
                <w:b/>
                <w:sz w:val="20"/>
                <w:szCs w:val="20"/>
              </w:rPr>
            </w:pPr>
            <w:r w:rsidRPr="00005A6A">
              <w:rPr>
                <w:b/>
                <w:spacing w:val="-5"/>
                <w:sz w:val="20"/>
                <w:szCs w:val="20"/>
              </w:rPr>
              <w:t>O,E</w:t>
            </w:r>
          </w:p>
        </w:tc>
        <w:tc>
          <w:tcPr>
            <w:tcW w:w="2941" w:type="dxa"/>
            <w:gridSpan w:val="2"/>
          </w:tcPr>
          <w:p w14:paraId="2DDA892C" w14:textId="77777777" w:rsidR="00D059AE" w:rsidRPr="00005A6A" w:rsidRDefault="00D059AE" w:rsidP="00D059AE">
            <w:pPr>
              <w:pStyle w:val="TableParagraph"/>
              <w:spacing w:before="23"/>
              <w:ind w:left="540"/>
              <w:rPr>
                <w:b/>
                <w:sz w:val="20"/>
                <w:szCs w:val="20"/>
              </w:rPr>
            </w:pPr>
            <w:r w:rsidRPr="00005A6A">
              <w:rPr>
                <w:b/>
                <w:sz w:val="20"/>
                <w:szCs w:val="20"/>
              </w:rPr>
              <w:t>No</w:t>
            </w:r>
            <w:r w:rsidRPr="00005A6A">
              <w:rPr>
                <w:b/>
                <w:spacing w:val="-2"/>
                <w:sz w:val="20"/>
                <w:szCs w:val="20"/>
              </w:rPr>
              <w:t xml:space="preserve"> </w:t>
            </w:r>
            <w:r w:rsidRPr="00005A6A">
              <w:rPr>
                <w:b/>
                <w:sz w:val="20"/>
                <w:szCs w:val="20"/>
              </w:rPr>
              <w:t>objectionable</w:t>
            </w:r>
            <w:r w:rsidRPr="00005A6A">
              <w:rPr>
                <w:b/>
                <w:spacing w:val="55"/>
                <w:sz w:val="20"/>
                <w:szCs w:val="20"/>
              </w:rPr>
              <w:t xml:space="preserve"> </w:t>
            </w:r>
            <w:r w:rsidRPr="00005A6A">
              <w:rPr>
                <w:b/>
                <w:spacing w:val="-2"/>
                <w:sz w:val="20"/>
                <w:szCs w:val="20"/>
              </w:rPr>
              <w:t>taste</w:t>
            </w:r>
          </w:p>
        </w:tc>
      </w:tr>
      <w:tr w:rsidR="00D059AE" w14:paraId="65323C4C" w14:textId="77777777" w:rsidTr="00005A6A">
        <w:trPr>
          <w:trHeight w:val="309"/>
        </w:trPr>
        <w:tc>
          <w:tcPr>
            <w:tcW w:w="2518" w:type="dxa"/>
          </w:tcPr>
          <w:p w14:paraId="61196134" w14:textId="77777777" w:rsidR="00D059AE" w:rsidRPr="00005A6A" w:rsidRDefault="00D059AE" w:rsidP="00D059AE">
            <w:pPr>
              <w:pStyle w:val="TableParagraph"/>
              <w:spacing w:before="23"/>
              <w:ind w:left="85"/>
              <w:rPr>
                <w:b/>
                <w:sz w:val="20"/>
                <w:szCs w:val="20"/>
              </w:rPr>
            </w:pPr>
            <w:r w:rsidRPr="00005A6A">
              <w:rPr>
                <w:b/>
                <w:spacing w:val="-2"/>
                <w:sz w:val="20"/>
                <w:szCs w:val="20"/>
              </w:rPr>
              <w:t>Odour</w:t>
            </w:r>
          </w:p>
        </w:tc>
        <w:tc>
          <w:tcPr>
            <w:tcW w:w="1081" w:type="dxa"/>
          </w:tcPr>
          <w:p w14:paraId="25B2FB82" w14:textId="77777777" w:rsidR="00D059AE" w:rsidRPr="00005A6A" w:rsidRDefault="00D059AE" w:rsidP="00D059AE">
            <w:pPr>
              <w:pStyle w:val="TableParagraph"/>
              <w:rPr>
                <w:sz w:val="20"/>
                <w:szCs w:val="20"/>
              </w:rPr>
            </w:pPr>
          </w:p>
        </w:tc>
        <w:tc>
          <w:tcPr>
            <w:tcW w:w="1080" w:type="dxa"/>
          </w:tcPr>
          <w:p w14:paraId="5E67681E" w14:textId="77777777" w:rsidR="00D059AE" w:rsidRPr="00005A6A" w:rsidRDefault="00D059AE" w:rsidP="00D059AE">
            <w:pPr>
              <w:pStyle w:val="TableParagraph"/>
              <w:rPr>
                <w:sz w:val="20"/>
                <w:szCs w:val="20"/>
              </w:rPr>
            </w:pPr>
          </w:p>
        </w:tc>
        <w:tc>
          <w:tcPr>
            <w:tcW w:w="885" w:type="dxa"/>
          </w:tcPr>
          <w:p w14:paraId="40122216" w14:textId="77777777" w:rsidR="00D059AE" w:rsidRPr="00005A6A" w:rsidRDefault="00D059AE" w:rsidP="00D059AE">
            <w:pPr>
              <w:pStyle w:val="TableParagraph"/>
              <w:spacing w:before="23"/>
              <w:ind w:left="25" w:right="15"/>
              <w:jc w:val="center"/>
              <w:rPr>
                <w:b/>
                <w:sz w:val="20"/>
                <w:szCs w:val="20"/>
              </w:rPr>
            </w:pPr>
            <w:r w:rsidRPr="00005A6A">
              <w:rPr>
                <w:b/>
                <w:spacing w:val="-5"/>
                <w:sz w:val="20"/>
                <w:szCs w:val="20"/>
              </w:rPr>
              <w:t>O,E</w:t>
            </w:r>
          </w:p>
        </w:tc>
        <w:tc>
          <w:tcPr>
            <w:tcW w:w="2941" w:type="dxa"/>
            <w:gridSpan w:val="2"/>
          </w:tcPr>
          <w:p w14:paraId="12B28202" w14:textId="77777777" w:rsidR="00D059AE" w:rsidRPr="00005A6A" w:rsidRDefault="00D059AE" w:rsidP="00D059AE">
            <w:pPr>
              <w:pStyle w:val="TableParagraph"/>
              <w:spacing w:before="23"/>
              <w:ind w:left="508"/>
              <w:rPr>
                <w:b/>
                <w:sz w:val="20"/>
                <w:szCs w:val="20"/>
              </w:rPr>
            </w:pPr>
            <w:r w:rsidRPr="00005A6A">
              <w:rPr>
                <w:b/>
                <w:sz w:val="20"/>
                <w:szCs w:val="20"/>
              </w:rPr>
              <w:t>No</w:t>
            </w:r>
            <w:r w:rsidRPr="00005A6A">
              <w:rPr>
                <w:b/>
                <w:spacing w:val="-2"/>
                <w:sz w:val="20"/>
                <w:szCs w:val="20"/>
              </w:rPr>
              <w:t xml:space="preserve"> </w:t>
            </w:r>
            <w:r w:rsidRPr="00005A6A">
              <w:rPr>
                <w:b/>
                <w:sz w:val="20"/>
                <w:szCs w:val="20"/>
              </w:rPr>
              <w:t xml:space="preserve">objectionable </w:t>
            </w:r>
            <w:r w:rsidRPr="00005A6A">
              <w:rPr>
                <w:b/>
                <w:spacing w:val="-2"/>
                <w:sz w:val="20"/>
                <w:szCs w:val="20"/>
              </w:rPr>
              <w:t>odour</w:t>
            </w:r>
          </w:p>
        </w:tc>
      </w:tr>
      <w:tr w:rsidR="00D059AE" w14:paraId="02873541" w14:textId="77777777" w:rsidTr="00005A6A">
        <w:trPr>
          <w:trHeight w:val="573"/>
        </w:trPr>
        <w:tc>
          <w:tcPr>
            <w:tcW w:w="2518" w:type="dxa"/>
          </w:tcPr>
          <w:p w14:paraId="53402AF1" w14:textId="77777777" w:rsidR="00D059AE" w:rsidRPr="00005A6A" w:rsidRDefault="00D059AE" w:rsidP="00D059AE">
            <w:pPr>
              <w:pStyle w:val="TableParagraph"/>
              <w:spacing w:before="23"/>
              <w:ind w:left="85"/>
              <w:rPr>
                <w:b/>
                <w:sz w:val="20"/>
                <w:szCs w:val="20"/>
              </w:rPr>
            </w:pPr>
            <w:r w:rsidRPr="00005A6A">
              <w:rPr>
                <w:b/>
                <w:spacing w:val="-2"/>
                <w:sz w:val="20"/>
                <w:szCs w:val="20"/>
              </w:rPr>
              <w:t>Turbidity</w:t>
            </w:r>
          </w:p>
          <w:p w14:paraId="5FBC38A4" w14:textId="77777777" w:rsidR="00D059AE" w:rsidRPr="00005A6A" w:rsidRDefault="00D059AE" w:rsidP="00D059AE">
            <w:pPr>
              <w:pStyle w:val="TableParagraph"/>
              <w:spacing w:before="11"/>
              <w:ind w:left="85"/>
              <w:rPr>
                <w:b/>
                <w:sz w:val="20"/>
                <w:szCs w:val="20"/>
              </w:rPr>
            </w:pPr>
            <w:r w:rsidRPr="00005A6A">
              <w:rPr>
                <w:b/>
                <w:sz w:val="20"/>
                <w:szCs w:val="20"/>
              </w:rPr>
              <w:t>(treated</w:t>
            </w:r>
            <w:r w:rsidRPr="00005A6A">
              <w:rPr>
                <w:b/>
                <w:spacing w:val="-6"/>
                <w:sz w:val="20"/>
                <w:szCs w:val="20"/>
              </w:rPr>
              <w:t xml:space="preserve"> </w:t>
            </w:r>
            <w:r w:rsidRPr="00005A6A">
              <w:rPr>
                <w:b/>
                <w:sz w:val="20"/>
                <w:szCs w:val="20"/>
              </w:rPr>
              <w:t>surface</w:t>
            </w:r>
            <w:r w:rsidRPr="00005A6A">
              <w:rPr>
                <w:b/>
                <w:spacing w:val="-5"/>
                <w:sz w:val="20"/>
                <w:szCs w:val="20"/>
              </w:rPr>
              <w:t xml:space="preserve"> </w:t>
            </w:r>
            <w:r w:rsidRPr="00005A6A">
              <w:rPr>
                <w:b/>
                <w:spacing w:val="-2"/>
                <w:sz w:val="20"/>
                <w:szCs w:val="20"/>
              </w:rPr>
              <w:t>water)</w:t>
            </w:r>
          </w:p>
        </w:tc>
        <w:tc>
          <w:tcPr>
            <w:tcW w:w="1081" w:type="dxa"/>
          </w:tcPr>
          <w:p w14:paraId="52D5C44B" w14:textId="77777777" w:rsidR="00D059AE" w:rsidRPr="00005A6A" w:rsidRDefault="00D059AE" w:rsidP="00D059AE">
            <w:pPr>
              <w:pStyle w:val="TableParagraph"/>
              <w:spacing w:before="23"/>
              <w:ind w:left="85"/>
              <w:rPr>
                <w:b/>
                <w:sz w:val="20"/>
                <w:szCs w:val="20"/>
              </w:rPr>
            </w:pPr>
            <w:r w:rsidRPr="00005A6A">
              <w:rPr>
                <w:b/>
                <w:spacing w:val="-5"/>
                <w:sz w:val="20"/>
                <w:szCs w:val="20"/>
              </w:rPr>
              <w:t>NTU</w:t>
            </w:r>
          </w:p>
        </w:tc>
        <w:tc>
          <w:tcPr>
            <w:tcW w:w="1080" w:type="dxa"/>
          </w:tcPr>
          <w:p w14:paraId="6DD84D7B" w14:textId="77777777" w:rsidR="00D059AE" w:rsidRPr="00005A6A" w:rsidRDefault="00D059AE" w:rsidP="00D059AE">
            <w:pPr>
              <w:pStyle w:val="TableParagraph"/>
              <w:spacing w:before="23"/>
              <w:ind w:right="247"/>
              <w:jc w:val="right"/>
              <w:rPr>
                <w:b/>
                <w:sz w:val="20"/>
                <w:szCs w:val="20"/>
              </w:rPr>
            </w:pPr>
            <w:r w:rsidRPr="00005A6A">
              <w:rPr>
                <w:b/>
                <w:sz w:val="20"/>
                <w:szCs w:val="20"/>
              </w:rPr>
              <w:t>or</w:t>
            </w:r>
            <w:r w:rsidRPr="00005A6A">
              <w:rPr>
                <w:b/>
                <w:spacing w:val="-8"/>
                <w:sz w:val="20"/>
                <w:szCs w:val="20"/>
              </w:rPr>
              <w:t xml:space="preserve"> </w:t>
            </w:r>
            <w:r w:rsidRPr="00005A6A">
              <w:rPr>
                <w:b/>
                <w:spacing w:val="-5"/>
                <w:sz w:val="20"/>
                <w:szCs w:val="20"/>
              </w:rPr>
              <w:t>TU</w:t>
            </w:r>
          </w:p>
        </w:tc>
        <w:tc>
          <w:tcPr>
            <w:tcW w:w="885" w:type="dxa"/>
          </w:tcPr>
          <w:p w14:paraId="1E215887" w14:textId="77777777" w:rsidR="00D059AE" w:rsidRPr="00005A6A" w:rsidRDefault="00D059AE" w:rsidP="00D059AE">
            <w:pPr>
              <w:pStyle w:val="TableParagraph"/>
              <w:spacing w:before="23"/>
              <w:ind w:left="25" w:right="15"/>
              <w:jc w:val="center"/>
              <w:rPr>
                <w:b/>
                <w:sz w:val="20"/>
                <w:szCs w:val="20"/>
              </w:rPr>
            </w:pPr>
            <w:r w:rsidRPr="00005A6A">
              <w:rPr>
                <w:b/>
                <w:spacing w:val="-5"/>
                <w:sz w:val="20"/>
                <w:szCs w:val="20"/>
              </w:rPr>
              <w:t>H,I</w:t>
            </w:r>
          </w:p>
        </w:tc>
        <w:tc>
          <w:tcPr>
            <w:tcW w:w="1306" w:type="dxa"/>
          </w:tcPr>
          <w:p w14:paraId="004DFBCD" w14:textId="77777777" w:rsidR="00D059AE" w:rsidRPr="00005A6A" w:rsidRDefault="00D059AE" w:rsidP="00D059AE">
            <w:pPr>
              <w:pStyle w:val="TableParagraph"/>
              <w:spacing w:before="23"/>
              <w:ind w:left="220" w:right="210"/>
              <w:jc w:val="center"/>
              <w:rPr>
                <w:b/>
                <w:sz w:val="20"/>
                <w:szCs w:val="20"/>
              </w:rPr>
            </w:pPr>
            <w:r w:rsidRPr="00005A6A">
              <w:rPr>
                <w:b/>
                <w:sz w:val="20"/>
                <w:szCs w:val="20"/>
              </w:rPr>
              <w:t xml:space="preserve">&lt; </w:t>
            </w:r>
            <w:r w:rsidRPr="00005A6A">
              <w:rPr>
                <w:b/>
                <w:spacing w:val="-5"/>
                <w:sz w:val="20"/>
                <w:szCs w:val="20"/>
              </w:rPr>
              <w:t>0.3</w:t>
            </w:r>
          </w:p>
        </w:tc>
        <w:tc>
          <w:tcPr>
            <w:tcW w:w="1635" w:type="dxa"/>
          </w:tcPr>
          <w:p w14:paraId="4AC1A942" w14:textId="77777777" w:rsidR="00D059AE" w:rsidRPr="00005A6A" w:rsidRDefault="00D059AE" w:rsidP="00D059AE">
            <w:pPr>
              <w:pStyle w:val="TableParagraph"/>
              <w:spacing w:before="23"/>
              <w:ind w:left="437" w:right="427"/>
              <w:jc w:val="center"/>
              <w:rPr>
                <w:b/>
                <w:sz w:val="20"/>
                <w:szCs w:val="20"/>
              </w:rPr>
            </w:pPr>
            <w:r w:rsidRPr="00005A6A">
              <w:rPr>
                <w:b/>
                <w:sz w:val="20"/>
                <w:szCs w:val="20"/>
              </w:rPr>
              <w:t xml:space="preserve">&lt; </w:t>
            </w:r>
            <w:r w:rsidRPr="00005A6A">
              <w:rPr>
                <w:b/>
                <w:spacing w:val="-5"/>
                <w:sz w:val="20"/>
                <w:szCs w:val="20"/>
              </w:rPr>
              <w:t>0.5</w:t>
            </w:r>
          </w:p>
        </w:tc>
      </w:tr>
      <w:tr w:rsidR="00D059AE" w14:paraId="07C716BA" w14:textId="77777777" w:rsidTr="00005A6A">
        <w:trPr>
          <w:trHeight w:val="309"/>
        </w:trPr>
        <w:tc>
          <w:tcPr>
            <w:tcW w:w="2518" w:type="dxa"/>
          </w:tcPr>
          <w:p w14:paraId="1812AC2C" w14:textId="77777777" w:rsidR="00D059AE" w:rsidRPr="00005A6A" w:rsidRDefault="00D059AE" w:rsidP="00D059AE">
            <w:pPr>
              <w:pStyle w:val="TableParagraph"/>
              <w:spacing w:before="23"/>
              <w:ind w:left="85"/>
              <w:rPr>
                <w:b/>
                <w:sz w:val="20"/>
                <w:szCs w:val="20"/>
              </w:rPr>
            </w:pPr>
            <w:r w:rsidRPr="00005A6A">
              <w:rPr>
                <w:b/>
                <w:spacing w:val="-2"/>
                <w:sz w:val="20"/>
                <w:szCs w:val="20"/>
              </w:rPr>
              <w:t>Turbidity</w:t>
            </w:r>
            <w:r w:rsidRPr="00005A6A">
              <w:rPr>
                <w:b/>
                <w:spacing w:val="-11"/>
                <w:sz w:val="20"/>
                <w:szCs w:val="20"/>
              </w:rPr>
              <w:t xml:space="preserve"> </w:t>
            </w:r>
            <w:r w:rsidRPr="00005A6A">
              <w:rPr>
                <w:b/>
                <w:spacing w:val="-2"/>
                <w:sz w:val="20"/>
                <w:szCs w:val="20"/>
              </w:rPr>
              <w:t>(groundwater)</w:t>
            </w:r>
          </w:p>
        </w:tc>
        <w:tc>
          <w:tcPr>
            <w:tcW w:w="1081" w:type="dxa"/>
          </w:tcPr>
          <w:p w14:paraId="1F63D840" w14:textId="77777777" w:rsidR="00D059AE" w:rsidRPr="00005A6A" w:rsidRDefault="00D059AE" w:rsidP="00D059AE">
            <w:pPr>
              <w:pStyle w:val="TableParagraph"/>
              <w:spacing w:before="23"/>
              <w:ind w:left="85"/>
              <w:rPr>
                <w:b/>
                <w:sz w:val="20"/>
                <w:szCs w:val="20"/>
              </w:rPr>
            </w:pPr>
            <w:r w:rsidRPr="00005A6A">
              <w:rPr>
                <w:b/>
                <w:spacing w:val="-5"/>
                <w:sz w:val="20"/>
                <w:szCs w:val="20"/>
              </w:rPr>
              <w:t>NTU</w:t>
            </w:r>
          </w:p>
        </w:tc>
        <w:tc>
          <w:tcPr>
            <w:tcW w:w="1080" w:type="dxa"/>
          </w:tcPr>
          <w:p w14:paraId="546BC592" w14:textId="77777777" w:rsidR="00D059AE" w:rsidRPr="00005A6A" w:rsidRDefault="00D059AE" w:rsidP="00D059AE">
            <w:pPr>
              <w:pStyle w:val="TableParagraph"/>
              <w:spacing w:before="23"/>
              <w:ind w:right="247"/>
              <w:jc w:val="right"/>
              <w:rPr>
                <w:b/>
                <w:sz w:val="20"/>
                <w:szCs w:val="20"/>
              </w:rPr>
            </w:pPr>
            <w:r w:rsidRPr="00005A6A">
              <w:rPr>
                <w:b/>
                <w:sz w:val="20"/>
                <w:szCs w:val="20"/>
              </w:rPr>
              <w:t>or</w:t>
            </w:r>
            <w:r w:rsidRPr="00005A6A">
              <w:rPr>
                <w:b/>
                <w:spacing w:val="-8"/>
                <w:sz w:val="20"/>
                <w:szCs w:val="20"/>
              </w:rPr>
              <w:t xml:space="preserve"> </w:t>
            </w:r>
            <w:r w:rsidRPr="00005A6A">
              <w:rPr>
                <w:b/>
                <w:spacing w:val="-5"/>
                <w:sz w:val="20"/>
                <w:szCs w:val="20"/>
              </w:rPr>
              <w:t>TU</w:t>
            </w:r>
          </w:p>
        </w:tc>
        <w:tc>
          <w:tcPr>
            <w:tcW w:w="885" w:type="dxa"/>
          </w:tcPr>
          <w:p w14:paraId="45876654" w14:textId="77777777" w:rsidR="00D059AE" w:rsidRPr="00005A6A" w:rsidRDefault="00D059AE" w:rsidP="00D059AE">
            <w:pPr>
              <w:pStyle w:val="TableParagraph"/>
              <w:spacing w:before="23"/>
              <w:ind w:left="25" w:right="15"/>
              <w:jc w:val="center"/>
              <w:rPr>
                <w:b/>
                <w:sz w:val="20"/>
                <w:szCs w:val="20"/>
              </w:rPr>
            </w:pPr>
            <w:r w:rsidRPr="00005A6A">
              <w:rPr>
                <w:b/>
                <w:spacing w:val="-5"/>
                <w:sz w:val="20"/>
                <w:szCs w:val="20"/>
              </w:rPr>
              <w:t>H,I</w:t>
            </w:r>
          </w:p>
        </w:tc>
        <w:tc>
          <w:tcPr>
            <w:tcW w:w="1306" w:type="dxa"/>
          </w:tcPr>
          <w:p w14:paraId="766D7AC1" w14:textId="77777777" w:rsidR="00D059AE" w:rsidRPr="00005A6A" w:rsidRDefault="00D059AE" w:rsidP="00D059AE">
            <w:pPr>
              <w:pStyle w:val="TableParagraph"/>
              <w:spacing w:before="23"/>
              <w:ind w:left="220" w:right="210"/>
              <w:jc w:val="center"/>
              <w:rPr>
                <w:b/>
                <w:sz w:val="20"/>
                <w:szCs w:val="20"/>
              </w:rPr>
            </w:pPr>
            <w:r w:rsidRPr="00005A6A">
              <w:rPr>
                <w:b/>
                <w:sz w:val="20"/>
                <w:szCs w:val="20"/>
              </w:rPr>
              <w:t xml:space="preserve">&lt; </w:t>
            </w:r>
            <w:r w:rsidRPr="00005A6A">
              <w:rPr>
                <w:b/>
                <w:spacing w:val="-5"/>
                <w:sz w:val="20"/>
                <w:szCs w:val="20"/>
              </w:rPr>
              <w:t>0,5</w:t>
            </w:r>
          </w:p>
        </w:tc>
        <w:tc>
          <w:tcPr>
            <w:tcW w:w="1635" w:type="dxa"/>
          </w:tcPr>
          <w:p w14:paraId="610B40F0" w14:textId="77777777" w:rsidR="00D059AE" w:rsidRPr="00005A6A" w:rsidRDefault="00D059AE" w:rsidP="00D059AE">
            <w:pPr>
              <w:pStyle w:val="TableParagraph"/>
              <w:spacing w:before="23"/>
              <w:ind w:left="437" w:right="427"/>
              <w:jc w:val="center"/>
              <w:rPr>
                <w:b/>
                <w:sz w:val="20"/>
                <w:szCs w:val="20"/>
              </w:rPr>
            </w:pPr>
            <w:r w:rsidRPr="00005A6A">
              <w:rPr>
                <w:b/>
                <w:spacing w:val="-5"/>
                <w:sz w:val="20"/>
                <w:szCs w:val="20"/>
              </w:rPr>
              <w:t>&lt;2</w:t>
            </w:r>
          </w:p>
        </w:tc>
      </w:tr>
      <w:tr w:rsidR="00D059AE" w14:paraId="609A39B5" w14:textId="77777777" w:rsidTr="00005A6A">
        <w:trPr>
          <w:trHeight w:val="312"/>
        </w:trPr>
        <w:tc>
          <w:tcPr>
            <w:tcW w:w="2518" w:type="dxa"/>
          </w:tcPr>
          <w:p w14:paraId="7BBF8162" w14:textId="77777777" w:rsidR="00D059AE" w:rsidRPr="00005A6A" w:rsidRDefault="00D059AE" w:rsidP="00D059AE">
            <w:pPr>
              <w:pStyle w:val="TableParagraph"/>
              <w:spacing w:before="23"/>
              <w:ind w:left="85"/>
              <w:rPr>
                <w:b/>
                <w:sz w:val="20"/>
                <w:szCs w:val="20"/>
              </w:rPr>
            </w:pPr>
            <w:r w:rsidRPr="00005A6A">
              <w:rPr>
                <w:b/>
                <w:sz w:val="20"/>
                <w:szCs w:val="20"/>
              </w:rPr>
              <w:t>pH</w:t>
            </w:r>
            <w:r w:rsidRPr="00005A6A">
              <w:rPr>
                <w:b/>
                <w:spacing w:val="53"/>
                <w:sz w:val="20"/>
                <w:szCs w:val="20"/>
              </w:rPr>
              <w:t xml:space="preserve"> </w:t>
            </w:r>
            <w:r w:rsidRPr="00005A6A">
              <w:rPr>
                <w:b/>
                <w:sz w:val="20"/>
                <w:szCs w:val="20"/>
              </w:rPr>
              <w:t>@</w:t>
            </w:r>
            <w:r w:rsidRPr="00005A6A">
              <w:rPr>
                <w:b/>
                <w:spacing w:val="-1"/>
                <w:sz w:val="20"/>
                <w:szCs w:val="20"/>
              </w:rPr>
              <w:t xml:space="preserve"> </w:t>
            </w:r>
            <w:r w:rsidRPr="00005A6A">
              <w:rPr>
                <w:b/>
                <w:sz w:val="20"/>
                <w:szCs w:val="20"/>
              </w:rPr>
              <w:t xml:space="preserve">20 </w:t>
            </w:r>
            <w:r w:rsidRPr="00005A6A">
              <w:rPr>
                <w:b/>
                <w:spacing w:val="-5"/>
                <w:sz w:val="20"/>
                <w:szCs w:val="20"/>
              </w:rPr>
              <w:t>°C</w:t>
            </w:r>
          </w:p>
        </w:tc>
        <w:tc>
          <w:tcPr>
            <w:tcW w:w="1081" w:type="dxa"/>
          </w:tcPr>
          <w:p w14:paraId="7CD3860F" w14:textId="77777777" w:rsidR="00D059AE" w:rsidRPr="00005A6A" w:rsidRDefault="00D059AE" w:rsidP="00D059AE">
            <w:pPr>
              <w:pStyle w:val="TableParagraph"/>
              <w:spacing w:before="23"/>
              <w:ind w:left="85"/>
              <w:rPr>
                <w:b/>
                <w:sz w:val="20"/>
                <w:szCs w:val="20"/>
              </w:rPr>
            </w:pPr>
            <w:r w:rsidRPr="00005A6A">
              <w:rPr>
                <w:b/>
                <w:spacing w:val="-5"/>
                <w:sz w:val="20"/>
                <w:szCs w:val="20"/>
              </w:rPr>
              <w:t>pH</w:t>
            </w:r>
          </w:p>
        </w:tc>
        <w:tc>
          <w:tcPr>
            <w:tcW w:w="1080" w:type="dxa"/>
          </w:tcPr>
          <w:p w14:paraId="59CAD839" w14:textId="77777777" w:rsidR="00D059AE" w:rsidRPr="00005A6A" w:rsidRDefault="00D059AE" w:rsidP="00D059AE">
            <w:pPr>
              <w:pStyle w:val="TableParagraph"/>
              <w:rPr>
                <w:sz w:val="20"/>
                <w:szCs w:val="20"/>
              </w:rPr>
            </w:pPr>
          </w:p>
        </w:tc>
        <w:tc>
          <w:tcPr>
            <w:tcW w:w="885" w:type="dxa"/>
          </w:tcPr>
          <w:p w14:paraId="55D5D667" w14:textId="77777777" w:rsidR="00D059AE" w:rsidRPr="00005A6A" w:rsidRDefault="00D059AE" w:rsidP="00D059AE">
            <w:pPr>
              <w:pStyle w:val="TableParagraph"/>
              <w:spacing w:before="23"/>
              <w:ind w:left="9"/>
              <w:jc w:val="center"/>
              <w:rPr>
                <w:b/>
                <w:sz w:val="20"/>
                <w:szCs w:val="20"/>
              </w:rPr>
            </w:pPr>
            <w:r w:rsidRPr="00005A6A">
              <w:rPr>
                <w:b/>
                <w:sz w:val="20"/>
                <w:szCs w:val="20"/>
              </w:rPr>
              <w:t>I</w:t>
            </w:r>
          </w:p>
        </w:tc>
        <w:tc>
          <w:tcPr>
            <w:tcW w:w="1306" w:type="dxa"/>
          </w:tcPr>
          <w:p w14:paraId="078F0324" w14:textId="77777777" w:rsidR="00D059AE" w:rsidRPr="00005A6A" w:rsidRDefault="00D059AE" w:rsidP="00D059AE">
            <w:pPr>
              <w:pStyle w:val="TableParagraph"/>
              <w:spacing w:before="23"/>
              <w:ind w:left="231"/>
              <w:rPr>
                <w:b/>
                <w:sz w:val="20"/>
                <w:szCs w:val="20"/>
              </w:rPr>
            </w:pPr>
            <w:r w:rsidRPr="00005A6A">
              <w:rPr>
                <w:b/>
                <w:sz w:val="20"/>
                <w:szCs w:val="20"/>
              </w:rPr>
              <w:t xml:space="preserve">6.0 to </w:t>
            </w:r>
            <w:r w:rsidRPr="00005A6A">
              <w:rPr>
                <w:b/>
                <w:spacing w:val="-5"/>
                <w:sz w:val="20"/>
                <w:szCs w:val="20"/>
              </w:rPr>
              <w:t>8.5</w:t>
            </w:r>
          </w:p>
        </w:tc>
        <w:tc>
          <w:tcPr>
            <w:tcW w:w="1635" w:type="dxa"/>
          </w:tcPr>
          <w:p w14:paraId="147827C4" w14:textId="77777777" w:rsidR="00D059AE" w:rsidRPr="00005A6A" w:rsidRDefault="00D059AE" w:rsidP="00D059AE">
            <w:pPr>
              <w:pStyle w:val="TableParagraph"/>
              <w:spacing w:before="23"/>
              <w:ind w:left="437" w:right="427"/>
              <w:jc w:val="center"/>
              <w:rPr>
                <w:b/>
                <w:sz w:val="20"/>
                <w:szCs w:val="20"/>
              </w:rPr>
            </w:pPr>
            <w:r w:rsidRPr="00005A6A">
              <w:rPr>
                <w:b/>
                <w:sz w:val="20"/>
                <w:szCs w:val="20"/>
              </w:rPr>
              <w:t xml:space="preserve">6 to </w:t>
            </w:r>
            <w:r w:rsidRPr="00005A6A">
              <w:rPr>
                <w:b/>
                <w:spacing w:val="-10"/>
                <w:sz w:val="20"/>
                <w:szCs w:val="20"/>
              </w:rPr>
              <w:t>9</w:t>
            </w:r>
          </w:p>
        </w:tc>
      </w:tr>
      <w:tr w:rsidR="00D059AE" w14:paraId="0A6121C2" w14:textId="77777777" w:rsidTr="00005A6A">
        <w:trPr>
          <w:trHeight w:val="573"/>
        </w:trPr>
        <w:tc>
          <w:tcPr>
            <w:tcW w:w="2518" w:type="dxa"/>
          </w:tcPr>
          <w:p w14:paraId="17A4B4BD" w14:textId="77777777" w:rsidR="00D059AE" w:rsidRPr="00005A6A" w:rsidRDefault="00D059AE" w:rsidP="00D059AE">
            <w:pPr>
              <w:pStyle w:val="TableParagraph"/>
              <w:spacing w:before="23" w:line="249" w:lineRule="auto"/>
              <w:ind w:left="85" w:right="406"/>
              <w:rPr>
                <w:b/>
                <w:sz w:val="20"/>
                <w:szCs w:val="20"/>
              </w:rPr>
            </w:pPr>
            <w:r w:rsidRPr="00005A6A">
              <w:rPr>
                <w:b/>
                <w:sz w:val="20"/>
                <w:szCs w:val="20"/>
              </w:rPr>
              <w:t>Electric</w:t>
            </w:r>
            <w:r w:rsidRPr="00005A6A">
              <w:rPr>
                <w:b/>
                <w:spacing w:val="-14"/>
                <w:sz w:val="20"/>
                <w:szCs w:val="20"/>
              </w:rPr>
              <w:t xml:space="preserve"> </w:t>
            </w:r>
            <w:r w:rsidRPr="00005A6A">
              <w:rPr>
                <w:b/>
                <w:sz w:val="20"/>
                <w:szCs w:val="20"/>
              </w:rPr>
              <w:t>Conductivity @ 25 °C</w:t>
            </w:r>
          </w:p>
        </w:tc>
        <w:tc>
          <w:tcPr>
            <w:tcW w:w="1081" w:type="dxa"/>
          </w:tcPr>
          <w:p w14:paraId="24B6844A" w14:textId="77777777" w:rsidR="00D059AE" w:rsidRPr="00005A6A" w:rsidRDefault="00D059AE" w:rsidP="00D059AE">
            <w:pPr>
              <w:pStyle w:val="TableParagraph"/>
              <w:spacing w:before="23"/>
              <w:ind w:left="85"/>
              <w:rPr>
                <w:b/>
                <w:sz w:val="20"/>
                <w:szCs w:val="20"/>
              </w:rPr>
            </w:pPr>
            <w:r w:rsidRPr="00005A6A">
              <w:rPr>
                <w:b/>
                <w:spacing w:val="-2"/>
                <w:sz w:val="20"/>
                <w:szCs w:val="20"/>
              </w:rPr>
              <w:t>mS/m***</w:t>
            </w:r>
          </w:p>
        </w:tc>
        <w:tc>
          <w:tcPr>
            <w:tcW w:w="1080" w:type="dxa"/>
          </w:tcPr>
          <w:p w14:paraId="08FDC541" w14:textId="77777777" w:rsidR="00D059AE" w:rsidRPr="00005A6A" w:rsidRDefault="00D059AE" w:rsidP="00D059AE">
            <w:pPr>
              <w:pStyle w:val="TableParagraph"/>
              <w:spacing w:before="23"/>
              <w:ind w:left="332"/>
              <w:rPr>
                <w:b/>
                <w:sz w:val="20"/>
                <w:szCs w:val="20"/>
              </w:rPr>
            </w:pPr>
            <w:r w:rsidRPr="00005A6A">
              <w:rPr>
                <w:b/>
                <w:spacing w:val="-4"/>
                <w:sz w:val="20"/>
                <w:szCs w:val="20"/>
              </w:rPr>
              <w:t>E.C.</w:t>
            </w:r>
          </w:p>
        </w:tc>
        <w:tc>
          <w:tcPr>
            <w:tcW w:w="885" w:type="dxa"/>
          </w:tcPr>
          <w:p w14:paraId="0A851533" w14:textId="77777777" w:rsidR="00D059AE" w:rsidRPr="00005A6A" w:rsidRDefault="00D059AE" w:rsidP="00D059AE">
            <w:pPr>
              <w:pStyle w:val="TableParagraph"/>
              <w:spacing w:before="23"/>
              <w:ind w:left="25" w:right="15"/>
              <w:jc w:val="center"/>
              <w:rPr>
                <w:b/>
                <w:sz w:val="20"/>
                <w:szCs w:val="20"/>
              </w:rPr>
            </w:pPr>
            <w:r w:rsidRPr="00005A6A">
              <w:rPr>
                <w:b/>
                <w:spacing w:val="-5"/>
                <w:sz w:val="20"/>
                <w:szCs w:val="20"/>
              </w:rPr>
              <w:t>H,I</w:t>
            </w:r>
          </w:p>
        </w:tc>
        <w:tc>
          <w:tcPr>
            <w:tcW w:w="1306" w:type="dxa"/>
          </w:tcPr>
          <w:p w14:paraId="2E8AFD0D" w14:textId="77777777" w:rsidR="00D059AE" w:rsidRPr="00005A6A" w:rsidRDefault="00D059AE" w:rsidP="00D059AE">
            <w:pPr>
              <w:pStyle w:val="TableParagraph"/>
              <w:spacing w:before="23"/>
              <w:ind w:left="220" w:right="210"/>
              <w:jc w:val="center"/>
              <w:rPr>
                <w:b/>
                <w:sz w:val="20"/>
                <w:szCs w:val="20"/>
              </w:rPr>
            </w:pPr>
            <w:r w:rsidRPr="00005A6A">
              <w:rPr>
                <w:b/>
                <w:sz w:val="20"/>
                <w:szCs w:val="20"/>
              </w:rPr>
              <w:t xml:space="preserve">&lt; </w:t>
            </w:r>
            <w:r w:rsidRPr="00005A6A">
              <w:rPr>
                <w:b/>
                <w:spacing w:val="-5"/>
                <w:sz w:val="20"/>
                <w:szCs w:val="20"/>
              </w:rPr>
              <w:t>80</w:t>
            </w:r>
          </w:p>
        </w:tc>
        <w:tc>
          <w:tcPr>
            <w:tcW w:w="1635" w:type="dxa"/>
          </w:tcPr>
          <w:p w14:paraId="251AA60E" w14:textId="77777777" w:rsidR="00D059AE" w:rsidRPr="00005A6A" w:rsidRDefault="00D059AE" w:rsidP="00D059AE">
            <w:pPr>
              <w:pStyle w:val="TableParagraph"/>
              <w:spacing w:before="23"/>
              <w:ind w:left="437" w:right="427"/>
              <w:jc w:val="center"/>
              <w:rPr>
                <w:b/>
                <w:sz w:val="20"/>
                <w:szCs w:val="20"/>
              </w:rPr>
            </w:pPr>
            <w:r w:rsidRPr="00005A6A">
              <w:rPr>
                <w:b/>
                <w:sz w:val="20"/>
                <w:szCs w:val="20"/>
              </w:rPr>
              <w:t xml:space="preserve">&lt; </w:t>
            </w:r>
            <w:r w:rsidRPr="00005A6A">
              <w:rPr>
                <w:b/>
                <w:spacing w:val="-5"/>
                <w:sz w:val="20"/>
                <w:szCs w:val="20"/>
              </w:rPr>
              <w:t>300</w:t>
            </w:r>
          </w:p>
        </w:tc>
      </w:tr>
      <w:tr w:rsidR="00D059AE" w14:paraId="28FAA3D7" w14:textId="77777777" w:rsidTr="00005A6A">
        <w:trPr>
          <w:trHeight w:val="573"/>
        </w:trPr>
        <w:tc>
          <w:tcPr>
            <w:tcW w:w="2518" w:type="dxa"/>
          </w:tcPr>
          <w:p w14:paraId="4B58CB92" w14:textId="77777777" w:rsidR="00D059AE" w:rsidRPr="00005A6A" w:rsidRDefault="00D059AE" w:rsidP="00D059AE">
            <w:pPr>
              <w:pStyle w:val="TableParagraph"/>
              <w:spacing w:before="23" w:line="249" w:lineRule="auto"/>
              <w:ind w:left="85"/>
              <w:rPr>
                <w:b/>
                <w:sz w:val="20"/>
                <w:szCs w:val="20"/>
              </w:rPr>
            </w:pPr>
            <w:r w:rsidRPr="00005A6A">
              <w:rPr>
                <w:b/>
                <w:sz w:val="20"/>
                <w:szCs w:val="20"/>
              </w:rPr>
              <w:t>Total Dissolved Solids (treated</w:t>
            </w:r>
            <w:r w:rsidRPr="00005A6A">
              <w:rPr>
                <w:b/>
                <w:spacing w:val="-14"/>
                <w:sz w:val="20"/>
                <w:szCs w:val="20"/>
              </w:rPr>
              <w:t xml:space="preserve"> </w:t>
            </w:r>
            <w:r w:rsidRPr="00005A6A">
              <w:rPr>
                <w:b/>
                <w:sz w:val="20"/>
                <w:szCs w:val="20"/>
              </w:rPr>
              <w:t>surface</w:t>
            </w:r>
            <w:r w:rsidRPr="00005A6A">
              <w:rPr>
                <w:b/>
                <w:spacing w:val="-14"/>
                <w:sz w:val="20"/>
                <w:szCs w:val="20"/>
              </w:rPr>
              <w:t xml:space="preserve"> </w:t>
            </w:r>
            <w:r w:rsidRPr="00005A6A">
              <w:rPr>
                <w:b/>
                <w:sz w:val="20"/>
                <w:szCs w:val="20"/>
              </w:rPr>
              <w:t>water)</w:t>
            </w:r>
          </w:p>
        </w:tc>
        <w:tc>
          <w:tcPr>
            <w:tcW w:w="1081" w:type="dxa"/>
          </w:tcPr>
          <w:p w14:paraId="28866D71" w14:textId="77777777" w:rsidR="00D059AE" w:rsidRPr="00005A6A" w:rsidRDefault="00D059AE" w:rsidP="00D059AE">
            <w:pPr>
              <w:pStyle w:val="TableParagraph"/>
              <w:spacing w:before="23"/>
              <w:ind w:left="85"/>
              <w:rPr>
                <w:b/>
                <w:sz w:val="20"/>
                <w:szCs w:val="20"/>
              </w:rPr>
            </w:pPr>
            <w:r w:rsidRPr="00005A6A">
              <w:rPr>
                <w:b/>
                <w:spacing w:val="-2"/>
                <w:sz w:val="20"/>
                <w:szCs w:val="20"/>
              </w:rPr>
              <w:t>mg/litre</w:t>
            </w:r>
          </w:p>
        </w:tc>
        <w:tc>
          <w:tcPr>
            <w:tcW w:w="1080" w:type="dxa"/>
          </w:tcPr>
          <w:p w14:paraId="482153E1" w14:textId="77777777" w:rsidR="00D059AE" w:rsidRPr="00005A6A" w:rsidRDefault="00D059AE" w:rsidP="00D059AE">
            <w:pPr>
              <w:pStyle w:val="TableParagraph"/>
              <w:rPr>
                <w:sz w:val="20"/>
                <w:szCs w:val="20"/>
              </w:rPr>
            </w:pPr>
          </w:p>
        </w:tc>
        <w:tc>
          <w:tcPr>
            <w:tcW w:w="885" w:type="dxa"/>
          </w:tcPr>
          <w:p w14:paraId="419BB1AF" w14:textId="77777777" w:rsidR="00D059AE" w:rsidRPr="00005A6A" w:rsidRDefault="00D059AE" w:rsidP="00D059AE">
            <w:pPr>
              <w:pStyle w:val="TableParagraph"/>
              <w:spacing w:before="23"/>
              <w:ind w:left="25" w:right="15"/>
              <w:jc w:val="center"/>
              <w:rPr>
                <w:b/>
                <w:sz w:val="20"/>
                <w:szCs w:val="20"/>
              </w:rPr>
            </w:pPr>
            <w:r w:rsidRPr="00005A6A">
              <w:rPr>
                <w:b/>
                <w:spacing w:val="-5"/>
                <w:sz w:val="20"/>
                <w:szCs w:val="20"/>
              </w:rPr>
              <w:t>H,I</w:t>
            </w:r>
          </w:p>
        </w:tc>
        <w:tc>
          <w:tcPr>
            <w:tcW w:w="1306" w:type="dxa"/>
          </w:tcPr>
          <w:p w14:paraId="0CFC6357" w14:textId="77777777" w:rsidR="00D059AE" w:rsidRPr="00005A6A" w:rsidRDefault="00D059AE" w:rsidP="00D059AE">
            <w:pPr>
              <w:pStyle w:val="TableParagraph"/>
              <w:spacing w:before="23"/>
              <w:ind w:left="220" w:right="209"/>
              <w:jc w:val="center"/>
              <w:rPr>
                <w:b/>
                <w:sz w:val="20"/>
                <w:szCs w:val="20"/>
              </w:rPr>
            </w:pPr>
            <w:r w:rsidRPr="00005A6A">
              <w:rPr>
                <w:b/>
                <w:sz w:val="20"/>
                <w:szCs w:val="20"/>
              </w:rPr>
              <w:t xml:space="preserve">&lt; </w:t>
            </w:r>
            <w:r w:rsidRPr="00005A6A">
              <w:rPr>
                <w:b/>
                <w:spacing w:val="-5"/>
                <w:sz w:val="20"/>
                <w:szCs w:val="20"/>
              </w:rPr>
              <w:t>500</w:t>
            </w:r>
          </w:p>
        </w:tc>
        <w:tc>
          <w:tcPr>
            <w:tcW w:w="1635" w:type="dxa"/>
          </w:tcPr>
          <w:p w14:paraId="497BAF23" w14:textId="77777777" w:rsidR="00D059AE" w:rsidRPr="00005A6A" w:rsidRDefault="00D059AE" w:rsidP="00D059AE">
            <w:pPr>
              <w:pStyle w:val="TableParagraph"/>
              <w:spacing w:before="23"/>
              <w:ind w:left="438" w:right="427"/>
              <w:jc w:val="center"/>
              <w:rPr>
                <w:b/>
                <w:sz w:val="20"/>
                <w:szCs w:val="20"/>
              </w:rPr>
            </w:pPr>
            <w:r w:rsidRPr="00005A6A">
              <w:rPr>
                <w:b/>
                <w:sz w:val="20"/>
                <w:szCs w:val="20"/>
              </w:rPr>
              <w:t xml:space="preserve">&lt; 2 </w:t>
            </w:r>
            <w:r w:rsidRPr="00005A6A">
              <w:rPr>
                <w:b/>
                <w:spacing w:val="-5"/>
                <w:sz w:val="20"/>
                <w:szCs w:val="20"/>
              </w:rPr>
              <w:t>000</w:t>
            </w:r>
          </w:p>
        </w:tc>
      </w:tr>
      <w:tr w:rsidR="00D059AE" w14:paraId="666ECF40" w14:textId="77777777" w:rsidTr="00005A6A">
        <w:trPr>
          <w:trHeight w:val="573"/>
        </w:trPr>
        <w:tc>
          <w:tcPr>
            <w:tcW w:w="2518" w:type="dxa"/>
          </w:tcPr>
          <w:p w14:paraId="326C2594" w14:textId="77777777" w:rsidR="00D059AE" w:rsidRPr="00005A6A" w:rsidRDefault="00D059AE" w:rsidP="00D059AE">
            <w:pPr>
              <w:pStyle w:val="TableParagraph"/>
              <w:spacing w:before="23" w:line="249" w:lineRule="auto"/>
              <w:ind w:left="85"/>
              <w:rPr>
                <w:b/>
                <w:sz w:val="20"/>
                <w:szCs w:val="20"/>
              </w:rPr>
            </w:pPr>
            <w:r w:rsidRPr="00005A6A">
              <w:rPr>
                <w:b/>
                <w:spacing w:val="-2"/>
                <w:sz w:val="20"/>
                <w:szCs w:val="20"/>
              </w:rPr>
              <w:t>Total</w:t>
            </w:r>
            <w:r w:rsidRPr="00005A6A">
              <w:rPr>
                <w:b/>
                <w:spacing w:val="-9"/>
                <w:sz w:val="20"/>
                <w:szCs w:val="20"/>
              </w:rPr>
              <w:t xml:space="preserve"> </w:t>
            </w:r>
            <w:r w:rsidRPr="00005A6A">
              <w:rPr>
                <w:b/>
                <w:spacing w:val="-2"/>
                <w:sz w:val="20"/>
                <w:szCs w:val="20"/>
              </w:rPr>
              <w:t>Dissolved</w:t>
            </w:r>
            <w:r w:rsidRPr="00005A6A">
              <w:rPr>
                <w:b/>
                <w:spacing w:val="-10"/>
                <w:sz w:val="20"/>
                <w:szCs w:val="20"/>
              </w:rPr>
              <w:t xml:space="preserve"> </w:t>
            </w:r>
            <w:r w:rsidRPr="00005A6A">
              <w:rPr>
                <w:b/>
                <w:spacing w:val="-2"/>
                <w:sz w:val="20"/>
                <w:szCs w:val="20"/>
              </w:rPr>
              <w:t>Solids (groundwater)</w:t>
            </w:r>
          </w:p>
        </w:tc>
        <w:tc>
          <w:tcPr>
            <w:tcW w:w="1081" w:type="dxa"/>
          </w:tcPr>
          <w:p w14:paraId="79EA7AA0" w14:textId="77777777" w:rsidR="00D059AE" w:rsidRPr="00005A6A" w:rsidRDefault="00D059AE" w:rsidP="00D059AE">
            <w:pPr>
              <w:pStyle w:val="TableParagraph"/>
              <w:spacing w:before="23"/>
              <w:ind w:left="85"/>
              <w:rPr>
                <w:b/>
                <w:sz w:val="20"/>
                <w:szCs w:val="20"/>
              </w:rPr>
            </w:pPr>
            <w:r w:rsidRPr="00005A6A">
              <w:rPr>
                <w:b/>
                <w:spacing w:val="-2"/>
                <w:sz w:val="20"/>
                <w:szCs w:val="20"/>
              </w:rPr>
              <w:t>mg/litre</w:t>
            </w:r>
          </w:p>
        </w:tc>
        <w:tc>
          <w:tcPr>
            <w:tcW w:w="1080" w:type="dxa"/>
          </w:tcPr>
          <w:p w14:paraId="336F407D" w14:textId="77777777" w:rsidR="00D059AE" w:rsidRPr="00005A6A" w:rsidRDefault="00D059AE" w:rsidP="00D059AE">
            <w:pPr>
              <w:pStyle w:val="TableParagraph"/>
              <w:rPr>
                <w:sz w:val="20"/>
                <w:szCs w:val="20"/>
              </w:rPr>
            </w:pPr>
          </w:p>
        </w:tc>
        <w:tc>
          <w:tcPr>
            <w:tcW w:w="885" w:type="dxa"/>
          </w:tcPr>
          <w:p w14:paraId="4E09D8B2" w14:textId="77777777" w:rsidR="00D059AE" w:rsidRPr="00005A6A" w:rsidRDefault="00D059AE" w:rsidP="00D059AE">
            <w:pPr>
              <w:pStyle w:val="TableParagraph"/>
              <w:spacing w:before="23"/>
              <w:ind w:left="25" w:right="15"/>
              <w:jc w:val="center"/>
              <w:rPr>
                <w:b/>
                <w:sz w:val="20"/>
                <w:szCs w:val="20"/>
              </w:rPr>
            </w:pPr>
            <w:r w:rsidRPr="00005A6A">
              <w:rPr>
                <w:b/>
                <w:spacing w:val="-5"/>
                <w:sz w:val="20"/>
                <w:szCs w:val="20"/>
              </w:rPr>
              <w:t>H,I</w:t>
            </w:r>
          </w:p>
        </w:tc>
        <w:tc>
          <w:tcPr>
            <w:tcW w:w="1306" w:type="dxa"/>
          </w:tcPr>
          <w:p w14:paraId="6ACB03F8" w14:textId="77777777" w:rsidR="00D059AE" w:rsidRPr="00005A6A" w:rsidRDefault="00D059AE" w:rsidP="00D059AE">
            <w:pPr>
              <w:pStyle w:val="TableParagraph"/>
              <w:spacing w:before="23"/>
              <w:ind w:left="220" w:right="209"/>
              <w:jc w:val="center"/>
              <w:rPr>
                <w:b/>
                <w:sz w:val="20"/>
                <w:szCs w:val="20"/>
              </w:rPr>
            </w:pPr>
            <w:r w:rsidRPr="00005A6A">
              <w:rPr>
                <w:b/>
                <w:sz w:val="20"/>
                <w:szCs w:val="20"/>
              </w:rPr>
              <w:t xml:space="preserve">&lt; </w:t>
            </w:r>
            <w:r w:rsidRPr="00005A6A">
              <w:rPr>
                <w:b/>
                <w:spacing w:val="-4"/>
                <w:sz w:val="20"/>
                <w:szCs w:val="20"/>
              </w:rPr>
              <w:t>1000</w:t>
            </w:r>
          </w:p>
        </w:tc>
        <w:tc>
          <w:tcPr>
            <w:tcW w:w="1635" w:type="dxa"/>
          </w:tcPr>
          <w:p w14:paraId="09644319" w14:textId="77777777" w:rsidR="00D059AE" w:rsidRPr="00005A6A" w:rsidRDefault="00D059AE" w:rsidP="00D059AE">
            <w:pPr>
              <w:pStyle w:val="TableParagraph"/>
              <w:spacing w:before="23"/>
              <w:ind w:left="438" w:right="427"/>
              <w:jc w:val="center"/>
              <w:rPr>
                <w:b/>
                <w:sz w:val="20"/>
                <w:szCs w:val="20"/>
              </w:rPr>
            </w:pPr>
            <w:r w:rsidRPr="00005A6A">
              <w:rPr>
                <w:b/>
                <w:sz w:val="20"/>
                <w:szCs w:val="20"/>
              </w:rPr>
              <w:t xml:space="preserve">&lt; 2 </w:t>
            </w:r>
            <w:r w:rsidRPr="00005A6A">
              <w:rPr>
                <w:b/>
                <w:spacing w:val="-5"/>
                <w:sz w:val="20"/>
                <w:szCs w:val="20"/>
              </w:rPr>
              <w:t>000</w:t>
            </w:r>
          </w:p>
        </w:tc>
      </w:tr>
    </w:tbl>
    <w:p w14:paraId="76EA9F1E" w14:textId="3E668AA4" w:rsidR="00953262" w:rsidRDefault="00953262" w:rsidP="00953262">
      <w:pPr>
        <w:pStyle w:val="REG-P0"/>
        <w:rPr>
          <w:b/>
          <w:bCs/>
        </w:rPr>
      </w:pPr>
    </w:p>
    <w:p w14:paraId="7EE18D9E" w14:textId="77777777" w:rsidR="00B857D2" w:rsidRDefault="00B857D2" w:rsidP="00953262">
      <w:pPr>
        <w:pStyle w:val="REG-P0"/>
        <w:rPr>
          <w:b/>
          <w:bCs/>
        </w:rPr>
      </w:pPr>
    </w:p>
    <w:p w14:paraId="50C0BEE1" w14:textId="1EC3E51E" w:rsidR="00953262" w:rsidRDefault="00953262" w:rsidP="00953262">
      <w:pPr>
        <w:pStyle w:val="REG-P0"/>
      </w:pPr>
    </w:p>
    <w:p w14:paraId="2806E5BB" w14:textId="766FE36F" w:rsidR="00953262" w:rsidRDefault="00953262" w:rsidP="00953262">
      <w:pPr>
        <w:pStyle w:val="REG-P0"/>
      </w:pPr>
    </w:p>
    <w:p w14:paraId="27671B72" w14:textId="2EBF4F02" w:rsidR="00DF157F" w:rsidRDefault="00953262" w:rsidP="00953262">
      <w:pPr>
        <w:pStyle w:val="REG-P0"/>
      </w:pPr>
      <w:r>
        <w:br w:type="column"/>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1081"/>
        <w:gridCol w:w="1080"/>
        <w:gridCol w:w="885"/>
        <w:gridCol w:w="1306"/>
        <w:gridCol w:w="1635"/>
      </w:tblGrid>
      <w:tr w:rsidR="00D059AE" w14:paraId="603B90CD" w14:textId="77777777" w:rsidTr="00005A6A">
        <w:trPr>
          <w:trHeight w:val="573"/>
        </w:trPr>
        <w:tc>
          <w:tcPr>
            <w:tcW w:w="8505" w:type="dxa"/>
            <w:gridSpan w:val="6"/>
            <w:shd w:val="clear" w:color="auto" w:fill="E6E7E8"/>
          </w:tcPr>
          <w:p w14:paraId="2FEADD61" w14:textId="77777777" w:rsidR="00D059AE" w:rsidRPr="00005A6A" w:rsidRDefault="00D059AE" w:rsidP="00D059AE">
            <w:pPr>
              <w:pStyle w:val="TableParagraph"/>
              <w:spacing w:before="19" w:line="249" w:lineRule="auto"/>
              <w:ind w:left="2524" w:right="923" w:hanging="1189"/>
              <w:rPr>
                <w:b/>
                <w:sz w:val="20"/>
              </w:rPr>
            </w:pPr>
            <w:r w:rsidRPr="00005A6A">
              <w:rPr>
                <w:b/>
                <w:sz w:val="20"/>
              </w:rPr>
              <w:t>Specifications</w:t>
            </w:r>
            <w:r w:rsidRPr="00005A6A">
              <w:rPr>
                <w:b/>
                <w:spacing w:val="-8"/>
                <w:sz w:val="20"/>
              </w:rPr>
              <w:t xml:space="preserve"> </w:t>
            </w:r>
            <w:r w:rsidRPr="00005A6A">
              <w:rPr>
                <w:b/>
                <w:sz w:val="20"/>
              </w:rPr>
              <w:t>for</w:t>
            </w:r>
            <w:r w:rsidRPr="00005A6A">
              <w:rPr>
                <w:b/>
                <w:spacing w:val="-11"/>
                <w:sz w:val="20"/>
              </w:rPr>
              <w:t xml:space="preserve"> </w:t>
            </w:r>
            <w:r w:rsidRPr="00005A6A">
              <w:rPr>
                <w:b/>
                <w:sz w:val="20"/>
              </w:rPr>
              <w:t>water</w:t>
            </w:r>
            <w:r w:rsidRPr="00005A6A">
              <w:rPr>
                <w:b/>
                <w:spacing w:val="-12"/>
                <w:sz w:val="20"/>
              </w:rPr>
              <w:t xml:space="preserve"> </w:t>
            </w:r>
            <w:r w:rsidRPr="00005A6A">
              <w:rPr>
                <w:b/>
                <w:sz w:val="20"/>
              </w:rPr>
              <w:t>quality</w:t>
            </w:r>
            <w:r w:rsidRPr="00005A6A">
              <w:rPr>
                <w:b/>
                <w:spacing w:val="-8"/>
                <w:sz w:val="20"/>
              </w:rPr>
              <w:t xml:space="preserve"> </w:t>
            </w:r>
            <w:r w:rsidRPr="00005A6A">
              <w:rPr>
                <w:b/>
                <w:sz w:val="20"/>
              </w:rPr>
              <w:t>intended</w:t>
            </w:r>
            <w:r w:rsidRPr="00005A6A">
              <w:rPr>
                <w:b/>
                <w:spacing w:val="-7"/>
                <w:sz w:val="20"/>
              </w:rPr>
              <w:t xml:space="preserve"> </w:t>
            </w:r>
            <w:r w:rsidRPr="00005A6A">
              <w:rPr>
                <w:b/>
                <w:sz w:val="20"/>
              </w:rPr>
              <w:t>for</w:t>
            </w:r>
            <w:r w:rsidRPr="00005A6A">
              <w:rPr>
                <w:b/>
                <w:spacing w:val="-11"/>
                <w:sz w:val="20"/>
              </w:rPr>
              <w:t xml:space="preserve"> </w:t>
            </w:r>
            <w:r w:rsidRPr="00005A6A">
              <w:rPr>
                <w:b/>
                <w:sz w:val="20"/>
              </w:rPr>
              <w:t>human</w:t>
            </w:r>
            <w:r w:rsidRPr="00005A6A">
              <w:rPr>
                <w:b/>
                <w:spacing w:val="-8"/>
                <w:sz w:val="20"/>
              </w:rPr>
              <w:t xml:space="preserve"> </w:t>
            </w:r>
            <w:r w:rsidRPr="00005A6A">
              <w:rPr>
                <w:b/>
                <w:sz w:val="20"/>
              </w:rPr>
              <w:t>consumption from the source and piped water supply</w:t>
            </w:r>
          </w:p>
        </w:tc>
      </w:tr>
      <w:tr w:rsidR="00D059AE" w14:paraId="69C12E2E" w14:textId="77777777" w:rsidTr="00005A6A">
        <w:trPr>
          <w:trHeight w:val="350"/>
        </w:trPr>
        <w:tc>
          <w:tcPr>
            <w:tcW w:w="5564" w:type="dxa"/>
            <w:gridSpan w:val="4"/>
            <w:shd w:val="clear" w:color="auto" w:fill="E6E7E8"/>
          </w:tcPr>
          <w:p w14:paraId="682EFC03" w14:textId="77777777" w:rsidR="00D059AE" w:rsidRPr="00005A6A" w:rsidRDefault="00D059AE" w:rsidP="00D059AE">
            <w:pPr>
              <w:pStyle w:val="TableParagraph"/>
              <w:spacing w:before="19"/>
              <w:ind w:left="85"/>
              <w:rPr>
                <w:b/>
                <w:sz w:val="20"/>
              </w:rPr>
            </w:pPr>
            <w:r w:rsidRPr="00005A6A">
              <w:rPr>
                <w:b/>
                <w:spacing w:val="-2"/>
                <w:sz w:val="20"/>
              </w:rPr>
              <w:t>Status</w:t>
            </w:r>
          </w:p>
        </w:tc>
        <w:tc>
          <w:tcPr>
            <w:tcW w:w="2941" w:type="dxa"/>
            <w:gridSpan w:val="2"/>
            <w:shd w:val="clear" w:color="auto" w:fill="E6E7E8"/>
          </w:tcPr>
          <w:p w14:paraId="6D86DC60" w14:textId="77777777" w:rsidR="00D059AE" w:rsidRPr="00005A6A" w:rsidRDefault="00D059AE" w:rsidP="00D059AE">
            <w:pPr>
              <w:pStyle w:val="TableParagraph"/>
              <w:spacing w:before="19"/>
              <w:ind w:left="462"/>
              <w:rPr>
                <w:b/>
                <w:sz w:val="20"/>
              </w:rPr>
            </w:pPr>
            <w:r w:rsidRPr="00005A6A">
              <w:rPr>
                <w:b/>
                <w:sz w:val="20"/>
              </w:rPr>
              <w:t>Ranges</w:t>
            </w:r>
            <w:r w:rsidRPr="00005A6A">
              <w:rPr>
                <w:b/>
                <w:spacing w:val="-5"/>
                <w:sz w:val="20"/>
              </w:rPr>
              <w:t xml:space="preserve"> </w:t>
            </w:r>
            <w:r w:rsidRPr="00005A6A">
              <w:rPr>
                <w:b/>
                <w:sz w:val="20"/>
              </w:rPr>
              <w:t>and</w:t>
            </w:r>
            <w:r w:rsidRPr="00005A6A">
              <w:rPr>
                <w:b/>
                <w:spacing w:val="-3"/>
                <w:sz w:val="20"/>
              </w:rPr>
              <w:t xml:space="preserve"> </w:t>
            </w:r>
            <w:r w:rsidRPr="00005A6A">
              <w:rPr>
                <w:b/>
                <w:sz w:val="20"/>
              </w:rPr>
              <w:t>upper</w:t>
            </w:r>
            <w:r w:rsidRPr="00005A6A">
              <w:rPr>
                <w:b/>
                <w:spacing w:val="-6"/>
                <w:sz w:val="20"/>
              </w:rPr>
              <w:t xml:space="preserve"> </w:t>
            </w:r>
            <w:r w:rsidRPr="00005A6A">
              <w:rPr>
                <w:b/>
                <w:spacing w:val="-2"/>
                <w:sz w:val="20"/>
              </w:rPr>
              <w:t>limits</w:t>
            </w:r>
          </w:p>
        </w:tc>
      </w:tr>
      <w:tr w:rsidR="00D059AE" w14:paraId="2CA5970A" w14:textId="77777777" w:rsidTr="00005A6A">
        <w:trPr>
          <w:trHeight w:val="573"/>
        </w:trPr>
        <w:tc>
          <w:tcPr>
            <w:tcW w:w="5564" w:type="dxa"/>
            <w:gridSpan w:val="4"/>
            <w:shd w:val="clear" w:color="auto" w:fill="E6E7E8"/>
          </w:tcPr>
          <w:p w14:paraId="33159CB6" w14:textId="77777777" w:rsidR="00D059AE" w:rsidRPr="00005A6A" w:rsidRDefault="00D059AE" w:rsidP="00D059AE">
            <w:pPr>
              <w:pStyle w:val="TableParagraph"/>
              <w:spacing w:before="23"/>
              <w:ind w:left="85"/>
              <w:rPr>
                <w:sz w:val="20"/>
              </w:rPr>
            </w:pPr>
            <w:r w:rsidRPr="00005A6A">
              <w:rPr>
                <w:b/>
                <w:spacing w:val="-2"/>
                <w:sz w:val="20"/>
              </w:rPr>
              <w:t>Interpretatio</w:t>
            </w:r>
            <w:r w:rsidRPr="00005A6A">
              <w:rPr>
                <w:spacing w:val="-2"/>
                <w:sz w:val="20"/>
              </w:rPr>
              <w:t>n</w:t>
            </w:r>
          </w:p>
        </w:tc>
        <w:tc>
          <w:tcPr>
            <w:tcW w:w="1306" w:type="dxa"/>
            <w:shd w:val="clear" w:color="auto" w:fill="E6E7E8"/>
          </w:tcPr>
          <w:p w14:paraId="5F29D193" w14:textId="77777777" w:rsidR="00D059AE" w:rsidRPr="00005A6A" w:rsidRDefault="00D059AE" w:rsidP="00D059AE">
            <w:pPr>
              <w:pStyle w:val="TableParagraph"/>
              <w:spacing w:before="19" w:line="249" w:lineRule="auto"/>
              <w:ind w:left="188" w:firstLine="189"/>
              <w:rPr>
                <w:b/>
                <w:sz w:val="20"/>
              </w:rPr>
            </w:pPr>
            <w:r w:rsidRPr="00005A6A">
              <w:rPr>
                <w:b/>
                <w:spacing w:val="-2"/>
                <w:sz w:val="20"/>
              </w:rPr>
              <w:t>(Ideal guideline)</w:t>
            </w:r>
          </w:p>
        </w:tc>
        <w:tc>
          <w:tcPr>
            <w:tcW w:w="1635" w:type="dxa"/>
            <w:shd w:val="clear" w:color="auto" w:fill="E6E7E8"/>
          </w:tcPr>
          <w:p w14:paraId="6259DDF9" w14:textId="77777777" w:rsidR="00D059AE" w:rsidRPr="00005A6A" w:rsidRDefault="00D059AE" w:rsidP="00D059AE">
            <w:pPr>
              <w:pStyle w:val="TableParagraph"/>
              <w:spacing w:before="19" w:line="249" w:lineRule="auto"/>
              <w:ind w:left="477" w:hanging="80"/>
              <w:rPr>
                <w:b/>
                <w:sz w:val="20"/>
              </w:rPr>
            </w:pPr>
            <w:r w:rsidRPr="00005A6A">
              <w:rPr>
                <w:b/>
                <w:spacing w:val="-2"/>
                <w:sz w:val="20"/>
              </w:rPr>
              <w:t>(Acceptable Standard)</w:t>
            </w:r>
          </w:p>
        </w:tc>
      </w:tr>
      <w:tr w:rsidR="00D059AE" w14:paraId="41CF1458" w14:textId="77777777" w:rsidTr="00005A6A">
        <w:trPr>
          <w:trHeight w:val="350"/>
        </w:trPr>
        <w:tc>
          <w:tcPr>
            <w:tcW w:w="2518" w:type="dxa"/>
            <w:shd w:val="clear" w:color="auto" w:fill="E6E7E8"/>
          </w:tcPr>
          <w:p w14:paraId="67A01E97" w14:textId="77777777" w:rsidR="00D059AE" w:rsidRPr="00005A6A" w:rsidRDefault="00D059AE" w:rsidP="00D059AE">
            <w:pPr>
              <w:pStyle w:val="TableParagraph"/>
              <w:spacing w:before="19"/>
              <w:ind w:left="85"/>
              <w:rPr>
                <w:b/>
                <w:sz w:val="20"/>
              </w:rPr>
            </w:pPr>
            <w:r w:rsidRPr="00005A6A">
              <w:rPr>
                <w:b/>
                <w:spacing w:val="-2"/>
                <w:sz w:val="20"/>
              </w:rPr>
              <w:t>DETERMINANTS</w:t>
            </w:r>
          </w:p>
        </w:tc>
        <w:tc>
          <w:tcPr>
            <w:tcW w:w="1081" w:type="dxa"/>
            <w:shd w:val="clear" w:color="auto" w:fill="E6E7E8"/>
          </w:tcPr>
          <w:p w14:paraId="04C27D65" w14:textId="77777777" w:rsidR="00D059AE" w:rsidRPr="00005A6A" w:rsidRDefault="00D059AE" w:rsidP="00D059AE">
            <w:pPr>
              <w:pStyle w:val="TableParagraph"/>
              <w:spacing w:before="19"/>
              <w:ind w:left="85"/>
              <w:rPr>
                <w:b/>
                <w:sz w:val="20"/>
              </w:rPr>
            </w:pPr>
            <w:r w:rsidRPr="00005A6A">
              <w:rPr>
                <w:b/>
                <w:spacing w:val="-4"/>
                <w:sz w:val="20"/>
              </w:rPr>
              <w:t>Unit</w:t>
            </w:r>
          </w:p>
        </w:tc>
        <w:tc>
          <w:tcPr>
            <w:tcW w:w="1080" w:type="dxa"/>
            <w:shd w:val="clear" w:color="auto" w:fill="E6E7E8"/>
          </w:tcPr>
          <w:p w14:paraId="34514CCE" w14:textId="77777777" w:rsidR="00D059AE" w:rsidRPr="00005A6A" w:rsidRDefault="00D059AE" w:rsidP="00D059AE">
            <w:pPr>
              <w:pStyle w:val="TableParagraph"/>
              <w:spacing w:before="19"/>
              <w:ind w:left="84"/>
              <w:rPr>
                <w:b/>
                <w:sz w:val="20"/>
              </w:rPr>
            </w:pPr>
            <w:r w:rsidRPr="00005A6A">
              <w:rPr>
                <w:b/>
                <w:spacing w:val="-2"/>
                <w:sz w:val="20"/>
              </w:rPr>
              <w:t>Format</w:t>
            </w:r>
          </w:p>
        </w:tc>
        <w:tc>
          <w:tcPr>
            <w:tcW w:w="885" w:type="dxa"/>
            <w:shd w:val="clear" w:color="auto" w:fill="E6E7E8"/>
          </w:tcPr>
          <w:p w14:paraId="2DFC4EC2" w14:textId="77777777" w:rsidR="00D059AE" w:rsidRPr="00005A6A" w:rsidRDefault="00D059AE" w:rsidP="00D059AE">
            <w:pPr>
              <w:pStyle w:val="TableParagraph"/>
              <w:spacing w:before="19"/>
              <w:ind w:left="25" w:right="16"/>
              <w:jc w:val="center"/>
              <w:rPr>
                <w:b/>
                <w:sz w:val="20"/>
              </w:rPr>
            </w:pPr>
            <w:r w:rsidRPr="00005A6A">
              <w:rPr>
                <w:b/>
                <w:spacing w:val="-2"/>
                <w:sz w:val="20"/>
              </w:rPr>
              <w:t>Concern</w:t>
            </w:r>
          </w:p>
        </w:tc>
        <w:tc>
          <w:tcPr>
            <w:tcW w:w="2941" w:type="dxa"/>
            <w:gridSpan w:val="2"/>
            <w:shd w:val="clear" w:color="auto" w:fill="E6E7E8"/>
          </w:tcPr>
          <w:p w14:paraId="43662CBD" w14:textId="77777777" w:rsidR="00D059AE" w:rsidRPr="00005A6A" w:rsidRDefault="00D059AE" w:rsidP="00D059AE">
            <w:pPr>
              <w:pStyle w:val="TableParagraph"/>
              <w:spacing w:before="19"/>
              <w:ind w:left="358"/>
              <w:rPr>
                <w:b/>
                <w:sz w:val="20"/>
              </w:rPr>
            </w:pPr>
            <w:r w:rsidRPr="00005A6A">
              <w:rPr>
                <w:b/>
                <w:sz w:val="20"/>
              </w:rPr>
              <w:t>95</w:t>
            </w:r>
            <w:r w:rsidRPr="00005A6A">
              <w:rPr>
                <w:b/>
                <w:spacing w:val="-3"/>
                <w:sz w:val="20"/>
              </w:rPr>
              <w:t xml:space="preserve"> </w:t>
            </w:r>
            <w:r w:rsidRPr="00005A6A">
              <w:rPr>
                <w:b/>
                <w:sz w:val="20"/>
              </w:rPr>
              <w:t>Percentile</w:t>
            </w:r>
            <w:r w:rsidRPr="00005A6A">
              <w:rPr>
                <w:b/>
                <w:spacing w:val="-2"/>
                <w:sz w:val="20"/>
              </w:rPr>
              <w:t xml:space="preserve"> Requirement</w:t>
            </w:r>
          </w:p>
        </w:tc>
      </w:tr>
      <w:tr w:rsidR="00D059AE" w14:paraId="49E494C9" w14:textId="77777777" w:rsidTr="00005A6A">
        <w:trPr>
          <w:trHeight w:val="350"/>
        </w:trPr>
        <w:tc>
          <w:tcPr>
            <w:tcW w:w="8505" w:type="dxa"/>
            <w:gridSpan w:val="6"/>
            <w:shd w:val="clear" w:color="auto" w:fill="E6E7E8"/>
          </w:tcPr>
          <w:p w14:paraId="404C4AF6" w14:textId="77777777" w:rsidR="00D059AE" w:rsidRPr="00005A6A" w:rsidRDefault="00D059AE" w:rsidP="00D059AE">
            <w:pPr>
              <w:pStyle w:val="TableParagraph"/>
              <w:spacing w:before="19"/>
              <w:ind w:left="85"/>
              <w:rPr>
                <w:b/>
                <w:sz w:val="20"/>
              </w:rPr>
            </w:pPr>
            <w:r w:rsidRPr="00005A6A">
              <w:rPr>
                <w:b/>
                <w:sz w:val="20"/>
              </w:rPr>
              <w:t>INORGANIC</w:t>
            </w:r>
            <w:r w:rsidRPr="00005A6A">
              <w:rPr>
                <w:b/>
                <w:spacing w:val="-5"/>
                <w:sz w:val="20"/>
              </w:rPr>
              <w:t xml:space="preserve"> </w:t>
            </w:r>
            <w:r w:rsidRPr="00005A6A">
              <w:rPr>
                <w:b/>
                <w:sz w:val="20"/>
              </w:rPr>
              <w:t>MACRO</w:t>
            </w:r>
            <w:r w:rsidRPr="00005A6A">
              <w:rPr>
                <w:b/>
                <w:spacing w:val="-4"/>
                <w:sz w:val="20"/>
              </w:rPr>
              <w:t xml:space="preserve"> </w:t>
            </w:r>
            <w:r w:rsidRPr="00005A6A">
              <w:rPr>
                <w:b/>
                <w:spacing w:val="-2"/>
                <w:sz w:val="20"/>
              </w:rPr>
              <w:t>DETERMINANTS</w:t>
            </w:r>
          </w:p>
        </w:tc>
      </w:tr>
      <w:tr w:rsidR="00D059AE" w14:paraId="3FDB3F4A" w14:textId="77777777" w:rsidTr="00005A6A">
        <w:trPr>
          <w:trHeight w:val="309"/>
        </w:trPr>
        <w:tc>
          <w:tcPr>
            <w:tcW w:w="2518" w:type="dxa"/>
          </w:tcPr>
          <w:p w14:paraId="612CBF8E" w14:textId="77777777" w:rsidR="00D059AE" w:rsidRPr="00005A6A" w:rsidRDefault="00D059AE" w:rsidP="00D059AE">
            <w:pPr>
              <w:pStyle w:val="TableParagraph"/>
              <w:spacing w:before="19"/>
              <w:ind w:left="85"/>
              <w:rPr>
                <w:b/>
                <w:sz w:val="20"/>
              </w:rPr>
            </w:pPr>
            <w:r w:rsidRPr="00005A6A">
              <w:rPr>
                <w:b/>
                <w:spacing w:val="-2"/>
                <w:sz w:val="20"/>
              </w:rPr>
              <w:t>Ammonia</w:t>
            </w:r>
          </w:p>
        </w:tc>
        <w:tc>
          <w:tcPr>
            <w:tcW w:w="1081" w:type="dxa"/>
          </w:tcPr>
          <w:p w14:paraId="0CBD90F1" w14:textId="77777777" w:rsidR="00D059AE" w:rsidRPr="00005A6A" w:rsidRDefault="00D059AE" w:rsidP="00D059AE">
            <w:pPr>
              <w:pStyle w:val="TableParagraph"/>
              <w:spacing w:before="19"/>
              <w:ind w:left="84"/>
              <w:rPr>
                <w:b/>
                <w:sz w:val="20"/>
              </w:rPr>
            </w:pPr>
            <w:r w:rsidRPr="00005A6A">
              <w:rPr>
                <w:b/>
                <w:spacing w:val="-2"/>
                <w:sz w:val="20"/>
              </w:rPr>
              <w:t>mg/litre</w:t>
            </w:r>
          </w:p>
        </w:tc>
        <w:tc>
          <w:tcPr>
            <w:tcW w:w="1080" w:type="dxa"/>
          </w:tcPr>
          <w:p w14:paraId="5F6E25AC" w14:textId="77777777" w:rsidR="00D059AE" w:rsidRPr="00005A6A" w:rsidRDefault="00D059AE" w:rsidP="00D059AE">
            <w:pPr>
              <w:pStyle w:val="TableParagraph"/>
              <w:spacing w:before="19"/>
              <w:ind w:left="9"/>
              <w:jc w:val="center"/>
              <w:rPr>
                <w:b/>
                <w:sz w:val="20"/>
              </w:rPr>
            </w:pPr>
            <w:r w:rsidRPr="00005A6A">
              <w:rPr>
                <w:b/>
                <w:sz w:val="20"/>
              </w:rPr>
              <w:t>N</w:t>
            </w:r>
          </w:p>
        </w:tc>
        <w:tc>
          <w:tcPr>
            <w:tcW w:w="885" w:type="dxa"/>
          </w:tcPr>
          <w:p w14:paraId="1FA81333" w14:textId="77777777" w:rsidR="00D059AE" w:rsidRPr="00005A6A" w:rsidRDefault="00D059AE" w:rsidP="00D059AE">
            <w:pPr>
              <w:pStyle w:val="TableParagraph"/>
              <w:spacing w:before="19"/>
              <w:ind w:left="10"/>
              <w:jc w:val="center"/>
              <w:rPr>
                <w:b/>
                <w:sz w:val="20"/>
              </w:rPr>
            </w:pPr>
            <w:r w:rsidRPr="00005A6A">
              <w:rPr>
                <w:b/>
                <w:sz w:val="20"/>
              </w:rPr>
              <w:t>H</w:t>
            </w:r>
          </w:p>
        </w:tc>
        <w:tc>
          <w:tcPr>
            <w:tcW w:w="1306" w:type="dxa"/>
          </w:tcPr>
          <w:p w14:paraId="0DF54B98" w14:textId="77777777" w:rsidR="00D059AE" w:rsidRPr="00005A6A" w:rsidRDefault="00D059AE" w:rsidP="00D059AE">
            <w:pPr>
              <w:pStyle w:val="TableParagraph"/>
              <w:spacing w:before="19"/>
              <w:ind w:left="220" w:right="210"/>
              <w:jc w:val="center"/>
              <w:rPr>
                <w:b/>
                <w:sz w:val="20"/>
              </w:rPr>
            </w:pPr>
            <w:r w:rsidRPr="00005A6A">
              <w:rPr>
                <w:b/>
                <w:sz w:val="20"/>
              </w:rPr>
              <w:t xml:space="preserve">&lt; </w:t>
            </w:r>
            <w:r w:rsidRPr="00005A6A">
              <w:rPr>
                <w:b/>
                <w:spacing w:val="-5"/>
                <w:sz w:val="20"/>
              </w:rPr>
              <w:t>0.2</w:t>
            </w:r>
          </w:p>
        </w:tc>
        <w:tc>
          <w:tcPr>
            <w:tcW w:w="1635" w:type="dxa"/>
          </w:tcPr>
          <w:p w14:paraId="1661C550" w14:textId="77777777" w:rsidR="00D059AE" w:rsidRPr="00005A6A" w:rsidRDefault="00D059AE" w:rsidP="00D059AE">
            <w:pPr>
              <w:pStyle w:val="TableParagraph"/>
              <w:spacing w:before="19"/>
              <w:ind w:left="437" w:right="427"/>
              <w:jc w:val="center"/>
              <w:rPr>
                <w:b/>
                <w:sz w:val="20"/>
              </w:rPr>
            </w:pPr>
            <w:r w:rsidRPr="00005A6A">
              <w:rPr>
                <w:b/>
                <w:sz w:val="20"/>
              </w:rPr>
              <w:t xml:space="preserve">&lt; </w:t>
            </w:r>
            <w:r w:rsidRPr="00005A6A">
              <w:rPr>
                <w:b/>
                <w:spacing w:val="-5"/>
                <w:sz w:val="20"/>
              </w:rPr>
              <w:t>0.5</w:t>
            </w:r>
          </w:p>
        </w:tc>
      </w:tr>
      <w:tr w:rsidR="00D059AE" w14:paraId="419649ED" w14:textId="77777777" w:rsidTr="00005A6A">
        <w:trPr>
          <w:trHeight w:val="309"/>
        </w:trPr>
        <w:tc>
          <w:tcPr>
            <w:tcW w:w="2518" w:type="dxa"/>
          </w:tcPr>
          <w:p w14:paraId="5917E0AF" w14:textId="77777777" w:rsidR="00D059AE" w:rsidRPr="00005A6A" w:rsidRDefault="00D059AE" w:rsidP="00D059AE">
            <w:pPr>
              <w:pStyle w:val="TableParagraph"/>
              <w:spacing w:before="19"/>
              <w:ind w:left="85"/>
              <w:rPr>
                <w:b/>
                <w:sz w:val="20"/>
              </w:rPr>
            </w:pPr>
            <w:r w:rsidRPr="00005A6A">
              <w:rPr>
                <w:b/>
                <w:spacing w:val="-2"/>
                <w:sz w:val="20"/>
              </w:rPr>
              <w:t>Barium</w:t>
            </w:r>
          </w:p>
        </w:tc>
        <w:tc>
          <w:tcPr>
            <w:tcW w:w="1081" w:type="dxa"/>
          </w:tcPr>
          <w:p w14:paraId="04137B82" w14:textId="77777777" w:rsidR="00D059AE" w:rsidRPr="00005A6A" w:rsidRDefault="00D059AE" w:rsidP="00D059AE">
            <w:pPr>
              <w:pStyle w:val="TableParagraph"/>
              <w:spacing w:before="19"/>
              <w:ind w:left="84"/>
              <w:rPr>
                <w:b/>
                <w:sz w:val="20"/>
              </w:rPr>
            </w:pPr>
            <w:r w:rsidRPr="00005A6A">
              <w:rPr>
                <w:b/>
                <w:spacing w:val="-2"/>
                <w:sz w:val="20"/>
              </w:rPr>
              <w:t>mg/litre</w:t>
            </w:r>
          </w:p>
        </w:tc>
        <w:tc>
          <w:tcPr>
            <w:tcW w:w="1080" w:type="dxa"/>
          </w:tcPr>
          <w:p w14:paraId="7A75ED36" w14:textId="77777777" w:rsidR="00D059AE" w:rsidRPr="00005A6A" w:rsidRDefault="00D059AE" w:rsidP="00D059AE">
            <w:pPr>
              <w:pStyle w:val="TableParagraph"/>
              <w:spacing w:before="19"/>
              <w:ind w:left="104" w:right="95"/>
              <w:jc w:val="center"/>
              <w:rPr>
                <w:b/>
                <w:sz w:val="20"/>
              </w:rPr>
            </w:pPr>
            <w:r w:rsidRPr="00005A6A">
              <w:rPr>
                <w:b/>
                <w:spacing w:val="-5"/>
                <w:sz w:val="20"/>
              </w:rPr>
              <w:t>Ba</w:t>
            </w:r>
          </w:p>
        </w:tc>
        <w:tc>
          <w:tcPr>
            <w:tcW w:w="885" w:type="dxa"/>
          </w:tcPr>
          <w:p w14:paraId="191A194B"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194922A6" w14:textId="77777777" w:rsidR="00D059AE" w:rsidRPr="00005A6A" w:rsidRDefault="00D059AE" w:rsidP="00D059AE">
            <w:pPr>
              <w:pStyle w:val="TableParagraph"/>
              <w:spacing w:before="19"/>
              <w:ind w:left="220" w:right="210"/>
              <w:jc w:val="center"/>
              <w:rPr>
                <w:b/>
                <w:sz w:val="20"/>
              </w:rPr>
            </w:pPr>
            <w:r w:rsidRPr="00005A6A">
              <w:rPr>
                <w:b/>
                <w:spacing w:val="-5"/>
                <w:sz w:val="20"/>
              </w:rPr>
              <w:t>0.5</w:t>
            </w:r>
          </w:p>
        </w:tc>
        <w:tc>
          <w:tcPr>
            <w:tcW w:w="1635" w:type="dxa"/>
          </w:tcPr>
          <w:p w14:paraId="25C2E9F6" w14:textId="77777777" w:rsidR="00D059AE" w:rsidRPr="00005A6A" w:rsidRDefault="00D059AE" w:rsidP="00D059AE">
            <w:pPr>
              <w:pStyle w:val="TableParagraph"/>
              <w:spacing w:before="19"/>
              <w:ind w:left="437" w:right="427"/>
              <w:jc w:val="center"/>
              <w:rPr>
                <w:b/>
                <w:sz w:val="20"/>
              </w:rPr>
            </w:pPr>
            <w:r w:rsidRPr="00005A6A">
              <w:rPr>
                <w:b/>
                <w:sz w:val="20"/>
              </w:rPr>
              <w:t xml:space="preserve">&lt; </w:t>
            </w:r>
            <w:r w:rsidRPr="00005A6A">
              <w:rPr>
                <w:b/>
                <w:spacing w:val="-10"/>
                <w:sz w:val="20"/>
              </w:rPr>
              <w:t>2</w:t>
            </w:r>
          </w:p>
        </w:tc>
      </w:tr>
      <w:tr w:rsidR="00D059AE" w14:paraId="1C929148" w14:textId="77777777" w:rsidTr="00005A6A">
        <w:trPr>
          <w:trHeight w:val="309"/>
        </w:trPr>
        <w:tc>
          <w:tcPr>
            <w:tcW w:w="2518" w:type="dxa"/>
          </w:tcPr>
          <w:p w14:paraId="3D9ECE7B" w14:textId="77777777" w:rsidR="00D059AE" w:rsidRPr="00005A6A" w:rsidRDefault="00D059AE" w:rsidP="00D059AE">
            <w:pPr>
              <w:pStyle w:val="TableParagraph"/>
              <w:spacing w:before="19"/>
              <w:ind w:left="85"/>
              <w:rPr>
                <w:b/>
                <w:sz w:val="20"/>
              </w:rPr>
            </w:pPr>
            <w:r w:rsidRPr="00005A6A">
              <w:rPr>
                <w:b/>
                <w:spacing w:val="-2"/>
                <w:sz w:val="20"/>
              </w:rPr>
              <w:t>Calcium</w:t>
            </w:r>
          </w:p>
        </w:tc>
        <w:tc>
          <w:tcPr>
            <w:tcW w:w="1081" w:type="dxa"/>
          </w:tcPr>
          <w:p w14:paraId="1064262B" w14:textId="77777777" w:rsidR="00D059AE" w:rsidRPr="00005A6A" w:rsidRDefault="00D059AE" w:rsidP="00D059AE">
            <w:pPr>
              <w:pStyle w:val="TableParagraph"/>
              <w:spacing w:before="19"/>
              <w:ind w:left="84"/>
              <w:rPr>
                <w:b/>
                <w:sz w:val="20"/>
              </w:rPr>
            </w:pPr>
            <w:r w:rsidRPr="00005A6A">
              <w:rPr>
                <w:b/>
                <w:spacing w:val="-2"/>
                <w:sz w:val="20"/>
              </w:rPr>
              <w:t>mg/litre</w:t>
            </w:r>
          </w:p>
        </w:tc>
        <w:tc>
          <w:tcPr>
            <w:tcW w:w="1080" w:type="dxa"/>
          </w:tcPr>
          <w:p w14:paraId="6D18FF28" w14:textId="77777777" w:rsidR="00D059AE" w:rsidRPr="00005A6A" w:rsidRDefault="00D059AE" w:rsidP="00D059AE">
            <w:pPr>
              <w:pStyle w:val="TableParagraph"/>
              <w:spacing w:before="19"/>
              <w:ind w:left="104" w:right="95"/>
              <w:jc w:val="center"/>
              <w:rPr>
                <w:b/>
                <w:sz w:val="20"/>
              </w:rPr>
            </w:pPr>
            <w:r w:rsidRPr="00005A6A">
              <w:rPr>
                <w:b/>
                <w:spacing w:val="-5"/>
                <w:sz w:val="20"/>
              </w:rPr>
              <w:t>Ca</w:t>
            </w:r>
          </w:p>
        </w:tc>
        <w:tc>
          <w:tcPr>
            <w:tcW w:w="885" w:type="dxa"/>
          </w:tcPr>
          <w:p w14:paraId="7301A2EE" w14:textId="77777777" w:rsidR="00D059AE" w:rsidRPr="00005A6A" w:rsidRDefault="00D059AE" w:rsidP="00D059AE">
            <w:pPr>
              <w:pStyle w:val="TableParagraph"/>
              <w:spacing w:before="19"/>
              <w:ind w:left="9"/>
              <w:jc w:val="center"/>
              <w:rPr>
                <w:b/>
                <w:sz w:val="20"/>
              </w:rPr>
            </w:pPr>
            <w:r w:rsidRPr="00005A6A">
              <w:rPr>
                <w:b/>
                <w:sz w:val="20"/>
              </w:rPr>
              <w:t>I</w:t>
            </w:r>
          </w:p>
        </w:tc>
        <w:tc>
          <w:tcPr>
            <w:tcW w:w="1306" w:type="dxa"/>
          </w:tcPr>
          <w:p w14:paraId="20D478FA" w14:textId="77777777" w:rsidR="00D059AE" w:rsidRPr="00005A6A" w:rsidRDefault="00D059AE" w:rsidP="00D059AE">
            <w:pPr>
              <w:pStyle w:val="TableParagraph"/>
              <w:spacing w:before="19"/>
              <w:ind w:left="220" w:right="210"/>
              <w:jc w:val="center"/>
              <w:rPr>
                <w:b/>
                <w:sz w:val="20"/>
              </w:rPr>
            </w:pPr>
            <w:r w:rsidRPr="00005A6A">
              <w:rPr>
                <w:b/>
                <w:sz w:val="20"/>
              </w:rPr>
              <w:t xml:space="preserve">&lt; </w:t>
            </w:r>
            <w:r w:rsidRPr="00005A6A">
              <w:rPr>
                <w:b/>
                <w:spacing w:val="-5"/>
                <w:sz w:val="20"/>
              </w:rPr>
              <w:t>80</w:t>
            </w:r>
          </w:p>
        </w:tc>
        <w:tc>
          <w:tcPr>
            <w:tcW w:w="1635" w:type="dxa"/>
          </w:tcPr>
          <w:p w14:paraId="1231D3AF" w14:textId="77777777" w:rsidR="00D059AE" w:rsidRPr="00005A6A" w:rsidRDefault="00D059AE" w:rsidP="00D059AE">
            <w:pPr>
              <w:pStyle w:val="TableParagraph"/>
              <w:spacing w:before="19"/>
              <w:ind w:left="438" w:right="427"/>
              <w:jc w:val="center"/>
              <w:rPr>
                <w:b/>
                <w:sz w:val="20"/>
              </w:rPr>
            </w:pPr>
            <w:r w:rsidRPr="00005A6A">
              <w:rPr>
                <w:b/>
                <w:sz w:val="20"/>
              </w:rPr>
              <w:t xml:space="preserve">&lt; </w:t>
            </w:r>
            <w:r w:rsidRPr="00005A6A">
              <w:rPr>
                <w:b/>
                <w:spacing w:val="-5"/>
                <w:sz w:val="20"/>
              </w:rPr>
              <w:t>150</w:t>
            </w:r>
          </w:p>
        </w:tc>
      </w:tr>
      <w:tr w:rsidR="00D059AE" w14:paraId="2FE25752" w14:textId="77777777" w:rsidTr="00005A6A">
        <w:trPr>
          <w:trHeight w:val="309"/>
        </w:trPr>
        <w:tc>
          <w:tcPr>
            <w:tcW w:w="2518" w:type="dxa"/>
          </w:tcPr>
          <w:p w14:paraId="3DDC2D2E" w14:textId="77777777" w:rsidR="00D059AE" w:rsidRPr="00005A6A" w:rsidRDefault="00D059AE" w:rsidP="00D059AE">
            <w:pPr>
              <w:pStyle w:val="TableParagraph"/>
              <w:spacing w:before="19"/>
              <w:ind w:left="85"/>
              <w:rPr>
                <w:b/>
                <w:sz w:val="20"/>
              </w:rPr>
            </w:pPr>
            <w:r w:rsidRPr="00005A6A">
              <w:rPr>
                <w:b/>
                <w:spacing w:val="-2"/>
                <w:sz w:val="20"/>
              </w:rPr>
              <w:t>Chloride</w:t>
            </w:r>
          </w:p>
        </w:tc>
        <w:tc>
          <w:tcPr>
            <w:tcW w:w="1081" w:type="dxa"/>
          </w:tcPr>
          <w:p w14:paraId="42BE1620" w14:textId="77777777" w:rsidR="00D059AE" w:rsidRPr="00005A6A" w:rsidRDefault="00D059AE" w:rsidP="00D059AE">
            <w:pPr>
              <w:pStyle w:val="TableParagraph"/>
              <w:spacing w:before="19"/>
              <w:ind w:left="85"/>
              <w:rPr>
                <w:b/>
                <w:sz w:val="20"/>
              </w:rPr>
            </w:pPr>
            <w:r w:rsidRPr="00005A6A">
              <w:rPr>
                <w:b/>
                <w:spacing w:val="-2"/>
                <w:sz w:val="20"/>
              </w:rPr>
              <w:t>mg/litre</w:t>
            </w:r>
          </w:p>
        </w:tc>
        <w:tc>
          <w:tcPr>
            <w:tcW w:w="1080" w:type="dxa"/>
          </w:tcPr>
          <w:p w14:paraId="1163B05B" w14:textId="77777777" w:rsidR="00D059AE" w:rsidRPr="00005A6A" w:rsidRDefault="00D059AE" w:rsidP="00D059AE">
            <w:pPr>
              <w:pStyle w:val="TableParagraph"/>
              <w:spacing w:before="19"/>
              <w:ind w:left="105" w:right="95"/>
              <w:jc w:val="center"/>
              <w:rPr>
                <w:b/>
                <w:sz w:val="20"/>
              </w:rPr>
            </w:pPr>
            <w:r w:rsidRPr="00005A6A">
              <w:rPr>
                <w:b/>
                <w:spacing w:val="-5"/>
                <w:sz w:val="20"/>
              </w:rPr>
              <w:t>Cl</w:t>
            </w:r>
          </w:p>
        </w:tc>
        <w:tc>
          <w:tcPr>
            <w:tcW w:w="885" w:type="dxa"/>
          </w:tcPr>
          <w:p w14:paraId="387147A9" w14:textId="057C9B39" w:rsidR="00D059AE" w:rsidRPr="00005A6A" w:rsidRDefault="00D059AE" w:rsidP="00D059AE">
            <w:pPr>
              <w:pStyle w:val="TableParagraph"/>
              <w:spacing w:before="19"/>
              <w:ind w:left="25" w:right="15"/>
              <w:jc w:val="center"/>
              <w:rPr>
                <w:b/>
                <w:sz w:val="20"/>
              </w:rPr>
            </w:pPr>
            <w:r w:rsidRPr="00005A6A">
              <w:rPr>
                <w:b/>
                <w:spacing w:val="-5"/>
                <w:sz w:val="20"/>
              </w:rPr>
              <w:t>H,</w:t>
            </w:r>
            <w:r w:rsidR="000B5BD9">
              <w:rPr>
                <w:b/>
                <w:spacing w:val="-5"/>
                <w:sz w:val="20"/>
              </w:rPr>
              <w:t xml:space="preserve"> </w:t>
            </w:r>
            <w:r w:rsidRPr="00005A6A">
              <w:rPr>
                <w:b/>
                <w:spacing w:val="-5"/>
                <w:sz w:val="20"/>
              </w:rPr>
              <w:t>I</w:t>
            </w:r>
          </w:p>
        </w:tc>
        <w:tc>
          <w:tcPr>
            <w:tcW w:w="1306" w:type="dxa"/>
          </w:tcPr>
          <w:p w14:paraId="6CD6E580" w14:textId="77777777" w:rsidR="00D059AE" w:rsidRPr="00005A6A" w:rsidRDefault="00D059AE" w:rsidP="00D059AE">
            <w:pPr>
              <w:pStyle w:val="TableParagraph"/>
              <w:spacing w:before="19"/>
              <w:ind w:left="220" w:right="210"/>
              <w:jc w:val="center"/>
              <w:rPr>
                <w:b/>
                <w:sz w:val="20"/>
              </w:rPr>
            </w:pPr>
            <w:r w:rsidRPr="00005A6A">
              <w:rPr>
                <w:b/>
                <w:sz w:val="20"/>
              </w:rPr>
              <w:t xml:space="preserve">&lt; </w:t>
            </w:r>
            <w:r w:rsidRPr="00005A6A">
              <w:rPr>
                <w:b/>
                <w:spacing w:val="-5"/>
                <w:sz w:val="20"/>
              </w:rPr>
              <w:t>100</w:t>
            </w:r>
          </w:p>
        </w:tc>
        <w:tc>
          <w:tcPr>
            <w:tcW w:w="1635" w:type="dxa"/>
          </w:tcPr>
          <w:p w14:paraId="0B2F47CE" w14:textId="77777777" w:rsidR="00D059AE" w:rsidRPr="00005A6A" w:rsidRDefault="00D059AE" w:rsidP="00D059AE">
            <w:pPr>
              <w:pStyle w:val="TableParagraph"/>
              <w:spacing w:before="19"/>
              <w:ind w:left="438" w:right="427"/>
              <w:jc w:val="center"/>
              <w:rPr>
                <w:b/>
                <w:sz w:val="20"/>
              </w:rPr>
            </w:pPr>
            <w:r w:rsidRPr="00005A6A">
              <w:rPr>
                <w:b/>
                <w:sz w:val="20"/>
              </w:rPr>
              <w:t xml:space="preserve">&lt; </w:t>
            </w:r>
            <w:r w:rsidRPr="00005A6A">
              <w:rPr>
                <w:b/>
                <w:spacing w:val="-5"/>
                <w:sz w:val="20"/>
              </w:rPr>
              <w:t>300</w:t>
            </w:r>
          </w:p>
        </w:tc>
      </w:tr>
      <w:tr w:rsidR="00D059AE" w14:paraId="25677B1F" w14:textId="77777777" w:rsidTr="00005A6A">
        <w:trPr>
          <w:trHeight w:val="309"/>
        </w:trPr>
        <w:tc>
          <w:tcPr>
            <w:tcW w:w="2518" w:type="dxa"/>
          </w:tcPr>
          <w:p w14:paraId="193CA215" w14:textId="77777777" w:rsidR="00D059AE" w:rsidRPr="00005A6A" w:rsidRDefault="00D059AE" w:rsidP="00D059AE">
            <w:pPr>
              <w:pStyle w:val="TableParagraph"/>
              <w:spacing w:before="19"/>
              <w:ind w:left="85"/>
              <w:rPr>
                <w:b/>
                <w:sz w:val="20"/>
              </w:rPr>
            </w:pPr>
            <w:r w:rsidRPr="00005A6A">
              <w:rPr>
                <w:b/>
                <w:spacing w:val="-2"/>
                <w:sz w:val="20"/>
              </w:rPr>
              <w:t>Fluoride</w:t>
            </w:r>
          </w:p>
        </w:tc>
        <w:tc>
          <w:tcPr>
            <w:tcW w:w="1081" w:type="dxa"/>
          </w:tcPr>
          <w:p w14:paraId="4622C96F" w14:textId="77777777" w:rsidR="00D059AE" w:rsidRPr="00005A6A" w:rsidRDefault="00D059AE" w:rsidP="00D059AE">
            <w:pPr>
              <w:pStyle w:val="TableParagraph"/>
              <w:spacing w:before="19"/>
              <w:ind w:left="85"/>
              <w:rPr>
                <w:b/>
                <w:sz w:val="20"/>
              </w:rPr>
            </w:pPr>
            <w:r w:rsidRPr="00005A6A">
              <w:rPr>
                <w:b/>
                <w:spacing w:val="-2"/>
                <w:sz w:val="20"/>
              </w:rPr>
              <w:t>mg/litre</w:t>
            </w:r>
          </w:p>
        </w:tc>
        <w:tc>
          <w:tcPr>
            <w:tcW w:w="1080" w:type="dxa"/>
          </w:tcPr>
          <w:p w14:paraId="3F967DF1" w14:textId="77777777" w:rsidR="00D059AE" w:rsidRPr="00005A6A" w:rsidRDefault="00D059AE" w:rsidP="00D059AE">
            <w:pPr>
              <w:pStyle w:val="TableParagraph"/>
              <w:spacing w:before="19"/>
              <w:ind w:left="18"/>
              <w:jc w:val="center"/>
              <w:rPr>
                <w:b/>
                <w:sz w:val="20"/>
              </w:rPr>
            </w:pPr>
            <w:r w:rsidRPr="00005A6A">
              <w:rPr>
                <w:b/>
                <w:sz w:val="20"/>
              </w:rPr>
              <w:t>F</w:t>
            </w:r>
          </w:p>
        </w:tc>
        <w:tc>
          <w:tcPr>
            <w:tcW w:w="885" w:type="dxa"/>
          </w:tcPr>
          <w:p w14:paraId="0B6A5F7F" w14:textId="77777777" w:rsidR="00D059AE" w:rsidRPr="00005A6A" w:rsidRDefault="00D059AE" w:rsidP="00D059AE">
            <w:pPr>
              <w:pStyle w:val="TableParagraph"/>
              <w:spacing w:before="19"/>
              <w:ind w:left="10"/>
              <w:jc w:val="center"/>
              <w:rPr>
                <w:b/>
                <w:sz w:val="20"/>
              </w:rPr>
            </w:pPr>
            <w:r w:rsidRPr="00005A6A">
              <w:rPr>
                <w:b/>
                <w:sz w:val="20"/>
              </w:rPr>
              <w:t>H</w:t>
            </w:r>
          </w:p>
        </w:tc>
        <w:tc>
          <w:tcPr>
            <w:tcW w:w="1306" w:type="dxa"/>
          </w:tcPr>
          <w:p w14:paraId="0ADE2F8E" w14:textId="77777777" w:rsidR="00D059AE" w:rsidRPr="00005A6A" w:rsidRDefault="00D059AE" w:rsidP="00D059AE">
            <w:pPr>
              <w:pStyle w:val="TableParagraph"/>
              <w:spacing w:before="19"/>
              <w:ind w:left="220" w:right="210"/>
              <w:jc w:val="center"/>
              <w:rPr>
                <w:b/>
                <w:sz w:val="20"/>
              </w:rPr>
            </w:pPr>
            <w:r w:rsidRPr="00005A6A">
              <w:rPr>
                <w:b/>
                <w:sz w:val="20"/>
              </w:rPr>
              <w:t xml:space="preserve">&lt; </w:t>
            </w:r>
            <w:r w:rsidRPr="00005A6A">
              <w:rPr>
                <w:b/>
                <w:spacing w:val="-5"/>
                <w:sz w:val="20"/>
              </w:rPr>
              <w:t>0.7</w:t>
            </w:r>
          </w:p>
        </w:tc>
        <w:tc>
          <w:tcPr>
            <w:tcW w:w="1635" w:type="dxa"/>
          </w:tcPr>
          <w:p w14:paraId="08D318B5" w14:textId="77777777" w:rsidR="00D059AE" w:rsidRPr="00005A6A" w:rsidRDefault="00D059AE" w:rsidP="00D059AE">
            <w:pPr>
              <w:pStyle w:val="TableParagraph"/>
              <w:spacing w:before="19"/>
              <w:ind w:left="438" w:right="427"/>
              <w:jc w:val="center"/>
              <w:rPr>
                <w:b/>
                <w:sz w:val="20"/>
              </w:rPr>
            </w:pPr>
            <w:r w:rsidRPr="00005A6A">
              <w:rPr>
                <w:b/>
                <w:sz w:val="20"/>
              </w:rPr>
              <w:t xml:space="preserve">&lt; </w:t>
            </w:r>
            <w:r w:rsidRPr="00005A6A">
              <w:rPr>
                <w:b/>
                <w:spacing w:val="-5"/>
                <w:sz w:val="20"/>
              </w:rPr>
              <w:t>1.5</w:t>
            </w:r>
          </w:p>
        </w:tc>
      </w:tr>
      <w:tr w:rsidR="00D059AE" w14:paraId="65BB93C7" w14:textId="77777777" w:rsidTr="00005A6A">
        <w:trPr>
          <w:trHeight w:val="309"/>
        </w:trPr>
        <w:tc>
          <w:tcPr>
            <w:tcW w:w="2518" w:type="dxa"/>
          </w:tcPr>
          <w:p w14:paraId="0DEB23EA" w14:textId="77777777" w:rsidR="00D059AE" w:rsidRPr="00005A6A" w:rsidRDefault="00D059AE" w:rsidP="00D059AE">
            <w:pPr>
              <w:pStyle w:val="TableParagraph"/>
              <w:spacing w:before="19"/>
              <w:ind w:left="85"/>
              <w:rPr>
                <w:b/>
                <w:sz w:val="20"/>
              </w:rPr>
            </w:pPr>
            <w:r w:rsidRPr="00005A6A">
              <w:rPr>
                <w:b/>
                <w:spacing w:val="-2"/>
                <w:sz w:val="20"/>
              </w:rPr>
              <w:t>Magnesium</w:t>
            </w:r>
          </w:p>
        </w:tc>
        <w:tc>
          <w:tcPr>
            <w:tcW w:w="1081" w:type="dxa"/>
          </w:tcPr>
          <w:p w14:paraId="10CD7EB5" w14:textId="77777777" w:rsidR="00D059AE" w:rsidRPr="00005A6A" w:rsidRDefault="00D059AE" w:rsidP="00D059AE">
            <w:pPr>
              <w:pStyle w:val="TableParagraph"/>
              <w:spacing w:before="19"/>
              <w:ind w:left="85"/>
              <w:rPr>
                <w:b/>
                <w:sz w:val="20"/>
              </w:rPr>
            </w:pPr>
            <w:r w:rsidRPr="00005A6A">
              <w:rPr>
                <w:b/>
                <w:spacing w:val="-2"/>
                <w:sz w:val="20"/>
              </w:rPr>
              <w:t>mg/litre</w:t>
            </w:r>
          </w:p>
        </w:tc>
        <w:tc>
          <w:tcPr>
            <w:tcW w:w="1080" w:type="dxa"/>
          </w:tcPr>
          <w:p w14:paraId="3682B029" w14:textId="77777777" w:rsidR="00D059AE" w:rsidRPr="00005A6A" w:rsidRDefault="00D059AE" w:rsidP="00D059AE">
            <w:pPr>
              <w:pStyle w:val="TableParagraph"/>
              <w:spacing w:before="19"/>
              <w:ind w:left="105" w:right="95"/>
              <w:jc w:val="center"/>
              <w:rPr>
                <w:b/>
                <w:sz w:val="20"/>
              </w:rPr>
            </w:pPr>
            <w:r w:rsidRPr="00005A6A">
              <w:rPr>
                <w:b/>
                <w:spacing w:val="-5"/>
                <w:sz w:val="20"/>
              </w:rPr>
              <w:t>Mg</w:t>
            </w:r>
          </w:p>
        </w:tc>
        <w:tc>
          <w:tcPr>
            <w:tcW w:w="885" w:type="dxa"/>
          </w:tcPr>
          <w:p w14:paraId="4EACD688" w14:textId="77777777" w:rsidR="00D059AE" w:rsidRPr="00005A6A" w:rsidRDefault="00D059AE" w:rsidP="00D059AE">
            <w:pPr>
              <w:pStyle w:val="TableParagraph"/>
              <w:spacing w:before="19"/>
              <w:ind w:left="10"/>
              <w:jc w:val="center"/>
              <w:rPr>
                <w:b/>
                <w:sz w:val="20"/>
              </w:rPr>
            </w:pPr>
            <w:r w:rsidRPr="00005A6A">
              <w:rPr>
                <w:b/>
                <w:sz w:val="20"/>
              </w:rPr>
              <w:t>H</w:t>
            </w:r>
          </w:p>
        </w:tc>
        <w:tc>
          <w:tcPr>
            <w:tcW w:w="1306" w:type="dxa"/>
          </w:tcPr>
          <w:p w14:paraId="57AEFDBD" w14:textId="77777777" w:rsidR="00D059AE" w:rsidRPr="00005A6A" w:rsidRDefault="00D059AE" w:rsidP="00D059AE">
            <w:pPr>
              <w:pStyle w:val="TableParagraph"/>
              <w:spacing w:before="19"/>
              <w:ind w:left="220" w:right="210"/>
              <w:jc w:val="center"/>
              <w:rPr>
                <w:b/>
                <w:sz w:val="20"/>
              </w:rPr>
            </w:pPr>
            <w:r w:rsidRPr="00005A6A">
              <w:rPr>
                <w:b/>
                <w:sz w:val="20"/>
              </w:rPr>
              <w:t xml:space="preserve">&lt; </w:t>
            </w:r>
            <w:r w:rsidRPr="00005A6A">
              <w:rPr>
                <w:b/>
                <w:spacing w:val="-5"/>
                <w:sz w:val="20"/>
              </w:rPr>
              <w:t>30</w:t>
            </w:r>
          </w:p>
        </w:tc>
        <w:tc>
          <w:tcPr>
            <w:tcW w:w="1635" w:type="dxa"/>
          </w:tcPr>
          <w:p w14:paraId="6F492FCC" w14:textId="77777777" w:rsidR="00D059AE" w:rsidRPr="00005A6A" w:rsidRDefault="00D059AE" w:rsidP="00D059AE">
            <w:pPr>
              <w:pStyle w:val="TableParagraph"/>
              <w:spacing w:before="19"/>
              <w:ind w:left="438" w:right="427"/>
              <w:jc w:val="center"/>
              <w:rPr>
                <w:b/>
                <w:sz w:val="20"/>
              </w:rPr>
            </w:pPr>
            <w:r w:rsidRPr="00005A6A">
              <w:rPr>
                <w:b/>
                <w:sz w:val="20"/>
              </w:rPr>
              <w:t xml:space="preserve">&lt; </w:t>
            </w:r>
            <w:r w:rsidRPr="00005A6A">
              <w:rPr>
                <w:b/>
                <w:spacing w:val="-5"/>
                <w:sz w:val="20"/>
              </w:rPr>
              <w:t>70</w:t>
            </w:r>
          </w:p>
        </w:tc>
      </w:tr>
      <w:tr w:rsidR="00D059AE" w14:paraId="711BFCFC" w14:textId="77777777" w:rsidTr="00005A6A">
        <w:trPr>
          <w:trHeight w:val="309"/>
        </w:trPr>
        <w:tc>
          <w:tcPr>
            <w:tcW w:w="2518" w:type="dxa"/>
          </w:tcPr>
          <w:p w14:paraId="68211E12" w14:textId="77777777" w:rsidR="00D059AE" w:rsidRPr="00005A6A" w:rsidRDefault="00D059AE" w:rsidP="00D059AE">
            <w:pPr>
              <w:pStyle w:val="TableParagraph"/>
              <w:spacing w:before="19"/>
              <w:ind w:left="85"/>
              <w:rPr>
                <w:b/>
                <w:sz w:val="20"/>
              </w:rPr>
            </w:pPr>
            <w:r w:rsidRPr="00005A6A">
              <w:rPr>
                <w:b/>
                <w:spacing w:val="-2"/>
                <w:sz w:val="20"/>
              </w:rPr>
              <w:t>Nitrate</w:t>
            </w:r>
          </w:p>
        </w:tc>
        <w:tc>
          <w:tcPr>
            <w:tcW w:w="1081" w:type="dxa"/>
          </w:tcPr>
          <w:p w14:paraId="598B7E24" w14:textId="77777777" w:rsidR="00D059AE" w:rsidRPr="00005A6A" w:rsidRDefault="00D059AE" w:rsidP="00D059AE">
            <w:pPr>
              <w:pStyle w:val="TableParagraph"/>
              <w:spacing w:before="19"/>
              <w:ind w:left="85"/>
              <w:rPr>
                <w:b/>
                <w:sz w:val="20"/>
              </w:rPr>
            </w:pPr>
            <w:r w:rsidRPr="00005A6A">
              <w:rPr>
                <w:b/>
                <w:spacing w:val="-2"/>
                <w:sz w:val="20"/>
              </w:rPr>
              <w:t>mg/litre</w:t>
            </w:r>
          </w:p>
        </w:tc>
        <w:tc>
          <w:tcPr>
            <w:tcW w:w="1080" w:type="dxa"/>
          </w:tcPr>
          <w:p w14:paraId="5773109B" w14:textId="77777777" w:rsidR="00D059AE" w:rsidRPr="00005A6A" w:rsidRDefault="00D059AE" w:rsidP="00D059AE">
            <w:pPr>
              <w:pStyle w:val="TableParagraph"/>
              <w:spacing w:before="19"/>
              <w:ind w:left="10"/>
              <w:jc w:val="center"/>
              <w:rPr>
                <w:b/>
                <w:sz w:val="20"/>
              </w:rPr>
            </w:pPr>
            <w:r w:rsidRPr="00005A6A">
              <w:rPr>
                <w:b/>
                <w:sz w:val="20"/>
              </w:rPr>
              <w:t>N</w:t>
            </w:r>
          </w:p>
        </w:tc>
        <w:tc>
          <w:tcPr>
            <w:tcW w:w="885" w:type="dxa"/>
          </w:tcPr>
          <w:p w14:paraId="7450E8DD" w14:textId="77777777" w:rsidR="00D059AE" w:rsidRPr="00005A6A" w:rsidRDefault="00D059AE" w:rsidP="00D059AE">
            <w:pPr>
              <w:pStyle w:val="TableParagraph"/>
              <w:spacing w:before="19"/>
              <w:ind w:left="10"/>
              <w:jc w:val="center"/>
              <w:rPr>
                <w:b/>
                <w:sz w:val="20"/>
              </w:rPr>
            </w:pPr>
            <w:r w:rsidRPr="00005A6A">
              <w:rPr>
                <w:b/>
                <w:sz w:val="20"/>
              </w:rPr>
              <w:t>H</w:t>
            </w:r>
          </w:p>
        </w:tc>
        <w:tc>
          <w:tcPr>
            <w:tcW w:w="1306" w:type="dxa"/>
          </w:tcPr>
          <w:p w14:paraId="5F026F54" w14:textId="77777777" w:rsidR="00D059AE" w:rsidRPr="00005A6A" w:rsidRDefault="00D059AE" w:rsidP="00D059AE">
            <w:pPr>
              <w:pStyle w:val="TableParagraph"/>
              <w:spacing w:before="19"/>
              <w:ind w:left="220" w:right="210"/>
              <w:jc w:val="center"/>
              <w:rPr>
                <w:b/>
                <w:sz w:val="20"/>
              </w:rPr>
            </w:pPr>
            <w:r w:rsidRPr="00005A6A">
              <w:rPr>
                <w:b/>
                <w:sz w:val="20"/>
              </w:rPr>
              <w:t xml:space="preserve">&lt; </w:t>
            </w:r>
            <w:r w:rsidRPr="00005A6A">
              <w:rPr>
                <w:b/>
                <w:spacing w:val="-10"/>
                <w:sz w:val="20"/>
              </w:rPr>
              <w:t>6</w:t>
            </w:r>
          </w:p>
        </w:tc>
        <w:tc>
          <w:tcPr>
            <w:tcW w:w="1635" w:type="dxa"/>
          </w:tcPr>
          <w:p w14:paraId="7B75CBE5" w14:textId="77777777" w:rsidR="00D059AE" w:rsidRPr="00005A6A" w:rsidRDefault="00D059AE" w:rsidP="00D059AE">
            <w:pPr>
              <w:pStyle w:val="TableParagraph"/>
              <w:spacing w:before="19"/>
              <w:ind w:left="427" w:right="427"/>
              <w:jc w:val="center"/>
              <w:rPr>
                <w:b/>
                <w:sz w:val="20"/>
              </w:rPr>
            </w:pPr>
            <w:r w:rsidRPr="00005A6A">
              <w:rPr>
                <w:b/>
                <w:sz w:val="20"/>
              </w:rPr>
              <w:t xml:space="preserve">&lt; </w:t>
            </w:r>
            <w:r w:rsidRPr="00005A6A">
              <w:rPr>
                <w:b/>
                <w:spacing w:val="-5"/>
                <w:sz w:val="20"/>
              </w:rPr>
              <w:t>11</w:t>
            </w:r>
          </w:p>
        </w:tc>
      </w:tr>
      <w:tr w:rsidR="00D059AE" w14:paraId="6766489D" w14:textId="77777777" w:rsidTr="00005A6A">
        <w:trPr>
          <w:trHeight w:val="309"/>
        </w:trPr>
        <w:tc>
          <w:tcPr>
            <w:tcW w:w="2518" w:type="dxa"/>
          </w:tcPr>
          <w:p w14:paraId="59C545DB" w14:textId="77777777" w:rsidR="00D059AE" w:rsidRPr="00005A6A" w:rsidRDefault="00D059AE" w:rsidP="00D059AE">
            <w:pPr>
              <w:pStyle w:val="TableParagraph"/>
              <w:spacing w:before="19"/>
              <w:ind w:left="85"/>
              <w:rPr>
                <w:b/>
                <w:sz w:val="20"/>
              </w:rPr>
            </w:pPr>
            <w:r w:rsidRPr="00005A6A">
              <w:rPr>
                <w:b/>
                <w:spacing w:val="-2"/>
                <w:sz w:val="20"/>
              </w:rPr>
              <w:t>Nitrite</w:t>
            </w:r>
          </w:p>
        </w:tc>
        <w:tc>
          <w:tcPr>
            <w:tcW w:w="1081" w:type="dxa"/>
          </w:tcPr>
          <w:p w14:paraId="0015DB92" w14:textId="77777777" w:rsidR="00D059AE" w:rsidRPr="00005A6A" w:rsidRDefault="00D059AE" w:rsidP="00D059AE">
            <w:pPr>
              <w:pStyle w:val="TableParagraph"/>
              <w:spacing w:before="19"/>
              <w:ind w:left="85"/>
              <w:rPr>
                <w:b/>
                <w:sz w:val="20"/>
              </w:rPr>
            </w:pPr>
            <w:r w:rsidRPr="00005A6A">
              <w:rPr>
                <w:b/>
                <w:spacing w:val="-2"/>
                <w:sz w:val="20"/>
              </w:rPr>
              <w:t>mg/litre</w:t>
            </w:r>
          </w:p>
        </w:tc>
        <w:tc>
          <w:tcPr>
            <w:tcW w:w="1080" w:type="dxa"/>
          </w:tcPr>
          <w:p w14:paraId="619530ED" w14:textId="77777777" w:rsidR="00D059AE" w:rsidRPr="00005A6A" w:rsidRDefault="00D059AE" w:rsidP="00D059AE">
            <w:pPr>
              <w:pStyle w:val="TableParagraph"/>
              <w:spacing w:before="19"/>
              <w:ind w:left="11"/>
              <w:jc w:val="center"/>
              <w:rPr>
                <w:b/>
                <w:sz w:val="20"/>
              </w:rPr>
            </w:pPr>
            <w:r w:rsidRPr="00005A6A">
              <w:rPr>
                <w:b/>
                <w:sz w:val="20"/>
              </w:rPr>
              <w:t>N</w:t>
            </w:r>
          </w:p>
        </w:tc>
        <w:tc>
          <w:tcPr>
            <w:tcW w:w="885" w:type="dxa"/>
          </w:tcPr>
          <w:p w14:paraId="3382D97A" w14:textId="77777777" w:rsidR="00D059AE" w:rsidRPr="00005A6A" w:rsidRDefault="00D059AE" w:rsidP="00D059AE">
            <w:pPr>
              <w:pStyle w:val="TableParagraph"/>
              <w:spacing w:before="19"/>
              <w:ind w:left="11"/>
              <w:jc w:val="center"/>
              <w:rPr>
                <w:b/>
                <w:sz w:val="20"/>
              </w:rPr>
            </w:pPr>
            <w:r w:rsidRPr="00005A6A">
              <w:rPr>
                <w:b/>
                <w:sz w:val="20"/>
              </w:rPr>
              <w:t>H</w:t>
            </w:r>
          </w:p>
        </w:tc>
        <w:tc>
          <w:tcPr>
            <w:tcW w:w="1306" w:type="dxa"/>
          </w:tcPr>
          <w:p w14:paraId="3DDDFB95" w14:textId="77777777" w:rsidR="00D059AE" w:rsidRPr="00005A6A" w:rsidRDefault="00D059AE" w:rsidP="00D059AE">
            <w:pPr>
              <w:pStyle w:val="TableParagraph"/>
              <w:spacing w:before="19"/>
              <w:ind w:left="220" w:right="209"/>
              <w:jc w:val="center"/>
              <w:rPr>
                <w:b/>
                <w:sz w:val="20"/>
              </w:rPr>
            </w:pPr>
            <w:r w:rsidRPr="00005A6A">
              <w:rPr>
                <w:b/>
                <w:sz w:val="20"/>
              </w:rPr>
              <w:t xml:space="preserve">&lt; </w:t>
            </w:r>
            <w:r w:rsidRPr="00005A6A">
              <w:rPr>
                <w:b/>
                <w:spacing w:val="-5"/>
                <w:sz w:val="20"/>
              </w:rPr>
              <w:t>0.1</w:t>
            </w:r>
          </w:p>
        </w:tc>
        <w:tc>
          <w:tcPr>
            <w:tcW w:w="1635" w:type="dxa"/>
          </w:tcPr>
          <w:p w14:paraId="080949F1" w14:textId="77777777" w:rsidR="00D059AE" w:rsidRPr="00005A6A" w:rsidRDefault="00D059AE" w:rsidP="00D059AE">
            <w:pPr>
              <w:pStyle w:val="TableParagraph"/>
              <w:spacing w:before="19"/>
              <w:ind w:left="438" w:right="427"/>
              <w:jc w:val="center"/>
              <w:rPr>
                <w:b/>
                <w:sz w:val="20"/>
              </w:rPr>
            </w:pPr>
            <w:r w:rsidRPr="00005A6A">
              <w:rPr>
                <w:b/>
                <w:sz w:val="20"/>
              </w:rPr>
              <w:t xml:space="preserve">&lt; </w:t>
            </w:r>
            <w:r w:rsidRPr="00005A6A">
              <w:rPr>
                <w:b/>
                <w:spacing w:val="-4"/>
                <w:sz w:val="20"/>
              </w:rPr>
              <w:t>0.15</w:t>
            </w:r>
          </w:p>
        </w:tc>
      </w:tr>
      <w:tr w:rsidR="00D059AE" w14:paraId="106B8736" w14:textId="77777777" w:rsidTr="00005A6A">
        <w:trPr>
          <w:trHeight w:val="309"/>
        </w:trPr>
        <w:tc>
          <w:tcPr>
            <w:tcW w:w="2518" w:type="dxa"/>
          </w:tcPr>
          <w:p w14:paraId="59FC935D" w14:textId="77777777" w:rsidR="00D059AE" w:rsidRPr="00005A6A" w:rsidRDefault="00D059AE" w:rsidP="00D059AE">
            <w:pPr>
              <w:pStyle w:val="TableParagraph"/>
              <w:spacing w:before="19"/>
              <w:ind w:left="85"/>
              <w:rPr>
                <w:b/>
                <w:sz w:val="20"/>
              </w:rPr>
            </w:pPr>
            <w:r w:rsidRPr="00005A6A">
              <w:rPr>
                <w:b/>
                <w:spacing w:val="-2"/>
                <w:sz w:val="20"/>
              </w:rPr>
              <w:t>Potassium</w:t>
            </w:r>
          </w:p>
        </w:tc>
        <w:tc>
          <w:tcPr>
            <w:tcW w:w="1081" w:type="dxa"/>
          </w:tcPr>
          <w:p w14:paraId="49AE38F1" w14:textId="77777777" w:rsidR="00D059AE" w:rsidRPr="00005A6A" w:rsidRDefault="00D059AE" w:rsidP="00D059AE">
            <w:pPr>
              <w:pStyle w:val="TableParagraph"/>
              <w:spacing w:before="19"/>
              <w:ind w:left="85"/>
              <w:rPr>
                <w:b/>
                <w:sz w:val="20"/>
              </w:rPr>
            </w:pPr>
            <w:r w:rsidRPr="00005A6A">
              <w:rPr>
                <w:b/>
                <w:spacing w:val="-2"/>
                <w:sz w:val="20"/>
              </w:rPr>
              <w:t>mg/litre</w:t>
            </w:r>
          </w:p>
        </w:tc>
        <w:tc>
          <w:tcPr>
            <w:tcW w:w="1080" w:type="dxa"/>
          </w:tcPr>
          <w:p w14:paraId="3BCB4D71" w14:textId="77777777" w:rsidR="00D059AE" w:rsidRPr="00005A6A" w:rsidRDefault="00D059AE" w:rsidP="00D059AE">
            <w:pPr>
              <w:pStyle w:val="TableParagraph"/>
              <w:spacing w:before="19"/>
              <w:ind w:left="11"/>
              <w:jc w:val="center"/>
              <w:rPr>
                <w:b/>
                <w:sz w:val="20"/>
              </w:rPr>
            </w:pPr>
            <w:r w:rsidRPr="00005A6A">
              <w:rPr>
                <w:b/>
                <w:sz w:val="20"/>
              </w:rPr>
              <w:t>K</w:t>
            </w:r>
          </w:p>
        </w:tc>
        <w:tc>
          <w:tcPr>
            <w:tcW w:w="885" w:type="dxa"/>
          </w:tcPr>
          <w:p w14:paraId="0166C45E" w14:textId="77777777" w:rsidR="00D059AE" w:rsidRPr="00005A6A" w:rsidRDefault="00D059AE" w:rsidP="00D059AE">
            <w:pPr>
              <w:pStyle w:val="TableParagraph"/>
              <w:spacing w:before="19"/>
              <w:ind w:left="11"/>
              <w:jc w:val="center"/>
              <w:rPr>
                <w:b/>
                <w:sz w:val="20"/>
              </w:rPr>
            </w:pPr>
            <w:r w:rsidRPr="00005A6A">
              <w:rPr>
                <w:b/>
                <w:sz w:val="20"/>
              </w:rPr>
              <w:t>H</w:t>
            </w:r>
          </w:p>
        </w:tc>
        <w:tc>
          <w:tcPr>
            <w:tcW w:w="1306" w:type="dxa"/>
          </w:tcPr>
          <w:p w14:paraId="5E87F53B" w14:textId="77777777" w:rsidR="00D059AE" w:rsidRPr="00005A6A" w:rsidRDefault="00D059AE" w:rsidP="00D059AE">
            <w:pPr>
              <w:pStyle w:val="TableParagraph"/>
              <w:spacing w:before="19"/>
              <w:ind w:left="220" w:right="209"/>
              <w:jc w:val="center"/>
              <w:rPr>
                <w:b/>
                <w:sz w:val="20"/>
              </w:rPr>
            </w:pPr>
            <w:r w:rsidRPr="00005A6A">
              <w:rPr>
                <w:b/>
                <w:sz w:val="20"/>
              </w:rPr>
              <w:t xml:space="preserve">&lt; </w:t>
            </w:r>
            <w:r w:rsidRPr="00005A6A">
              <w:rPr>
                <w:b/>
                <w:spacing w:val="-5"/>
                <w:sz w:val="20"/>
              </w:rPr>
              <w:t>25</w:t>
            </w:r>
          </w:p>
        </w:tc>
        <w:tc>
          <w:tcPr>
            <w:tcW w:w="1635" w:type="dxa"/>
          </w:tcPr>
          <w:p w14:paraId="20D7C349" w14:textId="77777777" w:rsidR="00D059AE" w:rsidRPr="00005A6A" w:rsidRDefault="00D059AE" w:rsidP="00D059AE">
            <w:pPr>
              <w:pStyle w:val="TableParagraph"/>
              <w:spacing w:before="19"/>
              <w:ind w:left="438" w:right="427"/>
              <w:jc w:val="center"/>
              <w:rPr>
                <w:b/>
                <w:sz w:val="20"/>
              </w:rPr>
            </w:pPr>
            <w:r w:rsidRPr="00005A6A">
              <w:rPr>
                <w:b/>
                <w:sz w:val="20"/>
              </w:rPr>
              <w:t xml:space="preserve">&lt; </w:t>
            </w:r>
            <w:r w:rsidRPr="00005A6A">
              <w:rPr>
                <w:b/>
                <w:spacing w:val="-5"/>
                <w:sz w:val="20"/>
              </w:rPr>
              <w:t>100</w:t>
            </w:r>
          </w:p>
        </w:tc>
      </w:tr>
      <w:tr w:rsidR="00D059AE" w14:paraId="7F310FC9" w14:textId="77777777" w:rsidTr="00005A6A">
        <w:trPr>
          <w:trHeight w:val="309"/>
        </w:trPr>
        <w:tc>
          <w:tcPr>
            <w:tcW w:w="2518" w:type="dxa"/>
          </w:tcPr>
          <w:p w14:paraId="082EE53B" w14:textId="77777777" w:rsidR="00D059AE" w:rsidRPr="00005A6A" w:rsidRDefault="00D059AE" w:rsidP="00D059AE">
            <w:pPr>
              <w:pStyle w:val="TableParagraph"/>
              <w:spacing w:before="19"/>
              <w:ind w:left="85"/>
              <w:rPr>
                <w:b/>
                <w:sz w:val="20"/>
              </w:rPr>
            </w:pPr>
            <w:r w:rsidRPr="00005A6A">
              <w:rPr>
                <w:b/>
                <w:spacing w:val="-2"/>
                <w:sz w:val="20"/>
              </w:rPr>
              <w:t>Sodium</w:t>
            </w:r>
          </w:p>
        </w:tc>
        <w:tc>
          <w:tcPr>
            <w:tcW w:w="1081" w:type="dxa"/>
          </w:tcPr>
          <w:p w14:paraId="0A1CCE45" w14:textId="77777777" w:rsidR="00D059AE" w:rsidRPr="00005A6A" w:rsidRDefault="00D059AE" w:rsidP="00D059AE">
            <w:pPr>
              <w:pStyle w:val="TableParagraph"/>
              <w:spacing w:before="19"/>
              <w:ind w:left="85"/>
              <w:rPr>
                <w:b/>
                <w:sz w:val="20"/>
              </w:rPr>
            </w:pPr>
            <w:r w:rsidRPr="00005A6A">
              <w:rPr>
                <w:b/>
                <w:spacing w:val="-2"/>
                <w:sz w:val="20"/>
              </w:rPr>
              <w:t>mg/litre</w:t>
            </w:r>
          </w:p>
        </w:tc>
        <w:tc>
          <w:tcPr>
            <w:tcW w:w="1080" w:type="dxa"/>
          </w:tcPr>
          <w:p w14:paraId="0E21EBA3" w14:textId="77777777" w:rsidR="00D059AE" w:rsidRPr="00005A6A" w:rsidRDefault="00D059AE" w:rsidP="00D059AE">
            <w:pPr>
              <w:pStyle w:val="TableParagraph"/>
              <w:spacing w:before="19"/>
              <w:ind w:left="106" w:right="95"/>
              <w:jc w:val="center"/>
              <w:rPr>
                <w:b/>
                <w:sz w:val="20"/>
              </w:rPr>
            </w:pPr>
            <w:r w:rsidRPr="00005A6A">
              <w:rPr>
                <w:b/>
                <w:spacing w:val="-5"/>
                <w:sz w:val="20"/>
              </w:rPr>
              <w:t>Na</w:t>
            </w:r>
          </w:p>
        </w:tc>
        <w:tc>
          <w:tcPr>
            <w:tcW w:w="885" w:type="dxa"/>
          </w:tcPr>
          <w:p w14:paraId="46597307" w14:textId="63A1303C" w:rsidR="00D059AE" w:rsidRPr="00005A6A" w:rsidRDefault="000B5BD9" w:rsidP="00D059AE">
            <w:pPr>
              <w:pStyle w:val="TableParagraph"/>
              <w:spacing w:before="19"/>
              <w:ind w:left="25" w:right="14"/>
              <w:jc w:val="center"/>
              <w:rPr>
                <w:b/>
                <w:sz w:val="20"/>
              </w:rPr>
            </w:pPr>
            <w:r>
              <w:rPr>
                <w:b/>
                <w:spacing w:val="-5"/>
                <w:sz w:val="20"/>
              </w:rPr>
              <w:t xml:space="preserve">H, </w:t>
            </w:r>
            <w:r w:rsidR="00D059AE" w:rsidRPr="00005A6A">
              <w:rPr>
                <w:b/>
                <w:spacing w:val="-5"/>
                <w:sz w:val="20"/>
              </w:rPr>
              <w:t>I</w:t>
            </w:r>
          </w:p>
        </w:tc>
        <w:tc>
          <w:tcPr>
            <w:tcW w:w="1306" w:type="dxa"/>
          </w:tcPr>
          <w:p w14:paraId="709EB0D3" w14:textId="77777777" w:rsidR="00D059AE" w:rsidRPr="00005A6A" w:rsidRDefault="00D059AE" w:rsidP="00D059AE">
            <w:pPr>
              <w:pStyle w:val="TableParagraph"/>
              <w:spacing w:before="19"/>
              <w:ind w:left="220" w:right="209"/>
              <w:jc w:val="center"/>
              <w:rPr>
                <w:b/>
                <w:sz w:val="20"/>
              </w:rPr>
            </w:pPr>
            <w:r w:rsidRPr="00005A6A">
              <w:rPr>
                <w:b/>
                <w:sz w:val="20"/>
              </w:rPr>
              <w:t xml:space="preserve">&lt; </w:t>
            </w:r>
            <w:r w:rsidRPr="00005A6A">
              <w:rPr>
                <w:b/>
                <w:spacing w:val="-5"/>
                <w:sz w:val="20"/>
              </w:rPr>
              <w:t>100</w:t>
            </w:r>
          </w:p>
        </w:tc>
        <w:tc>
          <w:tcPr>
            <w:tcW w:w="1635" w:type="dxa"/>
          </w:tcPr>
          <w:p w14:paraId="12F29454" w14:textId="77777777" w:rsidR="00D059AE" w:rsidRPr="00005A6A" w:rsidRDefault="00D059AE" w:rsidP="00D059AE">
            <w:pPr>
              <w:pStyle w:val="TableParagraph"/>
              <w:spacing w:before="19"/>
              <w:ind w:left="438" w:right="426"/>
              <w:jc w:val="center"/>
              <w:rPr>
                <w:b/>
                <w:sz w:val="20"/>
              </w:rPr>
            </w:pPr>
            <w:r w:rsidRPr="00005A6A">
              <w:rPr>
                <w:b/>
                <w:sz w:val="20"/>
              </w:rPr>
              <w:t xml:space="preserve">&lt; </w:t>
            </w:r>
            <w:r w:rsidRPr="00005A6A">
              <w:rPr>
                <w:b/>
                <w:spacing w:val="-5"/>
                <w:sz w:val="20"/>
              </w:rPr>
              <w:t>300</w:t>
            </w:r>
          </w:p>
        </w:tc>
      </w:tr>
      <w:tr w:rsidR="00D059AE" w14:paraId="338C7149" w14:textId="77777777" w:rsidTr="00005A6A">
        <w:trPr>
          <w:trHeight w:val="309"/>
        </w:trPr>
        <w:tc>
          <w:tcPr>
            <w:tcW w:w="2518" w:type="dxa"/>
          </w:tcPr>
          <w:p w14:paraId="183797D8" w14:textId="77777777" w:rsidR="00D059AE" w:rsidRPr="00005A6A" w:rsidRDefault="00D059AE" w:rsidP="00D059AE">
            <w:pPr>
              <w:pStyle w:val="TableParagraph"/>
              <w:spacing w:before="19"/>
              <w:ind w:left="85"/>
              <w:rPr>
                <w:b/>
                <w:sz w:val="20"/>
              </w:rPr>
            </w:pPr>
            <w:r w:rsidRPr="00005A6A">
              <w:rPr>
                <w:b/>
                <w:spacing w:val="-2"/>
                <w:sz w:val="20"/>
              </w:rPr>
              <w:t>Sulphate</w:t>
            </w:r>
          </w:p>
        </w:tc>
        <w:tc>
          <w:tcPr>
            <w:tcW w:w="1081" w:type="dxa"/>
          </w:tcPr>
          <w:p w14:paraId="27C8FCD5" w14:textId="77777777" w:rsidR="00D059AE" w:rsidRPr="00005A6A" w:rsidRDefault="00D059AE" w:rsidP="00D059AE">
            <w:pPr>
              <w:pStyle w:val="TableParagraph"/>
              <w:spacing w:before="19"/>
              <w:ind w:left="85"/>
              <w:rPr>
                <w:b/>
                <w:sz w:val="20"/>
              </w:rPr>
            </w:pPr>
            <w:r w:rsidRPr="00005A6A">
              <w:rPr>
                <w:b/>
                <w:spacing w:val="-2"/>
                <w:sz w:val="20"/>
              </w:rPr>
              <w:t>mg/litre</w:t>
            </w:r>
          </w:p>
        </w:tc>
        <w:tc>
          <w:tcPr>
            <w:tcW w:w="1080" w:type="dxa"/>
          </w:tcPr>
          <w:p w14:paraId="6498362B" w14:textId="77777777" w:rsidR="00D059AE" w:rsidRPr="00005A6A" w:rsidRDefault="00D059AE" w:rsidP="00D059AE">
            <w:pPr>
              <w:pStyle w:val="TableParagraph"/>
              <w:spacing w:before="19" w:line="270" w:lineRule="exact"/>
              <w:ind w:left="361"/>
              <w:rPr>
                <w:b/>
                <w:sz w:val="20"/>
              </w:rPr>
            </w:pPr>
            <w:r w:rsidRPr="00005A6A">
              <w:rPr>
                <w:b/>
                <w:spacing w:val="-5"/>
                <w:sz w:val="20"/>
              </w:rPr>
              <w:t>SO</w:t>
            </w:r>
            <w:r w:rsidRPr="00005A6A">
              <w:rPr>
                <w:b/>
                <w:spacing w:val="-5"/>
                <w:position w:val="-6"/>
                <w:sz w:val="20"/>
              </w:rPr>
              <w:t>4</w:t>
            </w:r>
          </w:p>
        </w:tc>
        <w:tc>
          <w:tcPr>
            <w:tcW w:w="885" w:type="dxa"/>
          </w:tcPr>
          <w:p w14:paraId="3E62F1B4" w14:textId="7A9D3D87" w:rsidR="00D059AE" w:rsidRPr="00005A6A" w:rsidRDefault="00D059AE" w:rsidP="00D059AE">
            <w:pPr>
              <w:pStyle w:val="TableParagraph"/>
              <w:spacing w:before="19"/>
              <w:ind w:left="25" w:right="16"/>
              <w:jc w:val="center"/>
              <w:rPr>
                <w:b/>
                <w:sz w:val="20"/>
              </w:rPr>
            </w:pPr>
            <w:r w:rsidRPr="00005A6A">
              <w:rPr>
                <w:b/>
                <w:spacing w:val="-5"/>
                <w:sz w:val="20"/>
              </w:rPr>
              <w:t>H,</w:t>
            </w:r>
            <w:r w:rsidR="000B5BD9">
              <w:rPr>
                <w:b/>
                <w:spacing w:val="-5"/>
                <w:sz w:val="20"/>
              </w:rPr>
              <w:t xml:space="preserve"> </w:t>
            </w:r>
            <w:r w:rsidRPr="00005A6A">
              <w:rPr>
                <w:b/>
                <w:spacing w:val="-5"/>
                <w:sz w:val="20"/>
              </w:rPr>
              <w:t>O</w:t>
            </w:r>
          </w:p>
        </w:tc>
        <w:tc>
          <w:tcPr>
            <w:tcW w:w="1306" w:type="dxa"/>
          </w:tcPr>
          <w:p w14:paraId="74DF574F" w14:textId="77777777" w:rsidR="00D059AE" w:rsidRPr="00005A6A" w:rsidRDefault="00D059AE" w:rsidP="00D059AE">
            <w:pPr>
              <w:pStyle w:val="TableParagraph"/>
              <w:spacing w:before="19"/>
              <w:ind w:left="220" w:right="210"/>
              <w:jc w:val="center"/>
              <w:rPr>
                <w:b/>
                <w:sz w:val="20"/>
              </w:rPr>
            </w:pPr>
            <w:r w:rsidRPr="00005A6A">
              <w:rPr>
                <w:b/>
                <w:spacing w:val="-5"/>
                <w:sz w:val="20"/>
              </w:rPr>
              <w:t>100</w:t>
            </w:r>
          </w:p>
        </w:tc>
        <w:tc>
          <w:tcPr>
            <w:tcW w:w="1635" w:type="dxa"/>
          </w:tcPr>
          <w:p w14:paraId="3725787F" w14:textId="77777777" w:rsidR="00D059AE" w:rsidRPr="00005A6A" w:rsidRDefault="00D059AE" w:rsidP="00D059AE">
            <w:pPr>
              <w:pStyle w:val="TableParagraph"/>
              <w:spacing w:before="19"/>
              <w:ind w:left="437" w:right="427"/>
              <w:jc w:val="center"/>
              <w:rPr>
                <w:b/>
                <w:sz w:val="20"/>
              </w:rPr>
            </w:pPr>
            <w:r w:rsidRPr="00005A6A">
              <w:rPr>
                <w:b/>
                <w:sz w:val="20"/>
              </w:rPr>
              <w:t xml:space="preserve">&lt; </w:t>
            </w:r>
            <w:r w:rsidRPr="00005A6A">
              <w:rPr>
                <w:b/>
                <w:spacing w:val="-5"/>
                <w:sz w:val="20"/>
              </w:rPr>
              <w:t>300</w:t>
            </w:r>
          </w:p>
        </w:tc>
      </w:tr>
      <w:tr w:rsidR="00D059AE" w14:paraId="71FFF9D5" w14:textId="77777777" w:rsidTr="00005A6A">
        <w:trPr>
          <w:trHeight w:val="573"/>
        </w:trPr>
        <w:tc>
          <w:tcPr>
            <w:tcW w:w="2518" w:type="dxa"/>
          </w:tcPr>
          <w:p w14:paraId="2DE2CC7F" w14:textId="77777777" w:rsidR="00D059AE" w:rsidRPr="00005A6A" w:rsidRDefault="00D059AE" w:rsidP="00D059AE">
            <w:pPr>
              <w:pStyle w:val="TableParagraph"/>
              <w:spacing w:before="19" w:line="249" w:lineRule="auto"/>
              <w:ind w:left="85" w:right="292"/>
              <w:rPr>
                <w:b/>
                <w:sz w:val="20"/>
              </w:rPr>
            </w:pPr>
            <w:r w:rsidRPr="00005A6A">
              <w:rPr>
                <w:b/>
                <w:sz w:val="20"/>
              </w:rPr>
              <w:t>Asbestos</w:t>
            </w:r>
            <w:r w:rsidRPr="00005A6A">
              <w:rPr>
                <w:b/>
                <w:spacing w:val="-14"/>
                <w:sz w:val="20"/>
              </w:rPr>
              <w:t xml:space="preserve"> </w:t>
            </w:r>
            <w:r w:rsidRPr="00005A6A">
              <w:rPr>
                <w:b/>
                <w:sz w:val="20"/>
              </w:rPr>
              <w:t>(fibres</w:t>
            </w:r>
            <w:r w:rsidRPr="00005A6A">
              <w:rPr>
                <w:b/>
                <w:spacing w:val="-14"/>
                <w:sz w:val="20"/>
              </w:rPr>
              <w:t xml:space="preserve"> </w:t>
            </w:r>
            <w:r w:rsidRPr="00005A6A">
              <w:rPr>
                <w:b/>
                <w:sz w:val="20"/>
              </w:rPr>
              <w:t>longer than 10 mm)</w:t>
            </w:r>
          </w:p>
        </w:tc>
        <w:tc>
          <w:tcPr>
            <w:tcW w:w="1081" w:type="dxa"/>
          </w:tcPr>
          <w:p w14:paraId="70CBE8D8" w14:textId="77777777" w:rsidR="00D059AE" w:rsidRPr="00005A6A" w:rsidRDefault="00D059AE" w:rsidP="00D059AE">
            <w:pPr>
              <w:pStyle w:val="TableParagraph"/>
              <w:spacing w:before="19" w:line="249" w:lineRule="auto"/>
              <w:ind w:left="84" w:right="321"/>
              <w:rPr>
                <w:b/>
                <w:sz w:val="20"/>
              </w:rPr>
            </w:pPr>
            <w:r w:rsidRPr="00005A6A">
              <w:rPr>
                <w:b/>
                <w:spacing w:val="-2"/>
                <w:sz w:val="20"/>
              </w:rPr>
              <w:t>Fibres/ litre</w:t>
            </w:r>
          </w:p>
        </w:tc>
        <w:tc>
          <w:tcPr>
            <w:tcW w:w="1080" w:type="dxa"/>
          </w:tcPr>
          <w:p w14:paraId="59B095F6" w14:textId="77777777" w:rsidR="00D059AE" w:rsidRPr="00005A6A" w:rsidRDefault="00D059AE" w:rsidP="00D059AE">
            <w:pPr>
              <w:pStyle w:val="TableParagraph"/>
              <w:rPr>
                <w:sz w:val="20"/>
              </w:rPr>
            </w:pPr>
          </w:p>
        </w:tc>
        <w:tc>
          <w:tcPr>
            <w:tcW w:w="885" w:type="dxa"/>
          </w:tcPr>
          <w:p w14:paraId="6675E2FE"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5392284D" w14:textId="77777777" w:rsidR="00D059AE" w:rsidRPr="00005A6A" w:rsidRDefault="00D059AE" w:rsidP="00D059AE">
            <w:pPr>
              <w:pStyle w:val="TableParagraph"/>
              <w:spacing w:before="19"/>
              <w:ind w:left="220" w:right="210"/>
              <w:jc w:val="center"/>
              <w:rPr>
                <w:b/>
                <w:sz w:val="20"/>
              </w:rPr>
            </w:pPr>
            <w:r w:rsidRPr="00005A6A">
              <w:rPr>
                <w:b/>
                <w:sz w:val="20"/>
              </w:rPr>
              <w:t xml:space="preserve">&lt;500 </w:t>
            </w:r>
            <w:r w:rsidRPr="00005A6A">
              <w:rPr>
                <w:b/>
                <w:spacing w:val="-5"/>
                <w:sz w:val="20"/>
              </w:rPr>
              <w:t>000</w:t>
            </w:r>
          </w:p>
        </w:tc>
        <w:tc>
          <w:tcPr>
            <w:tcW w:w="1635" w:type="dxa"/>
          </w:tcPr>
          <w:p w14:paraId="2920FFBF" w14:textId="77777777" w:rsidR="00D059AE" w:rsidRPr="00005A6A" w:rsidRDefault="00D059AE" w:rsidP="00D059AE">
            <w:pPr>
              <w:pStyle w:val="TableParagraph"/>
              <w:spacing w:before="19"/>
              <w:ind w:left="438" w:right="427"/>
              <w:jc w:val="center"/>
              <w:rPr>
                <w:b/>
                <w:sz w:val="20"/>
              </w:rPr>
            </w:pPr>
            <w:r w:rsidRPr="00005A6A">
              <w:rPr>
                <w:b/>
                <w:sz w:val="20"/>
              </w:rPr>
              <w:t xml:space="preserve">&lt; 1000 </w:t>
            </w:r>
            <w:r w:rsidRPr="00005A6A">
              <w:rPr>
                <w:b/>
                <w:spacing w:val="-5"/>
                <w:sz w:val="20"/>
              </w:rPr>
              <w:t>000</w:t>
            </w:r>
          </w:p>
        </w:tc>
      </w:tr>
      <w:tr w:rsidR="00D059AE" w14:paraId="65C7ACAC" w14:textId="77777777" w:rsidTr="00005A6A">
        <w:trPr>
          <w:trHeight w:val="350"/>
        </w:trPr>
        <w:tc>
          <w:tcPr>
            <w:tcW w:w="8505" w:type="dxa"/>
            <w:gridSpan w:val="6"/>
            <w:shd w:val="clear" w:color="auto" w:fill="E6E7E8"/>
          </w:tcPr>
          <w:p w14:paraId="04204A1B" w14:textId="77777777" w:rsidR="00D059AE" w:rsidRPr="00005A6A" w:rsidRDefault="00D059AE" w:rsidP="00D059AE">
            <w:pPr>
              <w:pStyle w:val="TableParagraph"/>
              <w:spacing w:before="19"/>
              <w:ind w:left="84"/>
              <w:rPr>
                <w:b/>
                <w:sz w:val="20"/>
              </w:rPr>
            </w:pPr>
            <w:r w:rsidRPr="00005A6A">
              <w:rPr>
                <w:b/>
                <w:sz w:val="20"/>
              </w:rPr>
              <w:t>INORGANIC</w:t>
            </w:r>
            <w:r w:rsidRPr="00005A6A">
              <w:rPr>
                <w:b/>
                <w:spacing w:val="-5"/>
                <w:sz w:val="20"/>
              </w:rPr>
              <w:t xml:space="preserve"> </w:t>
            </w:r>
            <w:r w:rsidRPr="00005A6A">
              <w:rPr>
                <w:b/>
                <w:sz w:val="20"/>
              </w:rPr>
              <w:t>MICRO</w:t>
            </w:r>
            <w:r w:rsidRPr="00005A6A">
              <w:rPr>
                <w:b/>
                <w:spacing w:val="-4"/>
                <w:sz w:val="20"/>
              </w:rPr>
              <w:t xml:space="preserve"> </w:t>
            </w:r>
            <w:r w:rsidRPr="00005A6A">
              <w:rPr>
                <w:b/>
                <w:spacing w:val="-2"/>
                <w:sz w:val="20"/>
              </w:rPr>
              <w:t>DETERMINANTS</w:t>
            </w:r>
          </w:p>
        </w:tc>
      </w:tr>
      <w:tr w:rsidR="00D059AE" w14:paraId="34E49BB5" w14:textId="77777777" w:rsidTr="00005A6A">
        <w:trPr>
          <w:trHeight w:val="309"/>
        </w:trPr>
        <w:tc>
          <w:tcPr>
            <w:tcW w:w="2518" w:type="dxa"/>
          </w:tcPr>
          <w:p w14:paraId="38382B89" w14:textId="77777777" w:rsidR="00D059AE" w:rsidRPr="00005A6A" w:rsidRDefault="00D059AE" w:rsidP="00D059AE">
            <w:pPr>
              <w:pStyle w:val="TableParagraph"/>
              <w:spacing w:before="19"/>
              <w:ind w:left="84"/>
              <w:rPr>
                <w:b/>
                <w:sz w:val="20"/>
              </w:rPr>
            </w:pPr>
            <w:r w:rsidRPr="00005A6A">
              <w:rPr>
                <w:b/>
                <w:spacing w:val="-2"/>
                <w:sz w:val="20"/>
              </w:rPr>
              <w:t>Aluminium</w:t>
            </w:r>
          </w:p>
        </w:tc>
        <w:tc>
          <w:tcPr>
            <w:tcW w:w="1081" w:type="dxa"/>
          </w:tcPr>
          <w:p w14:paraId="5DEAF392"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198F08D9" w14:textId="77777777" w:rsidR="00D059AE" w:rsidRPr="00005A6A" w:rsidRDefault="00D059AE" w:rsidP="00D059AE">
            <w:pPr>
              <w:pStyle w:val="TableParagraph"/>
              <w:spacing w:before="19"/>
              <w:ind w:left="104" w:right="95"/>
              <w:jc w:val="center"/>
              <w:rPr>
                <w:b/>
                <w:sz w:val="20"/>
              </w:rPr>
            </w:pPr>
            <w:r w:rsidRPr="00005A6A">
              <w:rPr>
                <w:b/>
                <w:spacing w:val="-5"/>
                <w:sz w:val="20"/>
              </w:rPr>
              <w:t>Al</w:t>
            </w:r>
          </w:p>
        </w:tc>
        <w:tc>
          <w:tcPr>
            <w:tcW w:w="885" w:type="dxa"/>
          </w:tcPr>
          <w:p w14:paraId="1F533A63" w14:textId="77777777" w:rsidR="00D059AE" w:rsidRPr="00005A6A" w:rsidRDefault="00D059AE" w:rsidP="00D059AE">
            <w:pPr>
              <w:pStyle w:val="TableParagraph"/>
              <w:spacing w:before="19"/>
              <w:ind w:left="8"/>
              <w:jc w:val="center"/>
              <w:rPr>
                <w:b/>
                <w:sz w:val="20"/>
              </w:rPr>
            </w:pPr>
            <w:r w:rsidRPr="00005A6A">
              <w:rPr>
                <w:b/>
                <w:sz w:val="20"/>
              </w:rPr>
              <w:t>H</w:t>
            </w:r>
          </w:p>
        </w:tc>
        <w:tc>
          <w:tcPr>
            <w:tcW w:w="1306" w:type="dxa"/>
          </w:tcPr>
          <w:p w14:paraId="56F39B5D" w14:textId="77777777" w:rsidR="00D059AE" w:rsidRPr="00005A6A" w:rsidRDefault="00D059AE" w:rsidP="00D059AE">
            <w:pPr>
              <w:pStyle w:val="TableParagraph"/>
              <w:spacing w:before="19"/>
              <w:ind w:left="219" w:right="210"/>
              <w:jc w:val="center"/>
              <w:rPr>
                <w:b/>
                <w:sz w:val="20"/>
              </w:rPr>
            </w:pPr>
            <w:r w:rsidRPr="00005A6A">
              <w:rPr>
                <w:b/>
                <w:sz w:val="20"/>
              </w:rPr>
              <w:t xml:space="preserve">&lt; </w:t>
            </w:r>
            <w:r w:rsidRPr="00005A6A">
              <w:rPr>
                <w:b/>
                <w:spacing w:val="-5"/>
                <w:sz w:val="20"/>
              </w:rPr>
              <w:t>25</w:t>
            </w:r>
          </w:p>
        </w:tc>
        <w:tc>
          <w:tcPr>
            <w:tcW w:w="1635" w:type="dxa"/>
          </w:tcPr>
          <w:p w14:paraId="5A9C2FDA" w14:textId="77777777" w:rsidR="00D059AE" w:rsidRPr="00005A6A" w:rsidRDefault="00D059AE" w:rsidP="00D059AE">
            <w:pPr>
              <w:pStyle w:val="TableParagraph"/>
              <w:spacing w:before="19"/>
              <w:ind w:left="437" w:right="427"/>
              <w:jc w:val="center"/>
              <w:rPr>
                <w:b/>
                <w:sz w:val="20"/>
              </w:rPr>
            </w:pPr>
            <w:r w:rsidRPr="00005A6A">
              <w:rPr>
                <w:b/>
                <w:sz w:val="20"/>
              </w:rPr>
              <w:t xml:space="preserve">&lt; </w:t>
            </w:r>
            <w:r w:rsidRPr="00005A6A">
              <w:rPr>
                <w:b/>
                <w:spacing w:val="-5"/>
                <w:sz w:val="20"/>
              </w:rPr>
              <w:t>100</w:t>
            </w:r>
          </w:p>
        </w:tc>
      </w:tr>
      <w:tr w:rsidR="00D059AE" w14:paraId="0F1B8661" w14:textId="77777777" w:rsidTr="00005A6A">
        <w:trPr>
          <w:trHeight w:val="309"/>
        </w:trPr>
        <w:tc>
          <w:tcPr>
            <w:tcW w:w="2518" w:type="dxa"/>
          </w:tcPr>
          <w:p w14:paraId="41363C9B" w14:textId="77777777" w:rsidR="00D059AE" w:rsidRPr="00005A6A" w:rsidRDefault="00D059AE" w:rsidP="00D059AE">
            <w:pPr>
              <w:pStyle w:val="TableParagraph"/>
              <w:spacing w:before="19"/>
              <w:ind w:left="84"/>
              <w:rPr>
                <w:b/>
                <w:sz w:val="20"/>
              </w:rPr>
            </w:pPr>
            <w:r w:rsidRPr="00005A6A">
              <w:rPr>
                <w:b/>
                <w:spacing w:val="-2"/>
                <w:sz w:val="20"/>
              </w:rPr>
              <w:t>Antimony</w:t>
            </w:r>
          </w:p>
        </w:tc>
        <w:tc>
          <w:tcPr>
            <w:tcW w:w="1081" w:type="dxa"/>
          </w:tcPr>
          <w:p w14:paraId="58BFD595"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527195B6" w14:textId="77777777" w:rsidR="00D059AE" w:rsidRPr="00005A6A" w:rsidRDefault="00D059AE" w:rsidP="00D059AE">
            <w:pPr>
              <w:pStyle w:val="TableParagraph"/>
              <w:spacing w:before="19"/>
              <w:ind w:left="104" w:right="95"/>
              <w:jc w:val="center"/>
              <w:rPr>
                <w:b/>
                <w:sz w:val="20"/>
              </w:rPr>
            </w:pPr>
            <w:r w:rsidRPr="00005A6A">
              <w:rPr>
                <w:b/>
                <w:spacing w:val="-5"/>
                <w:sz w:val="20"/>
              </w:rPr>
              <w:t>Sb</w:t>
            </w:r>
          </w:p>
        </w:tc>
        <w:tc>
          <w:tcPr>
            <w:tcW w:w="885" w:type="dxa"/>
          </w:tcPr>
          <w:p w14:paraId="6A894620"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2F541FC1" w14:textId="77777777" w:rsidR="00D059AE" w:rsidRPr="00005A6A" w:rsidRDefault="00D059AE" w:rsidP="00D059AE">
            <w:pPr>
              <w:pStyle w:val="TableParagraph"/>
              <w:spacing w:before="19"/>
              <w:ind w:left="220" w:right="210"/>
              <w:jc w:val="center"/>
              <w:rPr>
                <w:b/>
                <w:sz w:val="20"/>
              </w:rPr>
            </w:pPr>
            <w:r w:rsidRPr="00005A6A">
              <w:rPr>
                <w:b/>
                <w:sz w:val="20"/>
              </w:rPr>
              <w:t xml:space="preserve">&lt; </w:t>
            </w:r>
            <w:r w:rsidRPr="00005A6A">
              <w:rPr>
                <w:b/>
                <w:spacing w:val="-10"/>
                <w:sz w:val="20"/>
              </w:rPr>
              <w:t>5</w:t>
            </w:r>
          </w:p>
        </w:tc>
        <w:tc>
          <w:tcPr>
            <w:tcW w:w="1635" w:type="dxa"/>
          </w:tcPr>
          <w:p w14:paraId="4952F8B1" w14:textId="77777777" w:rsidR="00D059AE" w:rsidRPr="00005A6A" w:rsidRDefault="00D059AE" w:rsidP="00D059AE">
            <w:pPr>
              <w:pStyle w:val="TableParagraph"/>
              <w:spacing w:before="19"/>
              <w:ind w:left="437" w:right="427"/>
              <w:jc w:val="center"/>
              <w:rPr>
                <w:b/>
                <w:sz w:val="20"/>
              </w:rPr>
            </w:pPr>
            <w:r w:rsidRPr="00005A6A">
              <w:rPr>
                <w:b/>
                <w:sz w:val="20"/>
              </w:rPr>
              <w:t xml:space="preserve">&lt; </w:t>
            </w:r>
            <w:r w:rsidRPr="00005A6A">
              <w:rPr>
                <w:b/>
                <w:spacing w:val="-5"/>
                <w:sz w:val="20"/>
              </w:rPr>
              <w:t>50</w:t>
            </w:r>
          </w:p>
        </w:tc>
      </w:tr>
      <w:tr w:rsidR="00D059AE" w14:paraId="1CE67BC0" w14:textId="77777777" w:rsidTr="00005A6A">
        <w:trPr>
          <w:trHeight w:val="309"/>
        </w:trPr>
        <w:tc>
          <w:tcPr>
            <w:tcW w:w="2518" w:type="dxa"/>
          </w:tcPr>
          <w:p w14:paraId="2DFEF62E" w14:textId="77777777" w:rsidR="00D059AE" w:rsidRPr="00005A6A" w:rsidRDefault="00D059AE" w:rsidP="00D059AE">
            <w:pPr>
              <w:pStyle w:val="TableParagraph"/>
              <w:spacing w:before="19"/>
              <w:ind w:left="84"/>
              <w:rPr>
                <w:b/>
                <w:sz w:val="20"/>
              </w:rPr>
            </w:pPr>
            <w:r w:rsidRPr="00005A6A">
              <w:rPr>
                <w:b/>
                <w:spacing w:val="-2"/>
                <w:sz w:val="20"/>
              </w:rPr>
              <w:t>Arsenic</w:t>
            </w:r>
          </w:p>
        </w:tc>
        <w:tc>
          <w:tcPr>
            <w:tcW w:w="1081" w:type="dxa"/>
          </w:tcPr>
          <w:p w14:paraId="29370C5E"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3FE23AD4" w14:textId="77777777" w:rsidR="00D059AE" w:rsidRPr="00005A6A" w:rsidRDefault="00D059AE" w:rsidP="00D059AE">
            <w:pPr>
              <w:pStyle w:val="TableParagraph"/>
              <w:spacing w:before="19"/>
              <w:ind w:left="103" w:right="95"/>
              <w:jc w:val="center"/>
              <w:rPr>
                <w:b/>
                <w:sz w:val="20"/>
              </w:rPr>
            </w:pPr>
            <w:r w:rsidRPr="00005A6A">
              <w:rPr>
                <w:b/>
                <w:spacing w:val="-5"/>
                <w:sz w:val="20"/>
              </w:rPr>
              <w:t>As</w:t>
            </w:r>
          </w:p>
        </w:tc>
        <w:tc>
          <w:tcPr>
            <w:tcW w:w="885" w:type="dxa"/>
          </w:tcPr>
          <w:p w14:paraId="64F7B832"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0E62468F" w14:textId="77777777" w:rsidR="00D059AE" w:rsidRPr="00005A6A" w:rsidRDefault="00D059AE" w:rsidP="00D059AE">
            <w:pPr>
              <w:pStyle w:val="TableParagraph"/>
              <w:spacing w:before="19"/>
              <w:ind w:left="219" w:right="210"/>
              <w:jc w:val="center"/>
              <w:rPr>
                <w:b/>
                <w:sz w:val="20"/>
              </w:rPr>
            </w:pPr>
            <w:r w:rsidRPr="00005A6A">
              <w:rPr>
                <w:b/>
                <w:spacing w:val="-5"/>
                <w:sz w:val="20"/>
              </w:rPr>
              <w:t>&lt;10</w:t>
            </w:r>
          </w:p>
        </w:tc>
        <w:tc>
          <w:tcPr>
            <w:tcW w:w="1635" w:type="dxa"/>
          </w:tcPr>
          <w:p w14:paraId="6B39A11B" w14:textId="77777777" w:rsidR="00D059AE" w:rsidRPr="00005A6A" w:rsidRDefault="00D059AE" w:rsidP="00D059AE">
            <w:pPr>
              <w:pStyle w:val="TableParagraph"/>
              <w:spacing w:before="19"/>
              <w:ind w:left="437" w:right="427"/>
              <w:jc w:val="center"/>
              <w:rPr>
                <w:b/>
                <w:sz w:val="20"/>
              </w:rPr>
            </w:pPr>
            <w:r w:rsidRPr="00005A6A">
              <w:rPr>
                <w:b/>
                <w:sz w:val="20"/>
              </w:rPr>
              <w:t xml:space="preserve">&lt; </w:t>
            </w:r>
            <w:r w:rsidRPr="00005A6A">
              <w:rPr>
                <w:b/>
                <w:spacing w:val="-5"/>
                <w:sz w:val="20"/>
              </w:rPr>
              <w:t>50</w:t>
            </w:r>
          </w:p>
        </w:tc>
      </w:tr>
      <w:tr w:rsidR="00D059AE" w14:paraId="69F44892" w14:textId="77777777" w:rsidTr="00005A6A">
        <w:trPr>
          <w:trHeight w:val="309"/>
        </w:trPr>
        <w:tc>
          <w:tcPr>
            <w:tcW w:w="2518" w:type="dxa"/>
          </w:tcPr>
          <w:p w14:paraId="512640CD" w14:textId="77777777" w:rsidR="00D059AE" w:rsidRPr="00005A6A" w:rsidRDefault="00D059AE" w:rsidP="00D059AE">
            <w:pPr>
              <w:pStyle w:val="TableParagraph"/>
              <w:spacing w:before="19"/>
              <w:ind w:left="84"/>
              <w:rPr>
                <w:b/>
                <w:sz w:val="20"/>
              </w:rPr>
            </w:pPr>
            <w:r w:rsidRPr="00005A6A">
              <w:rPr>
                <w:b/>
                <w:spacing w:val="-2"/>
                <w:sz w:val="20"/>
              </w:rPr>
              <w:t>Beryllium</w:t>
            </w:r>
          </w:p>
        </w:tc>
        <w:tc>
          <w:tcPr>
            <w:tcW w:w="1081" w:type="dxa"/>
          </w:tcPr>
          <w:p w14:paraId="4390E053"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27FAA08D" w14:textId="77777777" w:rsidR="00D059AE" w:rsidRPr="00005A6A" w:rsidRDefault="00D059AE" w:rsidP="00D059AE">
            <w:pPr>
              <w:pStyle w:val="TableParagraph"/>
              <w:spacing w:before="19"/>
              <w:ind w:left="103" w:right="95"/>
              <w:jc w:val="center"/>
              <w:rPr>
                <w:b/>
                <w:sz w:val="20"/>
              </w:rPr>
            </w:pPr>
            <w:r w:rsidRPr="00005A6A">
              <w:rPr>
                <w:b/>
                <w:spacing w:val="-5"/>
                <w:sz w:val="20"/>
              </w:rPr>
              <w:t>Be</w:t>
            </w:r>
          </w:p>
        </w:tc>
        <w:tc>
          <w:tcPr>
            <w:tcW w:w="885" w:type="dxa"/>
          </w:tcPr>
          <w:p w14:paraId="54EE173D"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4CFE6D14" w14:textId="77777777" w:rsidR="00D059AE" w:rsidRPr="00005A6A" w:rsidRDefault="00D059AE" w:rsidP="00D059AE">
            <w:pPr>
              <w:pStyle w:val="TableParagraph"/>
              <w:spacing w:before="19"/>
              <w:ind w:left="219" w:right="210"/>
              <w:jc w:val="center"/>
              <w:rPr>
                <w:b/>
                <w:sz w:val="20"/>
              </w:rPr>
            </w:pPr>
            <w:r w:rsidRPr="00005A6A">
              <w:rPr>
                <w:b/>
                <w:sz w:val="20"/>
              </w:rPr>
              <w:t xml:space="preserve">&lt; </w:t>
            </w:r>
            <w:r w:rsidRPr="00005A6A">
              <w:rPr>
                <w:b/>
                <w:spacing w:val="-10"/>
                <w:sz w:val="20"/>
              </w:rPr>
              <w:t>2</w:t>
            </w:r>
          </w:p>
        </w:tc>
        <w:tc>
          <w:tcPr>
            <w:tcW w:w="1635" w:type="dxa"/>
          </w:tcPr>
          <w:p w14:paraId="57AB8403" w14:textId="77777777" w:rsidR="00D059AE" w:rsidRPr="00005A6A" w:rsidRDefault="00D059AE" w:rsidP="00D059AE">
            <w:pPr>
              <w:pStyle w:val="TableParagraph"/>
              <w:spacing w:before="19"/>
              <w:ind w:left="437" w:right="427"/>
              <w:jc w:val="center"/>
              <w:rPr>
                <w:b/>
                <w:sz w:val="20"/>
              </w:rPr>
            </w:pPr>
            <w:r w:rsidRPr="00005A6A">
              <w:rPr>
                <w:b/>
                <w:sz w:val="20"/>
              </w:rPr>
              <w:t xml:space="preserve">&lt; </w:t>
            </w:r>
            <w:r w:rsidRPr="00005A6A">
              <w:rPr>
                <w:b/>
                <w:spacing w:val="-10"/>
                <w:sz w:val="20"/>
              </w:rPr>
              <w:t>5</w:t>
            </w:r>
          </w:p>
        </w:tc>
      </w:tr>
      <w:tr w:rsidR="00D059AE" w14:paraId="6841D915" w14:textId="77777777" w:rsidTr="00005A6A">
        <w:trPr>
          <w:trHeight w:val="309"/>
        </w:trPr>
        <w:tc>
          <w:tcPr>
            <w:tcW w:w="2518" w:type="dxa"/>
          </w:tcPr>
          <w:p w14:paraId="5B90EEF1" w14:textId="77777777" w:rsidR="00D059AE" w:rsidRPr="00005A6A" w:rsidRDefault="00D059AE" w:rsidP="00D059AE">
            <w:pPr>
              <w:pStyle w:val="TableParagraph"/>
              <w:spacing w:before="19"/>
              <w:ind w:left="84"/>
              <w:rPr>
                <w:b/>
                <w:sz w:val="20"/>
              </w:rPr>
            </w:pPr>
            <w:r w:rsidRPr="00005A6A">
              <w:rPr>
                <w:b/>
                <w:spacing w:val="-2"/>
                <w:sz w:val="20"/>
              </w:rPr>
              <w:t>Bismuth</w:t>
            </w:r>
          </w:p>
        </w:tc>
        <w:tc>
          <w:tcPr>
            <w:tcW w:w="1081" w:type="dxa"/>
          </w:tcPr>
          <w:p w14:paraId="622B6E96"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373E64EE" w14:textId="77777777" w:rsidR="00D059AE" w:rsidRPr="00005A6A" w:rsidRDefault="00D059AE" w:rsidP="00D059AE">
            <w:pPr>
              <w:pStyle w:val="TableParagraph"/>
              <w:spacing w:before="19"/>
              <w:ind w:left="103" w:right="95"/>
              <w:jc w:val="center"/>
              <w:rPr>
                <w:b/>
                <w:sz w:val="20"/>
              </w:rPr>
            </w:pPr>
            <w:r w:rsidRPr="00005A6A">
              <w:rPr>
                <w:b/>
                <w:spacing w:val="-5"/>
                <w:sz w:val="20"/>
              </w:rPr>
              <w:t>Bi</w:t>
            </w:r>
          </w:p>
        </w:tc>
        <w:tc>
          <w:tcPr>
            <w:tcW w:w="885" w:type="dxa"/>
          </w:tcPr>
          <w:p w14:paraId="6FB2E2A3"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3CAD81CC" w14:textId="77777777" w:rsidR="00D059AE" w:rsidRPr="00005A6A" w:rsidRDefault="00D059AE" w:rsidP="00D059AE">
            <w:pPr>
              <w:pStyle w:val="TableParagraph"/>
              <w:spacing w:before="19"/>
              <w:ind w:left="219" w:right="210"/>
              <w:jc w:val="center"/>
              <w:rPr>
                <w:b/>
                <w:sz w:val="20"/>
              </w:rPr>
            </w:pPr>
            <w:r w:rsidRPr="00005A6A">
              <w:rPr>
                <w:b/>
                <w:sz w:val="20"/>
              </w:rPr>
              <w:t xml:space="preserve">&lt; </w:t>
            </w:r>
            <w:r w:rsidRPr="00005A6A">
              <w:rPr>
                <w:b/>
                <w:spacing w:val="-5"/>
                <w:sz w:val="20"/>
              </w:rPr>
              <w:t>250</w:t>
            </w:r>
          </w:p>
        </w:tc>
        <w:tc>
          <w:tcPr>
            <w:tcW w:w="1635" w:type="dxa"/>
          </w:tcPr>
          <w:p w14:paraId="67594F3E" w14:textId="77777777" w:rsidR="00D059AE" w:rsidRPr="00005A6A" w:rsidRDefault="00D059AE" w:rsidP="00D059AE">
            <w:pPr>
              <w:pStyle w:val="TableParagraph"/>
              <w:spacing w:before="19"/>
              <w:ind w:left="436" w:right="427"/>
              <w:jc w:val="center"/>
              <w:rPr>
                <w:b/>
                <w:sz w:val="20"/>
              </w:rPr>
            </w:pPr>
            <w:r w:rsidRPr="00005A6A">
              <w:rPr>
                <w:b/>
                <w:sz w:val="20"/>
              </w:rPr>
              <w:t xml:space="preserve">&lt; </w:t>
            </w:r>
            <w:r w:rsidRPr="00005A6A">
              <w:rPr>
                <w:b/>
                <w:spacing w:val="-5"/>
                <w:sz w:val="20"/>
              </w:rPr>
              <w:t>500</w:t>
            </w:r>
          </w:p>
        </w:tc>
      </w:tr>
      <w:tr w:rsidR="00D059AE" w14:paraId="6741E80C" w14:textId="77777777" w:rsidTr="00005A6A">
        <w:trPr>
          <w:trHeight w:val="309"/>
        </w:trPr>
        <w:tc>
          <w:tcPr>
            <w:tcW w:w="2518" w:type="dxa"/>
          </w:tcPr>
          <w:p w14:paraId="4131F97C" w14:textId="77777777" w:rsidR="00D059AE" w:rsidRPr="00005A6A" w:rsidRDefault="00D059AE" w:rsidP="00D059AE">
            <w:pPr>
              <w:pStyle w:val="TableParagraph"/>
              <w:spacing w:before="19"/>
              <w:ind w:left="84"/>
              <w:rPr>
                <w:b/>
                <w:sz w:val="20"/>
              </w:rPr>
            </w:pPr>
            <w:r w:rsidRPr="00005A6A">
              <w:rPr>
                <w:b/>
                <w:spacing w:val="-4"/>
                <w:sz w:val="20"/>
              </w:rPr>
              <w:t>Boron</w:t>
            </w:r>
          </w:p>
        </w:tc>
        <w:tc>
          <w:tcPr>
            <w:tcW w:w="1081" w:type="dxa"/>
          </w:tcPr>
          <w:p w14:paraId="353CD161"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79394D14" w14:textId="77777777" w:rsidR="00D059AE" w:rsidRPr="00005A6A" w:rsidRDefault="00D059AE" w:rsidP="00D059AE">
            <w:pPr>
              <w:pStyle w:val="TableParagraph"/>
              <w:spacing w:before="19"/>
              <w:ind w:left="8"/>
              <w:jc w:val="center"/>
              <w:rPr>
                <w:b/>
                <w:sz w:val="20"/>
              </w:rPr>
            </w:pPr>
            <w:r w:rsidRPr="00005A6A">
              <w:rPr>
                <w:b/>
                <w:sz w:val="20"/>
              </w:rPr>
              <w:t>B</w:t>
            </w:r>
          </w:p>
        </w:tc>
        <w:tc>
          <w:tcPr>
            <w:tcW w:w="885" w:type="dxa"/>
          </w:tcPr>
          <w:p w14:paraId="264EE61D"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3BDEA51A" w14:textId="77777777" w:rsidR="00D059AE" w:rsidRPr="00005A6A" w:rsidRDefault="00D059AE" w:rsidP="00D059AE">
            <w:pPr>
              <w:pStyle w:val="TableParagraph"/>
              <w:spacing w:before="19"/>
              <w:ind w:left="219" w:right="210"/>
              <w:jc w:val="center"/>
              <w:rPr>
                <w:b/>
                <w:sz w:val="20"/>
              </w:rPr>
            </w:pPr>
            <w:r w:rsidRPr="00005A6A">
              <w:rPr>
                <w:b/>
                <w:spacing w:val="-4"/>
                <w:sz w:val="20"/>
              </w:rPr>
              <w:t>&lt;300</w:t>
            </w:r>
          </w:p>
        </w:tc>
        <w:tc>
          <w:tcPr>
            <w:tcW w:w="1635" w:type="dxa"/>
          </w:tcPr>
          <w:p w14:paraId="6770A39F" w14:textId="77777777" w:rsidR="00D059AE" w:rsidRPr="00005A6A" w:rsidRDefault="00D059AE" w:rsidP="00D059AE">
            <w:pPr>
              <w:pStyle w:val="TableParagraph"/>
              <w:spacing w:before="19"/>
              <w:ind w:left="437" w:right="427"/>
              <w:jc w:val="center"/>
              <w:rPr>
                <w:b/>
                <w:sz w:val="20"/>
              </w:rPr>
            </w:pPr>
            <w:r w:rsidRPr="00005A6A">
              <w:rPr>
                <w:b/>
                <w:spacing w:val="-4"/>
                <w:sz w:val="20"/>
              </w:rPr>
              <w:t>&lt;500</w:t>
            </w:r>
          </w:p>
        </w:tc>
      </w:tr>
      <w:tr w:rsidR="00D059AE" w14:paraId="2252E6A7" w14:textId="77777777" w:rsidTr="00005A6A">
        <w:trPr>
          <w:trHeight w:val="309"/>
        </w:trPr>
        <w:tc>
          <w:tcPr>
            <w:tcW w:w="2518" w:type="dxa"/>
          </w:tcPr>
          <w:p w14:paraId="666FF3AB" w14:textId="77777777" w:rsidR="00D059AE" w:rsidRPr="00005A6A" w:rsidRDefault="00D059AE" w:rsidP="00D059AE">
            <w:pPr>
              <w:pStyle w:val="TableParagraph"/>
              <w:spacing w:before="19"/>
              <w:ind w:left="84"/>
              <w:rPr>
                <w:b/>
                <w:sz w:val="20"/>
              </w:rPr>
            </w:pPr>
            <w:r w:rsidRPr="00005A6A">
              <w:rPr>
                <w:b/>
                <w:spacing w:val="-2"/>
                <w:sz w:val="20"/>
              </w:rPr>
              <w:t>Bromide</w:t>
            </w:r>
          </w:p>
        </w:tc>
        <w:tc>
          <w:tcPr>
            <w:tcW w:w="1081" w:type="dxa"/>
          </w:tcPr>
          <w:p w14:paraId="6FE3C2C1"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0FB36BF0" w14:textId="77777777" w:rsidR="00D059AE" w:rsidRPr="00005A6A" w:rsidRDefault="00D059AE" w:rsidP="00D059AE">
            <w:pPr>
              <w:pStyle w:val="TableParagraph"/>
              <w:spacing w:before="19"/>
              <w:ind w:left="107" w:right="95"/>
              <w:jc w:val="center"/>
              <w:rPr>
                <w:b/>
                <w:sz w:val="20"/>
              </w:rPr>
            </w:pPr>
            <w:r w:rsidRPr="00005A6A">
              <w:rPr>
                <w:b/>
                <w:spacing w:val="-5"/>
                <w:sz w:val="20"/>
              </w:rPr>
              <w:t>Br</w:t>
            </w:r>
          </w:p>
        </w:tc>
        <w:tc>
          <w:tcPr>
            <w:tcW w:w="885" w:type="dxa"/>
          </w:tcPr>
          <w:p w14:paraId="7140998C"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564F7503" w14:textId="77777777" w:rsidR="00D059AE" w:rsidRPr="00005A6A" w:rsidRDefault="00D059AE" w:rsidP="00D059AE">
            <w:pPr>
              <w:pStyle w:val="TableParagraph"/>
              <w:spacing w:before="19"/>
              <w:ind w:left="219" w:right="210"/>
              <w:jc w:val="center"/>
              <w:rPr>
                <w:b/>
                <w:sz w:val="20"/>
              </w:rPr>
            </w:pPr>
            <w:r w:rsidRPr="00005A6A">
              <w:rPr>
                <w:b/>
                <w:sz w:val="20"/>
              </w:rPr>
              <w:t xml:space="preserve">&lt; </w:t>
            </w:r>
            <w:r w:rsidRPr="00005A6A">
              <w:rPr>
                <w:b/>
                <w:spacing w:val="-5"/>
                <w:sz w:val="20"/>
              </w:rPr>
              <w:t>500</w:t>
            </w:r>
          </w:p>
        </w:tc>
        <w:tc>
          <w:tcPr>
            <w:tcW w:w="1635" w:type="dxa"/>
          </w:tcPr>
          <w:p w14:paraId="4148D652" w14:textId="77777777" w:rsidR="00D059AE" w:rsidRPr="00005A6A" w:rsidRDefault="00D059AE" w:rsidP="00D059AE">
            <w:pPr>
              <w:pStyle w:val="TableParagraph"/>
              <w:spacing w:before="19"/>
              <w:ind w:left="436" w:right="427"/>
              <w:jc w:val="center"/>
              <w:rPr>
                <w:b/>
                <w:sz w:val="20"/>
              </w:rPr>
            </w:pPr>
            <w:r w:rsidRPr="00005A6A">
              <w:rPr>
                <w:b/>
                <w:sz w:val="20"/>
              </w:rPr>
              <w:t xml:space="preserve">&lt; 1 </w:t>
            </w:r>
            <w:r w:rsidRPr="00005A6A">
              <w:rPr>
                <w:b/>
                <w:spacing w:val="-5"/>
                <w:sz w:val="20"/>
              </w:rPr>
              <w:t>000</w:t>
            </w:r>
          </w:p>
        </w:tc>
      </w:tr>
      <w:tr w:rsidR="00D059AE" w14:paraId="7CF7A075" w14:textId="77777777" w:rsidTr="00005A6A">
        <w:trPr>
          <w:trHeight w:val="309"/>
        </w:trPr>
        <w:tc>
          <w:tcPr>
            <w:tcW w:w="2518" w:type="dxa"/>
          </w:tcPr>
          <w:p w14:paraId="6167467E" w14:textId="77777777" w:rsidR="00D059AE" w:rsidRPr="00005A6A" w:rsidRDefault="00D059AE" w:rsidP="00D059AE">
            <w:pPr>
              <w:pStyle w:val="TableParagraph"/>
              <w:spacing w:before="19"/>
              <w:ind w:left="84"/>
              <w:rPr>
                <w:b/>
                <w:sz w:val="20"/>
              </w:rPr>
            </w:pPr>
            <w:r w:rsidRPr="00005A6A">
              <w:rPr>
                <w:b/>
                <w:spacing w:val="-2"/>
                <w:sz w:val="20"/>
              </w:rPr>
              <w:t>Cadmium</w:t>
            </w:r>
          </w:p>
        </w:tc>
        <w:tc>
          <w:tcPr>
            <w:tcW w:w="1081" w:type="dxa"/>
          </w:tcPr>
          <w:p w14:paraId="520847F5"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22BD6955" w14:textId="77777777" w:rsidR="00D059AE" w:rsidRPr="00005A6A" w:rsidRDefault="00D059AE" w:rsidP="00D059AE">
            <w:pPr>
              <w:pStyle w:val="TableParagraph"/>
              <w:spacing w:before="19"/>
              <w:ind w:left="103" w:right="95"/>
              <w:jc w:val="center"/>
              <w:rPr>
                <w:b/>
                <w:sz w:val="20"/>
              </w:rPr>
            </w:pPr>
            <w:r w:rsidRPr="00005A6A">
              <w:rPr>
                <w:b/>
                <w:spacing w:val="-5"/>
                <w:sz w:val="20"/>
              </w:rPr>
              <w:t>Cd</w:t>
            </w:r>
          </w:p>
        </w:tc>
        <w:tc>
          <w:tcPr>
            <w:tcW w:w="885" w:type="dxa"/>
          </w:tcPr>
          <w:p w14:paraId="577EA7DC"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30FA95CA" w14:textId="77777777" w:rsidR="00D059AE" w:rsidRPr="00005A6A" w:rsidRDefault="00D059AE" w:rsidP="00D059AE">
            <w:pPr>
              <w:pStyle w:val="TableParagraph"/>
              <w:spacing w:before="19"/>
              <w:ind w:left="219" w:right="210"/>
              <w:jc w:val="center"/>
              <w:rPr>
                <w:b/>
                <w:sz w:val="20"/>
              </w:rPr>
            </w:pPr>
            <w:r w:rsidRPr="00005A6A">
              <w:rPr>
                <w:b/>
                <w:sz w:val="20"/>
              </w:rPr>
              <w:t xml:space="preserve">&lt; </w:t>
            </w:r>
            <w:r w:rsidRPr="00005A6A">
              <w:rPr>
                <w:b/>
                <w:spacing w:val="-10"/>
                <w:sz w:val="20"/>
              </w:rPr>
              <w:t>5</w:t>
            </w:r>
          </w:p>
        </w:tc>
        <w:tc>
          <w:tcPr>
            <w:tcW w:w="1635" w:type="dxa"/>
          </w:tcPr>
          <w:p w14:paraId="18512B52" w14:textId="77777777" w:rsidR="00D059AE" w:rsidRPr="00005A6A" w:rsidRDefault="00D059AE" w:rsidP="00D059AE">
            <w:pPr>
              <w:pStyle w:val="TableParagraph"/>
              <w:spacing w:before="19"/>
              <w:ind w:left="437" w:right="427"/>
              <w:jc w:val="center"/>
              <w:rPr>
                <w:b/>
                <w:sz w:val="20"/>
              </w:rPr>
            </w:pPr>
            <w:r w:rsidRPr="00005A6A">
              <w:rPr>
                <w:b/>
                <w:sz w:val="20"/>
              </w:rPr>
              <w:t xml:space="preserve">&lt; </w:t>
            </w:r>
            <w:r w:rsidRPr="00005A6A">
              <w:rPr>
                <w:b/>
                <w:spacing w:val="-5"/>
                <w:sz w:val="20"/>
              </w:rPr>
              <w:t>10</w:t>
            </w:r>
          </w:p>
        </w:tc>
      </w:tr>
      <w:tr w:rsidR="00D059AE" w14:paraId="73F9BE61" w14:textId="77777777" w:rsidTr="00005A6A">
        <w:trPr>
          <w:trHeight w:val="309"/>
        </w:trPr>
        <w:tc>
          <w:tcPr>
            <w:tcW w:w="2518" w:type="dxa"/>
          </w:tcPr>
          <w:p w14:paraId="42D3A722" w14:textId="77777777" w:rsidR="00D059AE" w:rsidRPr="00005A6A" w:rsidRDefault="00D059AE" w:rsidP="00D059AE">
            <w:pPr>
              <w:pStyle w:val="TableParagraph"/>
              <w:spacing w:before="19"/>
              <w:ind w:left="84"/>
              <w:rPr>
                <w:b/>
                <w:sz w:val="20"/>
              </w:rPr>
            </w:pPr>
            <w:r w:rsidRPr="00005A6A">
              <w:rPr>
                <w:b/>
                <w:spacing w:val="-2"/>
                <w:sz w:val="20"/>
              </w:rPr>
              <w:t>Cerium</w:t>
            </w:r>
          </w:p>
        </w:tc>
        <w:tc>
          <w:tcPr>
            <w:tcW w:w="1081" w:type="dxa"/>
          </w:tcPr>
          <w:p w14:paraId="4CBF9C4A"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6DDBB406" w14:textId="77777777" w:rsidR="00D059AE" w:rsidRPr="00005A6A" w:rsidRDefault="00D059AE" w:rsidP="00D059AE">
            <w:pPr>
              <w:pStyle w:val="TableParagraph"/>
              <w:spacing w:before="19"/>
              <w:ind w:left="103" w:right="95"/>
              <w:jc w:val="center"/>
              <w:rPr>
                <w:b/>
                <w:sz w:val="20"/>
              </w:rPr>
            </w:pPr>
            <w:r w:rsidRPr="00005A6A">
              <w:rPr>
                <w:b/>
                <w:spacing w:val="-5"/>
                <w:sz w:val="20"/>
              </w:rPr>
              <w:t>Ce</w:t>
            </w:r>
          </w:p>
        </w:tc>
        <w:tc>
          <w:tcPr>
            <w:tcW w:w="885" w:type="dxa"/>
          </w:tcPr>
          <w:p w14:paraId="20962EA9" w14:textId="77777777" w:rsidR="00D059AE" w:rsidRPr="00005A6A" w:rsidRDefault="00D059AE" w:rsidP="00D059AE">
            <w:pPr>
              <w:pStyle w:val="TableParagraph"/>
              <w:spacing w:before="19"/>
              <w:ind w:left="8"/>
              <w:jc w:val="center"/>
              <w:rPr>
                <w:b/>
                <w:sz w:val="20"/>
              </w:rPr>
            </w:pPr>
            <w:r w:rsidRPr="00005A6A">
              <w:rPr>
                <w:b/>
                <w:sz w:val="20"/>
              </w:rPr>
              <w:t>H</w:t>
            </w:r>
          </w:p>
        </w:tc>
        <w:tc>
          <w:tcPr>
            <w:tcW w:w="1306" w:type="dxa"/>
          </w:tcPr>
          <w:p w14:paraId="3C88D333" w14:textId="77777777" w:rsidR="00D059AE" w:rsidRPr="00005A6A" w:rsidRDefault="00D059AE" w:rsidP="00D059AE">
            <w:pPr>
              <w:pStyle w:val="TableParagraph"/>
              <w:spacing w:before="19"/>
              <w:ind w:left="218" w:right="210"/>
              <w:jc w:val="center"/>
              <w:rPr>
                <w:b/>
                <w:sz w:val="20"/>
              </w:rPr>
            </w:pPr>
            <w:r w:rsidRPr="00005A6A">
              <w:rPr>
                <w:b/>
                <w:sz w:val="20"/>
              </w:rPr>
              <w:t xml:space="preserve">&lt;1 </w:t>
            </w:r>
            <w:r w:rsidRPr="00005A6A">
              <w:rPr>
                <w:b/>
                <w:spacing w:val="-5"/>
                <w:sz w:val="20"/>
              </w:rPr>
              <w:t>000</w:t>
            </w:r>
          </w:p>
        </w:tc>
        <w:tc>
          <w:tcPr>
            <w:tcW w:w="1635" w:type="dxa"/>
          </w:tcPr>
          <w:p w14:paraId="681B2224" w14:textId="77777777" w:rsidR="00D059AE" w:rsidRPr="00005A6A" w:rsidRDefault="00D059AE" w:rsidP="00D059AE">
            <w:pPr>
              <w:pStyle w:val="TableParagraph"/>
              <w:spacing w:before="19"/>
              <w:ind w:left="436" w:right="427"/>
              <w:jc w:val="center"/>
              <w:rPr>
                <w:b/>
                <w:sz w:val="20"/>
              </w:rPr>
            </w:pPr>
            <w:r w:rsidRPr="00005A6A">
              <w:rPr>
                <w:b/>
                <w:sz w:val="20"/>
              </w:rPr>
              <w:t xml:space="preserve">&lt;2 </w:t>
            </w:r>
            <w:r w:rsidRPr="00005A6A">
              <w:rPr>
                <w:b/>
                <w:spacing w:val="-5"/>
                <w:sz w:val="20"/>
              </w:rPr>
              <w:t>000</w:t>
            </w:r>
          </w:p>
        </w:tc>
      </w:tr>
      <w:tr w:rsidR="00D059AE" w14:paraId="2784810D" w14:textId="77777777" w:rsidTr="00005A6A">
        <w:trPr>
          <w:trHeight w:val="309"/>
        </w:trPr>
        <w:tc>
          <w:tcPr>
            <w:tcW w:w="2518" w:type="dxa"/>
          </w:tcPr>
          <w:p w14:paraId="4F098061" w14:textId="77777777" w:rsidR="00D059AE" w:rsidRPr="00005A6A" w:rsidRDefault="00D059AE" w:rsidP="00D059AE">
            <w:pPr>
              <w:pStyle w:val="TableParagraph"/>
              <w:spacing w:before="19"/>
              <w:ind w:left="84"/>
              <w:rPr>
                <w:b/>
                <w:sz w:val="20"/>
              </w:rPr>
            </w:pPr>
            <w:proofErr w:type="spellStart"/>
            <w:r w:rsidRPr="00005A6A">
              <w:rPr>
                <w:b/>
                <w:spacing w:val="-2"/>
                <w:sz w:val="20"/>
              </w:rPr>
              <w:t>Cesium</w:t>
            </w:r>
            <w:proofErr w:type="spellEnd"/>
          </w:p>
        </w:tc>
        <w:tc>
          <w:tcPr>
            <w:tcW w:w="1081" w:type="dxa"/>
          </w:tcPr>
          <w:p w14:paraId="3A8EEDDE"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18483551" w14:textId="77777777" w:rsidR="00D059AE" w:rsidRPr="00005A6A" w:rsidRDefault="00D059AE" w:rsidP="00D059AE">
            <w:pPr>
              <w:pStyle w:val="TableParagraph"/>
              <w:spacing w:before="19"/>
              <w:ind w:left="103" w:right="95"/>
              <w:jc w:val="center"/>
              <w:rPr>
                <w:b/>
                <w:sz w:val="20"/>
              </w:rPr>
            </w:pPr>
            <w:r w:rsidRPr="00005A6A">
              <w:rPr>
                <w:b/>
                <w:spacing w:val="-5"/>
                <w:sz w:val="20"/>
              </w:rPr>
              <w:t>Cs</w:t>
            </w:r>
          </w:p>
        </w:tc>
        <w:tc>
          <w:tcPr>
            <w:tcW w:w="885" w:type="dxa"/>
          </w:tcPr>
          <w:p w14:paraId="25322BD6" w14:textId="77777777" w:rsidR="00D059AE" w:rsidRPr="00005A6A" w:rsidRDefault="00D059AE" w:rsidP="00D059AE">
            <w:pPr>
              <w:pStyle w:val="TableParagraph"/>
              <w:spacing w:before="19"/>
              <w:ind w:left="8"/>
              <w:jc w:val="center"/>
              <w:rPr>
                <w:b/>
                <w:sz w:val="20"/>
              </w:rPr>
            </w:pPr>
            <w:r w:rsidRPr="00005A6A">
              <w:rPr>
                <w:b/>
                <w:sz w:val="20"/>
              </w:rPr>
              <w:t>H</w:t>
            </w:r>
          </w:p>
        </w:tc>
        <w:tc>
          <w:tcPr>
            <w:tcW w:w="1306" w:type="dxa"/>
          </w:tcPr>
          <w:p w14:paraId="10C86831" w14:textId="77777777" w:rsidR="00D059AE" w:rsidRPr="00005A6A" w:rsidRDefault="00D059AE" w:rsidP="00D059AE">
            <w:pPr>
              <w:pStyle w:val="TableParagraph"/>
              <w:spacing w:before="19"/>
              <w:ind w:left="218" w:right="210"/>
              <w:jc w:val="center"/>
              <w:rPr>
                <w:b/>
                <w:sz w:val="20"/>
              </w:rPr>
            </w:pPr>
            <w:r w:rsidRPr="00005A6A">
              <w:rPr>
                <w:b/>
                <w:sz w:val="20"/>
              </w:rPr>
              <w:t xml:space="preserve">&lt; 1 </w:t>
            </w:r>
            <w:r w:rsidRPr="00005A6A">
              <w:rPr>
                <w:b/>
                <w:spacing w:val="-5"/>
                <w:sz w:val="20"/>
              </w:rPr>
              <w:t>000</w:t>
            </w:r>
          </w:p>
        </w:tc>
        <w:tc>
          <w:tcPr>
            <w:tcW w:w="1635" w:type="dxa"/>
          </w:tcPr>
          <w:p w14:paraId="7351E329" w14:textId="77777777" w:rsidR="00D059AE" w:rsidRPr="00005A6A" w:rsidRDefault="00D059AE" w:rsidP="00D059AE">
            <w:pPr>
              <w:pStyle w:val="TableParagraph"/>
              <w:spacing w:before="19"/>
              <w:ind w:left="436" w:right="427"/>
              <w:jc w:val="center"/>
              <w:rPr>
                <w:b/>
                <w:sz w:val="20"/>
              </w:rPr>
            </w:pPr>
            <w:r w:rsidRPr="00005A6A">
              <w:rPr>
                <w:b/>
                <w:sz w:val="20"/>
              </w:rPr>
              <w:t xml:space="preserve">&lt; 2 </w:t>
            </w:r>
            <w:r w:rsidRPr="00005A6A">
              <w:rPr>
                <w:b/>
                <w:spacing w:val="-5"/>
                <w:sz w:val="20"/>
              </w:rPr>
              <w:t>000</w:t>
            </w:r>
          </w:p>
        </w:tc>
      </w:tr>
      <w:tr w:rsidR="00D059AE" w14:paraId="2E8B5987" w14:textId="77777777" w:rsidTr="00005A6A">
        <w:trPr>
          <w:trHeight w:val="309"/>
        </w:trPr>
        <w:tc>
          <w:tcPr>
            <w:tcW w:w="2518" w:type="dxa"/>
          </w:tcPr>
          <w:p w14:paraId="21578B98" w14:textId="77777777" w:rsidR="00D059AE" w:rsidRPr="00005A6A" w:rsidRDefault="00D059AE" w:rsidP="00D059AE">
            <w:pPr>
              <w:pStyle w:val="TableParagraph"/>
              <w:spacing w:before="18"/>
              <w:ind w:left="84"/>
              <w:rPr>
                <w:b/>
                <w:sz w:val="20"/>
              </w:rPr>
            </w:pPr>
            <w:r w:rsidRPr="00005A6A">
              <w:rPr>
                <w:b/>
                <w:sz w:val="20"/>
              </w:rPr>
              <w:t>Chromium</w:t>
            </w:r>
            <w:r w:rsidRPr="00005A6A">
              <w:rPr>
                <w:b/>
                <w:spacing w:val="-10"/>
                <w:sz w:val="20"/>
              </w:rPr>
              <w:t xml:space="preserve"> </w:t>
            </w:r>
            <w:r w:rsidRPr="00005A6A">
              <w:rPr>
                <w:b/>
                <w:spacing w:val="-2"/>
                <w:sz w:val="20"/>
              </w:rPr>
              <w:t>Total</w:t>
            </w:r>
          </w:p>
        </w:tc>
        <w:tc>
          <w:tcPr>
            <w:tcW w:w="1081" w:type="dxa"/>
          </w:tcPr>
          <w:p w14:paraId="3692FEB7" w14:textId="77777777" w:rsidR="00D059AE" w:rsidRPr="00005A6A" w:rsidRDefault="00D059AE" w:rsidP="00D059AE">
            <w:pPr>
              <w:pStyle w:val="TableParagraph"/>
              <w:spacing w:before="18"/>
              <w:ind w:left="197"/>
              <w:rPr>
                <w:b/>
                <w:sz w:val="20"/>
              </w:rPr>
            </w:pPr>
            <w:r w:rsidRPr="00005A6A">
              <w:rPr>
                <w:b/>
                <w:spacing w:val="-2"/>
                <w:sz w:val="20"/>
              </w:rPr>
              <w:t>µg/litre</w:t>
            </w:r>
          </w:p>
        </w:tc>
        <w:tc>
          <w:tcPr>
            <w:tcW w:w="1080" w:type="dxa"/>
          </w:tcPr>
          <w:p w14:paraId="40428AAC" w14:textId="77777777" w:rsidR="00D059AE" w:rsidRPr="00005A6A" w:rsidRDefault="00D059AE" w:rsidP="00D059AE">
            <w:pPr>
              <w:pStyle w:val="TableParagraph"/>
              <w:spacing w:before="18"/>
              <w:ind w:left="107" w:right="95"/>
              <w:jc w:val="center"/>
              <w:rPr>
                <w:b/>
                <w:sz w:val="20"/>
              </w:rPr>
            </w:pPr>
            <w:r w:rsidRPr="00005A6A">
              <w:rPr>
                <w:b/>
                <w:spacing w:val="-5"/>
                <w:sz w:val="20"/>
              </w:rPr>
              <w:t>Cr</w:t>
            </w:r>
          </w:p>
        </w:tc>
        <w:tc>
          <w:tcPr>
            <w:tcW w:w="885" w:type="dxa"/>
          </w:tcPr>
          <w:p w14:paraId="53CEBA4E" w14:textId="77777777" w:rsidR="00D059AE" w:rsidRPr="00005A6A" w:rsidRDefault="00D059AE" w:rsidP="00D059AE">
            <w:pPr>
              <w:pStyle w:val="TableParagraph"/>
              <w:spacing w:before="18"/>
              <w:ind w:left="8"/>
              <w:jc w:val="center"/>
              <w:rPr>
                <w:b/>
                <w:sz w:val="20"/>
              </w:rPr>
            </w:pPr>
            <w:r w:rsidRPr="00005A6A">
              <w:rPr>
                <w:b/>
                <w:sz w:val="20"/>
              </w:rPr>
              <w:t>H</w:t>
            </w:r>
          </w:p>
        </w:tc>
        <w:tc>
          <w:tcPr>
            <w:tcW w:w="1306" w:type="dxa"/>
          </w:tcPr>
          <w:p w14:paraId="3CCE29AA" w14:textId="77777777" w:rsidR="00D059AE" w:rsidRPr="00005A6A" w:rsidRDefault="00D059AE" w:rsidP="00D059AE">
            <w:pPr>
              <w:pStyle w:val="TableParagraph"/>
              <w:spacing w:before="18"/>
              <w:ind w:left="218" w:right="210"/>
              <w:jc w:val="center"/>
              <w:rPr>
                <w:b/>
                <w:sz w:val="20"/>
              </w:rPr>
            </w:pPr>
            <w:r w:rsidRPr="00005A6A">
              <w:rPr>
                <w:b/>
                <w:sz w:val="20"/>
              </w:rPr>
              <w:t xml:space="preserve">&lt; </w:t>
            </w:r>
            <w:r w:rsidRPr="00005A6A">
              <w:rPr>
                <w:b/>
                <w:spacing w:val="-5"/>
                <w:sz w:val="20"/>
              </w:rPr>
              <w:t>50</w:t>
            </w:r>
          </w:p>
        </w:tc>
        <w:tc>
          <w:tcPr>
            <w:tcW w:w="1635" w:type="dxa"/>
          </w:tcPr>
          <w:p w14:paraId="4C2124BE" w14:textId="77777777" w:rsidR="00D059AE" w:rsidRPr="00005A6A" w:rsidRDefault="00D059AE" w:rsidP="00D059AE">
            <w:pPr>
              <w:pStyle w:val="TableParagraph"/>
              <w:spacing w:before="18"/>
              <w:ind w:left="437" w:right="427"/>
              <w:jc w:val="center"/>
              <w:rPr>
                <w:b/>
                <w:sz w:val="20"/>
              </w:rPr>
            </w:pPr>
            <w:r w:rsidRPr="00005A6A">
              <w:rPr>
                <w:b/>
                <w:sz w:val="20"/>
              </w:rPr>
              <w:t xml:space="preserve">&lt; </w:t>
            </w:r>
            <w:r w:rsidRPr="00005A6A">
              <w:rPr>
                <w:b/>
                <w:spacing w:val="-5"/>
                <w:sz w:val="20"/>
              </w:rPr>
              <w:t>100</w:t>
            </w:r>
          </w:p>
        </w:tc>
      </w:tr>
      <w:tr w:rsidR="00D059AE" w14:paraId="54DF7B64" w14:textId="77777777" w:rsidTr="00005A6A">
        <w:trPr>
          <w:trHeight w:val="309"/>
        </w:trPr>
        <w:tc>
          <w:tcPr>
            <w:tcW w:w="2518" w:type="dxa"/>
          </w:tcPr>
          <w:p w14:paraId="32F654FA" w14:textId="77777777" w:rsidR="00D059AE" w:rsidRPr="00005A6A" w:rsidRDefault="00D059AE" w:rsidP="00D059AE">
            <w:pPr>
              <w:pStyle w:val="TableParagraph"/>
              <w:spacing w:before="18"/>
              <w:ind w:left="84"/>
              <w:rPr>
                <w:b/>
                <w:sz w:val="20"/>
              </w:rPr>
            </w:pPr>
            <w:r w:rsidRPr="00005A6A">
              <w:rPr>
                <w:b/>
                <w:spacing w:val="-2"/>
                <w:sz w:val="20"/>
              </w:rPr>
              <w:t>Cobalt</w:t>
            </w:r>
          </w:p>
        </w:tc>
        <w:tc>
          <w:tcPr>
            <w:tcW w:w="1081" w:type="dxa"/>
          </w:tcPr>
          <w:p w14:paraId="2F26D8DB" w14:textId="77777777" w:rsidR="00D059AE" w:rsidRPr="00005A6A" w:rsidRDefault="00D059AE" w:rsidP="00D059AE">
            <w:pPr>
              <w:pStyle w:val="TableParagraph"/>
              <w:spacing w:before="18"/>
              <w:ind w:left="197"/>
              <w:rPr>
                <w:b/>
                <w:sz w:val="20"/>
              </w:rPr>
            </w:pPr>
            <w:r w:rsidRPr="00005A6A">
              <w:rPr>
                <w:b/>
                <w:spacing w:val="-2"/>
                <w:sz w:val="20"/>
              </w:rPr>
              <w:t>µg/litre</w:t>
            </w:r>
          </w:p>
        </w:tc>
        <w:tc>
          <w:tcPr>
            <w:tcW w:w="1080" w:type="dxa"/>
          </w:tcPr>
          <w:p w14:paraId="005A21D4" w14:textId="77777777" w:rsidR="00D059AE" w:rsidRPr="00005A6A" w:rsidRDefault="00D059AE" w:rsidP="00D059AE">
            <w:pPr>
              <w:pStyle w:val="TableParagraph"/>
              <w:spacing w:before="18"/>
              <w:ind w:left="103" w:right="95"/>
              <w:jc w:val="center"/>
              <w:rPr>
                <w:b/>
                <w:sz w:val="20"/>
              </w:rPr>
            </w:pPr>
            <w:r w:rsidRPr="00005A6A">
              <w:rPr>
                <w:b/>
                <w:spacing w:val="-5"/>
                <w:sz w:val="20"/>
              </w:rPr>
              <w:t>Co</w:t>
            </w:r>
          </w:p>
        </w:tc>
        <w:tc>
          <w:tcPr>
            <w:tcW w:w="885" w:type="dxa"/>
          </w:tcPr>
          <w:p w14:paraId="1CD07472" w14:textId="77777777" w:rsidR="00D059AE" w:rsidRPr="00005A6A" w:rsidRDefault="00D059AE" w:rsidP="00D059AE">
            <w:pPr>
              <w:pStyle w:val="TableParagraph"/>
              <w:spacing w:before="18"/>
              <w:ind w:left="8"/>
              <w:jc w:val="center"/>
              <w:rPr>
                <w:b/>
                <w:sz w:val="20"/>
              </w:rPr>
            </w:pPr>
            <w:r w:rsidRPr="00005A6A">
              <w:rPr>
                <w:b/>
                <w:sz w:val="20"/>
              </w:rPr>
              <w:t>H</w:t>
            </w:r>
          </w:p>
        </w:tc>
        <w:tc>
          <w:tcPr>
            <w:tcW w:w="1306" w:type="dxa"/>
          </w:tcPr>
          <w:p w14:paraId="040FF643" w14:textId="77777777" w:rsidR="00D059AE" w:rsidRPr="00005A6A" w:rsidRDefault="00D059AE" w:rsidP="00D059AE">
            <w:pPr>
              <w:pStyle w:val="TableParagraph"/>
              <w:spacing w:before="18"/>
              <w:ind w:left="218" w:right="210"/>
              <w:jc w:val="center"/>
              <w:rPr>
                <w:b/>
                <w:sz w:val="20"/>
              </w:rPr>
            </w:pPr>
            <w:r w:rsidRPr="00005A6A">
              <w:rPr>
                <w:b/>
                <w:sz w:val="20"/>
              </w:rPr>
              <w:t xml:space="preserve">&lt; </w:t>
            </w:r>
            <w:r w:rsidRPr="00005A6A">
              <w:rPr>
                <w:b/>
                <w:spacing w:val="-5"/>
                <w:sz w:val="20"/>
              </w:rPr>
              <w:t>250</w:t>
            </w:r>
          </w:p>
        </w:tc>
        <w:tc>
          <w:tcPr>
            <w:tcW w:w="1635" w:type="dxa"/>
          </w:tcPr>
          <w:p w14:paraId="736716B8" w14:textId="77777777" w:rsidR="00D059AE" w:rsidRPr="00005A6A" w:rsidRDefault="00D059AE" w:rsidP="00D059AE">
            <w:pPr>
              <w:pStyle w:val="TableParagraph"/>
              <w:spacing w:before="18"/>
              <w:ind w:left="435" w:right="427"/>
              <w:jc w:val="center"/>
              <w:rPr>
                <w:b/>
                <w:sz w:val="20"/>
              </w:rPr>
            </w:pPr>
            <w:r w:rsidRPr="00005A6A">
              <w:rPr>
                <w:b/>
                <w:sz w:val="20"/>
              </w:rPr>
              <w:t xml:space="preserve">&lt; </w:t>
            </w:r>
            <w:r w:rsidRPr="00005A6A">
              <w:rPr>
                <w:b/>
                <w:spacing w:val="-5"/>
                <w:sz w:val="20"/>
              </w:rPr>
              <w:t>500</w:t>
            </w:r>
          </w:p>
        </w:tc>
      </w:tr>
      <w:tr w:rsidR="00D059AE" w14:paraId="7CCD611F" w14:textId="77777777" w:rsidTr="00005A6A">
        <w:trPr>
          <w:trHeight w:val="309"/>
        </w:trPr>
        <w:tc>
          <w:tcPr>
            <w:tcW w:w="2518" w:type="dxa"/>
          </w:tcPr>
          <w:p w14:paraId="1C8D908F" w14:textId="77777777" w:rsidR="00D059AE" w:rsidRPr="00005A6A" w:rsidRDefault="00D059AE" w:rsidP="00D059AE">
            <w:pPr>
              <w:pStyle w:val="TableParagraph"/>
              <w:spacing w:before="18"/>
              <w:ind w:left="84"/>
              <w:rPr>
                <w:b/>
                <w:sz w:val="20"/>
              </w:rPr>
            </w:pPr>
            <w:r w:rsidRPr="00005A6A">
              <w:rPr>
                <w:b/>
                <w:spacing w:val="-2"/>
                <w:sz w:val="20"/>
              </w:rPr>
              <w:t>Copper</w:t>
            </w:r>
          </w:p>
        </w:tc>
        <w:tc>
          <w:tcPr>
            <w:tcW w:w="1081" w:type="dxa"/>
          </w:tcPr>
          <w:p w14:paraId="7DEF80A2" w14:textId="77777777" w:rsidR="00D059AE" w:rsidRPr="00005A6A" w:rsidRDefault="00D059AE" w:rsidP="00D059AE">
            <w:pPr>
              <w:pStyle w:val="TableParagraph"/>
              <w:spacing w:before="18"/>
              <w:ind w:left="197"/>
              <w:rPr>
                <w:b/>
                <w:sz w:val="20"/>
              </w:rPr>
            </w:pPr>
            <w:r w:rsidRPr="00005A6A">
              <w:rPr>
                <w:b/>
                <w:spacing w:val="-2"/>
                <w:sz w:val="20"/>
              </w:rPr>
              <w:t>µg/litre</w:t>
            </w:r>
          </w:p>
        </w:tc>
        <w:tc>
          <w:tcPr>
            <w:tcW w:w="1080" w:type="dxa"/>
          </w:tcPr>
          <w:p w14:paraId="6826BA04" w14:textId="77777777" w:rsidR="00D059AE" w:rsidRPr="00005A6A" w:rsidRDefault="00D059AE" w:rsidP="00D059AE">
            <w:pPr>
              <w:pStyle w:val="TableParagraph"/>
              <w:spacing w:before="18"/>
              <w:ind w:left="102" w:right="95"/>
              <w:jc w:val="center"/>
              <w:rPr>
                <w:b/>
                <w:sz w:val="20"/>
              </w:rPr>
            </w:pPr>
            <w:r w:rsidRPr="00005A6A">
              <w:rPr>
                <w:b/>
                <w:spacing w:val="-5"/>
                <w:sz w:val="20"/>
              </w:rPr>
              <w:t>Cu</w:t>
            </w:r>
          </w:p>
        </w:tc>
        <w:tc>
          <w:tcPr>
            <w:tcW w:w="885" w:type="dxa"/>
          </w:tcPr>
          <w:p w14:paraId="30BB0C56" w14:textId="77777777" w:rsidR="00D059AE" w:rsidRPr="00005A6A" w:rsidRDefault="00D059AE" w:rsidP="00D059AE">
            <w:pPr>
              <w:pStyle w:val="TableParagraph"/>
              <w:spacing w:before="18"/>
              <w:ind w:left="8"/>
              <w:jc w:val="center"/>
              <w:rPr>
                <w:b/>
                <w:sz w:val="20"/>
              </w:rPr>
            </w:pPr>
            <w:r w:rsidRPr="00005A6A">
              <w:rPr>
                <w:b/>
                <w:sz w:val="20"/>
              </w:rPr>
              <w:t>H</w:t>
            </w:r>
          </w:p>
        </w:tc>
        <w:tc>
          <w:tcPr>
            <w:tcW w:w="1306" w:type="dxa"/>
          </w:tcPr>
          <w:p w14:paraId="12D513C4" w14:textId="77777777" w:rsidR="00D059AE" w:rsidRPr="00005A6A" w:rsidRDefault="00D059AE" w:rsidP="00D059AE">
            <w:pPr>
              <w:pStyle w:val="TableParagraph"/>
              <w:spacing w:before="18"/>
              <w:ind w:left="218" w:right="210"/>
              <w:jc w:val="center"/>
              <w:rPr>
                <w:b/>
                <w:sz w:val="20"/>
              </w:rPr>
            </w:pPr>
            <w:r w:rsidRPr="00005A6A">
              <w:rPr>
                <w:b/>
                <w:sz w:val="20"/>
              </w:rPr>
              <w:t xml:space="preserve">&lt; </w:t>
            </w:r>
            <w:r w:rsidRPr="00005A6A">
              <w:rPr>
                <w:b/>
                <w:spacing w:val="-5"/>
                <w:sz w:val="20"/>
              </w:rPr>
              <w:t>500</w:t>
            </w:r>
          </w:p>
        </w:tc>
        <w:tc>
          <w:tcPr>
            <w:tcW w:w="1635" w:type="dxa"/>
          </w:tcPr>
          <w:p w14:paraId="1363F57C" w14:textId="77777777" w:rsidR="00D059AE" w:rsidRPr="00005A6A" w:rsidRDefault="00D059AE" w:rsidP="00D059AE">
            <w:pPr>
              <w:pStyle w:val="TableParagraph"/>
              <w:spacing w:before="18"/>
              <w:ind w:left="435" w:right="427"/>
              <w:jc w:val="center"/>
              <w:rPr>
                <w:b/>
                <w:sz w:val="20"/>
              </w:rPr>
            </w:pPr>
            <w:r w:rsidRPr="00005A6A">
              <w:rPr>
                <w:b/>
                <w:sz w:val="20"/>
              </w:rPr>
              <w:t xml:space="preserve">&lt; 2 </w:t>
            </w:r>
            <w:r w:rsidRPr="00005A6A">
              <w:rPr>
                <w:b/>
                <w:spacing w:val="-5"/>
                <w:sz w:val="20"/>
              </w:rPr>
              <w:t>000</w:t>
            </w:r>
          </w:p>
        </w:tc>
      </w:tr>
      <w:tr w:rsidR="00D059AE" w14:paraId="54C87073" w14:textId="77777777" w:rsidTr="00005A6A">
        <w:trPr>
          <w:trHeight w:val="312"/>
        </w:trPr>
        <w:tc>
          <w:tcPr>
            <w:tcW w:w="2518" w:type="dxa"/>
          </w:tcPr>
          <w:p w14:paraId="6E13E29D" w14:textId="77777777" w:rsidR="00D059AE" w:rsidRPr="00005A6A" w:rsidRDefault="00D059AE" w:rsidP="00D059AE">
            <w:pPr>
              <w:pStyle w:val="TableParagraph"/>
              <w:spacing w:before="18"/>
              <w:ind w:left="84"/>
              <w:rPr>
                <w:b/>
                <w:sz w:val="20"/>
              </w:rPr>
            </w:pPr>
            <w:r w:rsidRPr="00005A6A">
              <w:rPr>
                <w:b/>
                <w:spacing w:val="-2"/>
                <w:sz w:val="20"/>
              </w:rPr>
              <w:t>Radon</w:t>
            </w:r>
          </w:p>
        </w:tc>
        <w:tc>
          <w:tcPr>
            <w:tcW w:w="1081" w:type="dxa"/>
          </w:tcPr>
          <w:p w14:paraId="0BE980B9" w14:textId="77777777" w:rsidR="00D059AE" w:rsidRPr="00005A6A" w:rsidRDefault="00D059AE" w:rsidP="00D059AE">
            <w:pPr>
              <w:pStyle w:val="TableParagraph"/>
              <w:spacing w:before="18"/>
              <w:ind w:left="181"/>
              <w:rPr>
                <w:b/>
                <w:sz w:val="20"/>
              </w:rPr>
            </w:pPr>
            <w:r w:rsidRPr="00005A6A">
              <w:rPr>
                <w:b/>
                <w:spacing w:val="-2"/>
                <w:sz w:val="20"/>
              </w:rPr>
              <w:t>Bq/litre</w:t>
            </w:r>
          </w:p>
        </w:tc>
        <w:tc>
          <w:tcPr>
            <w:tcW w:w="1080" w:type="dxa"/>
          </w:tcPr>
          <w:p w14:paraId="17FBEB0A" w14:textId="77777777" w:rsidR="00D059AE" w:rsidRPr="00005A6A" w:rsidRDefault="00D059AE" w:rsidP="00D059AE">
            <w:pPr>
              <w:pStyle w:val="TableParagraph"/>
              <w:spacing w:before="18"/>
              <w:ind w:left="103" w:right="95"/>
              <w:jc w:val="center"/>
              <w:rPr>
                <w:b/>
                <w:sz w:val="20"/>
              </w:rPr>
            </w:pPr>
            <w:r w:rsidRPr="00005A6A">
              <w:rPr>
                <w:b/>
                <w:spacing w:val="-5"/>
                <w:sz w:val="20"/>
              </w:rPr>
              <w:t>Ra</w:t>
            </w:r>
          </w:p>
        </w:tc>
        <w:tc>
          <w:tcPr>
            <w:tcW w:w="885" w:type="dxa"/>
          </w:tcPr>
          <w:p w14:paraId="36748A18" w14:textId="77777777" w:rsidR="00D059AE" w:rsidRPr="00005A6A" w:rsidRDefault="00D059AE" w:rsidP="00D059AE">
            <w:pPr>
              <w:pStyle w:val="TableParagraph"/>
              <w:rPr>
                <w:sz w:val="20"/>
              </w:rPr>
            </w:pPr>
          </w:p>
        </w:tc>
        <w:tc>
          <w:tcPr>
            <w:tcW w:w="1306" w:type="dxa"/>
          </w:tcPr>
          <w:p w14:paraId="2FE27BAF" w14:textId="77777777" w:rsidR="00D059AE" w:rsidRPr="00005A6A" w:rsidRDefault="00D059AE" w:rsidP="00D059AE">
            <w:pPr>
              <w:pStyle w:val="TableParagraph"/>
              <w:spacing w:before="18"/>
              <w:ind w:left="218" w:right="210"/>
              <w:jc w:val="center"/>
              <w:rPr>
                <w:b/>
                <w:sz w:val="20"/>
              </w:rPr>
            </w:pPr>
            <w:r w:rsidRPr="00005A6A">
              <w:rPr>
                <w:b/>
                <w:sz w:val="20"/>
              </w:rPr>
              <w:t xml:space="preserve">&lt; </w:t>
            </w:r>
            <w:r w:rsidRPr="00005A6A">
              <w:rPr>
                <w:b/>
                <w:spacing w:val="-5"/>
                <w:sz w:val="20"/>
              </w:rPr>
              <w:t>200</w:t>
            </w:r>
          </w:p>
        </w:tc>
        <w:tc>
          <w:tcPr>
            <w:tcW w:w="1635" w:type="dxa"/>
          </w:tcPr>
          <w:p w14:paraId="1EAFAE8F" w14:textId="77777777" w:rsidR="00D059AE" w:rsidRPr="00005A6A" w:rsidRDefault="00D059AE" w:rsidP="00D059AE">
            <w:pPr>
              <w:pStyle w:val="TableParagraph"/>
              <w:spacing w:before="18"/>
              <w:ind w:left="436" w:right="427"/>
              <w:jc w:val="center"/>
              <w:rPr>
                <w:b/>
                <w:sz w:val="20"/>
              </w:rPr>
            </w:pPr>
            <w:r w:rsidRPr="00005A6A">
              <w:rPr>
                <w:b/>
                <w:sz w:val="20"/>
              </w:rPr>
              <w:t xml:space="preserve">&lt; 1 </w:t>
            </w:r>
            <w:r w:rsidRPr="00005A6A">
              <w:rPr>
                <w:b/>
                <w:spacing w:val="-5"/>
                <w:sz w:val="20"/>
              </w:rPr>
              <w:t>000</w:t>
            </w:r>
          </w:p>
        </w:tc>
      </w:tr>
    </w:tbl>
    <w:p w14:paraId="03C5B065" w14:textId="77777777" w:rsidR="00D059AE" w:rsidRDefault="00DF157F" w:rsidP="00953262">
      <w:pPr>
        <w:pStyle w:val="REG-P0"/>
      </w:pPr>
      <w:r>
        <w:br w:type="column"/>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800"/>
        <w:gridCol w:w="992"/>
        <w:gridCol w:w="992"/>
        <w:gridCol w:w="1560"/>
        <w:gridCol w:w="1984"/>
      </w:tblGrid>
      <w:tr w:rsidR="00D059AE" w14:paraId="51A7B3EF" w14:textId="77777777" w:rsidTr="007459FC">
        <w:trPr>
          <w:trHeight w:val="453"/>
        </w:trPr>
        <w:tc>
          <w:tcPr>
            <w:tcW w:w="8647" w:type="dxa"/>
            <w:gridSpan w:val="6"/>
            <w:shd w:val="clear" w:color="auto" w:fill="E6E7E8"/>
          </w:tcPr>
          <w:p w14:paraId="520CD72D" w14:textId="77777777" w:rsidR="00D059AE" w:rsidRPr="00B026BC" w:rsidRDefault="00D059AE" w:rsidP="00D059AE">
            <w:pPr>
              <w:pStyle w:val="TableParagraph"/>
              <w:spacing w:before="19" w:line="249" w:lineRule="auto"/>
              <w:ind w:left="2524" w:right="923" w:hanging="1189"/>
              <w:rPr>
                <w:b/>
                <w:sz w:val="20"/>
                <w:szCs w:val="20"/>
              </w:rPr>
            </w:pPr>
            <w:r w:rsidRPr="00B026BC">
              <w:rPr>
                <w:b/>
                <w:sz w:val="20"/>
                <w:szCs w:val="20"/>
              </w:rPr>
              <w:t>Specifications</w:t>
            </w:r>
            <w:r w:rsidRPr="00B026BC">
              <w:rPr>
                <w:b/>
                <w:spacing w:val="-8"/>
                <w:sz w:val="20"/>
                <w:szCs w:val="20"/>
              </w:rPr>
              <w:t xml:space="preserve"> </w:t>
            </w:r>
            <w:r w:rsidRPr="00B026BC">
              <w:rPr>
                <w:b/>
                <w:sz w:val="20"/>
                <w:szCs w:val="20"/>
              </w:rPr>
              <w:t>for</w:t>
            </w:r>
            <w:r w:rsidRPr="00B026BC">
              <w:rPr>
                <w:b/>
                <w:spacing w:val="-11"/>
                <w:sz w:val="20"/>
                <w:szCs w:val="20"/>
              </w:rPr>
              <w:t xml:space="preserve"> </w:t>
            </w:r>
            <w:r w:rsidRPr="00B026BC">
              <w:rPr>
                <w:b/>
                <w:sz w:val="20"/>
                <w:szCs w:val="20"/>
              </w:rPr>
              <w:t>water</w:t>
            </w:r>
            <w:r w:rsidRPr="00B026BC">
              <w:rPr>
                <w:b/>
                <w:spacing w:val="-12"/>
                <w:sz w:val="20"/>
                <w:szCs w:val="20"/>
              </w:rPr>
              <w:t xml:space="preserve"> </w:t>
            </w:r>
            <w:r w:rsidRPr="00B026BC">
              <w:rPr>
                <w:b/>
                <w:sz w:val="20"/>
                <w:szCs w:val="20"/>
              </w:rPr>
              <w:t>quality</w:t>
            </w:r>
            <w:r w:rsidRPr="00B026BC">
              <w:rPr>
                <w:b/>
                <w:spacing w:val="-8"/>
                <w:sz w:val="20"/>
                <w:szCs w:val="20"/>
              </w:rPr>
              <w:t xml:space="preserve"> </w:t>
            </w:r>
            <w:r w:rsidRPr="00B026BC">
              <w:rPr>
                <w:b/>
                <w:sz w:val="20"/>
                <w:szCs w:val="20"/>
              </w:rPr>
              <w:t>intended</w:t>
            </w:r>
            <w:r w:rsidRPr="00B026BC">
              <w:rPr>
                <w:b/>
                <w:spacing w:val="-7"/>
                <w:sz w:val="20"/>
                <w:szCs w:val="20"/>
              </w:rPr>
              <w:t xml:space="preserve"> </w:t>
            </w:r>
            <w:r w:rsidRPr="00B026BC">
              <w:rPr>
                <w:b/>
                <w:sz w:val="20"/>
                <w:szCs w:val="20"/>
              </w:rPr>
              <w:t>for</w:t>
            </w:r>
            <w:r w:rsidRPr="00B026BC">
              <w:rPr>
                <w:b/>
                <w:spacing w:val="-11"/>
                <w:sz w:val="20"/>
                <w:szCs w:val="20"/>
              </w:rPr>
              <w:t xml:space="preserve"> </w:t>
            </w:r>
            <w:r w:rsidRPr="00B026BC">
              <w:rPr>
                <w:b/>
                <w:sz w:val="20"/>
                <w:szCs w:val="20"/>
              </w:rPr>
              <w:t>human</w:t>
            </w:r>
            <w:r w:rsidRPr="00B026BC">
              <w:rPr>
                <w:b/>
                <w:spacing w:val="-8"/>
                <w:sz w:val="20"/>
                <w:szCs w:val="20"/>
              </w:rPr>
              <w:t xml:space="preserve"> </w:t>
            </w:r>
            <w:r w:rsidRPr="00B026BC">
              <w:rPr>
                <w:b/>
                <w:sz w:val="20"/>
                <w:szCs w:val="20"/>
              </w:rPr>
              <w:t>consumption from the source and piped water supply</w:t>
            </w:r>
          </w:p>
        </w:tc>
      </w:tr>
      <w:tr w:rsidR="00D059AE" w14:paraId="03FC5D92" w14:textId="77777777" w:rsidTr="00B026BC">
        <w:trPr>
          <w:trHeight w:val="292"/>
        </w:trPr>
        <w:tc>
          <w:tcPr>
            <w:tcW w:w="5103" w:type="dxa"/>
            <w:gridSpan w:val="4"/>
            <w:shd w:val="clear" w:color="auto" w:fill="E6E7E8"/>
          </w:tcPr>
          <w:p w14:paraId="29AEC8D1" w14:textId="77777777" w:rsidR="00D059AE" w:rsidRPr="00B026BC" w:rsidRDefault="00D059AE" w:rsidP="00D059AE">
            <w:pPr>
              <w:pStyle w:val="TableParagraph"/>
              <w:spacing w:before="40"/>
              <w:ind w:left="85"/>
              <w:rPr>
                <w:b/>
                <w:sz w:val="20"/>
                <w:szCs w:val="20"/>
              </w:rPr>
            </w:pPr>
            <w:r w:rsidRPr="00B026BC">
              <w:rPr>
                <w:b/>
                <w:spacing w:val="-2"/>
                <w:sz w:val="20"/>
                <w:szCs w:val="20"/>
              </w:rPr>
              <w:t>Status</w:t>
            </w:r>
          </w:p>
        </w:tc>
        <w:tc>
          <w:tcPr>
            <w:tcW w:w="3544" w:type="dxa"/>
            <w:gridSpan w:val="2"/>
            <w:shd w:val="clear" w:color="auto" w:fill="E6E7E8"/>
          </w:tcPr>
          <w:p w14:paraId="315AD078" w14:textId="77777777" w:rsidR="00D059AE" w:rsidRPr="00B026BC" w:rsidRDefault="00D059AE" w:rsidP="00D059AE">
            <w:pPr>
              <w:pStyle w:val="TableParagraph"/>
              <w:spacing w:before="40"/>
              <w:ind w:left="493"/>
              <w:rPr>
                <w:b/>
                <w:sz w:val="20"/>
                <w:szCs w:val="20"/>
              </w:rPr>
            </w:pPr>
            <w:r w:rsidRPr="00B026BC">
              <w:rPr>
                <w:b/>
                <w:sz w:val="20"/>
                <w:szCs w:val="20"/>
              </w:rPr>
              <w:t>Ranges</w:t>
            </w:r>
            <w:r w:rsidRPr="00B026BC">
              <w:rPr>
                <w:b/>
                <w:spacing w:val="-5"/>
                <w:sz w:val="20"/>
                <w:szCs w:val="20"/>
              </w:rPr>
              <w:t xml:space="preserve"> </w:t>
            </w:r>
            <w:r w:rsidRPr="00B026BC">
              <w:rPr>
                <w:b/>
                <w:sz w:val="20"/>
                <w:szCs w:val="20"/>
              </w:rPr>
              <w:t>and</w:t>
            </w:r>
            <w:r w:rsidRPr="00B026BC">
              <w:rPr>
                <w:b/>
                <w:spacing w:val="-3"/>
                <w:sz w:val="20"/>
                <w:szCs w:val="20"/>
              </w:rPr>
              <w:t xml:space="preserve"> </w:t>
            </w:r>
            <w:r w:rsidRPr="00B026BC">
              <w:rPr>
                <w:b/>
                <w:sz w:val="20"/>
                <w:szCs w:val="20"/>
              </w:rPr>
              <w:t>upper</w:t>
            </w:r>
            <w:r w:rsidRPr="00B026BC">
              <w:rPr>
                <w:b/>
                <w:spacing w:val="-6"/>
                <w:sz w:val="20"/>
                <w:szCs w:val="20"/>
              </w:rPr>
              <w:t xml:space="preserve"> </w:t>
            </w:r>
            <w:r w:rsidRPr="00B026BC">
              <w:rPr>
                <w:b/>
                <w:spacing w:val="-2"/>
                <w:sz w:val="20"/>
                <w:szCs w:val="20"/>
              </w:rPr>
              <w:t>limits</w:t>
            </w:r>
          </w:p>
        </w:tc>
      </w:tr>
      <w:tr w:rsidR="00D059AE" w14:paraId="039A71A7" w14:textId="77777777" w:rsidTr="007459FC">
        <w:trPr>
          <w:trHeight w:val="352"/>
        </w:trPr>
        <w:tc>
          <w:tcPr>
            <w:tcW w:w="5103" w:type="dxa"/>
            <w:gridSpan w:val="4"/>
            <w:shd w:val="clear" w:color="auto" w:fill="E6E7E8"/>
          </w:tcPr>
          <w:p w14:paraId="039E5294" w14:textId="77777777" w:rsidR="00D059AE" w:rsidRPr="00B026BC" w:rsidRDefault="00D059AE" w:rsidP="00D059AE">
            <w:pPr>
              <w:pStyle w:val="TableParagraph"/>
              <w:spacing w:before="153"/>
              <w:ind w:left="85"/>
              <w:rPr>
                <w:sz w:val="20"/>
                <w:szCs w:val="20"/>
              </w:rPr>
            </w:pPr>
            <w:r w:rsidRPr="00B026BC">
              <w:rPr>
                <w:b/>
                <w:spacing w:val="-2"/>
                <w:sz w:val="20"/>
                <w:szCs w:val="20"/>
              </w:rPr>
              <w:t>Interpretatio</w:t>
            </w:r>
            <w:r w:rsidRPr="00B026BC">
              <w:rPr>
                <w:spacing w:val="-2"/>
                <w:sz w:val="20"/>
                <w:szCs w:val="20"/>
              </w:rPr>
              <w:t>n</w:t>
            </w:r>
          </w:p>
        </w:tc>
        <w:tc>
          <w:tcPr>
            <w:tcW w:w="1560" w:type="dxa"/>
            <w:shd w:val="clear" w:color="auto" w:fill="E6E7E8"/>
            <w:vAlign w:val="center"/>
          </w:tcPr>
          <w:p w14:paraId="6BD2B581" w14:textId="14878FCA" w:rsidR="00D059AE" w:rsidRPr="00B026BC" w:rsidRDefault="00D059AE" w:rsidP="00B026BC">
            <w:pPr>
              <w:pStyle w:val="REG-P0"/>
              <w:jc w:val="center"/>
              <w:rPr>
                <w:b/>
                <w:sz w:val="20"/>
              </w:rPr>
            </w:pPr>
            <w:r w:rsidRPr="00B026BC">
              <w:rPr>
                <w:b/>
                <w:sz w:val="20"/>
              </w:rPr>
              <w:t>(Ideal</w:t>
            </w:r>
            <w:r w:rsidRPr="00B026BC">
              <w:rPr>
                <w:b/>
                <w:spacing w:val="-4"/>
                <w:sz w:val="20"/>
              </w:rPr>
              <w:t xml:space="preserve"> </w:t>
            </w:r>
            <w:r w:rsidRPr="00B026BC">
              <w:rPr>
                <w:b/>
                <w:sz w:val="20"/>
              </w:rPr>
              <w:t>guideline)</w:t>
            </w:r>
          </w:p>
        </w:tc>
        <w:tc>
          <w:tcPr>
            <w:tcW w:w="1984" w:type="dxa"/>
            <w:shd w:val="clear" w:color="auto" w:fill="E6E7E8"/>
            <w:vAlign w:val="center"/>
          </w:tcPr>
          <w:p w14:paraId="0D8A097B" w14:textId="7872D3D2" w:rsidR="00D059AE" w:rsidRPr="00B026BC" w:rsidRDefault="00D059AE" w:rsidP="00B026BC">
            <w:pPr>
              <w:pStyle w:val="REG-P0"/>
              <w:jc w:val="center"/>
              <w:rPr>
                <w:b/>
                <w:sz w:val="20"/>
              </w:rPr>
            </w:pPr>
            <w:r w:rsidRPr="00B026BC">
              <w:rPr>
                <w:b/>
                <w:sz w:val="20"/>
              </w:rPr>
              <w:t>(Acceptable</w:t>
            </w:r>
            <w:r w:rsidR="00B026BC" w:rsidRPr="00B026BC">
              <w:rPr>
                <w:b/>
                <w:sz w:val="20"/>
              </w:rPr>
              <w:t xml:space="preserve"> </w:t>
            </w:r>
            <w:r w:rsidRPr="00B026BC">
              <w:rPr>
                <w:b/>
                <w:sz w:val="20"/>
              </w:rPr>
              <w:t>Standard)</w:t>
            </w:r>
          </w:p>
        </w:tc>
      </w:tr>
      <w:tr w:rsidR="00D059AE" w14:paraId="0D5E80E0" w14:textId="77777777" w:rsidTr="007459FC">
        <w:trPr>
          <w:trHeight w:val="350"/>
        </w:trPr>
        <w:tc>
          <w:tcPr>
            <w:tcW w:w="2319" w:type="dxa"/>
            <w:shd w:val="clear" w:color="auto" w:fill="E6E7E8"/>
          </w:tcPr>
          <w:p w14:paraId="5706CF76" w14:textId="77777777" w:rsidR="00D059AE" w:rsidRPr="00B026BC" w:rsidRDefault="00D059AE" w:rsidP="00D059AE">
            <w:pPr>
              <w:pStyle w:val="TableParagraph"/>
              <w:spacing w:before="40"/>
              <w:ind w:left="85"/>
              <w:rPr>
                <w:b/>
                <w:sz w:val="20"/>
                <w:szCs w:val="20"/>
              </w:rPr>
            </w:pPr>
            <w:r w:rsidRPr="00B026BC">
              <w:rPr>
                <w:b/>
                <w:spacing w:val="-2"/>
                <w:sz w:val="20"/>
                <w:szCs w:val="20"/>
              </w:rPr>
              <w:t>DETERMINANTS</w:t>
            </w:r>
          </w:p>
        </w:tc>
        <w:tc>
          <w:tcPr>
            <w:tcW w:w="800" w:type="dxa"/>
            <w:shd w:val="clear" w:color="auto" w:fill="E6E7E8"/>
          </w:tcPr>
          <w:p w14:paraId="3B51B9C2" w14:textId="77777777" w:rsidR="00D059AE" w:rsidRPr="00B026BC" w:rsidRDefault="00D059AE" w:rsidP="00D059AE">
            <w:pPr>
              <w:pStyle w:val="TableParagraph"/>
              <w:spacing w:before="40"/>
              <w:ind w:left="85"/>
              <w:rPr>
                <w:b/>
                <w:sz w:val="20"/>
                <w:szCs w:val="20"/>
              </w:rPr>
            </w:pPr>
            <w:r w:rsidRPr="00B026BC">
              <w:rPr>
                <w:b/>
                <w:spacing w:val="-4"/>
                <w:sz w:val="20"/>
                <w:szCs w:val="20"/>
              </w:rPr>
              <w:t>Unit</w:t>
            </w:r>
          </w:p>
        </w:tc>
        <w:tc>
          <w:tcPr>
            <w:tcW w:w="992" w:type="dxa"/>
            <w:shd w:val="clear" w:color="auto" w:fill="E6E7E8"/>
          </w:tcPr>
          <w:p w14:paraId="495023CA" w14:textId="77777777" w:rsidR="00D059AE" w:rsidRPr="00B026BC" w:rsidRDefault="00D059AE" w:rsidP="00D059AE">
            <w:pPr>
              <w:pStyle w:val="TableParagraph"/>
              <w:spacing w:before="40"/>
              <w:ind w:left="85"/>
              <w:rPr>
                <w:b/>
                <w:sz w:val="20"/>
                <w:szCs w:val="20"/>
              </w:rPr>
            </w:pPr>
            <w:r w:rsidRPr="00B026BC">
              <w:rPr>
                <w:b/>
                <w:spacing w:val="-2"/>
                <w:sz w:val="20"/>
                <w:szCs w:val="20"/>
              </w:rPr>
              <w:t>Format</w:t>
            </w:r>
          </w:p>
        </w:tc>
        <w:tc>
          <w:tcPr>
            <w:tcW w:w="992" w:type="dxa"/>
            <w:shd w:val="clear" w:color="auto" w:fill="E6E7E8"/>
          </w:tcPr>
          <w:p w14:paraId="2279CDD5" w14:textId="77777777" w:rsidR="00D059AE" w:rsidRPr="00B026BC" w:rsidRDefault="00D059AE" w:rsidP="00D059AE">
            <w:pPr>
              <w:pStyle w:val="TableParagraph"/>
              <w:spacing w:before="40"/>
              <w:ind w:left="73" w:right="141"/>
              <w:jc w:val="center"/>
              <w:rPr>
                <w:b/>
                <w:sz w:val="20"/>
                <w:szCs w:val="20"/>
              </w:rPr>
            </w:pPr>
            <w:r w:rsidRPr="00B026BC">
              <w:rPr>
                <w:b/>
                <w:spacing w:val="-2"/>
                <w:sz w:val="20"/>
                <w:szCs w:val="20"/>
              </w:rPr>
              <w:t>Concern</w:t>
            </w:r>
          </w:p>
        </w:tc>
        <w:tc>
          <w:tcPr>
            <w:tcW w:w="3544" w:type="dxa"/>
            <w:gridSpan w:val="2"/>
            <w:shd w:val="clear" w:color="auto" w:fill="E6E7E8"/>
          </w:tcPr>
          <w:p w14:paraId="35DA28DD" w14:textId="77777777" w:rsidR="00D059AE" w:rsidRPr="00B026BC" w:rsidRDefault="00D059AE" w:rsidP="00D059AE">
            <w:pPr>
              <w:pStyle w:val="TableParagraph"/>
              <w:spacing w:before="40"/>
              <w:ind w:left="388"/>
              <w:rPr>
                <w:b/>
                <w:sz w:val="20"/>
                <w:szCs w:val="20"/>
              </w:rPr>
            </w:pPr>
            <w:r w:rsidRPr="00B026BC">
              <w:rPr>
                <w:b/>
                <w:sz w:val="20"/>
                <w:szCs w:val="20"/>
              </w:rPr>
              <w:t>95</w:t>
            </w:r>
            <w:r w:rsidRPr="00B026BC">
              <w:rPr>
                <w:b/>
                <w:spacing w:val="-3"/>
                <w:sz w:val="20"/>
                <w:szCs w:val="20"/>
              </w:rPr>
              <w:t xml:space="preserve"> </w:t>
            </w:r>
            <w:r w:rsidRPr="00B026BC">
              <w:rPr>
                <w:b/>
                <w:sz w:val="20"/>
                <w:szCs w:val="20"/>
              </w:rPr>
              <w:t>Percentile</w:t>
            </w:r>
            <w:r w:rsidRPr="00B026BC">
              <w:rPr>
                <w:b/>
                <w:spacing w:val="-2"/>
                <w:sz w:val="20"/>
                <w:szCs w:val="20"/>
              </w:rPr>
              <w:t xml:space="preserve"> Requirement</w:t>
            </w:r>
          </w:p>
        </w:tc>
      </w:tr>
      <w:tr w:rsidR="00D059AE" w14:paraId="203EE8E8" w14:textId="77777777" w:rsidTr="00B026BC">
        <w:trPr>
          <w:trHeight w:val="312"/>
        </w:trPr>
        <w:tc>
          <w:tcPr>
            <w:tcW w:w="8647" w:type="dxa"/>
            <w:gridSpan w:val="6"/>
            <w:shd w:val="clear" w:color="auto" w:fill="E6E7E8"/>
          </w:tcPr>
          <w:p w14:paraId="7D82DC00" w14:textId="77777777" w:rsidR="00D059AE" w:rsidRPr="007459FC" w:rsidRDefault="00D059AE" w:rsidP="00D059AE">
            <w:pPr>
              <w:pStyle w:val="TableParagraph"/>
              <w:spacing w:before="23"/>
              <w:ind w:left="85"/>
              <w:rPr>
                <w:b/>
                <w:sz w:val="20"/>
                <w:szCs w:val="20"/>
              </w:rPr>
            </w:pPr>
            <w:r w:rsidRPr="007459FC">
              <w:rPr>
                <w:b/>
                <w:sz w:val="20"/>
                <w:szCs w:val="20"/>
              </w:rPr>
              <w:t>INORGANIC</w:t>
            </w:r>
            <w:r w:rsidRPr="007459FC">
              <w:rPr>
                <w:b/>
                <w:spacing w:val="-5"/>
                <w:sz w:val="20"/>
                <w:szCs w:val="20"/>
              </w:rPr>
              <w:t xml:space="preserve"> </w:t>
            </w:r>
            <w:r w:rsidRPr="007459FC">
              <w:rPr>
                <w:b/>
                <w:sz w:val="20"/>
                <w:szCs w:val="20"/>
              </w:rPr>
              <w:t>MICRO</w:t>
            </w:r>
            <w:r w:rsidRPr="007459FC">
              <w:rPr>
                <w:b/>
                <w:spacing w:val="-4"/>
                <w:sz w:val="20"/>
                <w:szCs w:val="20"/>
              </w:rPr>
              <w:t xml:space="preserve"> </w:t>
            </w:r>
            <w:r w:rsidRPr="007459FC">
              <w:rPr>
                <w:b/>
                <w:spacing w:val="-2"/>
                <w:sz w:val="20"/>
                <w:szCs w:val="20"/>
              </w:rPr>
              <w:t>DETERMINANTS</w:t>
            </w:r>
          </w:p>
        </w:tc>
      </w:tr>
      <w:tr w:rsidR="00D059AE" w14:paraId="6C60A135" w14:textId="77777777" w:rsidTr="007459FC">
        <w:trPr>
          <w:trHeight w:val="309"/>
        </w:trPr>
        <w:tc>
          <w:tcPr>
            <w:tcW w:w="2319" w:type="dxa"/>
          </w:tcPr>
          <w:p w14:paraId="2879DE54" w14:textId="77777777" w:rsidR="00D059AE" w:rsidRPr="007459FC" w:rsidRDefault="00D059AE" w:rsidP="00D059AE">
            <w:pPr>
              <w:pStyle w:val="TableParagraph"/>
              <w:spacing w:before="19"/>
              <w:ind w:left="85"/>
              <w:rPr>
                <w:b/>
                <w:sz w:val="20"/>
                <w:szCs w:val="20"/>
              </w:rPr>
            </w:pPr>
            <w:r w:rsidRPr="007459FC">
              <w:rPr>
                <w:b/>
                <w:sz w:val="20"/>
                <w:szCs w:val="20"/>
              </w:rPr>
              <w:t>Cyanide</w:t>
            </w:r>
            <w:r w:rsidRPr="007459FC">
              <w:rPr>
                <w:b/>
                <w:spacing w:val="-7"/>
                <w:sz w:val="20"/>
                <w:szCs w:val="20"/>
              </w:rPr>
              <w:t xml:space="preserve"> </w:t>
            </w:r>
            <w:r w:rsidRPr="007459FC">
              <w:rPr>
                <w:b/>
                <w:spacing w:val="-2"/>
                <w:sz w:val="20"/>
                <w:szCs w:val="20"/>
              </w:rPr>
              <w:t>(free)</w:t>
            </w:r>
          </w:p>
        </w:tc>
        <w:tc>
          <w:tcPr>
            <w:tcW w:w="800" w:type="dxa"/>
          </w:tcPr>
          <w:p w14:paraId="66531262" w14:textId="77777777" w:rsidR="00D059AE" w:rsidRPr="007459FC" w:rsidRDefault="00D059AE" w:rsidP="00D059AE">
            <w:pPr>
              <w:pStyle w:val="TableParagraph"/>
              <w:spacing w:before="19"/>
              <w:ind w:right="140"/>
              <w:jc w:val="right"/>
              <w:rPr>
                <w:b/>
                <w:sz w:val="20"/>
                <w:szCs w:val="20"/>
              </w:rPr>
            </w:pPr>
            <w:r w:rsidRPr="007459FC">
              <w:rPr>
                <w:b/>
                <w:spacing w:val="-2"/>
                <w:sz w:val="20"/>
                <w:szCs w:val="20"/>
              </w:rPr>
              <w:t>µg/litre</w:t>
            </w:r>
          </w:p>
        </w:tc>
        <w:tc>
          <w:tcPr>
            <w:tcW w:w="992" w:type="dxa"/>
          </w:tcPr>
          <w:p w14:paraId="1BF51996" w14:textId="77777777" w:rsidR="00D059AE" w:rsidRPr="007459FC" w:rsidRDefault="00D059AE" w:rsidP="00D059AE">
            <w:pPr>
              <w:pStyle w:val="TableParagraph"/>
              <w:spacing w:before="19"/>
              <w:ind w:left="201" w:right="190"/>
              <w:jc w:val="center"/>
              <w:rPr>
                <w:b/>
                <w:sz w:val="20"/>
                <w:szCs w:val="20"/>
              </w:rPr>
            </w:pPr>
            <w:r w:rsidRPr="007459FC">
              <w:rPr>
                <w:b/>
                <w:spacing w:val="-5"/>
                <w:sz w:val="20"/>
                <w:szCs w:val="20"/>
              </w:rPr>
              <w:t>CN</w:t>
            </w:r>
            <w:r w:rsidRPr="007459FC">
              <w:rPr>
                <w:b/>
                <w:spacing w:val="-5"/>
                <w:sz w:val="20"/>
                <w:szCs w:val="20"/>
                <w:vertAlign w:val="superscript"/>
              </w:rPr>
              <w:t>-</w:t>
            </w:r>
          </w:p>
        </w:tc>
        <w:tc>
          <w:tcPr>
            <w:tcW w:w="992" w:type="dxa"/>
          </w:tcPr>
          <w:p w14:paraId="24E35D1F"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417828A2"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5"/>
                <w:sz w:val="20"/>
                <w:szCs w:val="20"/>
              </w:rPr>
              <w:t>20</w:t>
            </w:r>
          </w:p>
        </w:tc>
        <w:tc>
          <w:tcPr>
            <w:tcW w:w="1984" w:type="dxa"/>
          </w:tcPr>
          <w:p w14:paraId="39BB956F"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50</w:t>
            </w:r>
          </w:p>
        </w:tc>
      </w:tr>
      <w:tr w:rsidR="00D059AE" w14:paraId="32AB81B3" w14:textId="77777777" w:rsidTr="007459FC">
        <w:trPr>
          <w:trHeight w:val="309"/>
        </w:trPr>
        <w:tc>
          <w:tcPr>
            <w:tcW w:w="2319" w:type="dxa"/>
          </w:tcPr>
          <w:p w14:paraId="52155EF2" w14:textId="77777777" w:rsidR="00D059AE" w:rsidRPr="007459FC" w:rsidRDefault="00D059AE" w:rsidP="00D059AE">
            <w:pPr>
              <w:pStyle w:val="TableParagraph"/>
              <w:spacing w:before="19"/>
              <w:ind w:left="84"/>
              <w:rPr>
                <w:b/>
                <w:sz w:val="20"/>
                <w:szCs w:val="20"/>
              </w:rPr>
            </w:pPr>
            <w:r w:rsidRPr="007459FC">
              <w:rPr>
                <w:b/>
                <w:sz w:val="20"/>
                <w:szCs w:val="20"/>
              </w:rPr>
              <w:t>Cyanide</w:t>
            </w:r>
            <w:r w:rsidRPr="007459FC">
              <w:rPr>
                <w:b/>
                <w:spacing w:val="-7"/>
                <w:sz w:val="20"/>
                <w:szCs w:val="20"/>
              </w:rPr>
              <w:t xml:space="preserve"> </w:t>
            </w:r>
            <w:r w:rsidRPr="007459FC">
              <w:rPr>
                <w:b/>
                <w:spacing w:val="-2"/>
                <w:sz w:val="20"/>
                <w:szCs w:val="20"/>
              </w:rPr>
              <w:t>(recoverable)</w:t>
            </w:r>
          </w:p>
        </w:tc>
        <w:tc>
          <w:tcPr>
            <w:tcW w:w="800" w:type="dxa"/>
          </w:tcPr>
          <w:p w14:paraId="18E84AF3"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2290085F" w14:textId="77777777" w:rsidR="00D059AE" w:rsidRPr="007459FC" w:rsidRDefault="00D059AE" w:rsidP="00D059AE">
            <w:pPr>
              <w:pStyle w:val="TableParagraph"/>
              <w:spacing w:before="19"/>
              <w:ind w:left="201" w:right="191"/>
              <w:jc w:val="center"/>
              <w:rPr>
                <w:b/>
                <w:sz w:val="20"/>
                <w:szCs w:val="20"/>
              </w:rPr>
            </w:pPr>
            <w:r w:rsidRPr="007459FC">
              <w:rPr>
                <w:b/>
                <w:spacing w:val="-5"/>
                <w:sz w:val="20"/>
                <w:szCs w:val="20"/>
              </w:rPr>
              <w:t>CN</w:t>
            </w:r>
            <w:r w:rsidRPr="007459FC">
              <w:rPr>
                <w:b/>
                <w:spacing w:val="-5"/>
                <w:sz w:val="20"/>
                <w:szCs w:val="20"/>
                <w:vertAlign w:val="superscript"/>
              </w:rPr>
              <w:t>-</w:t>
            </w:r>
          </w:p>
        </w:tc>
        <w:tc>
          <w:tcPr>
            <w:tcW w:w="992" w:type="dxa"/>
          </w:tcPr>
          <w:p w14:paraId="0A9DF1EB"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685669D5"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5"/>
                <w:sz w:val="20"/>
                <w:szCs w:val="20"/>
              </w:rPr>
              <w:t>70</w:t>
            </w:r>
          </w:p>
        </w:tc>
        <w:tc>
          <w:tcPr>
            <w:tcW w:w="1984" w:type="dxa"/>
          </w:tcPr>
          <w:p w14:paraId="562709B0"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200</w:t>
            </w:r>
          </w:p>
        </w:tc>
      </w:tr>
      <w:tr w:rsidR="00D059AE" w14:paraId="3F3E42E2" w14:textId="77777777" w:rsidTr="007459FC">
        <w:trPr>
          <w:trHeight w:val="309"/>
        </w:trPr>
        <w:tc>
          <w:tcPr>
            <w:tcW w:w="2319" w:type="dxa"/>
          </w:tcPr>
          <w:p w14:paraId="789B84EB" w14:textId="77777777" w:rsidR="00D059AE" w:rsidRPr="007459FC" w:rsidRDefault="00D059AE" w:rsidP="00D059AE">
            <w:pPr>
              <w:pStyle w:val="TableParagraph"/>
              <w:spacing w:before="19"/>
              <w:ind w:left="84"/>
              <w:rPr>
                <w:b/>
                <w:sz w:val="20"/>
                <w:szCs w:val="20"/>
              </w:rPr>
            </w:pPr>
            <w:r w:rsidRPr="007459FC">
              <w:rPr>
                <w:b/>
                <w:spacing w:val="-4"/>
                <w:sz w:val="20"/>
                <w:szCs w:val="20"/>
              </w:rPr>
              <w:t>Iron</w:t>
            </w:r>
          </w:p>
        </w:tc>
        <w:tc>
          <w:tcPr>
            <w:tcW w:w="800" w:type="dxa"/>
          </w:tcPr>
          <w:p w14:paraId="014723DC"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21376566" w14:textId="77777777" w:rsidR="00D059AE" w:rsidRPr="007459FC" w:rsidRDefault="00D059AE" w:rsidP="00D059AE">
            <w:pPr>
              <w:pStyle w:val="TableParagraph"/>
              <w:spacing w:before="19"/>
              <w:ind w:left="201" w:right="191"/>
              <w:jc w:val="center"/>
              <w:rPr>
                <w:b/>
                <w:sz w:val="20"/>
                <w:szCs w:val="20"/>
              </w:rPr>
            </w:pPr>
            <w:r w:rsidRPr="007459FC">
              <w:rPr>
                <w:b/>
                <w:spacing w:val="-5"/>
                <w:sz w:val="20"/>
                <w:szCs w:val="20"/>
              </w:rPr>
              <w:t>Fe</w:t>
            </w:r>
          </w:p>
        </w:tc>
        <w:tc>
          <w:tcPr>
            <w:tcW w:w="992" w:type="dxa"/>
          </w:tcPr>
          <w:p w14:paraId="6539AF8D" w14:textId="7031267F" w:rsidR="00D059AE" w:rsidRPr="007459FC" w:rsidRDefault="00D059AE" w:rsidP="00D059AE">
            <w:pPr>
              <w:pStyle w:val="TableParagraph"/>
              <w:spacing w:before="19"/>
              <w:ind w:left="73" w:right="63"/>
              <w:jc w:val="center"/>
              <w:rPr>
                <w:b/>
                <w:sz w:val="20"/>
                <w:szCs w:val="20"/>
              </w:rPr>
            </w:pPr>
            <w:r w:rsidRPr="007459FC">
              <w:rPr>
                <w:b/>
                <w:spacing w:val="-5"/>
                <w:sz w:val="20"/>
                <w:szCs w:val="20"/>
              </w:rPr>
              <w:t>H,</w:t>
            </w:r>
            <w:r w:rsidR="000B5BD9">
              <w:rPr>
                <w:b/>
                <w:spacing w:val="-5"/>
                <w:sz w:val="20"/>
                <w:szCs w:val="20"/>
              </w:rPr>
              <w:t xml:space="preserve"> </w:t>
            </w:r>
            <w:r w:rsidRPr="007459FC">
              <w:rPr>
                <w:b/>
                <w:spacing w:val="-5"/>
                <w:sz w:val="20"/>
                <w:szCs w:val="20"/>
              </w:rPr>
              <w:t>E</w:t>
            </w:r>
          </w:p>
        </w:tc>
        <w:tc>
          <w:tcPr>
            <w:tcW w:w="1560" w:type="dxa"/>
          </w:tcPr>
          <w:p w14:paraId="7110B416"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5"/>
                <w:sz w:val="20"/>
                <w:szCs w:val="20"/>
              </w:rPr>
              <w:t>200</w:t>
            </w:r>
          </w:p>
        </w:tc>
        <w:tc>
          <w:tcPr>
            <w:tcW w:w="1984" w:type="dxa"/>
          </w:tcPr>
          <w:p w14:paraId="28D99BE4" w14:textId="77777777" w:rsidR="00D059AE" w:rsidRPr="007459FC" w:rsidRDefault="00D059AE" w:rsidP="00D059AE">
            <w:pPr>
              <w:pStyle w:val="TableParagraph"/>
              <w:spacing w:before="19"/>
              <w:ind w:left="98" w:right="87"/>
              <w:jc w:val="center"/>
              <w:rPr>
                <w:b/>
                <w:sz w:val="20"/>
                <w:szCs w:val="20"/>
              </w:rPr>
            </w:pPr>
            <w:r w:rsidRPr="007459FC">
              <w:rPr>
                <w:b/>
                <w:sz w:val="20"/>
                <w:szCs w:val="20"/>
              </w:rPr>
              <w:t xml:space="preserve">&lt; </w:t>
            </w:r>
            <w:r w:rsidRPr="007459FC">
              <w:rPr>
                <w:b/>
                <w:spacing w:val="-5"/>
                <w:sz w:val="20"/>
                <w:szCs w:val="20"/>
              </w:rPr>
              <w:t>300</w:t>
            </w:r>
          </w:p>
        </w:tc>
      </w:tr>
      <w:tr w:rsidR="00D059AE" w14:paraId="50A780A8" w14:textId="77777777" w:rsidTr="007459FC">
        <w:trPr>
          <w:trHeight w:val="309"/>
        </w:trPr>
        <w:tc>
          <w:tcPr>
            <w:tcW w:w="2319" w:type="dxa"/>
          </w:tcPr>
          <w:p w14:paraId="5298B5C3" w14:textId="77777777" w:rsidR="00D059AE" w:rsidRPr="007459FC" w:rsidRDefault="00D059AE" w:rsidP="00D059AE">
            <w:pPr>
              <w:pStyle w:val="TableParagraph"/>
              <w:spacing w:before="19"/>
              <w:ind w:left="85"/>
              <w:rPr>
                <w:b/>
                <w:sz w:val="20"/>
                <w:szCs w:val="20"/>
              </w:rPr>
            </w:pPr>
            <w:r w:rsidRPr="007459FC">
              <w:rPr>
                <w:b/>
                <w:spacing w:val="-4"/>
                <w:sz w:val="20"/>
                <w:szCs w:val="20"/>
              </w:rPr>
              <w:t>Lead</w:t>
            </w:r>
          </w:p>
        </w:tc>
        <w:tc>
          <w:tcPr>
            <w:tcW w:w="800" w:type="dxa"/>
          </w:tcPr>
          <w:p w14:paraId="4781D5A0"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5AED4885" w14:textId="77777777" w:rsidR="00D059AE" w:rsidRPr="007459FC" w:rsidRDefault="00D059AE" w:rsidP="00D059AE">
            <w:pPr>
              <w:pStyle w:val="TableParagraph"/>
              <w:spacing w:before="19"/>
              <w:ind w:left="201" w:right="190"/>
              <w:jc w:val="center"/>
              <w:rPr>
                <w:b/>
                <w:sz w:val="20"/>
                <w:szCs w:val="20"/>
              </w:rPr>
            </w:pPr>
            <w:r w:rsidRPr="007459FC">
              <w:rPr>
                <w:b/>
                <w:spacing w:val="-5"/>
                <w:sz w:val="20"/>
                <w:szCs w:val="20"/>
              </w:rPr>
              <w:t>Pb</w:t>
            </w:r>
          </w:p>
        </w:tc>
        <w:tc>
          <w:tcPr>
            <w:tcW w:w="992" w:type="dxa"/>
          </w:tcPr>
          <w:p w14:paraId="5C03F7A6"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1F407346" w14:textId="77777777" w:rsidR="00D059AE" w:rsidRPr="007459FC" w:rsidRDefault="00D059AE" w:rsidP="00D059AE">
            <w:pPr>
              <w:pStyle w:val="TableParagraph"/>
              <w:spacing w:before="19"/>
              <w:ind w:left="75" w:right="65"/>
              <w:jc w:val="center"/>
              <w:rPr>
                <w:b/>
                <w:sz w:val="20"/>
                <w:szCs w:val="20"/>
              </w:rPr>
            </w:pPr>
            <w:r w:rsidRPr="007459FC">
              <w:rPr>
                <w:b/>
                <w:spacing w:val="-5"/>
                <w:sz w:val="20"/>
                <w:szCs w:val="20"/>
              </w:rPr>
              <w:t>&lt;10</w:t>
            </w:r>
          </w:p>
        </w:tc>
        <w:tc>
          <w:tcPr>
            <w:tcW w:w="1984" w:type="dxa"/>
          </w:tcPr>
          <w:p w14:paraId="0693015A"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50</w:t>
            </w:r>
          </w:p>
        </w:tc>
      </w:tr>
      <w:tr w:rsidR="00D059AE" w14:paraId="570867CD" w14:textId="77777777" w:rsidTr="007459FC">
        <w:trPr>
          <w:trHeight w:val="309"/>
        </w:trPr>
        <w:tc>
          <w:tcPr>
            <w:tcW w:w="2319" w:type="dxa"/>
          </w:tcPr>
          <w:p w14:paraId="44FF9841" w14:textId="77777777" w:rsidR="00D059AE" w:rsidRPr="007459FC" w:rsidRDefault="00D059AE" w:rsidP="00D059AE">
            <w:pPr>
              <w:pStyle w:val="TableParagraph"/>
              <w:spacing w:before="19"/>
              <w:ind w:left="84"/>
              <w:rPr>
                <w:b/>
                <w:sz w:val="20"/>
                <w:szCs w:val="20"/>
              </w:rPr>
            </w:pPr>
            <w:r w:rsidRPr="007459FC">
              <w:rPr>
                <w:b/>
                <w:spacing w:val="-2"/>
                <w:sz w:val="20"/>
                <w:szCs w:val="20"/>
              </w:rPr>
              <w:t>Manganese</w:t>
            </w:r>
          </w:p>
        </w:tc>
        <w:tc>
          <w:tcPr>
            <w:tcW w:w="800" w:type="dxa"/>
          </w:tcPr>
          <w:p w14:paraId="1C80CCAF"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14390B9A" w14:textId="77777777" w:rsidR="00D059AE" w:rsidRPr="007459FC" w:rsidRDefault="00D059AE" w:rsidP="00D059AE">
            <w:pPr>
              <w:pStyle w:val="TableParagraph"/>
              <w:spacing w:before="19"/>
              <w:ind w:left="201" w:right="191"/>
              <w:jc w:val="center"/>
              <w:rPr>
                <w:b/>
                <w:sz w:val="20"/>
                <w:szCs w:val="20"/>
              </w:rPr>
            </w:pPr>
            <w:r w:rsidRPr="007459FC">
              <w:rPr>
                <w:b/>
                <w:spacing w:val="-5"/>
                <w:sz w:val="20"/>
                <w:szCs w:val="20"/>
              </w:rPr>
              <w:t>Mn</w:t>
            </w:r>
          </w:p>
        </w:tc>
        <w:tc>
          <w:tcPr>
            <w:tcW w:w="992" w:type="dxa"/>
          </w:tcPr>
          <w:p w14:paraId="6B7EC4FF"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7958515C"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5"/>
                <w:sz w:val="20"/>
                <w:szCs w:val="20"/>
              </w:rPr>
              <w:t>50</w:t>
            </w:r>
          </w:p>
        </w:tc>
        <w:tc>
          <w:tcPr>
            <w:tcW w:w="1984" w:type="dxa"/>
          </w:tcPr>
          <w:p w14:paraId="4C3637D3"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100</w:t>
            </w:r>
          </w:p>
        </w:tc>
      </w:tr>
      <w:tr w:rsidR="00D059AE" w14:paraId="4F590042" w14:textId="77777777" w:rsidTr="007459FC">
        <w:trPr>
          <w:trHeight w:val="309"/>
        </w:trPr>
        <w:tc>
          <w:tcPr>
            <w:tcW w:w="2319" w:type="dxa"/>
          </w:tcPr>
          <w:p w14:paraId="78830E9E" w14:textId="77777777" w:rsidR="00D059AE" w:rsidRPr="007459FC" w:rsidRDefault="00D059AE" w:rsidP="00D059AE">
            <w:pPr>
              <w:pStyle w:val="TableParagraph"/>
              <w:spacing w:before="19"/>
              <w:ind w:left="84"/>
              <w:rPr>
                <w:b/>
                <w:sz w:val="20"/>
                <w:szCs w:val="20"/>
              </w:rPr>
            </w:pPr>
            <w:r w:rsidRPr="007459FC">
              <w:rPr>
                <w:b/>
                <w:spacing w:val="-2"/>
                <w:sz w:val="20"/>
                <w:szCs w:val="20"/>
              </w:rPr>
              <w:t>Mercury</w:t>
            </w:r>
          </w:p>
        </w:tc>
        <w:tc>
          <w:tcPr>
            <w:tcW w:w="800" w:type="dxa"/>
          </w:tcPr>
          <w:p w14:paraId="56D4B9DC"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39EB0D81" w14:textId="77777777" w:rsidR="00D059AE" w:rsidRPr="007459FC" w:rsidRDefault="00D059AE" w:rsidP="00D059AE">
            <w:pPr>
              <w:pStyle w:val="TableParagraph"/>
              <w:spacing w:before="19"/>
              <w:ind w:left="201" w:right="191"/>
              <w:jc w:val="center"/>
              <w:rPr>
                <w:b/>
                <w:sz w:val="20"/>
                <w:szCs w:val="20"/>
              </w:rPr>
            </w:pPr>
            <w:r w:rsidRPr="007459FC">
              <w:rPr>
                <w:b/>
                <w:spacing w:val="-5"/>
                <w:sz w:val="20"/>
                <w:szCs w:val="20"/>
              </w:rPr>
              <w:t>Hg</w:t>
            </w:r>
          </w:p>
        </w:tc>
        <w:tc>
          <w:tcPr>
            <w:tcW w:w="992" w:type="dxa"/>
          </w:tcPr>
          <w:p w14:paraId="0971ECE0"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72990D23"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10"/>
                <w:sz w:val="20"/>
                <w:szCs w:val="20"/>
              </w:rPr>
              <w:t>1</w:t>
            </w:r>
          </w:p>
        </w:tc>
        <w:tc>
          <w:tcPr>
            <w:tcW w:w="1984" w:type="dxa"/>
          </w:tcPr>
          <w:p w14:paraId="7499E7A8" w14:textId="77777777" w:rsidR="00D059AE" w:rsidRPr="007459FC" w:rsidRDefault="00D059AE" w:rsidP="00D059AE">
            <w:pPr>
              <w:pStyle w:val="TableParagraph"/>
              <w:spacing w:before="19"/>
              <w:ind w:left="97" w:right="87"/>
              <w:jc w:val="center"/>
              <w:rPr>
                <w:b/>
                <w:sz w:val="20"/>
                <w:szCs w:val="20"/>
              </w:rPr>
            </w:pPr>
            <w:r w:rsidRPr="007459FC">
              <w:rPr>
                <w:b/>
                <w:spacing w:val="-5"/>
                <w:sz w:val="20"/>
                <w:szCs w:val="20"/>
              </w:rPr>
              <w:t>&lt;2</w:t>
            </w:r>
          </w:p>
        </w:tc>
      </w:tr>
      <w:tr w:rsidR="00D059AE" w14:paraId="3C36473D" w14:textId="77777777" w:rsidTr="007459FC">
        <w:trPr>
          <w:trHeight w:val="309"/>
        </w:trPr>
        <w:tc>
          <w:tcPr>
            <w:tcW w:w="2319" w:type="dxa"/>
          </w:tcPr>
          <w:p w14:paraId="246BB0EE" w14:textId="77777777" w:rsidR="00D059AE" w:rsidRPr="007459FC" w:rsidRDefault="00D059AE" w:rsidP="00D059AE">
            <w:pPr>
              <w:pStyle w:val="TableParagraph"/>
              <w:spacing w:before="19"/>
              <w:ind w:left="84"/>
              <w:rPr>
                <w:b/>
                <w:sz w:val="20"/>
                <w:szCs w:val="20"/>
              </w:rPr>
            </w:pPr>
            <w:r w:rsidRPr="007459FC">
              <w:rPr>
                <w:b/>
                <w:spacing w:val="-2"/>
                <w:sz w:val="20"/>
                <w:szCs w:val="20"/>
              </w:rPr>
              <w:t>Nickel</w:t>
            </w:r>
          </w:p>
        </w:tc>
        <w:tc>
          <w:tcPr>
            <w:tcW w:w="800" w:type="dxa"/>
          </w:tcPr>
          <w:p w14:paraId="526F62D7"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162FBDC8" w14:textId="77777777" w:rsidR="00D059AE" w:rsidRPr="007459FC" w:rsidRDefault="00D059AE" w:rsidP="00D059AE">
            <w:pPr>
              <w:pStyle w:val="TableParagraph"/>
              <w:spacing w:before="19"/>
              <w:ind w:left="200" w:right="191"/>
              <w:jc w:val="center"/>
              <w:rPr>
                <w:b/>
                <w:sz w:val="20"/>
                <w:szCs w:val="20"/>
              </w:rPr>
            </w:pPr>
            <w:r w:rsidRPr="007459FC">
              <w:rPr>
                <w:b/>
                <w:spacing w:val="-5"/>
                <w:sz w:val="20"/>
                <w:szCs w:val="20"/>
              </w:rPr>
              <w:t>Ni</w:t>
            </w:r>
          </w:p>
        </w:tc>
        <w:tc>
          <w:tcPr>
            <w:tcW w:w="992" w:type="dxa"/>
          </w:tcPr>
          <w:p w14:paraId="409055CE" w14:textId="77777777" w:rsidR="00D059AE" w:rsidRPr="007459FC" w:rsidRDefault="00D059AE" w:rsidP="00D059AE">
            <w:pPr>
              <w:pStyle w:val="TableParagraph"/>
              <w:spacing w:before="19"/>
              <w:ind w:left="9"/>
              <w:jc w:val="center"/>
              <w:rPr>
                <w:b/>
                <w:sz w:val="20"/>
                <w:szCs w:val="20"/>
              </w:rPr>
            </w:pPr>
            <w:r w:rsidRPr="007459FC">
              <w:rPr>
                <w:b/>
                <w:sz w:val="20"/>
                <w:szCs w:val="20"/>
              </w:rPr>
              <w:t>H</w:t>
            </w:r>
          </w:p>
        </w:tc>
        <w:tc>
          <w:tcPr>
            <w:tcW w:w="1560" w:type="dxa"/>
          </w:tcPr>
          <w:p w14:paraId="7C38A9DB" w14:textId="77777777" w:rsidR="00D059AE" w:rsidRPr="007459FC" w:rsidRDefault="00D059AE" w:rsidP="00D059AE">
            <w:pPr>
              <w:pStyle w:val="TableParagraph"/>
              <w:spacing w:before="19"/>
              <w:ind w:left="74" w:right="65"/>
              <w:jc w:val="center"/>
              <w:rPr>
                <w:b/>
                <w:sz w:val="20"/>
                <w:szCs w:val="20"/>
              </w:rPr>
            </w:pPr>
            <w:r w:rsidRPr="007459FC">
              <w:rPr>
                <w:b/>
                <w:sz w:val="20"/>
                <w:szCs w:val="20"/>
              </w:rPr>
              <w:t xml:space="preserve">&lt; </w:t>
            </w:r>
            <w:r w:rsidRPr="007459FC">
              <w:rPr>
                <w:b/>
                <w:spacing w:val="-5"/>
                <w:sz w:val="20"/>
                <w:szCs w:val="20"/>
              </w:rPr>
              <w:t>50</w:t>
            </w:r>
          </w:p>
        </w:tc>
        <w:tc>
          <w:tcPr>
            <w:tcW w:w="1984" w:type="dxa"/>
          </w:tcPr>
          <w:p w14:paraId="24D93796"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150</w:t>
            </w:r>
          </w:p>
        </w:tc>
      </w:tr>
      <w:tr w:rsidR="00D059AE" w14:paraId="180960BA" w14:textId="77777777" w:rsidTr="007459FC">
        <w:trPr>
          <w:trHeight w:val="309"/>
        </w:trPr>
        <w:tc>
          <w:tcPr>
            <w:tcW w:w="2319" w:type="dxa"/>
          </w:tcPr>
          <w:p w14:paraId="0957CF86" w14:textId="77777777" w:rsidR="00D059AE" w:rsidRPr="007459FC" w:rsidRDefault="00D059AE" w:rsidP="00D059AE">
            <w:pPr>
              <w:pStyle w:val="TableParagraph"/>
              <w:spacing w:before="19"/>
              <w:ind w:left="84"/>
              <w:rPr>
                <w:b/>
                <w:sz w:val="20"/>
                <w:szCs w:val="20"/>
              </w:rPr>
            </w:pPr>
            <w:r w:rsidRPr="007459FC">
              <w:rPr>
                <w:b/>
                <w:spacing w:val="-2"/>
                <w:sz w:val="20"/>
                <w:szCs w:val="20"/>
              </w:rPr>
              <w:t>Selenium</w:t>
            </w:r>
          </w:p>
        </w:tc>
        <w:tc>
          <w:tcPr>
            <w:tcW w:w="800" w:type="dxa"/>
          </w:tcPr>
          <w:p w14:paraId="08C0EB6D"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6C145A5C" w14:textId="77777777" w:rsidR="00D059AE" w:rsidRPr="007459FC" w:rsidRDefault="00D059AE" w:rsidP="00D059AE">
            <w:pPr>
              <w:pStyle w:val="TableParagraph"/>
              <w:spacing w:before="19"/>
              <w:ind w:left="200" w:right="191"/>
              <w:jc w:val="center"/>
              <w:rPr>
                <w:b/>
                <w:sz w:val="20"/>
                <w:szCs w:val="20"/>
              </w:rPr>
            </w:pPr>
            <w:r w:rsidRPr="007459FC">
              <w:rPr>
                <w:b/>
                <w:spacing w:val="-5"/>
                <w:sz w:val="20"/>
                <w:szCs w:val="20"/>
              </w:rPr>
              <w:t>Se</w:t>
            </w:r>
          </w:p>
        </w:tc>
        <w:tc>
          <w:tcPr>
            <w:tcW w:w="992" w:type="dxa"/>
          </w:tcPr>
          <w:p w14:paraId="63DB6A3D" w14:textId="77777777" w:rsidR="00D059AE" w:rsidRPr="007459FC" w:rsidRDefault="00D059AE" w:rsidP="00D059AE">
            <w:pPr>
              <w:pStyle w:val="TableParagraph"/>
              <w:spacing w:before="19"/>
              <w:ind w:left="9"/>
              <w:jc w:val="center"/>
              <w:rPr>
                <w:b/>
                <w:sz w:val="20"/>
                <w:szCs w:val="20"/>
              </w:rPr>
            </w:pPr>
            <w:r w:rsidRPr="007459FC">
              <w:rPr>
                <w:b/>
                <w:sz w:val="20"/>
                <w:szCs w:val="20"/>
              </w:rPr>
              <w:t>H</w:t>
            </w:r>
          </w:p>
        </w:tc>
        <w:tc>
          <w:tcPr>
            <w:tcW w:w="1560" w:type="dxa"/>
          </w:tcPr>
          <w:p w14:paraId="738798DF" w14:textId="77777777" w:rsidR="00D059AE" w:rsidRPr="007459FC" w:rsidRDefault="00D059AE" w:rsidP="00D059AE">
            <w:pPr>
              <w:pStyle w:val="TableParagraph"/>
              <w:spacing w:before="19"/>
              <w:ind w:left="74" w:right="65"/>
              <w:jc w:val="center"/>
              <w:rPr>
                <w:b/>
                <w:sz w:val="20"/>
                <w:szCs w:val="20"/>
              </w:rPr>
            </w:pPr>
            <w:r w:rsidRPr="007459FC">
              <w:rPr>
                <w:b/>
                <w:sz w:val="20"/>
                <w:szCs w:val="20"/>
              </w:rPr>
              <w:t xml:space="preserve">&lt; </w:t>
            </w:r>
            <w:r w:rsidRPr="007459FC">
              <w:rPr>
                <w:b/>
                <w:spacing w:val="-5"/>
                <w:sz w:val="20"/>
                <w:szCs w:val="20"/>
              </w:rPr>
              <w:t>10</w:t>
            </w:r>
          </w:p>
        </w:tc>
        <w:tc>
          <w:tcPr>
            <w:tcW w:w="1984" w:type="dxa"/>
          </w:tcPr>
          <w:p w14:paraId="3400A6BD"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50</w:t>
            </w:r>
          </w:p>
        </w:tc>
      </w:tr>
      <w:tr w:rsidR="00D059AE" w14:paraId="22745C5C" w14:textId="77777777" w:rsidTr="007459FC">
        <w:trPr>
          <w:trHeight w:val="309"/>
        </w:trPr>
        <w:tc>
          <w:tcPr>
            <w:tcW w:w="2319" w:type="dxa"/>
          </w:tcPr>
          <w:p w14:paraId="3AD07EA9" w14:textId="77777777" w:rsidR="00D059AE" w:rsidRPr="007459FC" w:rsidRDefault="00D059AE" w:rsidP="00D059AE">
            <w:pPr>
              <w:pStyle w:val="TableParagraph"/>
              <w:spacing w:before="19"/>
              <w:ind w:left="84"/>
              <w:rPr>
                <w:b/>
                <w:sz w:val="20"/>
                <w:szCs w:val="20"/>
              </w:rPr>
            </w:pPr>
            <w:r w:rsidRPr="007459FC">
              <w:rPr>
                <w:b/>
                <w:spacing w:val="-2"/>
                <w:sz w:val="20"/>
                <w:szCs w:val="20"/>
              </w:rPr>
              <w:t>Thallium</w:t>
            </w:r>
          </w:p>
        </w:tc>
        <w:tc>
          <w:tcPr>
            <w:tcW w:w="800" w:type="dxa"/>
          </w:tcPr>
          <w:p w14:paraId="6B97F0FC"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3F04DA59" w14:textId="77777777" w:rsidR="00D059AE" w:rsidRPr="007459FC" w:rsidRDefault="00D059AE" w:rsidP="00D059AE">
            <w:pPr>
              <w:pStyle w:val="TableParagraph"/>
              <w:spacing w:before="19"/>
              <w:ind w:left="197" w:right="191"/>
              <w:jc w:val="center"/>
              <w:rPr>
                <w:b/>
                <w:sz w:val="20"/>
                <w:szCs w:val="20"/>
              </w:rPr>
            </w:pPr>
            <w:r w:rsidRPr="007459FC">
              <w:rPr>
                <w:b/>
                <w:spacing w:val="-5"/>
                <w:sz w:val="20"/>
                <w:szCs w:val="20"/>
              </w:rPr>
              <w:t>Ti</w:t>
            </w:r>
          </w:p>
        </w:tc>
        <w:tc>
          <w:tcPr>
            <w:tcW w:w="992" w:type="dxa"/>
          </w:tcPr>
          <w:p w14:paraId="38396A44"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0DAE75B1"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10"/>
                <w:sz w:val="20"/>
                <w:szCs w:val="20"/>
              </w:rPr>
              <w:t>5</w:t>
            </w:r>
          </w:p>
        </w:tc>
        <w:tc>
          <w:tcPr>
            <w:tcW w:w="1984" w:type="dxa"/>
          </w:tcPr>
          <w:p w14:paraId="78E5C99C"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10</w:t>
            </w:r>
          </w:p>
        </w:tc>
      </w:tr>
      <w:tr w:rsidR="00D059AE" w14:paraId="2F722FD3" w14:textId="77777777" w:rsidTr="007459FC">
        <w:trPr>
          <w:trHeight w:val="309"/>
        </w:trPr>
        <w:tc>
          <w:tcPr>
            <w:tcW w:w="2319" w:type="dxa"/>
          </w:tcPr>
          <w:p w14:paraId="65080478" w14:textId="77777777" w:rsidR="00D059AE" w:rsidRPr="007459FC" w:rsidRDefault="00D059AE" w:rsidP="00D059AE">
            <w:pPr>
              <w:pStyle w:val="TableParagraph"/>
              <w:spacing w:before="19"/>
              <w:ind w:left="84"/>
              <w:rPr>
                <w:b/>
                <w:sz w:val="20"/>
                <w:szCs w:val="20"/>
              </w:rPr>
            </w:pPr>
            <w:r w:rsidRPr="007459FC">
              <w:rPr>
                <w:b/>
                <w:spacing w:val="-5"/>
                <w:sz w:val="20"/>
                <w:szCs w:val="20"/>
              </w:rPr>
              <w:t>Tin</w:t>
            </w:r>
          </w:p>
        </w:tc>
        <w:tc>
          <w:tcPr>
            <w:tcW w:w="800" w:type="dxa"/>
          </w:tcPr>
          <w:p w14:paraId="7FA061A2"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46CE6F39" w14:textId="77777777" w:rsidR="00D059AE" w:rsidRPr="007459FC" w:rsidRDefault="00D059AE" w:rsidP="00D059AE">
            <w:pPr>
              <w:pStyle w:val="TableParagraph"/>
              <w:spacing w:before="19"/>
              <w:ind w:left="201" w:right="191"/>
              <w:jc w:val="center"/>
              <w:rPr>
                <w:b/>
                <w:sz w:val="20"/>
                <w:szCs w:val="20"/>
              </w:rPr>
            </w:pPr>
            <w:r w:rsidRPr="007459FC">
              <w:rPr>
                <w:b/>
                <w:spacing w:val="-5"/>
                <w:sz w:val="20"/>
                <w:szCs w:val="20"/>
              </w:rPr>
              <w:t>Sn</w:t>
            </w:r>
          </w:p>
        </w:tc>
        <w:tc>
          <w:tcPr>
            <w:tcW w:w="992" w:type="dxa"/>
          </w:tcPr>
          <w:p w14:paraId="788DC2C8"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71767421" w14:textId="77777777" w:rsidR="00D059AE" w:rsidRPr="007459FC" w:rsidRDefault="00D059AE" w:rsidP="00D059AE">
            <w:pPr>
              <w:pStyle w:val="TableParagraph"/>
              <w:spacing w:before="19"/>
              <w:ind w:left="75" w:right="65"/>
              <w:jc w:val="center"/>
              <w:rPr>
                <w:b/>
                <w:sz w:val="20"/>
                <w:szCs w:val="20"/>
              </w:rPr>
            </w:pPr>
            <w:r w:rsidRPr="007459FC">
              <w:rPr>
                <w:b/>
                <w:spacing w:val="-4"/>
                <w:sz w:val="20"/>
                <w:szCs w:val="20"/>
              </w:rPr>
              <w:t>&lt;100</w:t>
            </w:r>
          </w:p>
        </w:tc>
        <w:tc>
          <w:tcPr>
            <w:tcW w:w="1984" w:type="dxa"/>
          </w:tcPr>
          <w:p w14:paraId="68521165" w14:textId="77777777" w:rsidR="00D059AE" w:rsidRPr="007459FC" w:rsidRDefault="00D059AE" w:rsidP="00D059AE">
            <w:pPr>
              <w:pStyle w:val="TableParagraph"/>
              <w:spacing w:before="19"/>
              <w:ind w:left="97" w:right="87"/>
              <w:jc w:val="center"/>
              <w:rPr>
                <w:b/>
                <w:sz w:val="20"/>
                <w:szCs w:val="20"/>
              </w:rPr>
            </w:pPr>
            <w:r w:rsidRPr="007459FC">
              <w:rPr>
                <w:b/>
                <w:spacing w:val="-4"/>
                <w:sz w:val="20"/>
                <w:szCs w:val="20"/>
              </w:rPr>
              <w:t>&lt;200</w:t>
            </w:r>
          </w:p>
        </w:tc>
      </w:tr>
      <w:tr w:rsidR="00D059AE" w14:paraId="26434B1B" w14:textId="77777777" w:rsidTr="007459FC">
        <w:trPr>
          <w:trHeight w:val="309"/>
        </w:trPr>
        <w:tc>
          <w:tcPr>
            <w:tcW w:w="2319" w:type="dxa"/>
          </w:tcPr>
          <w:p w14:paraId="4AA18D37" w14:textId="77777777" w:rsidR="00D059AE" w:rsidRPr="007459FC" w:rsidRDefault="00D059AE" w:rsidP="00D059AE">
            <w:pPr>
              <w:pStyle w:val="TableParagraph"/>
              <w:spacing w:before="19"/>
              <w:ind w:left="84"/>
              <w:rPr>
                <w:b/>
                <w:sz w:val="20"/>
                <w:szCs w:val="20"/>
              </w:rPr>
            </w:pPr>
            <w:r w:rsidRPr="007459FC">
              <w:rPr>
                <w:b/>
                <w:spacing w:val="-2"/>
                <w:sz w:val="20"/>
                <w:szCs w:val="20"/>
              </w:rPr>
              <w:t>Titanium</w:t>
            </w:r>
          </w:p>
        </w:tc>
        <w:tc>
          <w:tcPr>
            <w:tcW w:w="800" w:type="dxa"/>
          </w:tcPr>
          <w:p w14:paraId="32B34F79"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23FC9C4A" w14:textId="77777777" w:rsidR="00D059AE" w:rsidRPr="007459FC" w:rsidRDefault="00D059AE" w:rsidP="00D059AE">
            <w:pPr>
              <w:pStyle w:val="TableParagraph"/>
              <w:spacing w:before="19"/>
              <w:ind w:left="197" w:right="191"/>
              <w:jc w:val="center"/>
              <w:rPr>
                <w:b/>
                <w:sz w:val="20"/>
                <w:szCs w:val="20"/>
              </w:rPr>
            </w:pPr>
            <w:r w:rsidRPr="007459FC">
              <w:rPr>
                <w:b/>
                <w:spacing w:val="-5"/>
                <w:sz w:val="20"/>
                <w:szCs w:val="20"/>
              </w:rPr>
              <w:t>Ti</w:t>
            </w:r>
          </w:p>
        </w:tc>
        <w:tc>
          <w:tcPr>
            <w:tcW w:w="992" w:type="dxa"/>
          </w:tcPr>
          <w:p w14:paraId="2D0499BA"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248A3C0E"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5"/>
                <w:sz w:val="20"/>
                <w:szCs w:val="20"/>
              </w:rPr>
              <w:t>100</w:t>
            </w:r>
          </w:p>
        </w:tc>
        <w:tc>
          <w:tcPr>
            <w:tcW w:w="1984" w:type="dxa"/>
          </w:tcPr>
          <w:p w14:paraId="662EA380"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300</w:t>
            </w:r>
          </w:p>
        </w:tc>
      </w:tr>
      <w:tr w:rsidR="00D059AE" w14:paraId="4AEBC7FD" w14:textId="77777777" w:rsidTr="007459FC">
        <w:trPr>
          <w:trHeight w:val="309"/>
        </w:trPr>
        <w:tc>
          <w:tcPr>
            <w:tcW w:w="2319" w:type="dxa"/>
          </w:tcPr>
          <w:p w14:paraId="7EA509F8" w14:textId="77777777" w:rsidR="00D059AE" w:rsidRPr="007459FC" w:rsidRDefault="00D059AE" w:rsidP="00D059AE">
            <w:pPr>
              <w:pStyle w:val="TableParagraph"/>
              <w:spacing w:before="19"/>
              <w:ind w:left="84"/>
              <w:rPr>
                <w:b/>
                <w:sz w:val="20"/>
                <w:szCs w:val="20"/>
              </w:rPr>
            </w:pPr>
            <w:r w:rsidRPr="007459FC">
              <w:rPr>
                <w:b/>
                <w:spacing w:val="-2"/>
                <w:sz w:val="20"/>
                <w:szCs w:val="20"/>
              </w:rPr>
              <w:t>Uranium</w:t>
            </w:r>
          </w:p>
        </w:tc>
        <w:tc>
          <w:tcPr>
            <w:tcW w:w="800" w:type="dxa"/>
          </w:tcPr>
          <w:p w14:paraId="1C7C7405"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6D7BA048" w14:textId="77777777" w:rsidR="00D059AE" w:rsidRPr="007459FC" w:rsidRDefault="00D059AE" w:rsidP="00D059AE">
            <w:pPr>
              <w:pStyle w:val="TableParagraph"/>
              <w:spacing w:before="19"/>
              <w:ind w:left="10"/>
              <w:jc w:val="center"/>
              <w:rPr>
                <w:b/>
                <w:sz w:val="20"/>
                <w:szCs w:val="20"/>
              </w:rPr>
            </w:pPr>
            <w:r w:rsidRPr="007459FC">
              <w:rPr>
                <w:b/>
                <w:sz w:val="20"/>
                <w:szCs w:val="20"/>
              </w:rPr>
              <w:t>U</w:t>
            </w:r>
          </w:p>
        </w:tc>
        <w:tc>
          <w:tcPr>
            <w:tcW w:w="992" w:type="dxa"/>
          </w:tcPr>
          <w:p w14:paraId="3AC0DA66"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138758CB"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10"/>
                <w:sz w:val="20"/>
                <w:szCs w:val="20"/>
              </w:rPr>
              <w:t>3</w:t>
            </w:r>
          </w:p>
        </w:tc>
        <w:tc>
          <w:tcPr>
            <w:tcW w:w="1984" w:type="dxa"/>
          </w:tcPr>
          <w:p w14:paraId="4A662023"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15</w:t>
            </w:r>
          </w:p>
        </w:tc>
      </w:tr>
      <w:tr w:rsidR="00D059AE" w14:paraId="28D74937" w14:textId="77777777" w:rsidTr="007459FC">
        <w:trPr>
          <w:trHeight w:val="309"/>
        </w:trPr>
        <w:tc>
          <w:tcPr>
            <w:tcW w:w="2319" w:type="dxa"/>
          </w:tcPr>
          <w:p w14:paraId="5264169E" w14:textId="77777777" w:rsidR="00D059AE" w:rsidRPr="007459FC" w:rsidRDefault="00D059AE" w:rsidP="00D059AE">
            <w:pPr>
              <w:pStyle w:val="TableParagraph"/>
              <w:spacing w:before="19"/>
              <w:ind w:left="84"/>
              <w:rPr>
                <w:b/>
                <w:sz w:val="20"/>
                <w:szCs w:val="20"/>
              </w:rPr>
            </w:pPr>
            <w:r w:rsidRPr="007459FC">
              <w:rPr>
                <w:b/>
                <w:spacing w:val="-2"/>
                <w:sz w:val="20"/>
                <w:szCs w:val="20"/>
              </w:rPr>
              <w:t>Vanadium</w:t>
            </w:r>
          </w:p>
        </w:tc>
        <w:tc>
          <w:tcPr>
            <w:tcW w:w="800" w:type="dxa"/>
          </w:tcPr>
          <w:p w14:paraId="64C47FD7"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61695024" w14:textId="77777777" w:rsidR="00D059AE" w:rsidRPr="007459FC" w:rsidRDefault="00D059AE" w:rsidP="00D059AE">
            <w:pPr>
              <w:pStyle w:val="TableParagraph"/>
              <w:spacing w:before="19"/>
              <w:ind w:left="14"/>
              <w:jc w:val="center"/>
              <w:rPr>
                <w:b/>
                <w:sz w:val="20"/>
                <w:szCs w:val="20"/>
              </w:rPr>
            </w:pPr>
            <w:r w:rsidRPr="007459FC">
              <w:rPr>
                <w:b/>
                <w:sz w:val="20"/>
                <w:szCs w:val="20"/>
              </w:rPr>
              <w:t>V</w:t>
            </w:r>
          </w:p>
        </w:tc>
        <w:tc>
          <w:tcPr>
            <w:tcW w:w="992" w:type="dxa"/>
          </w:tcPr>
          <w:p w14:paraId="20346AA5"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15EBEF32" w14:textId="77777777" w:rsidR="00D059AE" w:rsidRPr="007459FC" w:rsidRDefault="00D059AE" w:rsidP="00D059AE">
            <w:pPr>
              <w:pStyle w:val="TableParagraph"/>
              <w:spacing w:before="19"/>
              <w:ind w:left="74" w:right="65"/>
              <w:jc w:val="center"/>
              <w:rPr>
                <w:b/>
                <w:sz w:val="20"/>
                <w:szCs w:val="20"/>
              </w:rPr>
            </w:pPr>
            <w:r w:rsidRPr="007459FC">
              <w:rPr>
                <w:b/>
                <w:sz w:val="20"/>
                <w:szCs w:val="20"/>
              </w:rPr>
              <w:t xml:space="preserve">&lt; </w:t>
            </w:r>
            <w:r w:rsidRPr="007459FC">
              <w:rPr>
                <w:b/>
                <w:spacing w:val="-5"/>
                <w:sz w:val="20"/>
                <w:szCs w:val="20"/>
              </w:rPr>
              <w:t>100</w:t>
            </w:r>
          </w:p>
        </w:tc>
        <w:tc>
          <w:tcPr>
            <w:tcW w:w="1984" w:type="dxa"/>
          </w:tcPr>
          <w:p w14:paraId="17440DEF"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500</w:t>
            </w:r>
          </w:p>
        </w:tc>
      </w:tr>
      <w:tr w:rsidR="00D059AE" w14:paraId="164C326E" w14:textId="77777777" w:rsidTr="007459FC">
        <w:trPr>
          <w:trHeight w:val="309"/>
        </w:trPr>
        <w:tc>
          <w:tcPr>
            <w:tcW w:w="2319" w:type="dxa"/>
          </w:tcPr>
          <w:p w14:paraId="66209014" w14:textId="77777777" w:rsidR="00D059AE" w:rsidRPr="007459FC" w:rsidRDefault="00D059AE" w:rsidP="00D059AE">
            <w:pPr>
              <w:pStyle w:val="TableParagraph"/>
              <w:spacing w:before="19"/>
              <w:ind w:left="84"/>
              <w:rPr>
                <w:b/>
                <w:sz w:val="20"/>
                <w:szCs w:val="20"/>
              </w:rPr>
            </w:pPr>
            <w:r w:rsidRPr="007459FC">
              <w:rPr>
                <w:b/>
                <w:spacing w:val="-4"/>
                <w:sz w:val="20"/>
                <w:szCs w:val="20"/>
              </w:rPr>
              <w:t>Zinc</w:t>
            </w:r>
          </w:p>
        </w:tc>
        <w:tc>
          <w:tcPr>
            <w:tcW w:w="800" w:type="dxa"/>
          </w:tcPr>
          <w:p w14:paraId="0A444BF3"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79226657" w14:textId="77777777" w:rsidR="00D059AE" w:rsidRPr="007459FC" w:rsidRDefault="00D059AE" w:rsidP="00D059AE">
            <w:pPr>
              <w:pStyle w:val="TableParagraph"/>
              <w:spacing w:before="19"/>
              <w:ind w:left="200" w:right="191"/>
              <w:jc w:val="center"/>
              <w:rPr>
                <w:b/>
                <w:sz w:val="20"/>
                <w:szCs w:val="20"/>
              </w:rPr>
            </w:pPr>
            <w:r w:rsidRPr="007459FC">
              <w:rPr>
                <w:b/>
                <w:spacing w:val="-5"/>
                <w:sz w:val="20"/>
                <w:szCs w:val="20"/>
              </w:rPr>
              <w:t>Zn</w:t>
            </w:r>
          </w:p>
        </w:tc>
        <w:tc>
          <w:tcPr>
            <w:tcW w:w="992" w:type="dxa"/>
          </w:tcPr>
          <w:p w14:paraId="37BD193B" w14:textId="77777777" w:rsidR="00D059AE" w:rsidRPr="007459FC" w:rsidRDefault="00D059AE" w:rsidP="00D059AE">
            <w:pPr>
              <w:pStyle w:val="TableParagraph"/>
              <w:spacing w:before="19"/>
              <w:ind w:left="9"/>
              <w:jc w:val="center"/>
              <w:rPr>
                <w:b/>
                <w:sz w:val="20"/>
                <w:szCs w:val="20"/>
              </w:rPr>
            </w:pPr>
            <w:r w:rsidRPr="007459FC">
              <w:rPr>
                <w:b/>
                <w:sz w:val="20"/>
                <w:szCs w:val="20"/>
              </w:rPr>
              <w:t>H</w:t>
            </w:r>
          </w:p>
        </w:tc>
        <w:tc>
          <w:tcPr>
            <w:tcW w:w="1560" w:type="dxa"/>
          </w:tcPr>
          <w:p w14:paraId="6C7DCF90" w14:textId="77777777" w:rsidR="00D059AE" w:rsidRPr="007459FC" w:rsidRDefault="00D059AE" w:rsidP="00D059AE">
            <w:pPr>
              <w:pStyle w:val="TableParagraph"/>
              <w:spacing w:before="19"/>
              <w:ind w:left="74" w:right="65"/>
              <w:jc w:val="center"/>
              <w:rPr>
                <w:b/>
                <w:sz w:val="20"/>
                <w:szCs w:val="20"/>
              </w:rPr>
            </w:pPr>
            <w:r w:rsidRPr="007459FC">
              <w:rPr>
                <w:b/>
                <w:sz w:val="20"/>
                <w:szCs w:val="20"/>
              </w:rPr>
              <w:t xml:space="preserve">&lt; 1 </w:t>
            </w:r>
            <w:r w:rsidRPr="007459FC">
              <w:rPr>
                <w:b/>
                <w:spacing w:val="-5"/>
                <w:sz w:val="20"/>
                <w:szCs w:val="20"/>
              </w:rPr>
              <w:t>000</w:t>
            </w:r>
          </w:p>
        </w:tc>
        <w:tc>
          <w:tcPr>
            <w:tcW w:w="1984" w:type="dxa"/>
          </w:tcPr>
          <w:p w14:paraId="3190AD11" w14:textId="77777777" w:rsidR="00D059AE" w:rsidRPr="007459FC" w:rsidRDefault="00D059AE" w:rsidP="00D059AE">
            <w:pPr>
              <w:pStyle w:val="TableParagraph"/>
              <w:spacing w:before="19"/>
              <w:ind w:left="96" w:right="87"/>
              <w:jc w:val="center"/>
              <w:rPr>
                <w:b/>
                <w:sz w:val="20"/>
                <w:szCs w:val="20"/>
              </w:rPr>
            </w:pPr>
            <w:r w:rsidRPr="007459FC">
              <w:rPr>
                <w:b/>
                <w:sz w:val="20"/>
                <w:szCs w:val="20"/>
              </w:rPr>
              <w:t xml:space="preserve">&lt; 5 </w:t>
            </w:r>
            <w:r w:rsidRPr="007459FC">
              <w:rPr>
                <w:b/>
                <w:spacing w:val="-5"/>
                <w:sz w:val="20"/>
                <w:szCs w:val="20"/>
              </w:rPr>
              <w:t>000</w:t>
            </w:r>
          </w:p>
        </w:tc>
      </w:tr>
      <w:tr w:rsidR="00D059AE" w14:paraId="0D23CBD7" w14:textId="77777777" w:rsidTr="007459FC">
        <w:trPr>
          <w:trHeight w:val="1427"/>
        </w:trPr>
        <w:tc>
          <w:tcPr>
            <w:tcW w:w="2319" w:type="dxa"/>
          </w:tcPr>
          <w:p w14:paraId="043763DB" w14:textId="77777777" w:rsidR="00D059AE" w:rsidRPr="007459FC" w:rsidRDefault="00D059AE" w:rsidP="00D059AE">
            <w:pPr>
              <w:pStyle w:val="TableParagraph"/>
              <w:spacing w:before="18" w:line="249" w:lineRule="auto"/>
              <w:ind w:left="84"/>
              <w:rPr>
                <w:b/>
                <w:sz w:val="20"/>
                <w:szCs w:val="20"/>
              </w:rPr>
            </w:pPr>
            <w:r w:rsidRPr="007459FC">
              <w:rPr>
                <w:b/>
                <w:spacing w:val="-2"/>
                <w:sz w:val="20"/>
                <w:szCs w:val="20"/>
              </w:rPr>
              <w:t xml:space="preserve">Organo-metallic </w:t>
            </w:r>
            <w:r w:rsidRPr="007459FC">
              <w:rPr>
                <w:b/>
                <w:sz w:val="20"/>
                <w:szCs w:val="20"/>
              </w:rPr>
              <w:t>compounds</w:t>
            </w:r>
            <w:r w:rsidRPr="007459FC">
              <w:rPr>
                <w:b/>
                <w:spacing w:val="-2"/>
                <w:sz w:val="20"/>
                <w:szCs w:val="20"/>
              </w:rPr>
              <w:t xml:space="preserve"> </w:t>
            </w:r>
            <w:r w:rsidRPr="007459FC">
              <w:rPr>
                <w:b/>
                <w:sz w:val="20"/>
                <w:szCs w:val="20"/>
              </w:rPr>
              <w:t>(as</w:t>
            </w:r>
            <w:r w:rsidRPr="007459FC">
              <w:rPr>
                <w:b/>
                <w:spacing w:val="-2"/>
                <w:sz w:val="20"/>
                <w:szCs w:val="20"/>
              </w:rPr>
              <w:t xml:space="preserve"> </w:t>
            </w:r>
            <w:proofErr w:type="spellStart"/>
            <w:r w:rsidRPr="007459FC">
              <w:rPr>
                <w:b/>
                <w:sz w:val="20"/>
                <w:szCs w:val="20"/>
              </w:rPr>
              <w:t>organo</w:t>
            </w:r>
            <w:proofErr w:type="spellEnd"/>
            <w:r w:rsidRPr="007459FC">
              <w:rPr>
                <w:b/>
                <w:sz w:val="20"/>
                <w:szCs w:val="20"/>
              </w:rPr>
              <w:t xml:space="preserve"> or</w:t>
            </w:r>
            <w:r w:rsidRPr="007459FC">
              <w:rPr>
                <w:b/>
                <w:spacing w:val="-14"/>
                <w:sz w:val="20"/>
                <w:szCs w:val="20"/>
              </w:rPr>
              <w:t xml:space="preserve"> </w:t>
            </w:r>
            <w:r w:rsidRPr="007459FC">
              <w:rPr>
                <w:b/>
                <w:sz w:val="20"/>
                <w:szCs w:val="20"/>
              </w:rPr>
              <w:t>industrial</w:t>
            </w:r>
            <w:r w:rsidRPr="007459FC">
              <w:rPr>
                <w:b/>
                <w:spacing w:val="-14"/>
                <w:sz w:val="20"/>
                <w:szCs w:val="20"/>
              </w:rPr>
              <w:t xml:space="preserve"> </w:t>
            </w:r>
            <w:r w:rsidRPr="007459FC">
              <w:rPr>
                <w:b/>
                <w:sz w:val="20"/>
                <w:szCs w:val="20"/>
              </w:rPr>
              <w:t>chemicals or others)</w:t>
            </w:r>
          </w:p>
        </w:tc>
        <w:tc>
          <w:tcPr>
            <w:tcW w:w="800" w:type="dxa"/>
          </w:tcPr>
          <w:p w14:paraId="5BFE7D62" w14:textId="77777777" w:rsidR="00D059AE" w:rsidRPr="007459FC" w:rsidRDefault="00D059AE" w:rsidP="00D059AE">
            <w:pPr>
              <w:pStyle w:val="TableParagraph"/>
              <w:spacing w:before="18"/>
              <w:ind w:right="141"/>
              <w:jc w:val="right"/>
              <w:rPr>
                <w:b/>
                <w:sz w:val="20"/>
                <w:szCs w:val="20"/>
              </w:rPr>
            </w:pPr>
            <w:r w:rsidRPr="007459FC">
              <w:rPr>
                <w:b/>
                <w:spacing w:val="-2"/>
                <w:sz w:val="20"/>
                <w:szCs w:val="20"/>
              </w:rPr>
              <w:t>µg/litre</w:t>
            </w:r>
          </w:p>
        </w:tc>
        <w:tc>
          <w:tcPr>
            <w:tcW w:w="992" w:type="dxa"/>
          </w:tcPr>
          <w:p w14:paraId="4D1CF49D" w14:textId="77777777" w:rsidR="00D059AE" w:rsidRPr="007459FC" w:rsidRDefault="00D059AE" w:rsidP="00D059AE">
            <w:pPr>
              <w:pStyle w:val="TableParagraph"/>
              <w:spacing w:before="18"/>
              <w:ind w:left="84"/>
              <w:rPr>
                <w:b/>
                <w:sz w:val="20"/>
                <w:szCs w:val="20"/>
              </w:rPr>
            </w:pPr>
            <w:r w:rsidRPr="007459FC">
              <w:rPr>
                <w:b/>
                <w:spacing w:val="-2"/>
                <w:sz w:val="20"/>
                <w:szCs w:val="20"/>
              </w:rPr>
              <w:t>Polymer</w:t>
            </w:r>
          </w:p>
        </w:tc>
        <w:tc>
          <w:tcPr>
            <w:tcW w:w="992" w:type="dxa"/>
          </w:tcPr>
          <w:p w14:paraId="6AE106F8" w14:textId="77777777" w:rsidR="00D059AE" w:rsidRPr="007459FC" w:rsidRDefault="00D059AE" w:rsidP="00D059AE">
            <w:pPr>
              <w:pStyle w:val="TableParagraph"/>
              <w:spacing w:before="18"/>
              <w:ind w:left="9"/>
              <w:jc w:val="center"/>
              <w:rPr>
                <w:b/>
                <w:sz w:val="20"/>
                <w:szCs w:val="20"/>
              </w:rPr>
            </w:pPr>
            <w:r w:rsidRPr="007459FC">
              <w:rPr>
                <w:b/>
                <w:sz w:val="20"/>
                <w:szCs w:val="20"/>
              </w:rPr>
              <w:t>H</w:t>
            </w:r>
          </w:p>
        </w:tc>
        <w:tc>
          <w:tcPr>
            <w:tcW w:w="1560" w:type="dxa"/>
          </w:tcPr>
          <w:p w14:paraId="55D5536D" w14:textId="77777777" w:rsidR="00D059AE" w:rsidRPr="007459FC" w:rsidRDefault="00D059AE" w:rsidP="00D059AE">
            <w:pPr>
              <w:pStyle w:val="TableParagraph"/>
              <w:spacing w:before="18" w:line="249" w:lineRule="auto"/>
              <w:ind w:left="75" w:right="64"/>
              <w:jc w:val="center"/>
              <w:rPr>
                <w:b/>
                <w:sz w:val="20"/>
                <w:szCs w:val="20"/>
              </w:rPr>
            </w:pPr>
            <w:r w:rsidRPr="007459FC">
              <w:rPr>
                <w:b/>
                <w:sz w:val="20"/>
                <w:szCs w:val="20"/>
              </w:rPr>
              <w:t>below</w:t>
            </w:r>
            <w:r w:rsidRPr="007459FC">
              <w:rPr>
                <w:b/>
                <w:spacing w:val="-14"/>
                <w:sz w:val="20"/>
                <w:szCs w:val="20"/>
              </w:rPr>
              <w:t xml:space="preserve"> </w:t>
            </w:r>
            <w:r w:rsidRPr="007459FC">
              <w:rPr>
                <w:b/>
                <w:sz w:val="20"/>
                <w:szCs w:val="20"/>
              </w:rPr>
              <w:t xml:space="preserve">detection </w:t>
            </w:r>
            <w:r w:rsidRPr="007459FC">
              <w:rPr>
                <w:b/>
                <w:spacing w:val="-2"/>
                <w:sz w:val="20"/>
                <w:szCs w:val="20"/>
              </w:rPr>
              <w:t>limit</w:t>
            </w:r>
          </w:p>
          <w:p w14:paraId="73EE55D6" w14:textId="77777777" w:rsidR="00D059AE" w:rsidRPr="007459FC" w:rsidRDefault="00D059AE" w:rsidP="00D059AE">
            <w:pPr>
              <w:pStyle w:val="TableParagraph"/>
              <w:spacing w:before="2" w:line="249" w:lineRule="auto"/>
              <w:ind w:left="163" w:right="151"/>
              <w:jc w:val="center"/>
              <w:rPr>
                <w:b/>
                <w:sz w:val="20"/>
                <w:szCs w:val="20"/>
              </w:rPr>
            </w:pPr>
            <w:r w:rsidRPr="007459FC">
              <w:rPr>
                <w:b/>
                <w:sz w:val="20"/>
                <w:szCs w:val="20"/>
              </w:rPr>
              <w:t>(in</w:t>
            </w:r>
            <w:r w:rsidRPr="007459FC">
              <w:rPr>
                <w:b/>
                <w:spacing w:val="-14"/>
                <w:sz w:val="20"/>
                <w:szCs w:val="20"/>
              </w:rPr>
              <w:t xml:space="preserve"> </w:t>
            </w:r>
            <w:r w:rsidRPr="007459FC">
              <w:rPr>
                <w:b/>
                <w:sz w:val="20"/>
                <w:szCs w:val="20"/>
              </w:rPr>
              <w:t xml:space="preserve">accordance with WHO and EPA </w:t>
            </w:r>
            <w:r w:rsidRPr="007459FC">
              <w:rPr>
                <w:b/>
                <w:spacing w:val="-2"/>
                <w:sz w:val="20"/>
                <w:szCs w:val="20"/>
              </w:rPr>
              <w:t>requirements)</w:t>
            </w:r>
          </w:p>
        </w:tc>
        <w:tc>
          <w:tcPr>
            <w:tcW w:w="1984" w:type="dxa"/>
          </w:tcPr>
          <w:p w14:paraId="195FD966" w14:textId="77777777" w:rsidR="00D059AE" w:rsidRPr="007459FC" w:rsidRDefault="00D059AE" w:rsidP="00D059AE">
            <w:pPr>
              <w:pStyle w:val="TableParagraph"/>
              <w:spacing w:before="18" w:line="249" w:lineRule="auto"/>
              <w:ind w:left="99" w:right="87"/>
              <w:jc w:val="center"/>
              <w:rPr>
                <w:b/>
                <w:sz w:val="20"/>
                <w:szCs w:val="20"/>
              </w:rPr>
            </w:pPr>
            <w:r w:rsidRPr="007459FC">
              <w:rPr>
                <w:b/>
                <w:spacing w:val="-2"/>
                <w:sz w:val="20"/>
                <w:szCs w:val="20"/>
              </w:rPr>
              <w:t xml:space="preserve">below </w:t>
            </w:r>
            <w:r w:rsidRPr="007459FC">
              <w:rPr>
                <w:b/>
                <w:sz w:val="20"/>
                <w:szCs w:val="20"/>
              </w:rPr>
              <w:t>detection</w:t>
            </w:r>
            <w:r w:rsidRPr="007459FC">
              <w:rPr>
                <w:b/>
                <w:spacing w:val="-14"/>
                <w:sz w:val="20"/>
                <w:szCs w:val="20"/>
              </w:rPr>
              <w:t xml:space="preserve"> </w:t>
            </w:r>
            <w:r w:rsidRPr="007459FC">
              <w:rPr>
                <w:b/>
                <w:sz w:val="20"/>
                <w:szCs w:val="20"/>
              </w:rPr>
              <w:t>limit (in</w:t>
            </w:r>
            <w:r w:rsidRPr="007459FC">
              <w:rPr>
                <w:b/>
                <w:spacing w:val="-14"/>
                <w:sz w:val="20"/>
                <w:szCs w:val="20"/>
              </w:rPr>
              <w:t xml:space="preserve"> </w:t>
            </w:r>
            <w:r w:rsidRPr="007459FC">
              <w:rPr>
                <w:b/>
                <w:sz w:val="20"/>
                <w:szCs w:val="20"/>
              </w:rPr>
              <w:t xml:space="preserve">accordance with WHO and EPA </w:t>
            </w:r>
            <w:r w:rsidRPr="007459FC">
              <w:rPr>
                <w:b/>
                <w:spacing w:val="-2"/>
                <w:sz w:val="20"/>
                <w:szCs w:val="20"/>
              </w:rPr>
              <w:t>requirements)</w:t>
            </w:r>
          </w:p>
        </w:tc>
      </w:tr>
      <w:tr w:rsidR="00D059AE" w14:paraId="583608F7" w14:textId="77777777" w:rsidTr="00B026BC">
        <w:trPr>
          <w:trHeight w:val="350"/>
        </w:trPr>
        <w:tc>
          <w:tcPr>
            <w:tcW w:w="8647" w:type="dxa"/>
            <w:gridSpan w:val="6"/>
            <w:shd w:val="clear" w:color="auto" w:fill="E6E7E8"/>
          </w:tcPr>
          <w:p w14:paraId="314FA9E8" w14:textId="77777777" w:rsidR="00D059AE" w:rsidRPr="007459FC" w:rsidRDefault="00D059AE" w:rsidP="00D059AE">
            <w:pPr>
              <w:pStyle w:val="TableParagraph"/>
              <w:spacing w:before="18"/>
              <w:ind w:left="84"/>
              <w:rPr>
                <w:b/>
                <w:sz w:val="20"/>
                <w:szCs w:val="20"/>
              </w:rPr>
            </w:pPr>
            <w:r w:rsidRPr="007459FC">
              <w:rPr>
                <w:b/>
                <w:sz w:val="20"/>
                <w:szCs w:val="20"/>
              </w:rPr>
              <w:t xml:space="preserve">ORGANIC </w:t>
            </w:r>
            <w:r w:rsidRPr="007459FC">
              <w:rPr>
                <w:b/>
                <w:spacing w:val="-2"/>
                <w:sz w:val="20"/>
                <w:szCs w:val="20"/>
              </w:rPr>
              <w:t>DETERMINANTS</w:t>
            </w:r>
          </w:p>
        </w:tc>
      </w:tr>
      <w:tr w:rsidR="00D059AE" w14:paraId="0EB0F93A" w14:textId="77777777" w:rsidTr="007459FC">
        <w:trPr>
          <w:trHeight w:val="505"/>
        </w:trPr>
        <w:tc>
          <w:tcPr>
            <w:tcW w:w="2319" w:type="dxa"/>
          </w:tcPr>
          <w:p w14:paraId="2C02C3D9" w14:textId="77777777" w:rsidR="00D059AE" w:rsidRPr="007459FC" w:rsidRDefault="00D059AE" w:rsidP="00D059AE">
            <w:pPr>
              <w:pStyle w:val="TableParagraph"/>
              <w:spacing w:before="18" w:line="249" w:lineRule="auto"/>
              <w:ind w:left="84" w:right="672"/>
              <w:rPr>
                <w:b/>
                <w:sz w:val="20"/>
                <w:szCs w:val="20"/>
              </w:rPr>
            </w:pPr>
            <w:r w:rsidRPr="007459FC">
              <w:rPr>
                <w:b/>
                <w:spacing w:val="-2"/>
                <w:sz w:val="20"/>
                <w:szCs w:val="20"/>
              </w:rPr>
              <w:t xml:space="preserve">Dissolved </w:t>
            </w:r>
            <w:r w:rsidRPr="007459FC">
              <w:rPr>
                <w:b/>
                <w:sz w:val="20"/>
                <w:szCs w:val="20"/>
              </w:rPr>
              <w:t>Organic</w:t>
            </w:r>
            <w:r w:rsidRPr="007459FC">
              <w:rPr>
                <w:b/>
                <w:spacing w:val="-14"/>
                <w:sz w:val="20"/>
                <w:szCs w:val="20"/>
              </w:rPr>
              <w:t xml:space="preserve"> </w:t>
            </w:r>
            <w:r w:rsidRPr="007459FC">
              <w:rPr>
                <w:b/>
                <w:sz w:val="20"/>
                <w:szCs w:val="20"/>
              </w:rPr>
              <w:t>Carbon</w:t>
            </w:r>
          </w:p>
        </w:tc>
        <w:tc>
          <w:tcPr>
            <w:tcW w:w="800" w:type="dxa"/>
          </w:tcPr>
          <w:p w14:paraId="012026B1" w14:textId="77777777" w:rsidR="00D059AE" w:rsidRPr="007459FC" w:rsidRDefault="00D059AE" w:rsidP="00D059AE">
            <w:pPr>
              <w:pStyle w:val="TableParagraph"/>
              <w:spacing w:before="18"/>
              <w:ind w:left="85"/>
              <w:rPr>
                <w:b/>
                <w:sz w:val="20"/>
                <w:szCs w:val="20"/>
              </w:rPr>
            </w:pPr>
            <w:r w:rsidRPr="007459FC">
              <w:rPr>
                <w:b/>
                <w:spacing w:val="-2"/>
                <w:sz w:val="20"/>
                <w:szCs w:val="20"/>
              </w:rPr>
              <w:t>mg/litre</w:t>
            </w:r>
          </w:p>
        </w:tc>
        <w:tc>
          <w:tcPr>
            <w:tcW w:w="992" w:type="dxa"/>
          </w:tcPr>
          <w:p w14:paraId="4978F305" w14:textId="77777777" w:rsidR="00D059AE" w:rsidRPr="007459FC" w:rsidRDefault="00D059AE" w:rsidP="00D059AE">
            <w:pPr>
              <w:pStyle w:val="TableParagraph"/>
              <w:spacing w:before="18"/>
              <w:ind w:right="194"/>
              <w:jc w:val="right"/>
              <w:rPr>
                <w:b/>
                <w:sz w:val="20"/>
                <w:szCs w:val="20"/>
              </w:rPr>
            </w:pPr>
            <w:r w:rsidRPr="007459FC">
              <w:rPr>
                <w:b/>
                <w:spacing w:val="-2"/>
                <w:sz w:val="20"/>
                <w:szCs w:val="20"/>
              </w:rPr>
              <w:t>DOC-</w:t>
            </w:r>
            <w:r w:rsidRPr="007459FC">
              <w:rPr>
                <w:b/>
                <w:spacing w:val="-10"/>
                <w:sz w:val="20"/>
                <w:szCs w:val="20"/>
              </w:rPr>
              <w:t>C</w:t>
            </w:r>
          </w:p>
        </w:tc>
        <w:tc>
          <w:tcPr>
            <w:tcW w:w="992" w:type="dxa"/>
          </w:tcPr>
          <w:p w14:paraId="400FF2CA" w14:textId="77777777" w:rsidR="00D059AE" w:rsidRPr="007459FC" w:rsidRDefault="00D059AE" w:rsidP="00D059AE">
            <w:pPr>
              <w:pStyle w:val="TableParagraph"/>
              <w:spacing w:before="18"/>
              <w:ind w:left="10"/>
              <w:jc w:val="center"/>
              <w:rPr>
                <w:b/>
                <w:sz w:val="20"/>
                <w:szCs w:val="20"/>
              </w:rPr>
            </w:pPr>
            <w:r w:rsidRPr="007459FC">
              <w:rPr>
                <w:b/>
                <w:sz w:val="20"/>
                <w:szCs w:val="20"/>
              </w:rPr>
              <w:t>H</w:t>
            </w:r>
          </w:p>
        </w:tc>
        <w:tc>
          <w:tcPr>
            <w:tcW w:w="1560" w:type="dxa"/>
          </w:tcPr>
          <w:p w14:paraId="3EE20ADF" w14:textId="77777777" w:rsidR="00D059AE" w:rsidRPr="007459FC" w:rsidRDefault="00D059AE" w:rsidP="00D059AE">
            <w:pPr>
              <w:pStyle w:val="TableParagraph"/>
              <w:spacing w:before="18"/>
              <w:ind w:left="75" w:right="65"/>
              <w:jc w:val="center"/>
              <w:rPr>
                <w:b/>
                <w:sz w:val="20"/>
                <w:szCs w:val="20"/>
              </w:rPr>
            </w:pPr>
            <w:r w:rsidRPr="007459FC">
              <w:rPr>
                <w:b/>
                <w:sz w:val="20"/>
                <w:szCs w:val="20"/>
              </w:rPr>
              <w:t xml:space="preserve">&lt; </w:t>
            </w:r>
            <w:r w:rsidRPr="007459FC">
              <w:rPr>
                <w:b/>
                <w:spacing w:val="-10"/>
                <w:sz w:val="20"/>
                <w:szCs w:val="20"/>
              </w:rPr>
              <w:t>5</w:t>
            </w:r>
          </w:p>
        </w:tc>
        <w:tc>
          <w:tcPr>
            <w:tcW w:w="1984" w:type="dxa"/>
          </w:tcPr>
          <w:p w14:paraId="00C7DE8A" w14:textId="77777777" w:rsidR="00D059AE" w:rsidRPr="007459FC" w:rsidRDefault="00D059AE" w:rsidP="00D059AE">
            <w:pPr>
              <w:pStyle w:val="TableParagraph"/>
              <w:spacing w:before="18"/>
              <w:ind w:left="97" w:right="87"/>
              <w:jc w:val="center"/>
              <w:rPr>
                <w:b/>
                <w:sz w:val="20"/>
                <w:szCs w:val="20"/>
              </w:rPr>
            </w:pPr>
            <w:r w:rsidRPr="007459FC">
              <w:rPr>
                <w:b/>
                <w:spacing w:val="-5"/>
                <w:sz w:val="20"/>
                <w:szCs w:val="20"/>
              </w:rPr>
              <w:t>&lt;10</w:t>
            </w:r>
          </w:p>
        </w:tc>
      </w:tr>
      <w:tr w:rsidR="00D059AE" w14:paraId="1AAEC9CB" w14:textId="77777777" w:rsidTr="007459FC">
        <w:trPr>
          <w:trHeight w:val="350"/>
        </w:trPr>
        <w:tc>
          <w:tcPr>
            <w:tcW w:w="2319" w:type="dxa"/>
          </w:tcPr>
          <w:p w14:paraId="3655D62D" w14:textId="77777777" w:rsidR="00D059AE" w:rsidRPr="007459FC" w:rsidRDefault="00D059AE" w:rsidP="00D059AE">
            <w:pPr>
              <w:pStyle w:val="TableParagraph"/>
              <w:spacing w:before="18"/>
              <w:ind w:left="84"/>
              <w:rPr>
                <w:b/>
                <w:sz w:val="20"/>
                <w:szCs w:val="20"/>
              </w:rPr>
            </w:pPr>
            <w:r w:rsidRPr="007459FC">
              <w:rPr>
                <w:b/>
                <w:sz w:val="20"/>
                <w:szCs w:val="20"/>
              </w:rPr>
              <w:t xml:space="preserve">Phenol </w:t>
            </w:r>
            <w:r w:rsidRPr="007459FC">
              <w:rPr>
                <w:b/>
                <w:spacing w:val="-2"/>
                <w:sz w:val="20"/>
                <w:szCs w:val="20"/>
              </w:rPr>
              <w:t>compounds</w:t>
            </w:r>
          </w:p>
        </w:tc>
        <w:tc>
          <w:tcPr>
            <w:tcW w:w="800" w:type="dxa"/>
          </w:tcPr>
          <w:p w14:paraId="160652DB" w14:textId="77777777" w:rsidR="00D059AE" w:rsidRPr="007459FC" w:rsidRDefault="00D059AE" w:rsidP="00D059AE">
            <w:pPr>
              <w:pStyle w:val="TableParagraph"/>
              <w:spacing w:before="18"/>
              <w:ind w:left="85"/>
              <w:rPr>
                <w:b/>
                <w:sz w:val="20"/>
                <w:szCs w:val="20"/>
              </w:rPr>
            </w:pPr>
            <w:r w:rsidRPr="007459FC">
              <w:rPr>
                <w:b/>
                <w:spacing w:val="-2"/>
                <w:sz w:val="20"/>
                <w:szCs w:val="20"/>
              </w:rPr>
              <w:t>µg/litre</w:t>
            </w:r>
          </w:p>
        </w:tc>
        <w:tc>
          <w:tcPr>
            <w:tcW w:w="992" w:type="dxa"/>
          </w:tcPr>
          <w:p w14:paraId="0BA556E8" w14:textId="77777777" w:rsidR="00D059AE" w:rsidRPr="007459FC" w:rsidRDefault="00D059AE" w:rsidP="00D059AE">
            <w:pPr>
              <w:pStyle w:val="TableParagraph"/>
              <w:spacing w:before="18"/>
              <w:ind w:right="230"/>
              <w:jc w:val="right"/>
              <w:rPr>
                <w:b/>
                <w:sz w:val="20"/>
                <w:szCs w:val="20"/>
              </w:rPr>
            </w:pPr>
            <w:r w:rsidRPr="007459FC">
              <w:rPr>
                <w:b/>
                <w:spacing w:val="-2"/>
                <w:sz w:val="20"/>
                <w:szCs w:val="20"/>
              </w:rPr>
              <w:t>Phenol</w:t>
            </w:r>
          </w:p>
        </w:tc>
        <w:tc>
          <w:tcPr>
            <w:tcW w:w="992" w:type="dxa"/>
          </w:tcPr>
          <w:p w14:paraId="6103B05C" w14:textId="77777777" w:rsidR="00D059AE" w:rsidRPr="007459FC" w:rsidRDefault="00D059AE" w:rsidP="00D059AE">
            <w:pPr>
              <w:pStyle w:val="TableParagraph"/>
              <w:spacing w:before="18"/>
              <w:ind w:left="11"/>
              <w:jc w:val="center"/>
              <w:rPr>
                <w:b/>
                <w:sz w:val="20"/>
                <w:szCs w:val="20"/>
              </w:rPr>
            </w:pPr>
            <w:r w:rsidRPr="007459FC">
              <w:rPr>
                <w:b/>
                <w:sz w:val="20"/>
                <w:szCs w:val="20"/>
              </w:rPr>
              <w:t>H</w:t>
            </w:r>
          </w:p>
        </w:tc>
        <w:tc>
          <w:tcPr>
            <w:tcW w:w="1560" w:type="dxa"/>
          </w:tcPr>
          <w:p w14:paraId="6591AE75" w14:textId="77777777" w:rsidR="00D059AE" w:rsidRPr="007459FC" w:rsidRDefault="00D059AE" w:rsidP="00D059AE">
            <w:pPr>
              <w:pStyle w:val="TableParagraph"/>
              <w:spacing w:before="18"/>
              <w:ind w:left="74" w:right="65"/>
              <w:jc w:val="center"/>
              <w:rPr>
                <w:b/>
                <w:sz w:val="20"/>
                <w:szCs w:val="20"/>
              </w:rPr>
            </w:pPr>
            <w:r w:rsidRPr="007459FC">
              <w:rPr>
                <w:b/>
                <w:sz w:val="20"/>
                <w:szCs w:val="20"/>
              </w:rPr>
              <w:t>&lt;</w:t>
            </w:r>
            <w:r w:rsidRPr="007459FC">
              <w:rPr>
                <w:b/>
                <w:spacing w:val="55"/>
                <w:sz w:val="20"/>
                <w:szCs w:val="20"/>
              </w:rPr>
              <w:t xml:space="preserve"> </w:t>
            </w:r>
            <w:r w:rsidRPr="007459FC">
              <w:rPr>
                <w:b/>
                <w:spacing w:val="-10"/>
                <w:sz w:val="20"/>
                <w:szCs w:val="20"/>
              </w:rPr>
              <w:t>5</w:t>
            </w:r>
          </w:p>
        </w:tc>
        <w:tc>
          <w:tcPr>
            <w:tcW w:w="1984" w:type="dxa"/>
          </w:tcPr>
          <w:p w14:paraId="20DEB412" w14:textId="77777777" w:rsidR="00D059AE" w:rsidRPr="007459FC" w:rsidRDefault="00D059AE" w:rsidP="00D059AE">
            <w:pPr>
              <w:pStyle w:val="TableParagraph"/>
              <w:spacing w:before="18"/>
              <w:ind w:left="96" w:right="87"/>
              <w:jc w:val="center"/>
              <w:rPr>
                <w:b/>
                <w:sz w:val="20"/>
                <w:szCs w:val="20"/>
              </w:rPr>
            </w:pPr>
            <w:r w:rsidRPr="007459FC">
              <w:rPr>
                <w:b/>
                <w:sz w:val="20"/>
                <w:szCs w:val="20"/>
              </w:rPr>
              <w:t xml:space="preserve">&lt; </w:t>
            </w:r>
            <w:r w:rsidRPr="007459FC">
              <w:rPr>
                <w:b/>
                <w:spacing w:val="-5"/>
                <w:sz w:val="20"/>
                <w:szCs w:val="20"/>
              </w:rPr>
              <w:t>10</w:t>
            </w:r>
          </w:p>
        </w:tc>
      </w:tr>
      <w:tr w:rsidR="00D059AE" w14:paraId="565EE057" w14:textId="77777777" w:rsidTr="00B026BC">
        <w:trPr>
          <w:trHeight w:val="350"/>
        </w:trPr>
        <w:tc>
          <w:tcPr>
            <w:tcW w:w="8647" w:type="dxa"/>
            <w:gridSpan w:val="6"/>
            <w:shd w:val="clear" w:color="auto" w:fill="E6E7E8"/>
          </w:tcPr>
          <w:p w14:paraId="3E802D83" w14:textId="77777777" w:rsidR="00D059AE" w:rsidRPr="007459FC" w:rsidRDefault="00D059AE" w:rsidP="00D059AE">
            <w:pPr>
              <w:pStyle w:val="TableParagraph"/>
              <w:spacing w:before="18"/>
              <w:ind w:left="84"/>
              <w:rPr>
                <w:b/>
                <w:sz w:val="20"/>
                <w:szCs w:val="20"/>
              </w:rPr>
            </w:pPr>
            <w:r w:rsidRPr="007459FC">
              <w:rPr>
                <w:b/>
                <w:spacing w:val="-2"/>
                <w:sz w:val="20"/>
                <w:szCs w:val="20"/>
              </w:rPr>
              <w:t>DISINFECTION</w:t>
            </w:r>
            <w:r w:rsidRPr="007459FC">
              <w:rPr>
                <w:b/>
                <w:spacing w:val="-8"/>
                <w:sz w:val="20"/>
                <w:szCs w:val="20"/>
              </w:rPr>
              <w:t xml:space="preserve"> </w:t>
            </w:r>
            <w:r w:rsidRPr="007459FC">
              <w:rPr>
                <w:b/>
                <w:spacing w:val="-2"/>
                <w:sz w:val="20"/>
                <w:szCs w:val="20"/>
              </w:rPr>
              <w:t>AND</w:t>
            </w:r>
            <w:r w:rsidRPr="007459FC">
              <w:rPr>
                <w:b/>
                <w:spacing w:val="5"/>
                <w:sz w:val="20"/>
                <w:szCs w:val="20"/>
              </w:rPr>
              <w:t xml:space="preserve"> </w:t>
            </w:r>
            <w:r w:rsidRPr="007459FC">
              <w:rPr>
                <w:b/>
                <w:spacing w:val="-2"/>
                <w:sz w:val="20"/>
                <w:szCs w:val="20"/>
              </w:rPr>
              <w:t>DISINFECTION</w:t>
            </w:r>
            <w:r w:rsidRPr="007459FC">
              <w:rPr>
                <w:b/>
                <w:spacing w:val="5"/>
                <w:sz w:val="20"/>
                <w:szCs w:val="20"/>
              </w:rPr>
              <w:t xml:space="preserve"> </w:t>
            </w:r>
            <w:r w:rsidRPr="007459FC">
              <w:rPr>
                <w:b/>
                <w:spacing w:val="-2"/>
                <w:sz w:val="20"/>
                <w:szCs w:val="20"/>
              </w:rPr>
              <w:t>BY-PRODUCTS</w:t>
            </w:r>
          </w:p>
        </w:tc>
      </w:tr>
      <w:tr w:rsidR="00D059AE" w14:paraId="7F225159" w14:textId="77777777" w:rsidTr="007459FC">
        <w:trPr>
          <w:trHeight w:val="409"/>
        </w:trPr>
        <w:tc>
          <w:tcPr>
            <w:tcW w:w="2319" w:type="dxa"/>
          </w:tcPr>
          <w:p w14:paraId="10D15D13" w14:textId="5E82B52E" w:rsidR="00D059AE" w:rsidRPr="007459FC" w:rsidRDefault="00B026BC" w:rsidP="00D059AE">
            <w:pPr>
              <w:pStyle w:val="TableParagraph"/>
              <w:spacing w:before="18" w:line="249" w:lineRule="auto"/>
              <w:ind w:left="84"/>
              <w:rPr>
                <w:b/>
                <w:sz w:val="20"/>
                <w:szCs w:val="20"/>
              </w:rPr>
            </w:pPr>
            <w:proofErr w:type="spellStart"/>
            <w:r w:rsidRPr="007459FC">
              <w:rPr>
                <w:b/>
                <w:spacing w:val="-2"/>
                <w:sz w:val="20"/>
                <w:szCs w:val="20"/>
              </w:rPr>
              <w:t>Bromodichloro</w:t>
            </w:r>
            <w:proofErr w:type="spellEnd"/>
            <w:r w:rsidRPr="007459FC">
              <w:rPr>
                <w:b/>
                <w:spacing w:val="-2"/>
                <w:sz w:val="20"/>
                <w:szCs w:val="20"/>
              </w:rPr>
              <w:t>-</w:t>
            </w:r>
            <w:r w:rsidR="00D059AE" w:rsidRPr="007459FC">
              <w:rPr>
                <w:b/>
                <w:spacing w:val="-2"/>
                <w:sz w:val="20"/>
                <w:szCs w:val="20"/>
              </w:rPr>
              <w:t>methane</w:t>
            </w:r>
          </w:p>
          <w:p w14:paraId="4AEC51DB" w14:textId="77777777" w:rsidR="00D059AE" w:rsidRPr="007459FC" w:rsidRDefault="00D059AE" w:rsidP="00D059AE">
            <w:pPr>
              <w:pStyle w:val="TableParagraph"/>
              <w:spacing w:before="2"/>
              <w:ind w:left="84"/>
              <w:rPr>
                <w:b/>
                <w:sz w:val="20"/>
                <w:szCs w:val="20"/>
              </w:rPr>
            </w:pPr>
            <w:r w:rsidRPr="007459FC">
              <w:rPr>
                <w:b/>
                <w:sz w:val="20"/>
                <w:szCs w:val="20"/>
              </w:rPr>
              <w:t>(Part of</w:t>
            </w:r>
            <w:r w:rsidRPr="007459FC">
              <w:rPr>
                <w:b/>
                <w:spacing w:val="-4"/>
                <w:sz w:val="20"/>
                <w:szCs w:val="20"/>
              </w:rPr>
              <w:t xml:space="preserve"> THM)</w:t>
            </w:r>
          </w:p>
        </w:tc>
        <w:tc>
          <w:tcPr>
            <w:tcW w:w="800" w:type="dxa"/>
          </w:tcPr>
          <w:p w14:paraId="670D21FD" w14:textId="77777777" w:rsidR="00D059AE" w:rsidRPr="007459FC" w:rsidRDefault="00D059AE" w:rsidP="00D059AE">
            <w:pPr>
              <w:pStyle w:val="TableParagraph"/>
              <w:spacing w:before="18"/>
              <w:ind w:left="84"/>
              <w:rPr>
                <w:b/>
                <w:sz w:val="20"/>
                <w:szCs w:val="20"/>
              </w:rPr>
            </w:pPr>
            <w:r w:rsidRPr="007459FC">
              <w:rPr>
                <w:b/>
                <w:spacing w:val="-2"/>
                <w:sz w:val="20"/>
                <w:szCs w:val="20"/>
              </w:rPr>
              <w:t>µg/litre</w:t>
            </w:r>
          </w:p>
        </w:tc>
        <w:tc>
          <w:tcPr>
            <w:tcW w:w="992" w:type="dxa"/>
          </w:tcPr>
          <w:p w14:paraId="7DDDC22B" w14:textId="77777777" w:rsidR="00D059AE" w:rsidRPr="007459FC" w:rsidRDefault="00D059AE" w:rsidP="00D059AE">
            <w:pPr>
              <w:pStyle w:val="TableParagraph"/>
              <w:rPr>
                <w:sz w:val="20"/>
                <w:szCs w:val="20"/>
              </w:rPr>
            </w:pPr>
          </w:p>
        </w:tc>
        <w:tc>
          <w:tcPr>
            <w:tcW w:w="992" w:type="dxa"/>
          </w:tcPr>
          <w:p w14:paraId="3F6EF4F7" w14:textId="77777777" w:rsidR="00D059AE" w:rsidRPr="007459FC" w:rsidRDefault="00D059AE" w:rsidP="00D059AE">
            <w:pPr>
              <w:pStyle w:val="TableParagraph"/>
              <w:spacing w:before="18"/>
              <w:ind w:left="9"/>
              <w:jc w:val="center"/>
              <w:rPr>
                <w:b/>
                <w:sz w:val="20"/>
                <w:szCs w:val="20"/>
              </w:rPr>
            </w:pPr>
            <w:r w:rsidRPr="007459FC">
              <w:rPr>
                <w:b/>
                <w:sz w:val="20"/>
                <w:szCs w:val="20"/>
              </w:rPr>
              <w:t>H</w:t>
            </w:r>
          </w:p>
        </w:tc>
        <w:tc>
          <w:tcPr>
            <w:tcW w:w="1560" w:type="dxa"/>
          </w:tcPr>
          <w:p w14:paraId="1EB87FA0" w14:textId="77777777" w:rsidR="00D059AE" w:rsidRPr="007459FC" w:rsidRDefault="00D059AE" w:rsidP="00D059AE">
            <w:pPr>
              <w:pStyle w:val="TableParagraph"/>
              <w:spacing w:before="18"/>
              <w:ind w:left="74" w:right="65"/>
              <w:jc w:val="center"/>
              <w:rPr>
                <w:b/>
                <w:sz w:val="20"/>
                <w:szCs w:val="20"/>
              </w:rPr>
            </w:pPr>
            <w:r w:rsidRPr="007459FC">
              <w:rPr>
                <w:b/>
                <w:sz w:val="20"/>
                <w:szCs w:val="20"/>
              </w:rPr>
              <w:t xml:space="preserve">&lt; </w:t>
            </w:r>
            <w:r w:rsidRPr="007459FC">
              <w:rPr>
                <w:b/>
                <w:spacing w:val="-5"/>
                <w:sz w:val="20"/>
                <w:szCs w:val="20"/>
              </w:rPr>
              <w:t>20</w:t>
            </w:r>
          </w:p>
        </w:tc>
        <w:tc>
          <w:tcPr>
            <w:tcW w:w="1984" w:type="dxa"/>
          </w:tcPr>
          <w:p w14:paraId="2704D313" w14:textId="77777777" w:rsidR="00D059AE" w:rsidRPr="007459FC" w:rsidRDefault="00D059AE" w:rsidP="00D059AE">
            <w:pPr>
              <w:pStyle w:val="TableParagraph"/>
              <w:spacing w:before="18"/>
              <w:ind w:left="96" w:right="87"/>
              <w:jc w:val="center"/>
              <w:rPr>
                <w:b/>
                <w:sz w:val="20"/>
                <w:szCs w:val="20"/>
              </w:rPr>
            </w:pPr>
            <w:r w:rsidRPr="007459FC">
              <w:rPr>
                <w:b/>
                <w:sz w:val="20"/>
                <w:szCs w:val="20"/>
              </w:rPr>
              <w:t xml:space="preserve">&lt; </w:t>
            </w:r>
            <w:r w:rsidRPr="007459FC">
              <w:rPr>
                <w:b/>
                <w:spacing w:val="-5"/>
                <w:sz w:val="20"/>
                <w:szCs w:val="20"/>
              </w:rPr>
              <w:t>50</w:t>
            </w:r>
          </w:p>
        </w:tc>
      </w:tr>
      <w:tr w:rsidR="00D059AE" w14:paraId="6EFCAAD2" w14:textId="77777777" w:rsidTr="007459FC">
        <w:trPr>
          <w:trHeight w:val="473"/>
        </w:trPr>
        <w:tc>
          <w:tcPr>
            <w:tcW w:w="2319" w:type="dxa"/>
          </w:tcPr>
          <w:p w14:paraId="6297AE2E" w14:textId="3302E30A" w:rsidR="00D059AE" w:rsidRPr="007459FC" w:rsidRDefault="00D059AE" w:rsidP="00D059AE">
            <w:pPr>
              <w:pStyle w:val="TableParagraph"/>
              <w:spacing w:before="18" w:line="249" w:lineRule="auto"/>
              <w:ind w:left="84" w:right="672"/>
              <w:rPr>
                <w:b/>
                <w:sz w:val="20"/>
                <w:szCs w:val="20"/>
              </w:rPr>
            </w:pPr>
            <w:r w:rsidRPr="007459FC">
              <w:rPr>
                <w:b/>
                <w:spacing w:val="-2"/>
                <w:sz w:val="20"/>
                <w:szCs w:val="20"/>
              </w:rPr>
              <w:t xml:space="preserve">Bromoform </w:t>
            </w:r>
            <w:r w:rsidR="00B026BC" w:rsidRPr="007459FC">
              <w:rPr>
                <w:b/>
                <w:spacing w:val="-2"/>
                <w:sz w:val="20"/>
                <w:szCs w:val="20"/>
              </w:rPr>
              <w:br/>
            </w:r>
            <w:r w:rsidRPr="007459FC">
              <w:rPr>
                <w:b/>
                <w:sz w:val="20"/>
                <w:szCs w:val="20"/>
              </w:rPr>
              <w:t>(Part</w:t>
            </w:r>
            <w:r w:rsidRPr="007459FC">
              <w:rPr>
                <w:b/>
                <w:spacing w:val="-14"/>
                <w:sz w:val="20"/>
                <w:szCs w:val="20"/>
              </w:rPr>
              <w:t xml:space="preserve"> </w:t>
            </w:r>
            <w:r w:rsidRPr="007459FC">
              <w:rPr>
                <w:b/>
                <w:sz w:val="20"/>
                <w:szCs w:val="20"/>
              </w:rPr>
              <w:t>of</w:t>
            </w:r>
            <w:r w:rsidRPr="007459FC">
              <w:rPr>
                <w:b/>
                <w:spacing w:val="-14"/>
                <w:sz w:val="20"/>
                <w:szCs w:val="20"/>
              </w:rPr>
              <w:t xml:space="preserve"> </w:t>
            </w:r>
            <w:r w:rsidRPr="007459FC">
              <w:rPr>
                <w:b/>
                <w:sz w:val="20"/>
                <w:szCs w:val="20"/>
              </w:rPr>
              <w:t>THM)</w:t>
            </w:r>
          </w:p>
        </w:tc>
        <w:tc>
          <w:tcPr>
            <w:tcW w:w="800" w:type="dxa"/>
          </w:tcPr>
          <w:p w14:paraId="7001F572" w14:textId="77777777" w:rsidR="00D059AE" w:rsidRPr="007459FC" w:rsidRDefault="00D059AE" w:rsidP="00D059AE">
            <w:pPr>
              <w:pStyle w:val="TableParagraph"/>
              <w:spacing w:before="18"/>
              <w:ind w:left="84"/>
              <w:rPr>
                <w:b/>
                <w:sz w:val="20"/>
                <w:szCs w:val="20"/>
              </w:rPr>
            </w:pPr>
            <w:r w:rsidRPr="007459FC">
              <w:rPr>
                <w:b/>
                <w:spacing w:val="-2"/>
                <w:sz w:val="20"/>
                <w:szCs w:val="20"/>
              </w:rPr>
              <w:t>µg/litre</w:t>
            </w:r>
          </w:p>
        </w:tc>
        <w:tc>
          <w:tcPr>
            <w:tcW w:w="992" w:type="dxa"/>
          </w:tcPr>
          <w:p w14:paraId="16321558" w14:textId="77777777" w:rsidR="00D059AE" w:rsidRPr="007459FC" w:rsidRDefault="00D059AE" w:rsidP="00D059AE">
            <w:pPr>
              <w:pStyle w:val="TableParagraph"/>
              <w:rPr>
                <w:sz w:val="20"/>
                <w:szCs w:val="20"/>
              </w:rPr>
            </w:pPr>
          </w:p>
        </w:tc>
        <w:tc>
          <w:tcPr>
            <w:tcW w:w="992" w:type="dxa"/>
          </w:tcPr>
          <w:p w14:paraId="1A699F6C" w14:textId="77777777" w:rsidR="00D059AE" w:rsidRPr="007459FC" w:rsidRDefault="00D059AE" w:rsidP="00D059AE">
            <w:pPr>
              <w:pStyle w:val="TableParagraph"/>
              <w:spacing w:before="18"/>
              <w:ind w:left="9"/>
              <w:jc w:val="center"/>
              <w:rPr>
                <w:b/>
                <w:sz w:val="20"/>
                <w:szCs w:val="20"/>
              </w:rPr>
            </w:pPr>
            <w:r w:rsidRPr="007459FC">
              <w:rPr>
                <w:b/>
                <w:sz w:val="20"/>
                <w:szCs w:val="20"/>
              </w:rPr>
              <w:t>H</w:t>
            </w:r>
          </w:p>
        </w:tc>
        <w:tc>
          <w:tcPr>
            <w:tcW w:w="1560" w:type="dxa"/>
          </w:tcPr>
          <w:p w14:paraId="6115AC87" w14:textId="77777777" w:rsidR="00D059AE" w:rsidRPr="007459FC" w:rsidRDefault="00D059AE" w:rsidP="00D059AE">
            <w:pPr>
              <w:pStyle w:val="TableParagraph"/>
              <w:spacing w:before="18"/>
              <w:ind w:left="74" w:right="65"/>
              <w:jc w:val="center"/>
              <w:rPr>
                <w:b/>
                <w:sz w:val="20"/>
                <w:szCs w:val="20"/>
              </w:rPr>
            </w:pPr>
            <w:r w:rsidRPr="007459FC">
              <w:rPr>
                <w:b/>
                <w:sz w:val="20"/>
                <w:szCs w:val="20"/>
              </w:rPr>
              <w:t xml:space="preserve">&lt; </w:t>
            </w:r>
            <w:r w:rsidRPr="007459FC">
              <w:rPr>
                <w:b/>
                <w:spacing w:val="-5"/>
                <w:sz w:val="20"/>
                <w:szCs w:val="20"/>
              </w:rPr>
              <w:t>40</w:t>
            </w:r>
          </w:p>
        </w:tc>
        <w:tc>
          <w:tcPr>
            <w:tcW w:w="1984" w:type="dxa"/>
          </w:tcPr>
          <w:p w14:paraId="17889D06" w14:textId="77777777" w:rsidR="00D059AE" w:rsidRPr="007459FC" w:rsidRDefault="00D059AE" w:rsidP="00D059AE">
            <w:pPr>
              <w:pStyle w:val="TableParagraph"/>
              <w:spacing w:before="18"/>
              <w:ind w:left="96" w:right="87"/>
              <w:jc w:val="center"/>
              <w:rPr>
                <w:b/>
                <w:sz w:val="20"/>
                <w:szCs w:val="20"/>
              </w:rPr>
            </w:pPr>
            <w:r w:rsidRPr="007459FC">
              <w:rPr>
                <w:b/>
                <w:sz w:val="20"/>
                <w:szCs w:val="20"/>
              </w:rPr>
              <w:t xml:space="preserve">&lt; </w:t>
            </w:r>
            <w:r w:rsidRPr="007459FC">
              <w:rPr>
                <w:b/>
                <w:spacing w:val="-5"/>
                <w:sz w:val="20"/>
                <w:szCs w:val="20"/>
              </w:rPr>
              <w:t>40</w:t>
            </w:r>
          </w:p>
        </w:tc>
      </w:tr>
      <w:tr w:rsidR="00D059AE" w14:paraId="6B8F1814" w14:textId="77777777" w:rsidTr="007459FC">
        <w:trPr>
          <w:trHeight w:val="537"/>
        </w:trPr>
        <w:tc>
          <w:tcPr>
            <w:tcW w:w="2319" w:type="dxa"/>
          </w:tcPr>
          <w:p w14:paraId="6E322A9B" w14:textId="68F0FCD2" w:rsidR="00D059AE" w:rsidRPr="007459FC" w:rsidRDefault="00D059AE" w:rsidP="00D059AE">
            <w:pPr>
              <w:pStyle w:val="TableParagraph"/>
              <w:spacing w:before="18" w:line="249" w:lineRule="auto"/>
              <w:ind w:left="84" w:right="672"/>
              <w:rPr>
                <w:b/>
                <w:sz w:val="20"/>
                <w:szCs w:val="20"/>
              </w:rPr>
            </w:pPr>
            <w:r w:rsidRPr="007459FC">
              <w:rPr>
                <w:b/>
                <w:spacing w:val="-2"/>
                <w:sz w:val="20"/>
                <w:szCs w:val="20"/>
              </w:rPr>
              <w:t xml:space="preserve">Chloroform </w:t>
            </w:r>
            <w:r w:rsidR="00B026BC" w:rsidRPr="007459FC">
              <w:rPr>
                <w:b/>
                <w:spacing w:val="-2"/>
                <w:sz w:val="20"/>
                <w:szCs w:val="20"/>
              </w:rPr>
              <w:br/>
            </w:r>
            <w:r w:rsidRPr="007459FC">
              <w:rPr>
                <w:b/>
                <w:sz w:val="20"/>
                <w:szCs w:val="20"/>
              </w:rPr>
              <w:t>(Part</w:t>
            </w:r>
            <w:r w:rsidRPr="007459FC">
              <w:rPr>
                <w:b/>
                <w:spacing w:val="-14"/>
                <w:sz w:val="20"/>
                <w:szCs w:val="20"/>
              </w:rPr>
              <w:t xml:space="preserve"> </w:t>
            </w:r>
            <w:r w:rsidRPr="007459FC">
              <w:rPr>
                <w:b/>
                <w:sz w:val="20"/>
                <w:szCs w:val="20"/>
              </w:rPr>
              <w:t>of</w:t>
            </w:r>
            <w:r w:rsidRPr="007459FC">
              <w:rPr>
                <w:b/>
                <w:spacing w:val="-14"/>
                <w:sz w:val="20"/>
                <w:szCs w:val="20"/>
              </w:rPr>
              <w:t xml:space="preserve"> </w:t>
            </w:r>
            <w:r w:rsidRPr="007459FC">
              <w:rPr>
                <w:b/>
                <w:sz w:val="20"/>
                <w:szCs w:val="20"/>
              </w:rPr>
              <w:t>THM)</w:t>
            </w:r>
          </w:p>
        </w:tc>
        <w:tc>
          <w:tcPr>
            <w:tcW w:w="800" w:type="dxa"/>
          </w:tcPr>
          <w:p w14:paraId="159960F1" w14:textId="77777777" w:rsidR="00D059AE" w:rsidRPr="007459FC" w:rsidRDefault="00D059AE" w:rsidP="00D059AE">
            <w:pPr>
              <w:pStyle w:val="TableParagraph"/>
              <w:spacing w:before="18"/>
              <w:ind w:left="84"/>
              <w:rPr>
                <w:b/>
                <w:sz w:val="20"/>
                <w:szCs w:val="20"/>
              </w:rPr>
            </w:pPr>
            <w:r w:rsidRPr="007459FC">
              <w:rPr>
                <w:b/>
                <w:spacing w:val="-2"/>
                <w:sz w:val="20"/>
                <w:szCs w:val="20"/>
              </w:rPr>
              <w:t>µg/litre</w:t>
            </w:r>
          </w:p>
        </w:tc>
        <w:tc>
          <w:tcPr>
            <w:tcW w:w="992" w:type="dxa"/>
          </w:tcPr>
          <w:p w14:paraId="3828AEEE" w14:textId="77777777" w:rsidR="00D059AE" w:rsidRPr="007459FC" w:rsidRDefault="00D059AE" w:rsidP="00D059AE">
            <w:pPr>
              <w:pStyle w:val="TableParagraph"/>
              <w:rPr>
                <w:sz w:val="20"/>
                <w:szCs w:val="20"/>
              </w:rPr>
            </w:pPr>
          </w:p>
        </w:tc>
        <w:tc>
          <w:tcPr>
            <w:tcW w:w="992" w:type="dxa"/>
          </w:tcPr>
          <w:p w14:paraId="0BCBAED7" w14:textId="77777777" w:rsidR="00D059AE" w:rsidRPr="007459FC" w:rsidRDefault="00D059AE" w:rsidP="00D059AE">
            <w:pPr>
              <w:pStyle w:val="TableParagraph"/>
              <w:spacing w:before="18"/>
              <w:ind w:left="9"/>
              <w:jc w:val="center"/>
              <w:rPr>
                <w:b/>
                <w:sz w:val="20"/>
                <w:szCs w:val="20"/>
              </w:rPr>
            </w:pPr>
            <w:r w:rsidRPr="007459FC">
              <w:rPr>
                <w:b/>
                <w:sz w:val="20"/>
                <w:szCs w:val="20"/>
              </w:rPr>
              <w:t>H</w:t>
            </w:r>
          </w:p>
        </w:tc>
        <w:tc>
          <w:tcPr>
            <w:tcW w:w="1560" w:type="dxa"/>
          </w:tcPr>
          <w:p w14:paraId="1FFF216F" w14:textId="77777777" w:rsidR="00D059AE" w:rsidRPr="007459FC" w:rsidRDefault="00D059AE" w:rsidP="00D059AE">
            <w:pPr>
              <w:pStyle w:val="TableParagraph"/>
              <w:spacing w:before="18"/>
              <w:ind w:left="74" w:right="65"/>
              <w:jc w:val="center"/>
              <w:rPr>
                <w:b/>
                <w:sz w:val="20"/>
                <w:szCs w:val="20"/>
              </w:rPr>
            </w:pPr>
            <w:r w:rsidRPr="007459FC">
              <w:rPr>
                <w:b/>
                <w:sz w:val="20"/>
                <w:szCs w:val="20"/>
              </w:rPr>
              <w:t xml:space="preserve">&lt; </w:t>
            </w:r>
            <w:r w:rsidRPr="007459FC">
              <w:rPr>
                <w:b/>
                <w:spacing w:val="-5"/>
                <w:sz w:val="20"/>
                <w:szCs w:val="20"/>
              </w:rPr>
              <w:t>20</w:t>
            </w:r>
          </w:p>
        </w:tc>
        <w:tc>
          <w:tcPr>
            <w:tcW w:w="1984" w:type="dxa"/>
          </w:tcPr>
          <w:p w14:paraId="19B26310" w14:textId="77777777" w:rsidR="00D059AE" w:rsidRPr="007459FC" w:rsidRDefault="00D059AE" w:rsidP="00D059AE">
            <w:pPr>
              <w:pStyle w:val="TableParagraph"/>
              <w:spacing w:before="18"/>
              <w:ind w:left="96" w:right="87"/>
              <w:jc w:val="center"/>
              <w:rPr>
                <w:b/>
                <w:sz w:val="20"/>
                <w:szCs w:val="20"/>
              </w:rPr>
            </w:pPr>
            <w:r w:rsidRPr="007459FC">
              <w:rPr>
                <w:b/>
                <w:sz w:val="20"/>
                <w:szCs w:val="20"/>
              </w:rPr>
              <w:t xml:space="preserve">&lt; </w:t>
            </w:r>
            <w:r w:rsidRPr="007459FC">
              <w:rPr>
                <w:b/>
                <w:spacing w:val="-5"/>
                <w:sz w:val="20"/>
                <w:szCs w:val="20"/>
              </w:rPr>
              <w:t>100</w:t>
            </w:r>
          </w:p>
        </w:tc>
      </w:tr>
      <w:tr w:rsidR="00D059AE" w14:paraId="13623190" w14:textId="77777777" w:rsidTr="007459FC">
        <w:trPr>
          <w:trHeight w:val="700"/>
        </w:trPr>
        <w:tc>
          <w:tcPr>
            <w:tcW w:w="2319" w:type="dxa"/>
          </w:tcPr>
          <w:p w14:paraId="6B9BAB1A" w14:textId="77777777" w:rsidR="00D059AE" w:rsidRPr="007459FC" w:rsidRDefault="00D059AE" w:rsidP="00D059AE">
            <w:pPr>
              <w:pStyle w:val="TableParagraph"/>
              <w:spacing w:before="18" w:line="249" w:lineRule="auto"/>
              <w:ind w:left="84"/>
              <w:rPr>
                <w:b/>
                <w:sz w:val="20"/>
                <w:szCs w:val="20"/>
              </w:rPr>
            </w:pPr>
            <w:proofErr w:type="spellStart"/>
            <w:r w:rsidRPr="007459FC">
              <w:rPr>
                <w:b/>
                <w:spacing w:val="-2"/>
                <w:sz w:val="20"/>
                <w:szCs w:val="20"/>
              </w:rPr>
              <w:t>Dibromomonochloro</w:t>
            </w:r>
            <w:proofErr w:type="spellEnd"/>
            <w:r w:rsidRPr="007459FC">
              <w:rPr>
                <w:b/>
                <w:spacing w:val="-2"/>
                <w:sz w:val="20"/>
                <w:szCs w:val="20"/>
              </w:rPr>
              <w:t>- methane</w:t>
            </w:r>
          </w:p>
          <w:p w14:paraId="4DFFFDC1" w14:textId="77777777" w:rsidR="00D059AE" w:rsidRPr="007459FC" w:rsidRDefault="00D059AE" w:rsidP="00D059AE">
            <w:pPr>
              <w:pStyle w:val="TableParagraph"/>
              <w:spacing w:before="2"/>
              <w:ind w:left="84"/>
              <w:rPr>
                <w:b/>
                <w:sz w:val="20"/>
                <w:szCs w:val="20"/>
              </w:rPr>
            </w:pPr>
            <w:r w:rsidRPr="007459FC">
              <w:rPr>
                <w:b/>
                <w:sz w:val="20"/>
                <w:szCs w:val="20"/>
              </w:rPr>
              <w:t>(Part of</w:t>
            </w:r>
            <w:r w:rsidRPr="007459FC">
              <w:rPr>
                <w:b/>
                <w:spacing w:val="-4"/>
                <w:sz w:val="20"/>
                <w:szCs w:val="20"/>
              </w:rPr>
              <w:t xml:space="preserve"> THM)</w:t>
            </w:r>
          </w:p>
        </w:tc>
        <w:tc>
          <w:tcPr>
            <w:tcW w:w="800" w:type="dxa"/>
          </w:tcPr>
          <w:p w14:paraId="70B6B1F2" w14:textId="77777777" w:rsidR="00D059AE" w:rsidRPr="007459FC" w:rsidRDefault="00D059AE" w:rsidP="00D059AE">
            <w:pPr>
              <w:pStyle w:val="TableParagraph"/>
              <w:spacing w:before="18"/>
              <w:ind w:left="84"/>
              <w:rPr>
                <w:b/>
                <w:sz w:val="20"/>
                <w:szCs w:val="20"/>
              </w:rPr>
            </w:pPr>
            <w:r w:rsidRPr="007459FC">
              <w:rPr>
                <w:b/>
                <w:spacing w:val="-2"/>
                <w:sz w:val="20"/>
                <w:szCs w:val="20"/>
              </w:rPr>
              <w:t>µg/litre</w:t>
            </w:r>
          </w:p>
        </w:tc>
        <w:tc>
          <w:tcPr>
            <w:tcW w:w="992" w:type="dxa"/>
          </w:tcPr>
          <w:p w14:paraId="2BD59324" w14:textId="77777777" w:rsidR="00D059AE" w:rsidRPr="007459FC" w:rsidRDefault="00D059AE" w:rsidP="00D059AE">
            <w:pPr>
              <w:pStyle w:val="TableParagraph"/>
              <w:rPr>
                <w:sz w:val="20"/>
                <w:szCs w:val="20"/>
              </w:rPr>
            </w:pPr>
          </w:p>
        </w:tc>
        <w:tc>
          <w:tcPr>
            <w:tcW w:w="992" w:type="dxa"/>
          </w:tcPr>
          <w:p w14:paraId="3B7A9A3B" w14:textId="77777777" w:rsidR="00D059AE" w:rsidRPr="007459FC" w:rsidRDefault="00D059AE" w:rsidP="00D059AE">
            <w:pPr>
              <w:pStyle w:val="TableParagraph"/>
              <w:spacing w:before="18"/>
              <w:ind w:left="9"/>
              <w:jc w:val="center"/>
              <w:rPr>
                <w:b/>
                <w:sz w:val="20"/>
                <w:szCs w:val="20"/>
              </w:rPr>
            </w:pPr>
            <w:r w:rsidRPr="007459FC">
              <w:rPr>
                <w:b/>
                <w:sz w:val="20"/>
                <w:szCs w:val="20"/>
              </w:rPr>
              <w:t>H</w:t>
            </w:r>
          </w:p>
        </w:tc>
        <w:tc>
          <w:tcPr>
            <w:tcW w:w="1560" w:type="dxa"/>
          </w:tcPr>
          <w:p w14:paraId="697B8E37" w14:textId="77777777" w:rsidR="00D059AE" w:rsidRPr="007459FC" w:rsidRDefault="00D059AE" w:rsidP="00D059AE">
            <w:pPr>
              <w:pStyle w:val="TableParagraph"/>
              <w:spacing w:before="18"/>
              <w:ind w:left="74" w:right="65"/>
              <w:jc w:val="center"/>
              <w:rPr>
                <w:b/>
                <w:sz w:val="20"/>
                <w:szCs w:val="20"/>
              </w:rPr>
            </w:pPr>
            <w:r w:rsidRPr="007459FC">
              <w:rPr>
                <w:b/>
                <w:sz w:val="20"/>
                <w:szCs w:val="20"/>
              </w:rPr>
              <w:t xml:space="preserve">&lt; </w:t>
            </w:r>
            <w:r w:rsidRPr="007459FC">
              <w:rPr>
                <w:b/>
                <w:spacing w:val="-5"/>
                <w:sz w:val="20"/>
                <w:szCs w:val="20"/>
              </w:rPr>
              <w:t>20</w:t>
            </w:r>
          </w:p>
        </w:tc>
        <w:tc>
          <w:tcPr>
            <w:tcW w:w="1984" w:type="dxa"/>
          </w:tcPr>
          <w:p w14:paraId="440BCA71" w14:textId="77777777" w:rsidR="00D059AE" w:rsidRPr="007459FC" w:rsidRDefault="00D059AE" w:rsidP="00D059AE">
            <w:pPr>
              <w:pStyle w:val="TableParagraph"/>
              <w:spacing w:before="18"/>
              <w:ind w:left="96" w:right="87"/>
              <w:jc w:val="center"/>
              <w:rPr>
                <w:b/>
                <w:sz w:val="20"/>
                <w:szCs w:val="20"/>
              </w:rPr>
            </w:pPr>
            <w:r w:rsidRPr="007459FC">
              <w:rPr>
                <w:b/>
                <w:sz w:val="20"/>
                <w:szCs w:val="20"/>
              </w:rPr>
              <w:t xml:space="preserve">&lt; </w:t>
            </w:r>
            <w:r w:rsidRPr="007459FC">
              <w:rPr>
                <w:b/>
                <w:spacing w:val="-5"/>
                <w:sz w:val="20"/>
                <w:szCs w:val="20"/>
              </w:rPr>
              <w:t>100</w:t>
            </w:r>
          </w:p>
        </w:tc>
      </w:tr>
      <w:tr w:rsidR="00D059AE" w14:paraId="4AB00C23" w14:textId="77777777" w:rsidTr="007459FC">
        <w:trPr>
          <w:trHeight w:val="573"/>
        </w:trPr>
        <w:tc>
          <w:tcPr>
            <w:tcW w:w="2319" w:type="dxa"/>
          </w:tcPr>
          <w:p w14:paraId="391412FE" w14:textId="77777777" w:rsidR="00D059AE" w:rsidRPr="007459FC" w:rsidRDefault="00D059AE" w:rsidP="00D059AE">
            <w:pPr>
              <w:pStyle w:val="TableParagraph"/>
              <w:spacing w:before="18" w:line="249" w:lineRule="auto"/>
              <w:ind w:left="84" w:right="633"/>
              <w:rPr>
                <w:b/>
                <w:sz w:val="20"/>
                <w:szCs w:val="20"/>
              </w:rPr>
            </w:pPr>
            <w:r w:rsidRPr="007459FC">
              <w:rPr>
                <w:b/>
                <w:spacing w:val="-2"/>
                <w:sz w:val="20"/>
                <w:szCs w:val="20"/>
              </w:rPr>
              <w:t>Trihalomethanes (Total)</w:t>
            </w:r>
          </w:p>
        </w:tc>
        <w:tc>
          <w:tcPr>
            <w:tcW w:w="800" w:type="dxa"/>
          </w:tcPr>
          <w:p w14:paraId="52295E28" w14:textId="77777777" w:rsidR="00D059AE" w:rsidRPr="007459FC" w:rsidRDefault="00D059AE" w:rsidP="00D059AE">
            <w:pPr>
              <w:pStyle w:val="TableParagraph"/>
              <w:spacing w:before="18"/>
              <w:ind w:left="84"/>
              <w:rPr>
                <w:b/>
                <w:sz w:val="20"/>
                <w:szCs w:val="20"/>
              </w:rPr>
            </w:pPr>
            <w:r w:rsidRPr="007459FC">
              <w:rPr>
                <w:b/>
                <w:spacing w:val="-2"/>
                <w:sz w:val="20"/>
                <w:szCs w:val="20"/>
              </w:rPr>
              <w:t>µg/litre</w:t>
            </w:r>
          </w:p>
        </w:tc>
        <w:tc>
          <w:tcPr>
            <w:tcW w:w="992" w:type="dxa"/>
          </w:tcPr>
          <w:p w14:paraId="180E141A" w14:textId="77777777" w:rsidR="00D059AE" w:rsidRPr="007459FC" w:rsidRDefault="00D059AE" w:rsidP="00D059AE">
            <w:pPr>
              <w:pStyle w:val="TableParagraph"/>
              <w:spacing w:before="18"/>
              <w:ind w:right="292"/>
              <w:jc w:val="right"/>
              <w:rPr>
                <w:b/>
                <w:sz w:val="20"/>
                <w:szCs w:val="20"/>
              </w:rPr>
            </w:pPr>
            <w:r w:rsidRPr="007459FC">
              <w:rPr>
                <w:b/>
                <w:spacing w:val="-5"/>
                <w:sz w:val="20"/>
                <w:szCs w:val="20"/>
              </w:rPr>
              <w:t>THM</w:t>
            </w:r>
          </w:p>
        </w:tc>
        <w:tc>
          <w:tcPr>
            <w:tcW w:w="992" w:type="dxa"/>
          </w:tcPr>
          <w:p w14:paraId="6F25EEAD" w14:textId="77777777" w:rsidR="00D059AE" w:rsidRPr="007459FC" w:rsidRDefault="00D059AE" w:rsidP="00D059AE">
            <w:pPr>
              <w:pStyle w:val="TableParagraph"/>
              <w:spacing w:before="18"/>
              <w:ind w:left="8"/>
              <w:jc w:val="center"/>
              <w:rPr>
                <w:b/>
                <w:sz w:val="20"/>
                <w:szCs w:val="20"/>
              </w:rPr>
            </w:pPr>
            <w:r w:rsidRPr="007459FC">
              <w:rPr>
                <w:b/>
                <w:sz w:val="20"/>
                <w:szCs w:val="20"/>
              </w:rPr>
              <w:t>H</w:t>
            </w:r>
          </w:p>
        </w:tc>
        <w:tc>
          <w:tcPr>
            <w:tcW w:w="1560" w:type="dxa"/>
          </w:tcPr>
          <w:p w14:paraId="1D425CC2" w14:textId="77777777" w:rsidR="00D059AE" w:rsidRPr="007459FC" w:rsidRDefault="00D059AE" w:rsidP="00D059AE">
            <w:pPr>
              <w:pStyle w:val="TableParagraph"/>
              <w:spacing w:before="18"/>
              <w:ind w:left="73" w:right="65"/>
              <w:jc w:val="center"/>
              <w:rPr>
                <w:b/>
                <w:sz w:val="20"/>
                <w:szCs w:val="20"/>
              </w:rPr>
            </w:pPr>
            <w:r w:rsidRPr="007459FC">
              <w:rPr>
                <w:b/>
                <w:sz w:val="20"/>
                <w:szCs w:val="20"/>
              </w:rPr>
              <w:t xml:space="preserve">&lt; </w:t>
            </w:r>
            <w:r w:rsidRPr="007459FC">
              <w:rPr>
                <w:b/>
                <w:spacing w:val="-5"/>
                <w:sz w:val="20"/>
                <w:szCs w:val="20"/>
              </w:rPr>
              <w:t>100</w:t>
            </w:r>
          </w:p>
        </w:tc>
        <w:tc>
          <w:tcPr>
            <w:tcW w:w="1984" w:type="dxa"/>
          </w:tcPr>
          <w:p w14:paraId="15ED4656" w14:textId="77777777" w:rsidR="00D059AE" w:rsidRPr="007459FC" w:rsidRDefault="00D059AE" w:rsidP="00D059AE">
            <w:pPr>
              <w:pStyle w:val="TableParagraph"/>
              <w:spacing w:before="18"/>
              <w:ind w:left="96" w:right="87"/>
              <w:jc w:val="center"/>
              <w:rPr>
                <w:b/>
                <w:sz w:val="20"/>
                <w:szCs w:val="20"/>
              </w:rPr>
            </w:pPr>
            <w:r w:rsidRPr="007459FC">
              <w:rPr>
                <w:b/>
                <w:sz w:val="20"/>
                <w:szCs w:val="20"/>
              </w:rPr>
              <w:t xml:space="preserve">&lt; </w:t>
            </w:r>
            <w:r w:rsidRPr="007459FC">
              <w:rPr>
                <w:b/>
                <w:spacing w:val="-5"/>
                <w:sz w:val="20"/>
                <w:szCs w:val="20"/>
              </w:rPr>
              <w:t>150</w:t>
            </w:r>
          </w:p>
        </w:tc>
      </w:tr>
      <w:tr w:rsidR="00D059AE" w14:paraId="26E537E3" w14:textId="77777777" w:rsidTr="007459FC">
        <w:trPr>
          <w:trHeight w:val="309"/>
        </w:trPr>
        <w:tc>
          <w:tcPr>
            <w:tcW w:w="2319" w:type="dxa"/>
          </w:tcPr>
          <w:p w14:paraId="5ECE6BB6" w14:textId="77777777" w:rsidR="00D059AE" w:rsidRPr="007459FC" w:rsidRDefault="00D059AE" w:rsidP="00D059AE">
            <w:pPr>
              <w:pStyle w:val="TableParagraph"/>
              <w:spacing w:before="18"/>
              <w:ind w:left="84"/>
              <w:rPr>
                <w:b/>
                <w:sz w:val="20"/>
                <w:szCs w:val="20"/>
              </w:rPr>
            </w:pPr>
            <w:r w:rsidRPr="007459FC">
              <w:rPr>
                <w:b/>
                <w:spacing w:val="-2"/>
                <w:sz w:val="20"/>
                <w:szCs w:val="20"/>
              </w:rPr>
              <w:t>Bromate</w:t>
            </w:r>
          </w:p>
        </w:tc>
        <w:tc>
          <w:tcPr>
            <w:tcW w:w="800" w:type="dxa"/>
          </w:tcPr>
          <w:p w14:paraId="30070C85" w14:textId="77777777" w:rsidR="00D059AE" w:rsidRPr="007459FC" w:rsidRDefault="00D059AE" w:rsidP="00D059AE">
            <w:pPr>
              <w:pStyle w:val="TableParagraph"/>
              <w:spacing w:before="18"/>
              <w:ind w:left="84"/>
              <w:rPr>
                <w:b/>
                <w:sz w:val="20"/>
                <w:szCs w:val="20"/>
              </w:rPr>
            </w:pPr>
            <w:r w:rsidRPr="007459FC">
              <w:rPr>
                <w:b/>
                <w:spacing w:val="-2"/>
                <w:sz w:val="20"/>
                <w:szCs w:val="20"/>
              </w:rPr>
              <w:t>µg/litre</w:t>
            </w:r>
          </w:p>
        </w:tc>
        <w:tc>
          <w:tcPr>
            <w:tcW w:w="992" w:type="dxa"/>
          </w:tcPr>
          <w:p w14:paraId="19781745" w14:textId="77777777" w:rsidR="00D059AE" w:rsidRPr="007459FC" w:rsidRDefault="00D059AE" w:rsidP="00D059AE">
            <w:pPr>
              <w:pStyle w:val="TableParagraph"/>
              <w:rPr>
                <w:sz w:val="20"/>
                <w:szCs w:val="20"/>
              </w:rPr>
            </w:pPr>
          </w:p>
        </w:tc>
        <w:tc>
          <w:tcPr>
            <w:tcW w:w="992" w:type="dxa"/>
          </w:tcPr>
          <w:p w14:paraId="2F217A73" w14:textId="77777777" w:rsidR="00D059AE" w:rsidRPr="007459FC" w:rsidRDefault="00D059AE" w:rsidP="00D059AE">
            <w:pPr>
              <w:pStyle w:val="TableParagraph"/>
              <w:spacing w:before="18"/>
              <w:ind w:left="9"/>
              <w:jc w:val="center"/>
              <w:rPr>
                <w:b/>
                <w:sz w:val="20"/>
                <w:szCs w:val="20"/>
              </w:rPr>
            </w:pPr>
            <w:r w:rsidRPr="007459FC">
              <w:rPr>
                <w:b/>
                <w:sz w:val="20"/>
                <w:szCs w:val="20"/>
              </w:rPr>
              <w:t>H</w:t>
            </w:r>
          </w:p>
        </w:tc>
        <w:tc>
          <w:tcPr>
            <w:tcW w:w="1560" w:type="dxa"/>
          </w:tcPr>
          <w:p w14:paraId="32635316" w14:textId="77777777" w:rsidR="00D059AE" w:rsidRPr="007459FC" w:rsidRDefault="00D059AE" w:rsidP="00D059AE">
            <w:pPr>
              <w:pStyle w:val="TableParagraph"/>
              <w:spacing w:before="18"/>
              <w:ind w:left="74" w:right="65"/>
              <w:jc w:val="center"/>
              <w:rPr>
                <w:b/>
                <w:sz w:val="20"/>
                <w:szCs w:val="20"/>
              </w:rPr>
            </w:pPr>
            <w:r w:rsidRPr="007459FC">
              <w:rPr>
                <w:b/>
                <w:sz w:val="20"/>
                <w:szCs w:val="20"/>
              </w:rPr>
              <w:t xml:space="preserve">&lt; </w:t>
            </w:r>
            <w:r w:rsidRPr="007459FC">
              <w:rPr>
                <w:b/>
                <w:spacing w:val="-10"/>
                <w:sz w:val="20"/>
                <w:szCs w:val="20"/>
              </w:rPr>
              <w:t>5</w:t>
            </w:r>
          </w:p>
        </w:tc>
        <w:tc>
          <w:tcPr>
            <w:tcW w:w="1984" w:type="dxa"/>
          </w:tcPr>
          <w:p w14:paraId="27774D82" w14:textId="77777777" w:rsidR="00D059AE" w:rsidRPr="007459FC" w:rsidRDefault="00D059AE" w:rsidP="00D059AE">
            <w:pPr>
              <w:pStyle w:val="TableParagraph"/>
              <w:spacing w:before="18"/>
              <w:ind w:left="96" w:right="87"/>
              <w:jc w:val="center"/>
              <w:rPr>
                <w:b/>
                <w:sz w:val="20"/>
                <w:szCs w:val="20"/>
              </w:rPr>
            </w:pPr>
            <w:r w:rsidRPr="007459FC">
              <w:rPr>
                <w:b/>
                <w:sz w:val="20"/>
                <w:szCs w:val="20"/>
              </w:rPr>
              <w:t xml:space="preserve">&lt; </w:t>
            </w:r>
            <w:r w:rsidRPr="007459FC">
              <w:rPr>
                <w:b/>
                <w:spacing w:val="-5"/>
                <w:sz w:val="20"/>
                <w:szCs w:val="20"/>
              </w:rPr>
              <w:t>10</w:t>
            </w:r>
          </w:p>
        </w:tc>
      </w:tr>
      <w:tr w:rsidR="00D059AE" w:rsidRPr="007459FC" w14:paraId="4536E2A3" w14:textId="77777777" w:rsidTr="007459FC">
        <w:trPr>
          <w:trHeight w:val="309"/>
        </w:trPr>
        <w:tc>
          <w:tcPr>
            <w:tcW w:w="2319" w:type="dxa"/>
          </w:tcPr>
          <w:p w14:paraId="429DDA21" w14:textId="77777777" w:rsidR="00D059AE" w:rsidRPr="007459FC" w:rsidRDefault="00D059AE" w:rsidP="00D059AE">
            <w:pPr>
              <w:pStyle w:val="TableParagraph"/>
              <w:spacing w:before="18"/>
              <w:ind w:left="84"/>
              <w:rPr>
                <w:b/>
                <w:sz w:val="20"/>
                <w:szCs w:val="20"/>
              </w:rPr>
            </w:pPr>
            <w:r w:rsidRPr="007459FC">
              <w:rPr>
                <w:b/>
                <w:spacing w:val="-2"/>
                <w:sz w:val="20"/>
                <w:szCs w:val="20"/>
              </w:rPr>
              <w:t>Chloramines</w:t>
            </w:r>
          </w:p>
        </w:tc>
        <w:tc>
          <w:tcPr>
            <w:tcW w:w="800" w:type="dxa"/>
          </w:tcPr>
          <w:p w14:paraId="3CC5F596" w14:textId="77777777" w:rsidR="00D059AE" w:rsidRPr="007459FC" w:rsidRDefault="00D059AE" w:rsidP="00D059AE">
            <w:pPr>
              <w:pStyle w:val="TableParagraph"/>
              <w:spacing w:before="18"/>
              <w:ind w:left="83"/>
              <w:rPr>
                <w:b/>
                <w:sz w:val="20"/>
                <w:szCs w:val="20"/>
              </w:rPr>
            </w:pPr>
            <w:r w:rsidRPr="007459FC">
              <w:rPr>
                <w:b/>
                <w:spacing w:val="-2"/>
                <w:sz w:val="20"/>
                <w:szCs w:val="20"/>
              </w:rPr>
              <w:t>µg/litre</w:t>
            </w:r>
          </w:p>
        </w:tc>
        <w:tc>
          <w:tcPr>
            <w:tcW w:w="992" w:type="dxa"/>
          </w:tcPr>
          <w:p w14:paraId="116B4DEB" w14:textId="77777777" w:rsidR="00D059AE" w:rsidRPr="007459FC" w:rsidRDefault="00D059AE" w:rsidP="00D059AE">
            <w:pPr>
              <w:pStyle w:val="TableParagraph"/>
              <w:spacing w:before="18" w:line="271" w:lineRule="exact"/>
              <w:ind w:left="201" w:right="138"/>
              <w:jc w:val="center"/>
              <w:rPr>
                <w:b/>
                <w:sz w:val="20"/>
                <w:szCs w:val="20"/>
              </w:rPr>
            </w:pPr>
            <w:r w:rsidRPr="007459FC">
              <w:rPr>
                <w:b/>
                <w:spacing w:val="-5"/>
                <w:sz w:val="20"/>
                <w:szCs w:val="20"/>
              </w:rPr>
              <w:t>Cl</w:t>
            </w:r>
            <w:r w:rsidRPr="007459FC">
              <w:rPr>
                <w:b/>
                <w:spacing w:val="-5"/>
                <w:position w:val="-7"/>
                <w:sz w:val="20"/>
                <w:szCs w:val="20"/>
              </w:rPr>
              <w:t>2</w:t>
            </w:r>
          </w:p>
        </w:tc>
        <w:tc>
          <w:tcPr>
            <w:tcW w:w="992" w:type="dxa"/>
          </w:tcPr>
          <w:p w14:paraId="5C98DC5A"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6F4A5A6F"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10"/>
                <w:sz w:val="20"/>
                <w:szCs w:val="20"/>
              </w:rPr>
              <w:t>2</w:t>
            </w:r>
          </w:p>
        </w:tc>
        <w:tc>
          <w:tcPr>
            <w:tcW w:w="1984" w:type="dxa"/>
          </w:tcPr>
          <w:p w14:paraId="127C4A31"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10"/>
                <w:sz w:val="20"/>
                <w:szCs w:val="20"/>
              </w:rPr>
              <w:t>4</w:t>
            </w:r>
          </w:p>
        </w:tc>
      </w:tr>
    </w:tbl>
    <w:p w14:paraId="3C02FE24" w14:textId="2E8BDE44" w:rsidR="00DF157F" w:rsidRDefault="00DF157F" w:rsidP="00953262">
      <w:pPr>
        <w:pStyle w:val="REG-P0"/>
      </w:pPr>
    </w:p>
    <w:p w14:paraId="46DA9FE8" w14:textId="5FE41790" w:rsidR="00D059AE" w:rsidRDefault="00D059AE" w:rsidP="00953262">
      <w:pPr>
        <w:pStyle w:val="REG-P0"/>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127"/>
        <w:gridCol w:w="992"/>
        <w:gridCol w:w="850"/>
        <w:gridCol w:w="1418"/>
        <w:gridCol w:w="1276"/>
        <w:gridCol w:w="1701"/>
      </w:tblGrid>
      <w:tr w:rsidR="00D059AE" w14:paraId="235CF8F1" w14:textId="77777777" w:rsidTr="00222290">
        <w:trPr>
          <w:trHeight w:val="573"/>
        </w:trPr>
        <w:tc>
          <w:tcPr>
            <w:tcW w:w="8364" w:type="dxa"/>
            <w:gridSpan w:val="6"/>
            <w:shd w:val="clear" w:color="auto" w:fill="E6E7E8"/>
          </w:tcPr>
          <w:p w14:paraId="2E0C27BB" w14:textId="77777777" w:rsidR="00D059AE" w:rsidRPr="007459FC" w:rsidRDefault="00D059AE" w:rsidP="00D059AE">
            <w:pPr>
              <w:pStyle w:val="TableParagraph"/>
              <w:spacing w:before="19" w:line="249" w:lineRule="auto"/>
              <w:ind w:left="2524" w:right="923" w:hanging="1189"/>
              <w:rPr>
                <w:b/>
                <w:sz w:val="20"/>
                <w:szCs w:val="20"/>
              </w:rPr>
            </w:pPr>
            <w:r w:rsidRPr="007459FC">
              <w:rPr>
                <w:b/>
                <w:sz w:val="20"/>
                <w:szCs w:val="20"/>
              </w:rPr>
              <w:t>Specifications</w:t>
            </w:r>
            <w:r w:rsidRPr="007459FC">
              <w:rPr>
                <w:b/>
                <w:spacing w:val="-8"/>
                <w:sz w:val="20"/>
                <w:szCs w:val="20"/>
              </w:rPr>
              <w:t xml:space="preserve"> </w:t>
            </w:r>
            <w:r w:rsidRPr="007459FC">
              <w:rPr>
                <w:b/>
                <w:sz w:val="20"/>
                <w:szCs w:val="20"/>
              </w:rPr>
              <w:t>for</w:t>
            </w:r>
            <w:r w:rsidRPr="007459FC">
              <w:rPr>
                <w:b/>
                <w:spacing w:val="-11"/>
                <w:sz w:val="20"/>
                <w:szCs w:val="20"/>
              </w:rPr>
              <w:t xml:space="preserve"> </w:t>
            </w:r>
            <w:r w:rsidRPr="007459FC">
              <w:rPr>
                <w:b/>
                <w:sz w:val="20"/>
                <w:szCs w:val="20"/>
              </w:rPr>
              <w:t>water</w:t>
            </w:r>
            <w:r w:rsidRPr="007459FC">
              <w:rPr>
                <w:b/>
                <w:spacing w:val="-12"/>
                <w:sz w:val="20"/>
                <w:szCs w:val="20"/>
              </w:rPr>
              <w:t xml:space="preserve"> </w:t>
            </w:r>
            <w:r w:rsidRPr="007459FC">
              <w:rPr>
                <w:b/>
                <w:sz w:val="20"/>
                <w:szCs w:val="20"/>
              </w:rPr>
              <w:t>quality</w:t>
            </w:r>
            <w:r w:rsidRPr="007459FC">
              <w:rPr>
                <w:b/>
                <w:spacing w:val="-8"/>
                <w:sz w:val="20"/>
                <w:szCs w:val="20"/>
              </w:rPr>
              <w:t xml:space="preserve"> </w:t>
            </w:r>
            <w:r w:rsidRPr="007459FC">
              <w:rPr>
                <w:b/>
                <w:sz w:val="20"/>
                <w:szCs w:val="20"/>
              </w:rPr>
              <w:t>intended</w:t>
            </w:r>
            <w:r w:rsidRPr="007459FC">
              <w:rPr>
                <w:b/>
                <w:spacing w:val="-7"/>
                <w:sz w:val="20"/>
                <w:szCs w:val="20"/>
              </w:rPr>
              <w:t xml:space="preserve"> </w:t>
            </w:r>
            <w:r w:rsidRPr="007459FC">
              <w:rPr>
                <w:b/>
                <w:sz w:val="20"/>
                <w:szCs w:val="20"/>
              </w:rPr>
              <w:t>for</w:t>
            </w:r>
            <w:r w:rsidRPr="007459FC">
              <w:rPr>
                <w:b/>
                <w:spacing w:val="-11"/>
                <w:sz w:val="20"/>
                <w:szCs w:val="20"/>
              </w:rPr>
              <w:t xml:space="preserve"> </w:t>
            </w:r>
            <w:r w:rsidRPr="007459FC">
              <w:rPr>
                <w:b/>
                <w:sz w:val="20"/>
                <w:szCs w:val="20"/>
              </w:rPr>
              <w:t>human</w:t>
            </w:r>
            <w:r w:rsidRPr="007459FC">
              <w:rPr>
                <w:b/>
                <w:spacing w:val="-8"/>
                <w:sz w:val="20"/>
                <w:szCs w:val="20"/>
              </w:rPr>
              <w:t xml:space="preserve"> </w:t>
            </w:r>
            <w:r w:rsidRPr="007459FC">
              <w:rPr>
                <w:b/>
                <w:sz w:val="20"/>
                <w:szCs w:val="20"/>
              </w:rPr>
              <w:t>consumption from the source and piped water supply</w:t>
            </w:r>
          </w:p>
        </w:tc>
      </w:tr>
      <w:tr w:rsidR="00D059AE" w14:paraId="4FA89135" w14:textId="77777777" w:rsidTr="000347D3">
        <w:trPr>
          <w:trHeight w:val="292"/>
        </w:trPr>
        <w:tc>
          <w:tcPr>
            <w:tcW w:w="5387" w:type="dxa"/>
            <w:gridSpan w:val="4"/>
            <w:shd w:val="clear" w:color="auto" w:fill="E6E7E8"/>
          </w:tcPr>
          <w:p w14:paraId="40C6FE62" w14:textId="77777777" w:rsidR="00D059AE" w:rsidRPr="007459FC" w:rsidRDefault="00D059AE" w:rsidP="00D059AE">
            <w:pPr>
              <w:pStyle w:val="TableParagraph"/>
              <w:spacing w:before="40"/>
              <w:ind w:left="85"/>
              <w:rPr>
                <w:b/>
                <w:sz w:val="20"/>
                <w:szCs w:val="20"/>
              </w:rPr>
            </w:pPr>
            <w:r w:rsidRPr="007459FC">
              <w:rPr>
                <w:b/>
                <w:spacing w:val="-2"/>
                <w:sz w:val="20"/>
                <w:szCs w:val="20"/>
              </w:rPr>
              <w:t>Status</w:t>
            </w:r>
          </w:p>
        </w:tc>
        <w:tc>
          <w:tcPr>
            <w:tcW w:w="2977" w:type="dxa"/>
            <w:gridSpan w:val="2"/>
            <w:shd w:val="clear" w:color="auto" w:fill="E6E7E8"/>
          </w:tcPr>
          <w:p w14:paraId="2D19BE5C" w14:textId="77777777" w:rsidR="00D059AE" w:rsidRPr="007459FC" w:rsidRDefault="00D059AE" w:rsidP="00D059AE">
            <w:pPr>
              <w:pStyle w:val="TableParagraph"/>
              <w:spacing w:before="40"/>
              <w:ind w:left="493"/>
              <w:rPr>
                <w:b/>
                <w:sz w:val="20"/>
                <w:szCs w:val="20"/>
              </w:rPr>
            </w:pPr>
            <w:r w:rsidRPr="007459FC">
              <w:rPr>
                <w:b/>
                <w:sz w:val="20"/>
                <w:szCs w:val="20"/>
              </w:rPr>
              <w:t>Ranges</w:t>
            </w:r>
            <w:r w:rsidRPr="007459FC">
              <w:rPr>
                <w:b/>
                <w:spacing w:val="-5"/>
                <w:sz w:val="20"/>
                <w:szCs w:val="20"/>
              </w:rPr>
              <w:t xml:space="preserve"> </w:t>
            </w:r>
            <w:r w:rsidRPr="007459FC">
              <w:rPr>
                <w:b/>
                <w:sz w:val="20"/>
                <w:szCs w:val="20"/>
              </w:rPr>
              <w:t>and</w:t>
            </w:r>
            <w:r w:rsidRPr="007459FC">
              <w:rPr>
                <w:b/>
                <w:spacing w:val="-3"/>
                <w:sz w:val="20"/>
                <w:szCs w:val="20"/>
              </w:rPr>
              <w:t xml:space="preserve"> </w:t>
            </w:r>
            <w:r w:rsidRPr="007459FC">
              <w:rPr>
                <w:b/>
                <w:sz w:val="20"/>
                <w:szCs w:val="20"/>
              </w:rPr>
              <w:t>upper</w:t>
            </w:r>
            <w:r w:rsidRPr="007459FC">
              <w:rPr>
                <w:b/>
                <w:spacing w:val="-6"/>
                <w:sz w:val="20"/>
                <w:szCs w:val="20"/>
              </w:rPr>
              <w:t xml:space="preserve"> </w:t>
            </w:r>
            <w:r w:rsidRPr="007459FC">
              <w:rPr>
                <w:b/>
                <w:spacing w:val="-2"/>
                <w:sz w:val="20"/>
                <w:szCs w:val="20"/>
              </w:rPr>
              <w:t>limits</w:t>
            </w:r>
          </w:p>
        </w:tc>
      </w:tr>
      <w:tr w:rsidR="00D059AE" w14:paraId="475265F3" w14:textId="77777777" w:rsidTr="000347D3">
        <w:trPr>
          <w:trHeight w:val="354"/>
        </w:trPr>
        <w:tc>
          <w:tcPr>
            <w:tcW w:w="5387" w:type="dxa"/>
            <w:gridSpan w:val="4"/>
            <w:shd w:val="clear" w:color="auto" w:fill="E6E7E8"/>
          </w:tcPr>
          <w:p w14:paraId="10D78A87" w14:textId="77777777" w:rsidR="00D059AE" w:rsidRPr="007459FC" w:rsidRDefault="00D059AE" w:rsidP="00D059AE">
            <w:pPr>
              <w:pStyle w:val="TableParagraph"/>
              <w:spacing w:before="153"/>
              <w:ind w:left="85"/>
              <w:rPr>
                <w:sz w:val="20"/>
                <w:szCs w:val="20"/>
              </w:rPr>
            </w:pPr>
            <w:r w:rsidRPr="007459FC">
              <w:rPr>
                <w:b/>
                <w:spacing w:val="-2"/>
                <w:sz w:val="20"/>
                <w:szCs w:val="20"/>
              </w:rPr>
              <w:t>Interpretatio</w:t>
            </w:r>
            <w:r w:rsidRPr="007459FC">
              <w:rPr>
                <w:spacing w:val="-2"/>
                <w:sz w:val="20"/>
                <w:szCs w:val="20"/>
              </w:rPr>
              <w:t>n</w:t>
            </w:r>
          </w:p>
        </w:tc>
        <w:tc>
          <w:tcPr>
            <w:tcW w:w="1276" w:type="dxa"/>
            <w:shd w:val="clear" w:color="auto" w:fill="E6E7E8"/>
            <w:vAlign w:val="center"/>
          </w:tcPr>
          <w:p w14:paraId="37EA2294" w14:textId="77777777" w:rsidR="00D059AE" w:rsidRPr="007459FC" w:rsidRDefault="00D059AE" w:rsidP="00B12F30">
            <w:pPr>
              <w:pStyle w:val="REG-P0"/>
              <w:jc w:val="center"/>
              <w:rPr>
                <w:b/>
                <w:sz w:val="20"/>
                <w:szCs w:val="20"/>
              </w:rPr>
            </w:pPr>
            <w:r w:rsidRPr="007459FC">
              <w:rPr>
                <w:b/>
                <w:sz w:val="20"/>
                <w:szCs w:val="20"/>
              </w:rPr>
              <w:t>(Ideal</w:t>
            </w:r>
            <w:r w:rsidRPr="007459FC">
              <w:rPr>
                <w:b/>
                <w:spacing w:val="-4"/>
                <w:sz w:val="20"/>
                <w:szCs w:val="20"/>
              </w:rPr>
              <w:t xml:space="preserve"> </w:t>
            </w:r>
            <w:r w:rsidRPr="007459FC">
              <w:rPr>
                <w:b/>
                <w:sz w:val="20"/>
                <w:szCs w:val="20"/>
              </w:rPr>
              <w:t>guideline)</w:t>
            </w:r>
          </w:p>
        </w:tc>
        <w:tc>
          <w:tcPr>
            <w:tcW w:w="1701" w:type="dxa"/>
            <w:shd w:val="clear" w:color="auto" w:fill="E6E7E8"/>
            <w:vAlign w:val="center"/>
          </w:tcPr>
          <w:p w14:paraId="2C3D50D2" w14:textId="4692D218" w:rsidR="00D059AE" w:rsidRPr="007459FC" w:rsidRDefault="00D059AE" w:rsidP="00B12F30">
            <w:pPr>
              <w:pStyle w:val="REG-P0"/>
              <w:jc w:val="center"/>
              <w:rPr>
                <w:b/>
                <w:sz w:val="20"/>
                <w:szCs w:val="20"/>
              </w:rPr>
            </w:pPr>
            <w:r w:rsidRPr="007459FC">
              <w:rPr>
                <w:b/>
                <w:sz w:val="20"/>
                <w:szCs w:val="20"/>
              </w:rPr>
              <w:t>(Acceptable</w:t>
            </w:r>
            <w:r w:rsidR="00B12F30">
              <w:rPr>
                <w:b/>
                <w:sz w:val="20"/>
                <w:szCs w:val="20"/>
              </w:rPr>
              <w:t xml:space="preserve"> </w:t>
            </w:r>
            <w:r w:rsidRPr="007459FC">
              <w:rPr>
                <w:b/>
                <w:sz w:val="20"/>
                <w:szCs w:val="20"/>
              </w:rPr>
              <w:t>Standard)</w:t>
            </w:r>
          </w:p>
        </w:tc>
      </w:tr>
      <w:tr w:rsidR="000347D3" w14:paraId="4D271F3C" w14:textId="77777777" w:rsidTr="000347D3">
        <w:trPr>
          <w:trHeight w:val="350"/>
        </w:trPr>
        <w:tc>
          <w:tcPr>
            <w:tcW w:w="2127" w:type="dxa"/>
            <w:shd w:val="clear" w:color="auto" w:fill="E6E7E8"/>
          </w:tcPr>
          <w:p w14:paraId="3F1DF711" w14:textId="77777777" w:rsidR="00D059AE" w:rsidRPr="007459FC" w:rsidRDefault="00D059AE" w:rsidP="00D059AE">
            <w:pPr>
              <w:pStyle w:val="TableParagraph"/>
              <w:spacing w:before="40"/>
              <w:ind w:left="85"/>
              <w:rPr>
                <w:b/>
                <w:sz w:val="20"/>
                <w:szCs w:val="20"/>
              </w:rPr>
            </w:pPr>
            <w:r w:rsidRPr="007459FC">
              <w:rPr>
                <w:b/>
                <w:spacing w:val="-2"/>
                <w:sz w:val="20"/>
                <w:szCs w:val="20"/>
              </w:rPr>
              <w:t>DETERMINANTS</w:t>
            </w:r>
          </w:p>
        </w:tc>
        <w:tc>
          <w:tcPr>
            <w:tcW w:w="992" w:type="dxa"/>
            <w:shd w:val="clear" w:color="auto" w:fill="E6E7E8"/>
          </w:tcPr>
          <w:p w14:paraId="7B9C0E34" w14:textId="77777777" w:rsidR="00D059AE" w:rsidRPr="007459FC" w:rsidRDefault="00D059AE" w:rsidP="00D059AE">
            <w:pPr>
              <w:pStyle w:val="TableParagraph"/>
              <w:spacing w:before="40"/>
              <w:ind w:left="85"/>
              <w:rPr>
                <w:b/>
                <w:sz w:val="20"/>
                <w:szCs w:val="20"/>
              </w:rPr>
            </w:pPr>
            <w:r w:rsidRPr="007459FC">
              <w:rPr>
                <w:b/>
                <w:spacing w:val="-4"/>
                <w:sz w:val="20"/>
                <w:szCs w:val="20"/>
              </w:rPr>
              <w:t>Unit</w:t>
            </w:r>
          </w:p>
        </w:tc>
        <w:tc>
          <w:tcPr>
            <w:tcW w:w="850" w:type="dxa"/>
            <w:shd w:val="clear" w:color="auto" w:fill="E6E7E8"/>
          </w:tcPr>
          <w:p w14:paraId="2CD9E896" w14:textId="77777777" w:rsidR="00D059AE" w:rsidRPr="00B12F30" w:rsidRDefault="00D059AE" w:rsidP="00B12F30">
            <w:pPr>
              <w:pStyle w:val="REG-P0"/>
              <w:jc w:val="center"/>
              <w:rPr>
                <w:b/>
              </w:rPr>
            </w:pPr>
            <w:r w:rsidRPr="00B12F30">
              <w:rPr>
                <w:b/>
              </w:rPr>
              <w:t>Format</w:t>
            </w:r>
          </w:p>
        </w:tc>
        <w:tc>
          <w:tcPr>
            <w:tcW w:w="1418" w:type="dxa"/>
            <w:shd w:val="clear" w:color="auto" w:fill="E6E7E8"/>
          </w:tcPr>
          <w:p w14:paraId="3EBC9A89" w14:textId="77777777" w:rsidR="00D059AE" w:rsidRPr="007459FC" w:rsidRDefault="00D059AE" w:rsidP="00D059AE">
            <w:pPr>
              <w:pStyle w:val="TableParagraph"/>
              <w:spacing w:before="40"/>
              <w:ind w:left="73" w:right="141"/>
              <w:jc w:val="center"/>
              <w:rPr>
                <w:b/>
                <w:sz w:val="20"/>
                <w:szCs w:val="20"/>
              </w:rPr>
            </w:pPr>
            <w:r w:rsidRPr="007459FC">
              <w:rPr>
                <w:b/>
                <w:spacing w:val="-2"/>
                <w:sz w:val="20"/>
                <w:szCs w:val="20"/>
              </w:rPr>
              <w:t>Concern</w:t>
            </w:r>
          </w:p>
        </w:tc>
        <w:tc>
          <w:tcPr>
            <w:tcW w:w="2977" w:type="dxa"/>
            <w:gridSpan w:val="2"/>
            <w:shd w:val="clear" w:color="auto" w:fill="E6E7E8"/>
          </w:tcPr>
          <w:p w14:paraId="64813DA7" w14:textId="77777777" w:rsidR="00D059AE" w:rsidRPr="007459FC" w:rsidRDefault="00D059AE" w:rsidP="00D059AE">
            <w:pPr>
              <w:pStyle w:val="TableParagraph"/>
              <w:spacing w:before="40"/>
              <w:ind w:left="388"/>
              <w:rPr>
                <w:b/>
                <w:sz w:val="20"/>
                <w:szCs w:val="20"/>
              </w:rPr>
            </w:pPr>
            <w:r w:rsidRPr="007459FC">
              <w:rPr>
                <w:b/>
                <w:sz w:val="20"/>
                <w:szCs w:val="20"/>
              </w:rPr>
              <w:t>95</w:t>
            </w:r>
            <w:r w:rsidRPr="007459FC">
              <w:rPr>
                <w:b/>
                <w:spacing w:val="-3"/>
                <w:sz w:val="20"/>
                <w:szCs w:val="20"/>
              </w:rPr>
              <w:t xml:space="preserve"> </w:t>
            </w:r>
            <w:r w:rsidRPr="007459FC">
              <w:rPr>
                <w:b/>
                <w:sz w:val="20"/>
                <w:szCs w:val="20"/>
              </w:rPr>
              <w:t>Percentile</w:t>
            </w:r>
            <w:r w:rsidRPr="007459FC">
              <w:rPr>
                <w:b/>
                <w:spacing w:val="-2"/>
                <w:sz w:val="20"/>
                <w:szCs w:val="20"/>
              </w:rPr>
              <w:t xml:space="preserve"> Requirement</w:t>
            </w:r>
          </w:p>
        </w:tc>
      </w:tr>
      <w:tr w:rsidR="00D059AE" w14:paraId="4941F23C" w14:textId="77777777" w:rsidTr="00222290">
        <w:trPr>
          <w:trHeight w:val="312"/>
        </w:trPr>
        <w:tc>
          <w:tcPr>
            <w:tcW w:w="8364" w:type="dxa"/>
            <w:gridSpan w:val="6"/>
            <w:shd w:val="clear" w:color="auto" w:fill="E6E7E8"/>
          </w:tcPr>
          <w:p w14:paraId="70E62C64" w14:textId="77777777" w:rsidR="00D059AE" w:rsidRPr="007459FC" w:rsidRDefault="00D059AE" w:rsidP="00D059AE">
            <w:pPr>
              <w:pStyle w:val="TableParagraph"/>
              <w:spacing w:before="23"/>
              <w:ind w:left="85"/>
              <w:rPr>
                <w:b/>
                <w:sz w:val="20"/>
                <w:szCs w:val="20"/>
              </w:rPr>
            </w:pPr>
            <w:r w:rsidRPr="007459FC">
              <w:rPr>
                <w:b/>
                <w:sz w:val="20"/>
                <w:szCs w:val="20"/>
              </w:rPr>
              <w:t>INORGANIC</w:t>
            </w:r>
            <w:r w:rsidRPr="007459FC">
              <w:rPr>
                <w:b/>
                <w:spacing w:val="-5"/>
                <w:sz w:val="20"/>
                <w:szCs w:val="20"/>
              </w:rPr>
              <w:t xml:space="preserve"> </w:t>
            </w:r>
            <w:r w:rsidRPr="007459FC">
              <w:rPr>
                <w:b/>
                <w:sz w:val="20"/>
                <w:szCs w:val="20"/>
              </w:rPr>
              <w:t>MICRO</w:t>
            </w:r>
            <w:r w:rsidRPr="007459FC">
              <w:rPr>
                <w:b/>
                <w:spacing w:val="-4"/>
                <w:sz w:val="20"/>
                <w:szCs w:val="20"/>
              </w:rPr>
              <w:t xml:space="preserve"> </w:t>
            </w:r>
            <w:r w:rsidRPr="007459FC">
              <w:rPr>
                <w:b/>
                <w:spacing w:val="-2"/>
                <w:sz w:val="20"/>
                <w:szCs w:val="20"/>
              </w:rPr>
              <w:t>DETERMINANTS</w:t>
            </w:r>
          </w:p>
        </w:tc>
      </w:tr>
      <w:tr w:rsidR="00222290" w14:paraId="127FB96E" w14:textId="77777777" w:rsidTr="000347D3">
        <w:trPr>
          <w:trHeight w:val="309"/>
        </w:trPr>
        <w:tc>
          <w:tcPr>
            <w:tcW w:w="2127" w:type="dxa"/>
          </w:tcPr>
          <w:p w14:paraId="01F6D605" w14:textId="77777777" w:rsidR="00D059AE" w:rsidRPr="007459FC" w:rsidRDefault="00D059AE" w:rsidP="00D059AE">
            <w:pPr>
              <w:pStyle w:val="TableParagraph"/>
              <w:spacing w:before="19"/>
              <w:ind w:left="85"/>
              <w:rPr>
                <w:b/>
                <w:sz w:val="20"/>
                <w:szCs w:val="20"/>
              </w:rPr>
            </w:pPr>
            <w:r w:rsidRPr="007459FC">
              <w:rPr>
                <w:b/>
                <w:sz w:val="20"/>
                <w:szCs w:val="20"/>
              </w:rPr>
              <w:t>Cyanide</w:t>
            </w:r>
            <w:r w:rsidRPr="007459FC">
              <w:rPr>
                <w:b/>
                <w:spacing w:val="-7"/>
                <w:sz w:val="20"/>
                <w:szCs w:val="20"/>
              </w:rPr>
              <w:t xml:space="preserve"> </w:t>
            </w:r>
            <w:r w:rsidRPr="007459FC">
              <w:rPr>
                <w:b/>
                <w:spacing w:val="-2"/>
                <w:sz w:val="20"/>
                <w:szCs w:val="20"/>
              </w:rPr>
              <w:t>(free)</w:t>
            </w:r>
          </w:p>
        </w:tc>
        <w:tc>
          <w:tcPr>
            <w:tcW w:w="992" w:type="dxa"/>
          </w:tcPr>
          <w:p w14:paraId="757D38B5" w14:textId="77777777" w:rsidR="00D059AE" w:rsidRPr="007459FC" w:rsidRDefault="00D059AE" w:rsidP="00D059AE">
            <w:pPr>
              <w:pStyle w:val="TableParagraph"/>
              <w:spacing w:before="19"/>
              <w:ind w:right="140"/>
              <w:jc w:val="right"/>
              <w:rPr>
                <w:b/>
                <w:sz w:val="20"/>
                <w:szCs w:val="20"/>
              </w:rPr>
            </w:pPr>
            <w:r w:rsidRPr="007459FC">
              <w:rPr>
                <w:b/>
                <w:spacing w:val="-2"/>
                <w:sz w:val="20"/>
                <w:szCs w:val="20"/>
              </w:rPr>
              <w:t>µg/litre</w:t>
            </w:r>
          </w:p>
        </w:tc>
        <w:tc>
          <w:tcPr>
            <w:tcW w:w="850" w:type="dxa"/>
            <w:vAlign w:val="center"/>
          </w:tcPr>
          <w:p w14:paraId="5FF56F1E" w14:textId="27F11C3F" w:rsidR="00D059AE" w:rsidRPr="00222290" w:rsidRDefault="00D059AE" w:rsidP="00222290">
            <w:pPr>
              <w:pStyle w:val="REG-P0"/>
              <w:jc w:val="center"/>
              <w:rPr>
                <w:b/>
                <w:sz w:val="20"/>
              </w:rPr>
            </w:pPr>
            <w:r w:rsidRPr="00222290">
              <w:rPr>
                <w:b/>
                <w:sz w:val="20"/>
              </w:rPr>
              <w:t>CN</w:t>
            </w:r>
            <w:r w:rsidRPr="00222290">
              <w:rPr>
                <w:b/>
                <w:sz w:val="20"/>
                <w:vertAlign w:val="superscript"/>
              </w:rPr>
              <w:t>-</w:t>
            </w:r>
          </w:p>
        </w:tc>
        <w:tc>
          <w:tcPr>
            <w:tcW w:w="1418" w:type="dxa"/>
          </w:tcPr>
          <w:p w14:paraId="65B4A9F0"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276" w:type="dxa"/>
          </w:tcPr>
          <w:p w14:paraId="5EE8466F"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5"/>
                <w:sz w:val="20"/>
                <w:szCs w:val="20"/>
              </w:rPr>
              <w:t>20</w:t>
            </w:r>
          </w:p>
        </w:tc>
        <w:tc>
          <w:tcPr>
            <w:tcW w:w="1701" w:type="dxa"/>
          </w:tcPr>
          <w:p w14:paraId="0FE2FFE5"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50</w:t>
            </w:r>
          </w:p>
        </w:tc>
      </w:tr>
      <w:tr w:rsidR="00222290" w14:paraId="7929CA35" w14:textId="77777777" w:rsidTr="000347D3">
        <w:trPr>
          <w:trHeight w:val="309"/>
        </w:trPr>
        <w:tc>
          <w:tcPr>
            <w:tcW w:w="2127" w:type="dxa"/>
          </w:tcPr>
          <w:p w14:paraId="48F95E24" w14:textId="77777777" w:rsidR="00D059AE" w:rsidRPr="007459FC" w:rsidRDefault="00D059AE" w:rsidP="00D059AE">
            <w:pPr>
              <w:pStyle w:val="TableParagraph"/>
              <w:spacing w:before="19"/>
              <w:ind w:left="84"/>
              <w:rPr>
                <w:b/>
                <w:sz w:val="20"/>
                <w:szCs w:val="20"/>
              </w:rPr>
            </w:pPr>
            <w:r w:rsidRPr="007459FC">
              <w:rPr>
                <w:b/>
                <w:sz w:val="20"/>
                <w:szCs w:val="20"/>
              </w:rPr>
              <w:t>Cyanide</w:t>
            </w:r>
            <w:r w:rsidRPr="007459FC">
              <w:rPr>
                <w:b/>
                <w:spacing w:val="-7"/>
                <w:sz w:val="20"/>
                <w:szCs w:val="20"/>
              </w:rPr>
              <w:t xml:space="preserve"> </w:t>
            </w:r>
            <w:r w:rsidRPr="007459FC">
              <w:rPr>
                <w:b/>
                <w:spacing w:val="-2"/>
                <w:sz w:val="20"/>
                <w:szCs w:val="20"/>
              </w:rPr>
              <w:t>(recoverable)</w:t>
            </w:r>
          </w:p>
        </w:tc>
        <w:tc>
          <w:tcPr>
            <w:tcW w:w="992" w:type="dxa"/>
          </w:tcPr>
          <w:p w14:paraId="219D793A"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850" w:type="dxa"/>
            <w:vAlign w:val="center"/>
          </w:tcPr>
          <w:p w14:paraId="314059FF" w14:textId="77777777" w:rsidR="00D059AE" w:rsidRPr="00222290" w:rsidRDefault="00D059AE" w:rsidP="00222290">
            <w:pPr>
              <w:pStyle w:val="REG-P0"/>
              <w:jc w:val="center"/>
              <w:rPr>
                <w:b/>
                <w:sz w:val="20"/>
              </w:rPr>
            </w:pPr>
            <w:r w:rsidRPr="00222290">
              <w:rPr>
                <w:b/>
                <w:sz w:val="20"/>
              </w:rPr>
              <w:t>CN</w:t>
            </w:r>
            <w:r w:rsidRPr="00222290">
              <w:rPr>
                <w:b/>
                <w:sz w:val="20"/>
                <w:vertAlign w:val="superscript"/>
              </w:rPr>
              <w:t>-</w:t>
            </w:r>
          </w:p>
        </w:tc>
        <w:tc>
          <w:tcPr>
            <w:tcW w:w="1418" w:type="dxa"/>
          </w:tcPr>
          <w:p w14:paraId="0CC960C2"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276" w:type="dxa"/>
          </w:tcPr>
          <w:p w14:paraId="2491B324"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5"/>
                <w:sz w:val="20"/>
                <w:szCs w:val="20"/>
              </w:rPr>
              <w:t>70</w:t>
            </w:r>
          </w:p>
        </w:tc>
        <w:tc>
          <w:tcPr>
            <w:tcW w:w="1701" w:type="dxa"/>
          </w:tcPr>
          <w:p w14:paraId="04923C8E"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200</w:t>
            </w:r>
          </w:p>
        </w:tc>
      </w:tr>
      <w:tr w:rsidR="00222290" w14:paraId="175DD091" w14:textId="77777777" w:rsidTr="000347D3">
        <w:trPr>
          <w:trHeight w:val="309"/>
        </w:trPr>
        <w:tc>
          <w:tcPr>
            <w:tcW w:w="2127" w:type="dxa"/>
          </w:tcPr>
          <w:p w14:paraId="533F3D0D" w14:textId="77777777" w:rsidR="00D059AE" w:rsidRPr="007459FC" w:rsidRDefault="00D059AE" w:rsidP="00D059AE">
            <w:pPr>
              <w:pStyle w:val="TableParagraph"/>
              <w:spacing w:before="19"/>
              <w:ind w:left="84"/>
              <w:rPr>
                <w:b/>
                <w:sz w:val="20"/>
                <w:szCs w:val="20"/>
              </w:rPr>
            </w:pPr>
            <w:r w:rsidRPr="007459FC">
              <w:rPr>
                <w:b/>
                <w:spacing w:val="-4"/>
                <w:sz w:val="20"/>
                <w:szCs w:val="20"/>
              </w:rPr>
              <w:t>Iron</w:t>
            </w:r>
          </w:p>
        </w:tc>
        <w:tc>
          <w:tcPr>
            <w:tcW w:w="992" w:type="dxa"/>
          </w:tcPr>
          <w:p w14:paraId="3C1607D8"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850" w:type="dxa"/>
            <w:vAlign w:val="center"/>
          </w:tcPr>
          <w:p w14:paraId="3437C76E" w14:textId="77777777" w:rsidR="00D059AE" w:rsidRPr="00222290" w:rsidRDefault="00D059AE" w:rsidP="00222290">
            <w:pPr>
              <w:pStyle w:val="REG-P0"/>
              <w:jc w:val="center"/>
              <w:rPr>
                <w:b/>
                <w:sz w:val="20"/>
              </w:rPr>
            </w:pPr>
            <w:r w:rsidRPr="00222290">
              <w:rPr>
                <w:b/>
                <w:sz w:val="20"/>
              </w:rPr>
              <w:t>Fe</w:t>
            </w:r>
          </w:p>
        </w:tc>
        <w:tc>
          <w:tcPr>
            <w:tcW w:w="1418" w:type="dxa"/>
          </w:tcPr>
          <w:p w14:paraId="5AEA9842" w14:textId="00ABE270" w:rsidR="00D059AE" w:rsidRPr="007459FC" w:rsidRDefault="00D059AE" w:rsidP="00D059AE">
            <w:pPr>
              <w:pStyle w:val="TableParagraph"/>
              <w:spacing w:before="19"/>
              <w:ind w:left="73" w:right="63"/>
              <w:jc w:val="center"/>
              <w:rPr>
                <w:b/>
                <w:sz w:val="20"/>
                <w:szCs w:val="20"/>
              </w:rPr>
            </w:pPr>
            <w:r w:rsidRPr="007459FC">
              <w:rPr>
                <w:b/>
                <w:spacing w:val="-5"/>
                <w:sz w:val="20"/>
                <w:szCs w:val="20"/>
              </w:rPr>
              <w:t>H,</w:t>
            </w:r>
            <w:r w:rsidR="000B5BD9">
              <w:rPr>
                <w:b/>
                <w:spacing w:val="-5"/>
                <w:sz w:val="20"/>
                <w:szCs w:val="20"/>
              </w:rPr>
              <w:t xml:space="preserve"> </w:t>
            </w:r>
            <w:r w:rsidRPr="007459FC">
              <w:rPr>
                <w:b/>
                <w:spacing w:val="-5"/>
                <w:sz w:val="20"/>
                <w:szCs w:val="20"/>
              </w:rPr>
              <w:t>E</w:t>
            </w:r>
          </w:p>
        </w:tc>
        <w:tc>
          <w:tcPr>
            <w:tcW w:w="1276" w:type="dxa"/>
          </w:tcPr>
          <w:p w14:paraId="74DFF8E2"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5"/>
                <w:sz w:val="20"/>
                <w:szCs w:val="20"/>
              </w:rPr>
              <w:t>200</w:t>
            </w:r>
          </w:p>
        </w:tc>
        <w:tc>
          <w:tcPr>
            <w:tcW w:w="1701" w:type="dxa"/>
          </w:tcPr>
          <w:p w14:paraId="4F5BFF4B" w14:textId="77777777" w:rsidR="00D059AE" w:rsidRPr="007459FC" w:rsidRDefault="00D059AE" w:rsidP="00D059AE">
            <w:pPr>
              <w:pStyle w:val="TableParagraph"/>
              <w:spacing w:before="19"/>
              <w:ind w:left="98" w:right="87"/>
              <w:jc w:val="center"/>
              <w:rPr>
                <w:b/>
                <w:sz w:val="20"/>
                <w:szCs w:val="20"/>
              </w:rPr>
            </w:pPr>
            <w:r w:rsidRPr="007459FC">
              <w:rPr>
                <w:b/>
                <w:sz w:val="20"/>
                <w:szCs w:val="20"/>
              </w:rPr>
              <w:t xml:space="preserve">&lt; </w:t>
            </w:r>
            <w:r w:rsidRPr="007459FC">
              <w:rPr>
                <w:b/>
                <w:spacing w:val="-5"/>
                <w:sz w:val="20"/>
                <w:szCs w:val="20"/>
              </w:rPr>
              <w:t>300</w:t>
            </w:r>
          </w:p>
        </w:tc>
      </w:tr>
      <w:tr w:rsidR="00222290" w14:paraId="386BE024" w14:textId="77777777" w:rsidTr="000347D3">
        <w:trPr>
          <w:trHeight w:val="439"/>
        </w:trPr>
        <w:tc>
          <w:tcPr>
            <w:tcW w:w="2127" w:type="dxa"/>
          </w:tcPr>
          <w:p w14:paraId="051708DF" w14:textId="77777777" w:rsidR="00D059AE" w:rsidRPr="007459FC" w:rsidRDefault="00D059AE" w:rsidP="00D059AE">
            <w:pPr>
              <w:pStyle w:val="TableParagraph"/>
              <w:spacing w:before="19" w:line="249" w:lineRule="auto"/>
              <w:ind w:left="85"/>
              <w:rPr>
                <w:b/>
                <w:sz w:val="20"/>
                <w:szCs w:val="20"/>
              </w:rPr>
            </w:pPr>
            <w:r w:rsidRPr="007459FC">
              <w:rPr>
                <w:b/>
                <w:sz w:val="20"/>
                <w:szCs w:val="20"/>
              </w:rPr>
              <w:t>Chlorine</w:t>
            </w:r>
            <w:r w:rsidRPr="007459FC">
              <w:rPr>
                <w:b/>
                <w:spacing w:val="-14"/>
                <w:sz w:val="20"/>
                <w:szCs w:val="20"/>
              </w:rPr>
              <w:t xml:space="preserve"> </w:t>
            </w:r>
            <w:r w:rsidRPr="007459FC">
              <w:rPr>
                <w:b/>
                <w:sz w:val="20"/>
                <w:szCs w:val="20"/>
              </w:rPr>
              <w:t>dioxide</w:t>
            </w:r>
            <w:r w:rsidRPr="007459FC">
              <w:rPr>
                <w:b/>
                <w:spacing w:val="-14"/>
                <w:sz w:val="20"/>
                <w:szCs w:val="20"/>
              </w:rPr>
              <w:t xml:space="preserve"> </w:t>
            </w:r>
            <w:r w:rsidRPr="007459FC">
              <w:rPr>
                <w:b/>
                <w:sz w:val="20"/>
                <w:szCs w:val="20"/>
              </w:rPr>
              <w:t>after 30 min; GENERAL</w:t>
            </w:r>
          </w:p>
        </w:tc>
        <w:tc>
          <w:tcPr>
            <w:tcW w:w="992" w:type="dxa"/>
          </w:tcPr>
          <w:p w14:paraId="5FBBFD58" w14:textId="77777777" w:rsidR="00D059AE" w:rsidRPr="007459FC" w:rsidRDefault="00D059AE" w:rsidP="00D059AE">
            <w:pPr>
              <w:pStyle w:val="TableParagraph"/>
              <w:spacing w:before="19"/>
              <w:ind w:left="85"/>
              <w:rPr>
                <w:b/>
                <w:sz w:val="20"/>
                <w:szCs w:val="20"/>
              </w:rPr>
            </w:pPr>
            <w:r w:rsidRPr="007459FC">
              <w:rPr>
                <w:b/>
                <w:spacing w:val="-2"/>
                <w:sz w:val="20"/>
                <w:szCs w:val="20"/>
              </w:rPr>
              <w:t>µg/litre</w:t>
            </w:r>
          </w:p>
        </w:tc>
        <w:tc>
          <w:tcPr>
            <w:tcW w:w="850" w:type="dxa"/>
          </w:tcPr>
          <w:p w14:paraId="49F30ADC" w14:textId="77777777" w:rsidR="00D059AE" w:rsidRPr="007459FC" w:rsidRDefault="00D059AE" w:rsidP="00D059AE">
            <w:pPr>
              <w:pStyle w:val="TableParagraph"/>
              <w:rPr>
                <w:sz w:val="20"/>
                <w:szCs w:val="20"/>
              </w:rPr>
            </w:pPr>
          </w:p>
        </w:tc>
        <w:tc>
          <w:tcPr>
            <w:tcW w:w="1418" w:type="dxa"/>
          </w:tcPr>
          <w:p w14:paraId="0BF4775C" w14:textId="77777777" w:rsidR="00D059AE" w:rsidRPr="007459FC" w:rsidRDefault="00D059AE" w:rsidP="00D059AE">
            <w:pPr>
              <w:pStyle w:val="TableParagraph"/>
              <w:spacing w:before="19"/>
              <w:ind w:left="11"/>
              <w:jc w:val="center"/>
              <w:rPr>
                <w:b/>
                <w:sz w:val="20"/>
                <w:szCs w:val="20"/>
              </w:rPr>
            </w:pPr>
            <w:r w:rsidRPr="007459FC">
              <w:rPr>
                <w:b/>
                <w:sz w:val="20"/>
                <w:szCs w:val="20"/>
              </w:rPr>
              <w:t>H</w:t>
            </w:r>
          </w:p>
        </w:tc>
        <w:tc>
          <w:tcPr>
            <w:tcW w:w="1276" w:type="dxa"/>
          </w:tcPr>
          <w:p w14:paraId="3C93CB4E" w14:textId="77777777" w:rsidR="00D059AE" w:rsidRPr="007459FC" w:rsidRDefault="00D059AE" w:rsidP="00D059AE">
            <w:pPr>
              <w:pStyle w:val="TableParagraph"/>
              <w:spacing w:before="19"/>
              <w:ind w:left="75" w:right="64"/>
              <w:jc w:val="center"/>
              <w:rPr>
                <w:b/>
                <w:sz w:val="20"/>
                <w:szCs w:val="20"/>
              </w:rPr>
            </w:pPr>
            <w:r w:rsidRPr="007459FC">
              <w:rPr>
                <w:b/>
                <w:sz w:val="20"/>
                <w:szCs w:val="20"/>
              </w:rPr>
              <w:t xml:space="preserve">200 - </w:t>
            </w:r>
            <w:r w:rsidRPr="007459FC">
              <w:rPr>
                <w:b/>
                <w:spacing w:val="-5"/>
                <w:sz w:val="20"/>
                <w:szCs w:val="20"/>
              </w:rPr>
              <w:t>500</w:t>
            </w:r>
          </w:p>
        </w:tc>
        <w:tc>
          <w:tcPr>
            <w:tcW w:w="1701" w:type="dxa"/>
          </w:tcPr>
          <w:p w14:paraId="0CEB42BC" w14:textId="77777777" w:rsidR="00D059AE" w:rsidRPr="007459FC" w:rsidRDefault="00D059AE" w:rsidP="00D059AE">
            <w:pPr>
              <w:pStyle w:val="TableParagraph"/>
              <w:spacing w:before="19"/>
              <w:ind w:left="98" w:right="87"/>
              <w:jc w:val="center"/>
              <w:rPr>
                <w:b/>
                <w:sz w:val="20"/>
                <w:szCs w:val="20"/>
              </w:rPr>
            </w:pPr>
            <w:r w:rsidRPr="007459FC">
              <w:rPr>
                <w:b/>
                <w:sz w:val="20"/>
                <w:szCs w:val="20"/>
              </w:rPr>
              <w:t xml:space="preserve">&lt; </w:t>
            </w:r>
            <w:r w:rsidRPr="007459FC">
              <w:rPr>
                <w:b/>
                <w:spacing w:val="-5"/>
                <w:sz w:val="20"/>
                <w:szCs w:val="20"/>
              </w:rPr>
              <w:t>800</w:t>
            </w:r>
          </w:p>
        </w:tc>
      </w:tr>
      <w:tr w:rsidR="00222290" w14:paraId="48346EFB" w14:textId="77777777" w:rsidTr="000347D3">
        <w:trPr>
          <w:trHeight w:val="773"/>
        </w:trPr>
        <w:tc>
          <w:tcPr>
            <w:tcW w:w="2127" w:type="dxa"/>
          </w:tcPr>
          <w:p w14:paraId="1D82A79C" w14:textId="77777777" w:rsidR="00D059AE" w:rsidRPr="007459FC" w:rsidRDefault="00D059AE" w:rsidP="00D059AE">
            <w:pPr>
              <w:pStyle w:val="TableParagraph"/>
              <w:spacing w:before="19" w:line="249" w:lineRule="auto"/>
              <w:ind w:left="85"/>
              <w:rPr>
                <w:b/>
                <w:sz w:val="20"/>
                <w:szCs w:val="20"/>
              </w:rPr>
            </w:pPr>
            <w:r w:rsidRPr="007459FC">
              <w:rPr>
                <w:b/>
                <w:sz w:val="20"/>
                <w:szCs w:val="20"/>
              </w:rPr>
              <w:t>Chlorine</w:t>
            </w:r>
            <w:r w:rsidRPr="007459FC">
              <w:rPr>
                <w:b/>
                <w:spacing w:val="-14"/>
                <w:sz w:val="20"/>
                <w:szCs w:val="20"/>
              </w:rPr>
              <w:t xml:space="preserve"> </w:t>
            </w:r>
            <w:r w:rsidRPr="007459FC">
              <w:rPr>
                <w:b/>
                <w:sz w:val="20"/>
                <w:szCs w:val="20"/>
              </w:rPr>
              <w:t>dioxide</w:t>
            </w:r>
            <w:r w:rsidRPr="007459FC">
              <w:rPr>
                <w:b/>
                <w:spacing w:val="-14"/>
                <w:sz w:val="20"/>
                <w:szCs w:val="20"/>
              </w:rPr>
              <w:t xml:space="preserve"> </w:t>
            </w:r>
            <w:r w:rsidRPr="007459FC">
              <w:rPr>
                <w:b/>
                <w:sz w:val="20"/>
                <w:szCs w:val="20"/>
              </w:rPr>
              <w:t>after 30 min; SPECIFIC</w:t>
            </w:r>
          </w:p>
        </w:tc>
        <w:tc>
          <w:tcPr>
            <w:tcW w:w="992" w:type="dxa"/>
          </w:tcPr>
          <w:p w14:paraId="3864E00B" w14:textId="77777777" w:rsidR="00D059AE" w:rsidRPr="007459FC" w:rsidRDefault="00D059AE" w:rsidP="00D059AE">
            <w:pPr>
              <w:pStyle w:val="TableParagraph"/>
              <w:spacing w:before="19"/>
              <w:ind w:left="85"/>
              <w:rPr>
                <w:b/>
                <w:sz w:val="20"/>
                <w:szCs w:val="20"/>
              </w:rPr>
            </w:pPr>
            <w:r w:rsidRPr="007459FC">
              <w:rPr>
                <w:b/>
                <w:spacing w:val="-2"/>
                <w:sz w:val="20"/>
                <w:szCs w:val="20"/>
              </w:rPr>
              <w:t>µg/litre</w:t>
            </w:r>
          </w:p>
        </w:tc>
        <w:tc>
          <w:tcPr>
            <w:tcW w:w="850" w:type="dxa"/>
          </w:tcPr>
          <w:p w14:paraId="10F3CDB5" w14:textId="77777777" w:rsidR="00D059AE" w:rsidRPr="007459FC" w:rsidRDefault="00D059AE" w:rsidP="00D059AE">
            <w:pPr>
              <w:pStyle w:val="TableParagraph"/>
              <w:rPr>
                <w:sz w:val="20"/>
                <w:szCs w:val="20"/>
              </w:rPr>
            </w:pPr>
          </w:p>
        </w:tc>
        <w:tc>
          <w:tcPr>
            <w:tcW w:w="1418" w:type="dxa"/>
          </w:tcPr>
          <w:p w14:paraId="742745B5" w14:textId="5E569624" w:rsidR="00D059AE" w:rsidRPr="007459FC" w:rsidRDefault="00D059AE" w:rsidP="000347D3">
            <w:pPr>
              <w:pStyle w:val="TableParagraph"/>
              <w:spacing w:before="19" w:line="249" w:lineRule="auto"/>
              <w:ind w:left="179" w:right="153" w:hanging="13"/>
              <w:jc w:val="both"/>
              <w:rPr>
                <w:b/>
                <w:sz w:val="20"/>
                <w:szCs w:val="20"/>
              </w:rPr>
            </w:pPr>
            <w:r w:rsidRPr="007459FC">
              <w:rPr>
                <w:b/>
                <w:spacing w:val="-4"/>
                <w:sz w:val="20"/>
                <w:szCs w:val="20"/>
              </w:rPr>
              <w:t>Turbid</w:t>
            </w:r>
            <w:r w:rsidRPr="007459FC">
              <w:rPr>
                <w:b/>
                <w:sz w:val="20"/>
                <w:szCs w:val="20"/>
              </w:rPr>
              <w:t>ity&gt;</w:t>
            </w:r>
            <w:r w:rsidRPr="007459FC">
              <w:rPr>
                <w:b/>
                <w:spacing w:val="-14"/>
                <w:sz w:val="20"/>
                <w:szCs w:val="20"/>
              </w:rPr>
              <w:t xml:space="preserve"> </w:t>
            </w:r>
            <w:r w:rsidRPr="007459FC">
              <w:rPr>
                <w:b/>
                <w:sz w:val="20"/>
                <w:szCs w:val="20"/>
              </w:rPr>
              <w:t xml:space="preserve">0.3 </w:t>
            </w:r>
            <w:r w:rsidRPr="007459FC">
              <w:rPr>
                <w:b/>
                <w:spacing w:val="-4"/>
                <w:sz w:val="20"/>
                <w:szCs w:val="20"/>
              </w:rPr>
              <w:t>NTU</w:t>
            </w:r>
          </w:p>
        </w:tc>
        <w:tc>
          <w:tcPr>
            <w:tcW w:w="1276" w:type="dxa"/>
          </w:tcPr>
          <w:p w14:paraId="21AA305C" w14:textId="77777777" w:rsidR="00D059AE" w:rsidRPr="007459FC" w:rsidRDefault="00D059AE" w:rsidP="00D059AE">
            <w:pPr>
              <w:pStyle w:val="TableParagraph"/>
              <w:spacing w:before="19"/>
              <w:ind w:left="75" w:right="64"/>
              <w:jc w:val="center"/>
              <w:rPr>
                <w:b/>
                <w:sz w:val="20"/>
                <w:szCs w:val="20"/>
              </w:rPr>
            </w:pPr>
            <w:r w:rsidRPr="007459FC">
              <w:rPr>
                <w:b/>
                <w:spacing w:val="-5"/>
                <w:sz w:val="20"/>
                <w:szCs w:val="20"/>
              </w:rPr>
              <w:t>200</w:t>
            </w:r>
          </w:p>
        </w:tc>
        <w:tc>
          <w:tcPr>
            <w:tcW w:w="1701" w:type="dxa"/>
          </w:tcPr>
          <w:p w14:paraId="190DF9CA" w14:textId="77777777" w:rsidR="00D059AE" w:rsidRPr="007459FC" w:rsidRDefault="00D059AE" w:rsidP="00D059AE">
            <w:pPr>
              <w:pStyle w:val="TableParagraph"/>
              <w:spacing w:before="19"/>
              <w:ind w:left="98" w:right="87"/>
              <w:jc w:val="center"/>
              <w:rPr>
                <w:b/>
                <w:sz w:val="20"/>
                <w:szCs w:val="20"/>
              </w:rPr>
            </w:pPr>
            <w:r w:rsidRPr="007459FC">
              <w:rPr>
                <w:b/>
                <w:sz w:val="20"/>
                <w:szCs w:val="20"/>
              </w:rPr>
              <w:t xml:space="preserve">200 - </w:t>
            </w:r>
            <w:r w:rsidRPr="007459FC">
              <w:rPr>
                <w:b/>
                <w:spacing w:val="-5"/>
                <w:sz w:val="20"/>
                <w:szCs w:val="20"/>
              </w:rPr>
              <w:t>400</w:t>
            </w:r>
          </w:p>
        </w:tc>
      </w:tr>
      <w:tr w:rsidR="00222290" w14:paraId="075B8695" w14:textId="77777777" w:rsidTr="000347D3">
        <w:trPr>
          <w:trHeight w:val="698"/>
        </w:trPr>
        <w:tc>
          <w:tcPr>
            <w:tcW w:w="2127" w:type="dxa"/>
          </w:tcPr>
          <w:p w14:paraId="1E9280A8" w14:textId="77777777" w:rsidR="00D059AE" w:rsidRPr="007459FC" w:rsidRDefault="00D059AE" w:rsidP="00D059AE">
            <w:pPr>
              <w:pStyle w:val="TableParagraph"/>
              <w:spacing w:before="19" w:line="249" w:lineRule="auto"/>
              <w:ind w:left="85"/>
              <w:rPr>
                <w:b/>
                <w:sz w:val="20"/>
                <w:szCs w:val="20"/>
              </w:rPr>
            </w:pPr>
            <w:r w:rsidRPr="007459FC">
              <w:rPr>
                <w:b/>
                <w:sz w:val="20"/>
                <w:szCs w:val="20"/>
              </w:rPr>
              <w:t>Chlorine</w:t>
            </w:r>
            <w:r w:rsidRPr="007459FC">
              <w:rPr>
                <w:b/>
                <w:spacing w:val="-14"/>
                <w:sz w:val="20"/>
                <w:szCs w:val="20"/>
              </w:rPr>
              <w:t xml:space="preserve"> </w:t>
            </w:r>
            <w:r w:rsidRPr="007459FC">
              <w:rPr>
                <w:b/>
                <w:sz w:val="20"/>
                <w:szCs w:val="20"/>
              </w:rPr>
              <w:t>dioxide</w:t>
            </w:r>
            <w:r w:rsidRPr="007459FC">
              <w:rPr>
                <w:b/>
                <w:spacing w:val="-14"/>
                <w:sz w:val="20"/>
                <w:szCs w:val="20"/>
              </w:rPr>
              <w:t xml:space="preserve"> </w:t>
            </w:r>
            <w:r w:rsidRPr="007459FC">
              <w:rPr>
                <w:b/>
                <w:sz w:val="20"/>
                <w:szCs w:val="20"/>
              </w:rPr>
              <w:t>after 60 min; SPECIFIC</w:t>
            </w:r>
          </w:p>
        </w:tc>
        <w:tc>
          <w:tcPr>
            <w:tcW w:w="992" w:type="dxa"/>
          </w:tcPr>
          <w:p w14:paraId="755E6EF7" w14:textId="77777777" w:rsidR="00D059AE" w:rsidRPr="007459FC" w:rsidRDefault="00D059AE" w:rsidP="00D059AE">
            <w:pPr>
              <w:pStyle w:val="TableParagraph"/>
              <w:spacing w:before="19"/>
              <w:ind w:left="85"/>
              <w:rPr>
                <w:b/>
                <w:sz w:val="20"/>
                <w:szCs w:val="20"/>
              </w:rPr>
            </w:pPr>
            <w:r w:rsidRPr="007459FC">
              <w:rPr>
                <w:b/>
                <w:spacing w:val="-2"/>
                <w:sz w:val="20"/>
                <w:szCs w:val="20"/>
              </w:rPr>
              <w:t>µg/litre</w:t>
            </w:r>
          </w:p>
        </w:tc>
        <w:tc>
          <w:tcPr>
            <w:tcW w:w="850" w:type="dxa"/>
          </w:tcPr>
          <w:p w14:paraId="42D3F3F0" w14:textId="77777777" w:rsidR="00D059AE" w:rsidRPr="007459FC" w:rsidRDefault="00D059AE" w:rsidP="00D059AE">
            <w:pPr>
              <w:pStyle w:val="TableParagraph"/>
              <w:rPr>
                <w:sz w:val="20"/>
                <w:szCs w:val="20"/>
              </w:rPr>
            </w:pPr>
          </w:p>
        </w:tc>
        <w:tc>
          <w:tcPr>
            <w:tcW w:w="1418" w:type="dxa"/>
          </w:tcPr>
          <w:p w14:paraId="584221EA" w14:textId="2F009587" w:rsidR="00D059AE" w:rsidRPr="007459FC" w:rsidRDefault="00D059AE" w:rsidP="000347D3">
            <w:pPr>
              <w:pStyle w:val="TableParagraph"/>
              <w:spacing w:before="19" w:line="249" w:lineRule="auto"/>
              <w:ind w:left="180" w:right="153" w:hanging="13"/>
              <w:jc w:val="both"/>
              <w:rPr>
                <w:b/>
                <w:sz w:val="20"/>
                <w:szCs w:val="20"/>
              </w:rPr>
            </w:pPr>
            <w:r w:rsidRPr="007459FC">
              <w:rPr>
                <w:b/>
                <w:spacing w:val="-4"/>
                <w:sz w:val="20"/>
                <w:szCs w:val="20"/>
              </w:rPr>
              <w:t>Turbid</w:t>
            </w:r>
            <w:r w:rsidRPr="007459FC">
              <w:rPr>
                <w:b/>
                <w:sz w:val="20"/>
                <w:szCs w:val="20"/>
              </w:rPr>
              <w:t>ity&gt;</w:t>
            </w:r>
            <w:r w:rsidRPr="007459FC">
              <w:rPr>
                <w:b/>
                <w:spacing w:val="-14"/>
                <w:sz w:val="20"/>
                <w:szCs w:val="20"/>
              </w:rPr>
              <w:t xml:space="preserve"> </w:t>
            </w:r>
            <w:r w:rsidRPr="007459FC">
              <w:rPr>
                <w:b/>
                <w:sz w:val="20"/>
                <w:szCs w:val="20"/>
              </w:rPr>
              <w:t xml:space="preserve">1.0 </w:t>
            </w:r>
            <w:r w:rsidRPr="007459FC">
              <w:rPr>
                <w:b/>
                <w:spacing w:val="-4"/>
                <w:sz w:val="20"/>
                <w:szCs w:val="20"/>
              </w:rPr>
              <w:t>NTU</w:t>
            </w:r>
          </w:p>
        </w:tc>
        <w:tc>
          <w:tcPr>
            <w:tcW w:w="1276" w:type="dxa"/>
          </w:tcPr>
          <w:p w14:paraId="7C1C0524" w14:textId="77777777" w:rsidR="00D059AE" w:rsidRPr="007459FC" w:rsidRDefault="00D059AE" w:rsidP="00D059AE">
            <w:pPr>
              <w:pStyle w:val="TableParagraph"/>
              <w:spacing w:before="19"/>
              <w:ind w:left="75" w:right="64"/>
              <w:jc w:val="center"/>
              <w:rPr>
                <w:b/>
                <w:sz w:val="20"/>
                <w:szCs w:val="20"/>
              </w:rPr>
            </w:pPr>
            <w:r w:rsidRPr="007459FC">
              <w:rPr>
                <w:b/>
                <w:sz w:val="20"/>
                <w:szCs w:val="20"/>
              </w:rPr>
              <w:t xml:space="preserve">&lt; </w:t>
            </w:r>
            <w:r w:rsidRPr="007459FC">
              <w:rPr>
                <w:b/>
                <w:spacing w:val="-5"/>
                <w:sz w:val="20"/>
                <w:szCs w:val="20"/>
              </w:rPr>
              <w:t>200</w:t>
            </w:r>
          </w:p>
        </w:tc>
        <w:tc>
          <w:tcPr>
            <w:tcW w:w="1701" w:type="dxa"/>
          </w:tcPr>
          <w:p w14:paraId="59FE2EF0" w14:textId="77777777" w:rsidR="00D059AE" w:rsidRPr="007459FC" w:rsidRDefault="00D059AE" w:rsidP="00D059AE">
            <w:pPr>
              <w:pStyle w:val="TableParagraph"/>
              <w:spacing w:before="19"/>
              <w:ind w:left="98" w:right="87"/>
              <w:jc w:val="center"/>
              <w:rPr>
                <w:b/>
                <w:sz w:val="20"/>
                <w:szCs w:val="20"/>
              </w:rPr>
            </w:pPr>
            <w:r w:rsidRPr="007459FC">
              <w:rPr>
                <w:b/>
                <w:sz w:val="20"/>
                <w:szCs w:val="20"/>
              </w:rPr>
              <w:t xml:space="preserve">200 - </w:t>
            </w:r>
            <w:r w:rsidRPr="007459FC">
              <w:rPr>
                <w:b/>
                <w:spacing w:val="-5"/>
                <w:sz w:val="20"/>
                <w:szCs w:val="20"/>
              </w:rPr>
              <w:t>500</w:t>
            </w:r>
          </w:p>
        </w:tc>
      </w:tr>
      <w:tr w:rsidR="00222290" w14:paraId="19D7FCDA" w14:textId="77777777" w:rsidTr="000347D3">
        <w:trPr>
          <w:trHeight w:val="309"/>
        </w:trPr>
        <w:tc>
          <w:tcPr>
            <w:tcW w:w="2127" w:type="dxa"/>
          </w:tcPr>
          <w:p w14:paraId="5D46A9FD" w14:textId="77777777" w:rsidR="00D059AE" w:rsidRPr="007459FC" w:rsidRDefault="00D059AE" w:rsidP="00D059AE">
            <w:pPr>
              <w:pStyle w:val="TableParagraph"/>
              <w:spacing w:before="19"/>
              <w:ind w:left="85"/>
              <w:rPr>
                <w:b/>
                <w:sz w:val="20"/>
                <w:szCs w:val="20"/>
              </w:rPr>
            </w:pPr>
            <w:r w:rsidRPr="007459FC">
              <w:rPr>
                <w:b/>
                <w:spacing w:val="-2"/>
                <w:sz w:val="20"/>
                <w:szCs w:val="20"/>
              </w:rPr>
              <w:t>Chlorite</w:t>
            </w:r>
          </w:p>
        </w:tc>
        <w:tc>
          <w:tcPr>
            <w:tcW w:w="992" w:type="dxa"/>
          </w:tcPr>
          <w:p w14:paraId="7AF44106" w14:textId="77777777" w:rsidR="00D059AE" w:rsidRPr="007459FC" w:rsidRDefault="00D059AE" w:rsidP="00D059AE">
            <w:pPr>
              <w:pStyle w:val="TableParagraph"/>
              <w:spacing w:before="19"/>
              <w:ind w:left="86"/>
              <w:rPr>
                <w:b/>
                <w:sz w:val="20"/>
                <w:szCs w:val="20"/>
              </w:rPr>
            </w:pPr>
            <w:r w:rsidRPr="007459FC">
              <w:rPr>
                <w:b/>
                <w:spacing w:val="-2"/>
                <w:sz w:val="20"/>
                <w:szCs w:val="20"/>
              </w:rPr>
              <w:t>µg/litre</w:t>
            </w:r>
          </w:p>
        </w:tc>
        <w:tc>
          <w:tcPr>
            <w:tcW w:w="850" w:type="dxa"/>
          </w:tcPr>
          <w:p w14:paraId="076F7586" w14:textId="77777777" w:rsidR="00D059AE" w:rsidRPr="007459FC" w:rsidRDefault="00D059AE" w:rsidP="00D059AE">
            <w:pPr>
              <w:pStyle w:val="TableParagraph"/>
              <w:rPr>
                <w:sz w:val="20"/>
                <w:szCs w:val="20"/>
              </w:rPr>
            </w:pPr>
          </w:p>
        </w:tc>
        <w:tc>
          <w:tcPr>
            <w:tcW w:w="1418" w:type="dxa"/>
          </w:tcPr>
          <w:p w14:paraId="59FC5059" w14:textId="77777777" w:rsidR="00D059AE" w:rsidRPr="007459FC" w:rsidRDefault="00D059AE" w:rsidP="00D059AE">
            <w:pPr>
              <w:pStyle w:val="TableParagraph"/>
              <w:spacing w:before="19"/>
              <w:ind w:left="12"/>
              <w:jc w:val="center"/>
              <w:rPr>
                <w:b/>
                <w:sz w:val="20"/>
                <w:szCs w:val="20"/>
              </w:rPr>
            </w:pPr>
            <w:r w:rsidRPr="007459FC">
              <w:rPr>
                <w:b/>
                <w:sz w:val="20"/>
                <w:szCs w:val="20"/>
              </w:rPr>
              <w:t>H</w:t>
            </w:r>
          </w:p>
        </w:tc>
        <w:tc>
          <w:tcPr>
            <w:tcW w:w="1276" w:type="dxa"/>
          </w:tcPr>
          <w:p w14:paraId="3FA348CA" w14:textId="77777777" w:rsidR="00D059AE" w:rsidRPr="007459FC" w:rsidRDefault="00D059AE" w:rsidP="00D059AE">
            <w:pPr>
              <w:pStyle w:val="TableParagraph"/>
              <w:spacing w:before="19"/>
              <w:ind w:left="75" w:right="64"/>
              <w:jc w:val="center"/>
              <w:rPr>
                <w:b/>
                <w:sz w:val="20"/>
                <w:szCs w:val="20"/>
              </w:rPr>
            </w:pPr>
            <w:r w:rsidRPr="007459FC">
              <w:rPr>
                <w:b/>
                <w:sz w:val="20"/>
                <w:szCs w:val="20"/>
              </w:rPr>
              <w:t xml:space="preserve">&lt; </w:t>
            </w:r>
            <w:r w:rsidRPr="007459FC">
              <w:rPr>
                <w:b/>
                <w:spacing w:val="-5"/>
                <w:sz w:val="20"/>
                <w:szCs w:val="20"/>
              </w:rPr>
              <w:t>400</w:t>
            </w:r>
          </w:p>
        </w:tc>
        <w:tc>
          <w:tcPr>
            <w:tcW w:w="1701" w:type="dxa"/>
          </w:tcPr>
          <w:p w14:paraId="762C3AC8" w14:textId="77777777" w:rsidR="00D059AE" w:rsidRPr="007459FC" w:rsidRDefault="00D059AE" w:rsidP="00D059AE">
            <w:pPr>
              <w:pStyle w:val="TableParagraph"/>
              <w:spacing w:before="19"/>
              <w:ind w:left="99" w:right="87"/>
              <w:jc w:val="center"/>
              <w:rPr>
                <w:b/>
                <w:sz w:val="20"/>
                <w:szCs w:val="20"/>
              </w:rPr>
            </w:pPr>
            <w:r w:rsidRPr="007459FC">
              <w:rPr>
                <w:b/>
                <w:sz w:val="20"/>
                <w:szCs w:val="20"/>
              </w:rPr>
              <w:t xml:space="preserve">&lt; </w:t>
            </w:r>
            <w:r w:rsidRPr="007459FC">
              <w:rPr>
                <w:b/>
                <w:spacing w:val="-5"/>
                <w:sz w:val="20"/>
                <w:szCs w:val="20"/>
              </w:rPr>
              <w:t>800</w:t>
            </w:r>
          </w:p>
        </w:tc>
      </w:tr>
      <w:tr w:rsidR="00222290" w14:paraId="6B225EEC" w14:textId="77777777" w:rsidTr="000347D3">
        <w:trPr>
          <w:trHeight w:val="312"/>
        </w:trPr>
        <w:tc>
          <w:tcPr>
            <w:tcW w:w="2127" w:type="dxa"/>
          </w:tcPr>
          <w:p w14:paraId="0E0BE3C8" w14:textId="77777777" w:rsidR="00D059AE" w:rsidRPr="007459FC" w:rsidRDefault="00D059AE" w:rsidP="00D059AE">
            <w:pPr>
              <w:pStyle w:val="TableParagraph"/>
              <w:spacing w:before="19"/>
              <w:ind w:left="85"/>
              <w:rPr>
                <w:b/>
                <w:sz w:val="20"/>
                <w:szCs w:val="20"/>
              </w:rPr>
            </w:pPr>
            <w:r w:rsidRPr="007459FC">
              <w:rPr>
                <w:b/>
                <w:spacing w:val="-2"/>
                <w:sz w:val="20"/>
                <w:szCs w:val="20"/>
              </w:rPr>
              <w:t>Chlorate</w:t>
            </w:r>
          </w:p>
        </w:tc>
        <w:tc>
          <w:tcPr>
            <w:tcW w:w="992" w:type="dxa"/>
          </w:tcPr>
          <w:p w14:paraId="792E260D" w14:textId="77777777" w:rsidR="00D059AE" w:rsidRPr="007459FC" w:rsidRDefault="00D059AE" w:rsidP="00D059AE">
            <w:pPr>
              <w:pStyle w:val="TableParagraph"/>
              <w:spacing w:before="19"/>
              <w:ind w:left="86"/>
              <w:rPr>
                <w:b/>
                <w:sz w:val="20"/>
                <w:szCs w:val="20"/>
              </w:rPr>
            </w:pPr>
            <w:r w:rsidRPr="007459FC">
              <w:rPr>
                <w:b/>
                <w:spacing w:val="-2"/>
                <w:sz w:val="20"/>
                <w:szCs w:val="20"/>
              </w:rPr>
              <w:t>µg/litre</w:t>
            </w:r>
          </w:p>
        </w:tc>
        <w:tc>
          <w:tcPr>
            <w:tcW w:w="850" w:type="dxa"/>
          </w:tcPr>
          <w:p w14:paraId="7A76BBFA" w14:textId="77777777" w:rsidR="00D059AE" w:rsidRPr="007459FC" w:rsidRDefault="00D059AE" w:rsidP="00D059AE">
            <w:pPr>
              <w:pStyle w:val="TableParagraph"/>
              <w:rPr>
                <w:sz w:val="20"/>
                <w:szCs w:val="20"/>
              </w:rPr>
            </w:pPr>
          </w:p>
        </w:tc>
        <w:tc>
          <w:tcPr>
            <w:tcW w:w="1418" w:type="dxa"/>
          </w:tcPr>
          <w:p w14:paraId="38165E61" w14:textId="77777777" w:rsidR="00D059AE" w:rsidRPr="007459FC" w:rsidRDefault="00D059AE" w:rsidP="00D059AE">
            <w:pPr>
              <w:pStyle w:val="TableParagraph"/>
              <w:spacing w:before="19"/>
              <w:ind w:left="12"/>
              <w:jc w:val="center"/>
              <w:rPr>
                <w:b/>
                <w:sz w:val="20"/>
                <w:szCs w:val="20"/>
              </w:rPr>
            </w:pPr>
            <w:r w:rsidRPr="007459FC">
              <w:rPr>
                <w:b/>
                <w:sz w:val="20"/>
                <w:szCs w:val="20"/>
              </w:rPr>
              <w:t>H</w:t>
            </w:r>
          </w:p>
        </w:tc>
        <w:tc>
          <w:tcPr>
            <w:tcW w:w="1276" w:type="dxa"/>
          </w:tcPr>
          <w:p w14:paraId="4D2F931E" w14:textId="77777777" w:rsidR="00D059AE" w:rsidRPr="007459FC" w:rsidRDefault="00D059AE" w:rsidP="00D059AE">
            <w:pPr>
              <w:pStyle w:val="TableParagraph"/>
              <w:spacing w:before="19"/>
              <w:ind w:left="75" w:right="63"/>
              <w:jc w:val="center"/>
              <w:rPr>
                <w:b/>
                <w:sz w:val="20"/>
                <w:szCs w:val="20"/>
              </w:rPr>
            </w:pPr>
            <w:r w:rsidRPr="007459FC">
              <w:rPr>
                <w:b/>
                <w:sz w:val="20"/>
                <w:szCs w:val="20"/>
              </w:rPr>
              <w:t xml:space="preserve">&lt; </w:t>
            </w:r>
            <w:r w:rsidRPr="007459FC">
              <w:rPr>
                <w:b/>
                <w:spacing w:val="-5"/>
                <w:sz w:val="20"/>
                <w:szCs w:val="20"/>
              </w:rPr>
              <w:t>200</w:t>
            </w:r>
          </w:p>
        </w:tc>
        <w:tc>
          <w:tcPr>
            <w:tcW w:w="1701" w:type="dxa"/>
          </w:tcPr>
          <w:p w14:paraId="352BC49C" w14:textId="77777777" w:rsidR="00D059AE" w:rsidRPr="007459FC" w:rsidRDefault="00D059AE" w:rsidP="00D059AE">
            <w:pPr>
              <w:pStyle w:val="TableParagraph"/>
              <w:spacing w:before="19"/>
              <w:ind w:left="99" w:right="87"/>
              <w:jc w:val="center"/>
              <w:rPr>
                <w:b/>
                <w:sz w:val="20"/>
                <w:szCs w:val="20"/>
              </w:rPr>
            </w:pPr>
            <w:r w:rsidRPr="007459FC">
              <w:rPr>
                <w:b/>
                <w:sz w:val="20"/>
                <w:szCs w:val="20"/>
              </w:rPr>
              <w:t xml:space="preserve">&lt; </w:t>
            </w:r>
            <w:r w:rsidRPr="007459FC">
              <w:rPr>
                <w:b/>
                <w:spacing w:val="-5"/>
                <w:sz w:val="20"/>
                <w:szCs w:val="20"/>
              </w:rPr>
              <w:t>700</w:t>
            </w:r>
          </w:p>
        </w:tc>
      </w:tr>
      <w:tr w:rsidR="00222290" w14:paraId="146DB0F6" w14:textId="77777777" w:rsidTr="000347D3">
        <w:trPr>
          <w:trHeight w:val="309"/>
        </w:trPr>
        <w:tc>
          <w:tcPr>
            <w:tcW w:w="2127" w:type="dxa"/>
          </w:tcPr>
          <w:p w14:paraId="20A0842A" w14:textId="7B1EE267" w:rsidR="00222290" w:rsidRPr="00222290" w:rsidRDefault="00D059AE" w:rsidP="00222290">
            <w:pPr>
              <w:pStyle w:val="TableParagraph"/>
              <w:spacing w:before="19"/>
              <w:ind w:left="85"/>
              <w:rPr>
                <w:b/>
                <w:spacing w:val="-2"/>
                <w:sz w:val="20"/>
                <w:szCs w:val="20"/>
              </w:rPr>
            </w:pPr>
            <w:proofErr w:type="spellStart"/>
            <w:r w:rsidRPr="007459FC">
              <w:rPr>
                <w:b/>
                <w:sz w:val="20"/>
                <w:szCs w:val="20"/>
              </w:rPr>
              <w:t>Haloacetic</w:t>
            </w:r>
            <w:proofErr w:type="spellEnd"/>
            <w:r w:rsidRPr="007459FC">
              <w:rPr>
                <w:b/>
                <w:sz w:val="20"/>
                <w:szCs w:val="20"/>
              </w:rPr>
              <w:t xml:space="preserve"> </w:t>
            </w:r>
            <w:r w:rsidRPr="007459FC">
              <w:rPr>
                <w:b/>
                <w:spacing w:val="-2"/>
                <w:sz w:val="20"/>
                <w:szCs w:val="20"/>
              </w:rPr>
              <w:t>acids</w:t>
            </w:r>
          </w:p>
        </w:tc>
        <w:tc>
          <w:tcPr>
            <w:tcW w:w="992" w:type="dxa"/>
          </w:tcPr>
          <w:p w14:paraId="48FAFF9F" w14:textId="77777777" w:rsidR="00D059AE" w:rsidRPr="007459FC" w:rsidRDefault="00D059AE" w:rsidP="00D059AE">
            <w:pPr>
              <w:pStyle w:val="TableParagraph"/>
              <w:spacing w:before="19"/>
              <w:ind w:left="86"/>
              <w:rPr>
                <w:b/>
                <w:sz w:val="20"/>
                <w:szCs w:val="20"/>
              </w:rPr>
            </w:pPr>
            <w:r w:rsidRPr="007459FC">
              <w:rPr>
                <w:b/>
                <w:spacing w:val="-2"/>
                <w:sz w:val="20"/>
                <w:szCs w:val="20"/>
              </w:rPr>
              <w:t>µg/litre</w:t>
            </w:r>
          </w:p>
        </w:tc>
        <w:tc>
          <w:tcPr>
            <w:tcW w:w="850" w:type="dxa"/>
          </w:tcPr>
          <w:p w14:paraId="602D51B9" w14:textId="77777777" w:rsidR="00D059AE" w:rsidRPr="007459FC" w:rsidRDefault="00D059AE" w:rsidP="00D059AE">
            <w:pPr>
              <w:pStyle w:val="TableParagraph"/>
              <w:rPr>
                <w:sz w:val="20"/>
                <w:szCs w:val="20"/>
              </w:rPr>
            </w:pPr>
          </w:p>
        </w:tc>
        <w:tc>
          <w:tcPr>
            <w:tcW w:w="1418" w:type="dxa"/>
          </w:tcPr>
          <w:p w14:paraId="45A513AD" w14:textId="77777777" w:rsidR="00D059AE" w:rsidRPr="007459FC" w:rsidRDefault="00D059AE" w:rsidP="00D059AE">
            <w:pPr>
              <w:pStyle w:val="TableParagraph"/>
              <w:spacing w:before="19"/>
              <w:ind w:left="12"/>
              <w:jc w:val="center"/>
              <w:rPr>
                <w:b/>
                <w:sz w:val="20"/>
                <w:szCs w:val="20"/>
              </w:rPr>
            </w:pPr>
            <w:r w:rsidRPr="007459FC">
              <w:rPr>
                <w:b/>
                <w:sz w:val="20"/>
                <w:szCs w:val="20"/>
              </w:rPr>
              <w:t>H</w:t>
            </w:r>
          </w:p>
        </w:tc>
        <w:tc>
          <w:tcPr>
            <w:tcW w:w="1276" w:type="dxa"/>
          </w:tcPr>
          <w:p w14:paraId="68F0BC25" w14:textId="77777777" w:rsidR="00D059AE" w:rsidRPr="007459FC" w:rsidRDefault="00D059AE" w:rsidP="00D059AE">
            <w:pPr>
              <w:pStyle w:val="TableParagraph"/>
              <w:spacing w:before="19"/>
              <w:ind w:left="75" w:right="64"/>
              <w:jc w:val="center"/>
              <w:rPr>
                <w:b/>
                <w:sz w:val="20"/>
                <w:szCs w:val="20"/>
              </w:rPr>
            </w:pPr>
            <w:r w:rsidRPr="007459FC">
              <w:rPr>
                <w:b/>
                <w:sz w:val="20"/>
                <w:szCs w:val="20"/>
              </w:rPr>
              <w:t>not</w:t>
            </w:r>
            <w:r w:rsidRPr="007459FC">
              <w:rPr>
                <w:b/>
                <w:spacing w:val="-3"/>
                <w:sz w:val="20"/>
                <w:szCs w:val="20"/>
              </w:rPr>
              <w:t xml:space="preserve"> </w:t>
            </w:r>
            <w:r w:rsidRPr="007459FC">
              <w:rPr>
                <w:b/>
                <w:spacing w:val="-2"/>
                <w:sz w:val="20"/>
                <w:szCs w:val="20"/>
              </w:rPr>
              <w:t>detected</w:t>
            </w:r>
          </w:p>
        </w:tc>
        <w:tc>
          <w:tcPr>
            <w:tcW w:w="1701" w:type="dxa"/>
          </w:tcPr>
          <w:p w14:paraId="766ED1A5" w14:textId="77777777" w:rsidR="00D059AE" w:rsidRPr="007459FC" w:rsidRDefault="00D059AE" w:rsidP="00D059AE">
            <w:pPr>
              <w:pStyle w:val="TableParagraph"/>
              <w:spacing w:before="19"/>
              <w:ind w:left="98" w:right="87"/>
              <w:jc w:val="center"/>
              <w:rPr>
                <w:b/>
                <w:sz w:val="20"/>
                <w:szCs w:val="20"/>
              </w:rPr>
            </w:pPr>
            <w:r w:rsidRPr="007459FC">
              <w:rPr>
                <w:b/>
                <w:sz w:val="20"/>
                <w:szCs w:val="20"/>
              </w:rPr>
              <w:t xml:space="preserve">&lt; </w:t>
            </w:r>
            <w:r w:rsidRPr="007459FC">
              <w:rPr>
                <w:b/>
                <w:spacing w:val="-5"/>
                <w:sz w:val="20"/>
                <w:szCs w:val="20"/>
              </w:rPr>
              <w:t>60</w:t>
            </w:r>
          </w:p>
        </w:tc>
      </w:tr>
      <w:tr w:rsidR="00222290" w14:paraId="3C324BAD" w14:textId="77777777" w:rsidTr="000347D3">
        <w:trPr>
          <w:trHeight w:val="553"/>
        </w:trPr>
        <w:tc>
          <w:tcPr>
            <w:tcW w:w="2127" w:type="dxa"/>
          </w:tcPr>
          <w:p w14:paraId="4F2A9752" w14:textId="793429A4" w:rsidR="00D059AE" w:rsidRPr="00222290" w:rsidRDefault="00D059AE" w:rsidP="00222290">
            <w:pPr>
              <w:pStyle w:val="TableParagraph"/>
              <w:spacing w:before="19"/>
              <w:ind w:left="85"/>
              <w:rPr>
                <w:b/>
                <w:spacing w:val="-2"/>
                <w:sz w:val="20"/>
                <w:szCs w:val="20"/>
              </w:rPr>
            </w:pPr>
            <w:r w:rsidRPr="00222290">
              <w:rPr>
                <w:b/>
                <w:sz w:val="20"/>
              </w:rPr>
              <w:t>Chlorine,</w:t>
            </w:r>
            <w:r w:rsidRPr="00222290">
              <w:rPr>
                <w:b/>
                <w:spacing w:val="-14"/>
                <w:sz w:val="20"/>
              </w:rPr>
              <w:t xml:space="preserve"> </w:t>
            </w:r>
            <w:r w:rsidR="00222290" w:rsidRPr="00222290">
              <w:rPr>
                <w:b/>
                <w:spacing w:val="-14"/>
                <w:sz w:val="20"/>
              </w:rPr>
              <w:t>f</w:t>
            </w:r>
            <w:r w:rsidRPr="00222290">
              <w:rPr>
                <w:b/>
                <w:sz w:val="20"/>
              </w:rPr>
              <w:t xml:space="preserve">ree, after </w:t>
            </w:r>
            <w:r w:rsidR="00222290">
              <w:rPr>
                <w:b/>
                <w:sz w:val="20"/>
              </w:rPr>
              <w:br/>
            </w:r>
            <w:r w:rsidRPr="00222290">
              <w:rPr>
                <w:b/>
                <w:sz w:val="20"/>
              </w:rPr>
              <w:t xml:space="preserve">30 min; </w:t>
            </w:r>
            <w:r w:rsidRPr="00222290">
              <w:rPr>
                <w:b/>
                <w:spacing w:val="-2"/>
                <w:sz w:val="20"/>
              </w:rPr>
              <w:t>GENERAL</w:t>
            </w:r>
          </w:p>
        </w:tc>
        <w:tc>
          <w:tcPr>
            <w:tcW w:w="992" w:type="dxa"/>
          </w:tcPr>
          <w:p w14:paraId="2FFC0958" w14:textId="77777777" w:rsidR="00D059AE" w:rsidRPr="007459FC" w:rsidRDefault="00D059AE" w:rsidP="00D059AE">
            <w:pPr>
              <w:pStyle w:val="TableParagraph"/>
              <w:spacing w:before="19"/>
              <w:ind w:left="86"/>
              <w:rPr>
                <w:b/>
                <w:sz w:val="20"/>
                <w:szCs w:val="20"/>
              </w:rPr>
            </w:pPr>
            <w:r w:rsidRPr="007459FC">
              <w:rPr>
                <w:b/>
                <w:spacing w:val="-2"/>
                <w:sz w:val="20"/>
                <w:szCs w:val="20"/>
              </w:rPr>
              <w:t>mg/litre</w:t>
            </w:r>
          </w:p>
        </w:tc>
        <w:tc>
          <w:tcPr>
            <w:tcW w:w="850" w:type="dxa"/>
          </w:tcPr>
          <w:p w14:paraId="72FF45AA" w14:textId="77777777" w:rsidR="00D059AE" w:rsidRPr="00222290" w:rsidRDefault="00D059AE" w:rsidP="00222290">
            <w:pPr>
              <w:pStyle w:val="REG-P0"/>
              <w:jc w:val="center"/>
              <w:rPr>
                <w:b/>
              </w:rPr>
            </w:pPr>
            <w:r w:rsidRPr="00222290">
              <w:rPr>
                <w:b/>
                <w:sz w:val="20"/>
              </w:rPr>
              <w:t>Cl</w:t>
            </w:r>
            <w:r w:rsidRPr="00222290">
              <w:rPr>
                <w:b/>
                <w:position w:val="-6"/>
                <w:sz w:val="20"/>
              </w:rPr>
              <w:t>2</w:t>
            </w:r>
          </w:p>
        </w:tc>
        <w:tc>
          <w:tcPr>
            <w:tcW w:w="1418" w:type="dxa"/>
          </w:tcPr>
          <w:p w14:paraId="46207CA6" w14:textId="6B032403" w:rsidR="00D059AE" w:rsidRPr="007459FC" w:rsidRDefault="00D059AE" w:rsidP="00D059AE">
            <w:pPr>
              <w:pStyle w:val="TableParagraph"/>
              <w:spacing w:before="19"/>
              <w:ind w:left="73" w:right="63"/>
              <w:jc w:val="center"/>
              <w:rPr>
                <w:b/>
                <w:sz w:val="20"/>
                <w:szCs w:val="20"/>
              </w:rPr>
            </w:pPr>
            <w:r w:rsidRPr="007459FC">
              <w:rPr>
                <w:b/>
                <w:spacing w:val="-5"/>
                <w:sz w:val="20"/>
                <w:szCs w:val="20"/>
              </w:rPr>
              <w:t>H,</w:t>
            </w:r>
            <w:r w:rsidR="000B5BD9">
              <w:rPr>
                <w:b/>
                <w:spacing w:val="-5"/>
                <w:sz w:val="20"/>
                <w:szCs w:val="20"/>
              </w:rPr>
              <w:t xml:space="preserve"> </w:t>
            </w:r>
            <w:r w:rsidRPr="007459FC">
              <w:rPr>
                <w:b/>
                <w:spacing w:val="-5"/>
                <w:sz w:val="20"/>
                <w:szCs w:val="20"/>
              </w:rPr>
              <w:t>I</w:t>
            </w:r>
          </w:p>
        </w:tc>
        <w:tc>
          <w:tcPr>
            <w:tcW w:w="1276" w:type="dxa"/>
          </w:tcPr>
          <w:p w14:paraId="675AC9BD" w14:textId="77777777" w:rsidR="00D059AE" w:rsidRPr="007459FC" w:rsidRDefault="00D059AE" w:rsidP="00D059AE">
            <w:pPr>
              <w:pStyle w:val="TableParagraph"/>
              <w:spacing w:before="19"/>
              <w:ind w:left="75" w:right="64"/>
              <w:jc w:val="center"/>
              <w:rPr>
                <w:b/>
                <w:sz w:val="20"/>
                <w:szCs w:val="20"/>
              </w:rPr>
            </w:pPr>
            <w:r w:rsidRPr="007459FC">
              <w:rPr>
                <w:b/>
                <w:sz w:val="20"/>
                <w:szCs w:val="20"/>
              </w:rPr>
              <w:t xml:space="preserve">0.3 – </w:t>
            </w:r>
            <w:r w:rsidRPr="007459FC">
              <w:rPr>
                <w:b/>
                <w:spacing w:val="-5"/>
                <w:sz w:val="20"/>
                <w:szCs w:val="20"/>
              </w:rPr>
              <w:t>0.5</w:t>
            </w:r>
          </w:p>
        </w:tc>
        <w:tc>
          <w:tcPr>
            <w:tcW w:w="1701" w:type="dxa"/>
          </w:tcPr>
          <w:p w14:paraId="20FA44E8" w14:textId="77777777" w:rsidR="00D059AE" w:rsidRPr="007459FC" w:rsidRDefault="00D059AE" w:rsidP="00D059AE">
            <w:pPr>
              <w:pStyle w:val="TableParagraph"/>
              <w:spacing w:before="19"/>
              <w:ind w:left="98" w:right="87"/>
              <w:jc w:val="center"/>
              <w:rPr>
                <w:b/>
                <w:sz w:val="20"/>
                <w:szCs w:val="20"/>
              </w:rPr>
            </w:pPr>
            <w:r w:rsidRPr="007459FC">
              <w:rPr>
                <w:b/>
                <w:sz w:val="20"/>
                <w:szCs w:val="20"/>
              </w:rPr>
              <w:t xml:space="preserve">0.1 – </w:t>
            </w:r>
            <w:r w:rsidRPr="007459FC">
              <w:rPr>
                <w:b/>
                <w:spacing w:val="-5"/>
                <w:sz w:val="20"/>
                <w:szCs w:val="20"/>
              </w:rPr>
              <w:t>1.5</w:t>
            </w:r>
          </w:p>
        </w:tc>
      </w:tr>
      <w:tr w:rsidR="00222290" w14:paraId="6848C4F3" w14:textId="77777777" w:rsidTr="000347D3">
        <w:trPr>
          <w:trHeight w:val="589"/>
        </w:trPr>
        <w:tc>
          <w:tcPr>
            <w:tcW w:w="2127" w:type="dxa"/>
          </w:tcPr>
          <w:p w14:paraId="708E0C0E" w14:textId="79A763E7" w:rsidR="00D059AE" w:rsidRPr="00222290" w:rsidRDefault="00D059AE" w:rsidP="00222290">
            <w:pPr>
              <w:pStyle w:val="TableParagraph"/>
              <w:spacing w:before="19"/>
              <w:ind w:left="85"/>
              <w:rPr>
                <w:b/>
                <w:spacing w:val="-2"/>
                <w:sz w:val="20"/>
                <w:szCs w:val="20"/>
              </w:rPr>
            </w:pPr>
            <w:r w:rsidRPr="007459FC">
              <w:rPr>
                <w:b/>
                <w:sz w:val="20"/>
                <w:szCs w:val="20"/>
              </w:rPr>
              <w:t>Chlorine,</w:t>
            </w:r>
            <w:r w:rsidRPr="007459FC">
              <w:rPr>
                <w:b/>
                <w:spacing w:val="-14"/>
                <w:sz w:val="20"/>
                <w:szCs w:val="20"/>
              </w:rPr>
              <w:t xml:space="preserve"> </w:t>
            </w:r>
            <w:r w:rsidRPr="007459FC">
              <w:rPr>
                <w:b/>
                <w:sz w:val="20"/>
                <w:szCs w:val="20"/>
              </w:rPr>
              <w:t xml:space="preserve">free, after 30 min; </w:t>
            </w:r>
            <w:r w:rsidRPr="007459FC">
              <w:rPr>
                <w:b/>
                <w:spacing w:val="-2"/>
                <w:sz w:val="20"/>
                <w:szCs w:val="20"/>
              </w:rPr>
              <w:t>SPECIFIC</w:t>
            </w:r>
          </w:p>
        </w:tc>
        <w:tc>
          <w:tcPr>
            <w:tcW w:w="992" w:type="dxa"/>
          </w:tcPr>
          <w:p w14:paraId="1471579F" w14:textId="77777777" w:rsidR="00D059AE" w:rsidRPr="007459FC" w:rsidRDefault="00D059AE" w:rsidP="00D059AE">
            <w:pPr>
              <w:pStyle w:val="TableParagraph"/>
              <w:spacing w:before="19"/>
              <w:ind w:left="85"/>
              <w:rPr>
                <w:b/>
                <w:sz w:val="20"/>
                <w:szCs w:val="20"/>
              </w:rPr>
            </w:pPr>
            <w:r w:rsidRPr="007459FC">
              <w:rPr>
                <w:b/>
                <w:spacing w:val="-2"/>
                <w:sz w:val="20"/>
                <w:szCs w:val="20"/>
              </w:rPr>
              <w:t>mg/litre</w:t>
            </w:r>
          </w:p>
        </w:tc>
        <w:tc>
          <w:tcPr>
            <w:tcW w:w="850" w:type="dxa"/>
          </w:tcPr>
          <w:p w14:paraId="5B3B1CD7" w14:textId="36DEEF56" w:rsidR="00D059AE" w:rsidRPr="00222290" w:rsidRDefault="00222290" w:rsidP="00222290">
            <w:pPr>
              <w:pStyle w:val="REG-P0"/>
              <w:jc w:val="center"/>
              <w:rPr>
                <w:b/>
                <w:szCs w:val="20"/>
              </w:rPr>
            </w:pPr>
            <w:r w:rsidRPr="00222290">
              <w:rPr>
                <w:b/>
                <w:sz w:val="20"/>
              </w:rPr>
              <w:t>Cl</w:t>
            </w:r>
            <w:r w:rsidRPr="00222290">
              <w:rPr>
                <w:b/>
                <w:position w:val="-6"/>
                <w:sz w:val="20"/>
              </w:rPr>
              <w:t>2</w:t>
            </w:r>
          </w:p>
        </w:tc>
        <w:tc>
          <w:tcPr>
            <w:tcW w:w="1418" w:type="dxa"/>
          </w:tcPr>
          <w:p w14:paraId="05CE5926" w14:textId="67782EF7" w:rsidR="00D059AE" w:rsidRPr="007459FC" w:rsidRDefault="00D059AE" w:rsidP="00D059AE">
            <w:pPr>
              <w:pStyle w:val="TableParagraph"/>
              <w:spacing w:before="19" w:line="249" w:lineRule="auto"/>
              <w:ind w:left="73" w:right="60"/>
              <w:jc w:val="center"/>
              <w:rPr>
                <w:b/>
                <w:sz w:val="20"/>
                <w:szCs w:val="20"/>
              </w:rPr>
            </w:pPr>
            <w:r w:rsidRPr="007459FC">
              <w:rPr>
                <w:b/>
                <w:spacing w:val="-4"/>
                <w:sz w:val="20"/>
                <w:szCs w:val="20"/>
              </w:rPr>
              <w:t>Turbidity:</w:t>
            </w:r>
          </w:p>
          <w:p w14:paraId="77E50030" w14:textId="4B2C58BE" w:rsidR="00D059AE" w:rsidRPr="007459FC" w:rsidRDefault="00D059AE" w:rsidP="000347D3">
            <w:pPr>
              <w:pStyle w:val="TableParagraph"/>
              <w:spacing w:before="2"/>
              <w:ind w:left="73" w:right="63"/>
              <w:jc w:val="center"/>
              <w:rPr>
                <w:b/>
                <w:sz w:val="20"/>
                <w:szCs w:val="20"/>
              </w:rPr>
            </w:pPr>
            <w:r w:rsidRPr="007459FC">
              <w:rPr>
                <w:b/>
                <w:sz w:val="20"/>
                <w:szCs w:val="20"/>
              </w:rPr>
              <w:t xml:space="preserve">&lt; </w:t>
            </w:r>
            <w:r w:rsidRPr="007459FC">
              <w:rPr>
                <w:b/>
                <w:spacing w:val="-5"/>
                <w:sz w:val="20"/>
                <w:szCs w:val="20"/>
              </w:rPr>
              <w:t>0.3</w:t>
            </w:r>
            <w:r w:rsidR="000347D3">
              <w:rPr>
                <w:b/>
                <w:spacing w:val="-5"/>
                <w:sz w:val="20"/>
                <w:szCs w:val="20"/>
              </w:rPr>
              <w:t xml:space="preserve"> </w:t>
            </w:r>
            <w:r w:rsidRPr="007459FC">
              <w:rPr>
                <w:b/>
                <w:spacing w:val="-5"/>
                <w:sz w:val="20"/>
                <w:szCs w:val="20"/>
              </w:rPr>
              <w:t>NTU</w:t>
            </w:r>
          </w:p>
        </w:tc>
        <w:tc>
          <w:tcPr>
            <w:tcW w:w="1276" w:type="dxa"/>
          </w:tcPr>
          <w:p w14:paraId="27453AEF" w14:textId="77777777" w:rsidR="00D059AE" w:rsidRPr="007459FC" w:rsidRDefault="00D059AE" w:rsidP="00D059AE">
            <w:pPr>
              <w:pStyle w:val="TableParagraph"/>
              <w:spacing w:before="19"/>
              <w:ind w:left="75" w:right="65"/>
              <w:jc w:val="center"/>
              <w:rPr>
                <w:b/>
                <w:sz w:val="20"/>
                <w:szCs w:val="20"/>
              </w:rPr>
            </w:pPr>
            <w:r w:rsidRPr="007459FC">
              <w:rPr>
                <w:b/>
                <w:spacing w:val="-5"/>
                <w:sz w:val="20"/>
                <w:szCs w:val="20"/>
              </w:rPr>
              <w:t>0.3</w:t>
            </w:r>
          </w:p>
        </w:tc>
        <w:tc>
          <w:tcPr>
            <w:tcW w:w="1701" w:type="dxa"/>
          </w:tcPr>
          <w:p w14:paraId="25F2A24A"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0.1 – </w:t>
            </w:r>
            <w:r w:rsidRPr="007459FC">
              <w:rPr>
                <w:b/>
                <w:spacing w:val="-5"/>
                <w:sz w:val="20"/>
                <w:szCs w:val="20"/>
              </w:rPr>
              <w:t>1.5</w:t>
            </w:r>
          </w:p>
        </w:tc>
      </w:tr>
      <w:tr w:rsidR="00222290" w14:paraId="6F21D6A6" w14:textId="77777777" w:rsidTr="000347D3">
        <w:trPr>
          <w:trHeight w:val="427"/>
        </w:trPr>
        <w:tc>
          <w:tcPr>
            <w:tcW w:w="2127" w:type="dxa"/>
          </w:tcPr>
          <w:p w14:paraId="4AB896D6" w14:textId="4B18D642" w:rsidR="00D059AE" w:rsidRPr="00222290" w:rsidRDefault="00D059AE" w:rsidP="00222290">
            <w:pPr>
              <w:pStyle w:val="TableParagraph"/>
              <w:spacing w:before="19"/>
              <w:ind w:left="85"/>
              <w:rPr>
                <w:b/>
                <w:spacing w:val="-2"/>
                <w:sz w:val="20"/>
                <w:szCs w:val="20"/>
              </w:rPr>
            </w:pPr>
            <w:r w:rsidRPr="007459FC">
              <w:rPr>
                <w:b/>
                <w:sz w:val="20"/>
                <w:szCs w:val="20"/>
              </w:rPr>
              <w:t>Chlorine,</w:t>
            </w:r>
            <w:r w:rsidRPr="007459FC">
              <w:rPr>
                <w:b/>
                <w:spacing w:val="-14"/>
                <w:sz w:val="20"/>
                <w:szCs w:val="20"/>
              </w:rPr>
              <w:t xml:space="preserve"> </w:t>
            </w:r>
            <w:r w:rsidRPr="007459FC">
              <w:rPr>
                <w:b/>
                <w:sz w:val="20"/>
                <w:szCs w:val="20"/>
              </w:rPr>
              <w:t xml:space="preserve">free, after 30 min; </w:t>
            </w:r>
            <w:r w:rsidRPr="007459FC">
              <w:rPr>
                <w:b/>
                <w:spacing w:val="-2"/>
                <w:sz w:val="20"/>
                <w:szCs w:val="20"/>
              </w:rPr>
              <w:t>SPECIFIC</w:t>
            </w:r>
          </w:p>
        </w:tc>
        <w:tc>
          <w:tcPr>
            <w:tcW w:w="992" w:type="dxa"/>
          </w:tcPr>
          <w:p w14:paraId="267F738C" w14:textId="77777777" w:rsidR="00D059AE" w:rsidRPr="007459FC" w:rsidRDefault="00D059AE" w:rsidP="00D059AE">
            <w:pPr>
              <w:pStyle w:val="TableParagraph"/>
              <w:spacing w:before="19"/>
              <w:ind w:left="85"/>
              <w:rPr>
                <w:b/>
                <w:sz w:val="20"/>
                <w:szCs w:val="20"/>
              </w:rPr>
            </w:pPr>
            <w:r w:rsidRPr="007459FC">
              <w:rPr>
                <w:b/>
                <w:spacing w:val="-2"/>
                <w:sz w:val="20"/>
                <w:szCs w:val="20"/>
              </w:rPr>
              <w:t>mg/litre</w:t>
            </w:r>
          </w:p>
        </w:tc>
        <w:tc>
          <w:tcPr>
            <w:tcW w:w="850" w:type="dxa"/>
          </w:tcPr>
          <w:p w14:paraId="0280999B" w14:textId="2CBECC93" w:rsidR="00D059AE" w:rsidRPr="00222290" w:rsidRDefault="00222290" w:rsidP="00222290">
            <w:pPr>
              <w:pStyle w:val="REG-P0"/>
              <w:jc w:val="center"/>
              <w:rPr>
                <w:b/>
                <w:szCs w:val="20"/>
              </w:rPr>
            </w:pPr>
            <w:r w:rsidRPr="00222290">
              <w:rPr>
                <w:b/>
                <w:sz w:val="20"/>
              </w:rPr>
              <w:t>Cl</w:t>
            </w:r>
            <w:r w:rsidRPr="00222290">
              <w:rPr>
                <w:b/>
                <w:position w:val="-6"/>
                <w:sz w:val="20"/>
              </w:rPr>
              <w:t>2</w:t>
            </w:r>
          </w:p>
        </w:tc>
        <w:tc>
          <w:tcPr>
            <w:tcW w:w="1418" w:type="dxa"/>
          </w:tcPr>
          <w:p w14:paraId="1A917753" w14:textId="6C3B2067" w:rsidR="00D059AE" w:rsidRPr="007459FC" w:rsidRDefault="00D059AE" w:rsidP="00D059AE">
            <w:pPr>
              <w:pStyle w:val="TableParagraph"/>
              <w:spacing w:before="19" w:line="249" w:lineRule="auto"/>
              <w:ind w:left="73" w:right="60"/>
              <w:jc w:val="center"/>
              <w:rPr>
                <w:b/>
                <w:sz w:val="20"/>
                <w:szCs w:val="20"/>
              </w:rPr>
            </w:pPr>
            <w:r w:rsidRPr="007459FC">
              <w:rPr>
                <w:b/>
                <w:spacing w:val="-4"/>
                <w:sz w:val="20"/>
                <w:szCs w:val="20"/>
              </w:rPr>
              <w:t>Turbidity:</w:t>
            </w:r>
          </w:p>
          <w:p w14:paraId="38846F6C" w14:textId="78D6A53D" w:rsidR="00D059AE" w:rsidRPr="007459FC" w:rsidRDefault="00D059AE" w:rsidP="000347D3">
            <w:pPr>
              <w:pStyle w:val="TableParagraph"/>
              <w:spacing w:before="2"/>
              <w:ind w:left="73" w:right="63"/>
              <w:jc w:val="center"/>
              <w:rPr>
                <w:b/>
                <w:sz w:val="20"/>
                <w:szCs w:val="20"/>
              </w:rPr>
            </w:pPr>
            <w:r w:rsidRPr="007459FC">
              <w:rPr>
                <w:b/>
                <w:sz w:val="20"/>
                <w:szCs w:val="20"/>
              </w:rPr>
              <w:t xml:space="preserve">&gt; </w:t>
            </w:r>
            <w:r w:rsidRPr="007459FC">
              <w:rPr>
                <w:b/>
                <w:spacing w:val="-5"/>
                <w:sz w:val="20"/>
                <w:szCs w:val="20"/>
              </w:rPr>
              <w:t>0.3</w:t>
            </w:r>
            <w:r w:rsidR="000347D3">
              <w:rPr>
                <w:b/>
                <w:spacing w:val="-5"/>
                <w:sz w:val="20"/>
                <w:szCs w:val="20"/>
              </w:rPr>
              <w:t xml:space="preserve"> </w:t>
            </w:r>
            <w:r w:rsidRPr="007459FC">
              <w:rPr>
                <w:b/>
                <w:spacing w:val="-5"/>
                <w:sz w:val="20"/>
                <w:szCs w:val="20"/>
              </w:rPr>
              <w:t>NTU</w:t>
            </w:r>
          </w:p>
        </w:tc>
        <w:tc>
          <w:tcPr>
            <w:tcW w:w="1276" w:type="dxa"/>
          </w:tcPr>
          <w:p w14:paraId="4BB35ACD" w14:textId="77777777" w:rsidR="00D059AE" w:rsidRPr="007459FC" w:rsidRDefault="00D059AE" w:rsidP="00D059AE">
            <w:pPr>
              <w:pStyle w:val="TableParagraph"/>
              <w:spacing w:before="19"/>
              <w:ind w:left="75" w:right="10"/>
              <w:jc w:val="center"/>
              <w:rPr>
                <w:b/>
                <w:sz w:val="20"/>
                <w:szCs w:val="20"/>
              </w:rPr>
            </w:pPr>
            <w:r w:rsidRPr="007459FC">
              <w:rPr>
                <w:b/>
                <w:spacing w:val="-5"/>
                <w:sz w:val="20"/>
                <w:szCs w:val="20"/>
              </w:rPr>
              <w:t>0.5</w:t>
            </w:r>
          </w:p>
        </w:tc>
        <w:tc>
          <w:tcPr>
            <w:tcW w:w="1701" w:type="dxa"/>
          </w:tcPr>
          <w:p w14:paraId="3AAF38C6"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0.1 – </w:t>
            </w:r>
            <w:r w:rsidRPr="007459FC">
              <w:rPr>
                <w:b/>
                <w:spacing w:val="-5"/>
                <w:sz w:val="20"/>
                <w:szCs w:val="20"/>
              </w:rPr>
              <w:t>1.5</w:t>
            </w:r>
          </w:p>
        </w:tc>
      </w:tr>
      <w:tr w:rsidR="00222290" w14:paraId="0EBC8FAB" w14:textId="77777777" w:rsidTr="000347D3">
        <w:trPr>
          <w:trHeight w:val="491"/>
        </w:trPr>
        <w:tc>
          <w:tcPr>
            <w:tcW w:w="2127" w:type="dxa"/>
          </w:tcPr>
          <w:p w14:paraId="00348C87" w14:textId="31F56FB2" w:rsidR="00D059AE" w:rsidRPr="00222290" w:rsidRDefault="00D059AE" w:rsidP="00222290">
            <w:pPr>
              <w:pStyle w:val="TableParagraph"/>
              <w:spacing w:before="19"/>
              <w:ind w:left="85"/>
              <w:rPr>
                <w:b/>
                <w:spacing w:val="-2"/>
                <w:sz w:val="20"/>
                <w:szCs w:val="20"/>
              </w:rPr>
            </w:pPr>
            <w:r w:rsidRPr="007459FC">
              <w:rPr>
                <w:b/>
                <w:sz w:val="20"/>
                <w:szCs w:val="20"/>
              </w:rPr>
              <w:t>Chlorine,</w:t>
            </w:r>
            <w:r w:rsidRPr="007459FC">
              <w:rPr>
                <w:b/>
                <w:spacing w:val="-14"/>
                <w:sz w:val="20"/>
                <w:szCs w:val="20"/>
              </w:rPr>
              <w:t xml:space="preserve"> </w:t>
            </w:r>
            <w:r w:rsidRPr="007459FC">
              <w:rPr>
                <w:b/>
                <w:sz w:val="20"/>
                <w:szCs w:val="20"/>
              </w:rPr>
              <w:t xml:space="preserve">free, after 60 min; </w:t>
            </w:r>
            <w:r w:rsidRPr="007459FC">
              <w:rPr>
                <w:b/>
                <w:spacing w:val="-2"/>
                <w:sz w:val="20"/>
                <w:szCs w:val="20"/>
              </w:rPr>
              <w:t>SPECIFIC</w:t>
            </w:r>
          </w:p>
        </w:tc>
        <w:tc>
          <w:tcPr>
            <w:tcW w:w="992" w:type="dxa"/>
          </w:tcPr>
          <w:p w14:paraId="7AFFD202" w14:textId="77777777" w:rsidR="00D059AE" w:rsidRPr="007459FC" w:rsidRDefault="00D059AE" w:rsidP="00D059AE">
            <w:pPr>
              <w:pStyle w:val="TableParagraph"/>
              <w:spacing w:before="19"/>
              <w:ind w:left="85"/>
              <w:rPr>
                <w:b/>
                <w:sz w:val="20"/>
                <w:szCs w:val="20"/>
              </w:rPr>
            </w:pPr>
            <w:r w:rsidRPr="007459FC">
              <w:rPr>
                <w:b/>
                <w:spacing w:val="-2"/>
                <w:sz w:val="20"/>
                <w:szCs w:val="20"/>
              </w:rPr>
              <w:t>mg/litre</w:t>
            </w:r>
          </w:p>
        </w:tc>
        <w:tc>
          <w:tcPr>
            <w:tcW w:w="850" w:type="dxa"/>
          </w:tcPr>
          <w:p w14:paraId="4328950F" w14:textId="77777777" w:rsidR="00D059AE" w:rsidRPr="00222290" w:rsidRDefault="00D059AE" w:rsidP="00222290">
            <w:pPr>
              <w:pStyle w:val="REG-P0"/>
              <w:jc w:val="center"/>
              <w:rPr>
                <w:b/>
              </w:rPr>
            </w:pPr>
            <w:r w:rsidRPr="00222290">
              <w:rPr>
                <w:b/>
                <w:sz w:val="20"/>
              </w:rPr>
              <w:t>Cl</w:t>
            </w:r>
            <w:r w:rsidRPr="00222290">
              <w:rPr>
                <w:b/>
                <w:position w:val="-6"/>
                <w:sz w:val="20"/>
              </w:rPr>
              <w:t>2</w:t>
            </w:r>
          </w:p>
        </w:tc>
        <w:tc>
          <w:tcPr>
            <w:tcW w:w="1418" w:type="dxa"/>
          </w:tcPr>
          <w:p w14:paraId="06EB2BC2" w14:textId="00FF8266" w:rsidR="00D059AE" w:rsidRPr="007459FC" w:rsidRDefault="00D059AE" w:rsidP="00D059AE">
            <w:pPr>
              <w:pStyle w:val="TableParagraph"/>
              <w:spacing w:before="19" w:line="249" w:lineRule="auto"/>
              <w:ind w:left="73" w:right="60"/>
              <w:jc w:val="center"/>
              <w:rPr>
                <w:b/>
                <w:sz w:val="20"/>
                <w:szCs w:val="20"/>
              </w:rPr>
            </w:pPr>
            <w:r w:rsidRPr="007459FC">
              <w:rPr>
                <w:b/>
                <w:spacing w:val="-4"/>
                <w:sz w:val="20"/>
                <w:szCs w:val="20"/>
              </w:rPr>
              <w:t>Turbidity:</w:t>
            </w:r>
          </w:p>
          <w:p w14:paraId="4C67B430" w14:textId="267A66CE" w:rsidR="00D059AE" w:rsidRPr="007459FC" w:rsidRDefault="00D059AE" w:rsidP="000347D3">
            <w:pPr>
              <w:pStyle w:val="TableParagraph"/>
              <w:spacing w:before="2"/>
              <w:ind w:left="73" w:right="63"/>
              <w:jc w:val="center"/>
              <w:rPr>
                <w:b/>
                <w:sz w:val="20"/>
                <w:szCs w:val="20"/>
              </w:rPr>
            </w:pPr>
            <w:r w:rsidRPr="007459FC">
              <w:rPr>
                <w:b/>
                <w:spacing w:val="-4"/>
                <w:sz w:val="20"/>
                <w:szCs w:val="20"/>
              </w:rPr>
              <w:t>&gt;1.0</w:t>
            </w:r>
            <w:r w:rsidR="000347D3">
              <w:rPr>
                <w:b/>
                <w:spacing w:val="-4"/>
                <w:sz w:val="20"/>
                <w:szCs w:val="20"/>
              </w:rPr>
              <w:t xml:space="preserve"> </w:t>
            </w:r>
            <w:r w:rsidRPr="007459FC">
              <w:rPr>
                <w:b/>
                <w:spacing w:val="-5"/>
                <w:sz w:val="20"/>
                <w:szCs w:val="20"/>
              </w:rPr>
              <w:t>NTU</w:t>
            </w:r>
          </w:p>
        </w:tc>
        <w:tc>
          <w:tcPr>
            <w:tcW w:w="1276" w:type="dxa"/>
          </w:tcPr>
          <w:p w14:paraId="417867B6" w14:textId="77777777" w:rsidR="00D059AE" w:rsidRPr="007459FC" w:rsidRDefault="00D059AE" w:rsidP="00D059AE">
            <w:pPr>
              <w:pStyle w:val="TableParagraph"/>
              <w:spacing w:before="19"/>
              <w:ind w:left="75" w:right="65"/>
              <w:jc w:val="center"/>
              <w:rPr>
                <w:b/>
                <w:sz w:val="20"/>
                <w:szCs w:val="20"/>
              </w:rPr>
            </w:pPr>
            <w:r w:rsidRPr="007459FC">
              <w:rPr>
                <w:b/>
                <w:spacing w:val="-5"/>
                <w:sz w:val="20"/>
                <w:szCs w:val="20"/>
              </w:rPr>
              <w:t>1.0</w:t>
            </w:r>
          </w:p>
        </w:tc>
        <w:tc>
          <w:tcPr>
            <w:tcW w:w="1701" w:type="dxa"/>
          </w:tcPr>
          <w:p w14:paraId="432F7587"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0.1 – </w:t>
            </w:r>
            <w:r w:rsidRPr="007459FC">
              <w:rPr>
                <w:b/>
                <w:spacing w:val="-5"/>
                <w:sz w:val="20"/>
                <w:szCs w:val="20"/>
              </w:rPr>
              <w:t>1.5</w:t>
            </w:r>
          </w:p>
        </w:tc>
      </w:tr>
      <w:tr w:rsidR="00D059AE" w:rsidRPr="000347D3" w14:paraId="1F57C065" w14:textId="77777777" w:rsidTr="00222290">
        <w:trPr>
          <w:trHeight w:val="573"/>
        </w:trPr>
        <w:tc>
          <w:tcPr>
            <w:tcW w:w="8364" w:type="dxa"/>
            <w:gridSpan w:val="6"/>
            <w:shd w:val="clear" w:color="auto" w:fill="E6E7E8"/>
          </w:tcPr>
          <w:p w14:paraId="72E03B81" w14:textId="77777777" w:rsidR="00D059AE" w:rsidRPr="000347D3" w:rsidRDefault="00D059AE" w:rsidP="00D059AE">
            <w:pPr>
              <w:pStyle w:val="TableParagraph"/>
              <w:spacing w:before="19" w:line="249" w:lineRule="auto"/>
              <w:ind w:left="2524" w:right="923" w:hanging="1189"/>
              <w:rPr>
                <w:b/>
                <w:sz w:val="20"/>
                <w:szCs w:val="20"/>
              </w:rPr>
            </w:pPr>
            <w:r w:rsidRPr="000347D3">
              <w:rPr>
                <w:b/>
                <w:sz w:val="20"/>
                <w:szCs w:val="20"/>
              </w:rPr>
              <w:t>Specifications</w:t>
            </w:r>
            <w:r w:rsidRPr="000347D3">
              <w:rPr>
                <w:b/>
                <w:spacing w:val="-8"/>
                <w:sz w:val="20"/>
                <w:szCs w:val="20"/>
              </w:rPr>
              <w:t xml:space="preserve"> </w:t>
            </w:r>
            <w:r w:rsidRPr="000347D3">
              <w:rPr>
                <w:b/>
                <w:sz w:val="20"/>
                <w:szCs w:val="20"/>
              </w:rPr>
              <w:t>for</w:t>
            </w:r>
            <w:r w:rsidRPr="000347D3">
              <w:rPr>
                <w:b/>
                <w:spacing w:val="-11"/>
                <w:sz w:val="20"/>
                <w:szCs w:val="20"/>
              </w:rPr>
              <w:t xml:space="preserve"> </w:t>
            </w:r>
            <w:r w:rsidRPr="000347D3">
              <w:rPr>
                <w:b/>
                <w:sz w:val="20"/>
                <w:szCs w:val="20"/>
              </w:rPr>
              <w:t>water</w:t>
            </w:r>
            <w:r w:rsidRPr="000347D3">
              <w:rPr>
                <w:b/>
                <w:spacing w:val="-12"/>
                <w:sz w:val="20"/>
                <w:szCs w:val="20"/>
              </w:rPr>
              <w:t xml:space="preserve"> </w:t>
            </w:r>
            <w:r w:rsidRPr="000347D3">
              <w:rPr>
                <w:b/>
                <w:sz w:val="20"/>
                <w:szCs w:val="20"/>
              </w:rPr>
              <w:t>quality</w:t>
            </w:r>
            <w:r w:rsidRPr="000347D3">
              <w:rPr>
                <w:b/>
                <w:spacing w:val="-8"/>
                <w:sz w:val="20"/>
                <w:szCs w:val="20"/>
              </w:rPr>
              <w:t xml:space="preserve"> </w:t>
            </w:r>
            <w:r w:rsidRPr="000347D3">
              <w:rPr>
                <w:b/>
                <w:sz w:val="20"/>
                <w:szCs w:val="20"/>
              </w:rPr>
              <w:t>intended</w:t>
            </w:r>
            <w:r w:rsidRPr="000347D3">
              <w:rPr>
                <w:b/>
                <w:spacing w:val="-7"/>
                <w:sz w:val="20"/>
                <w:szCs w:val="20"/>
              </w:rPr>
              <w:t xml:space="preserve"> </w:t>
            </w:r>
            <w:r w:rsidRPr="000347D3">
              <w:rPr>
                <w:b/>
                <w:sz w:val="20"/>
                <w:szCs w:val="20"/>
              </w:rPr>
              <w:t>for</w:t>
            </w:r>
            <w:r w:rsidRPr="000347D3">
              <w:rPr>
                <w:b/>
                <w:spacing w:val="-11"/>
                <w:sz w:val="20"/>
                <w:szCs w:val="20"/>
              </w:rPr>
              <w:t xml:space="preserve"> </w:t>
            </w:r>
            <w:r w:rsidRPr="000347D3">
              <w:rPr>
                <w:b/>
                <w:sz w:val="20"/>
                <w:szCs w:val="20"/>
              </w:rPr>
              <w:t>human</w:t>
            </w:r>
            <w:r w:rsidRPr="000347D3">
              <w:rPr>
                <w:b/>
                <w:spacing w:val="-8"/>
                <w:sz w:val="20"/>
                <w:szCs w:val="20"/>
              </w:rPr>
              <w:t xml:space="preserve"> </w:t>
            </w:r>
            <w:r w:rsidRPr="000347D3">
              <w:rPr>
                <w:b/>
                <w:sz w:val="20"/>
                <w:szCs w:val="20"/>
              </w:rPr>
              <w:t>consumption from the source and piped water supply</w:t>
            </w:r>
          </w:p>
        </w:tc>
      </w:tr>
      <w:tr w:rsidR="00D059AE" w:rsidRPr="000347D3" w14:paraId="2505D1C8" w14:textId="77777777" w:rsidTr="000347D3">
        <w:trPr>
          <w:trHeight w:val="350"/>
        </w:trPr>
        <w:tc>
          <w:tcPr>
            <w:tcW w:w="5387" w:type="dxa"/>
            <w:gridSpan w:val="4"/>
            <w:shd w:val="clear" w:color="auto" w:fill="E6E7E8"/>
          </w:tcPr>
          <w:p w14:paraId="047CB857" w14:textId="77777777" w:rsidR="00D059AE" w:rsidRPr="000347D3" w:rsidRDefault="00D059AE" w:rsidP="00D059AE">
            <w:pPr>
              <w:pStyle w:val="TableParagraph"/>
              <w:spacing w:before="19"/>
              <w:ind w:left="85"/>
              <w:rPr>
                <w:b/>
                <w:sz w:val="20"/>
                <w:szCs w:val="20"/>
              </w:rPr>
            </w:pPr>
            <w:r w:rsidRPr="000347D3">
              <w:rPr>
                <w:b/>
                <w:spacing w:val="-2"/>
                <w:sz w:val="20"/>
                <w:szCs w:val="20"/>
              </w:rPr>
              <w:t>Status</w:t>
            </w:r>
          </w:p>
        </w:tc>
        <w:tc>
          <w:tcPr>
            <w:tcW w:w="2977" w:type="dxa"/>
            <w:gridSpan w:val="2"/>
            <w:shd w:val="clear" w:color="auto" w:fill="E6E7E8"/>
          </w:tcPr>
          <w:p w14:paraId="3FB88652" w14:textId="77777777" w:rsidR="00D059AE" w:rsidRPr="000347D3" w:rsidRDefault="00D059AE" w:rsidP="00D059AE">
            <w:pPr>
              <w:pStyle w:val="TableParagraph"/>
              <w:spacing w:before="19"/>
              <w:ind w:left="493"/>
              <w:rPr>
                <w:b/>
                <w:sz w:val="20"/>
                <w:szCs w:val="20"/>
              </w:rPr>
            </w:pPr>
            <w:r w:rsidRPr="000347D3">
              <w:rPr>
                <w:b/>
                <w:sz w:val="20"/>
                <w:szCs w:val="20"/>
              </w:rPr>
              <w:t>Ranges</w:t>
            </w:r>
            <w:r w:rsidRPr="000347D3">
              <w:rPr>
                <w:b/>
                <w:spacing w:val="-5"/>
                <w:sz w:val="20"/>
                <w:szCs w:val="20"/>
              </w:rPr>
              <w:t xml:space="preserve"> </w:t>
            </w:r>
            <w:r w:rsidRPr="000347D3">
              <w:rPr>
                <w:b/>
                <w:sz w:val="20"/>
                <w:szCs w:val="20"/>
              </w:rPr>
              <w:t>and</w:t>
            </w:r>
            <w:r w:rsidRPr="000347D3">
              <w:rPr>
                <w:b/>
                <w:spacing w:val="-3"/>
                <w:sz w:val="20"/>
                <w:szCs w:val="20"/>
              </w:rPr>
              <w:t xml:space="preserve"> </w:t>
            </w:r>
            <w:r w:rsidRPr="000347D3">
              <w:rPr>
                <w:b/>
                <w:sz w:val="20"/>
                <w:szCs w:val="20"/>
              </w:rPr>
              <w:t>upper</w:t>
            </w:r>
            <w:r w:rsidRPr="000347D3">
              <w:rPr>
                <w:b/>
                <w:spacing w:val="-6"/>
                <w:sz w:val="20"/>
                <w:szCs w:val="20"/>
              </w:rPr>
              <w:t xml:space="preserve"> </w:t>
            </w:r>
            <w:r w:rsidRPr="000347D3">
              <w:rPr>
                <w:b/>
                <w:spacing w:val="-2"/>
                <w:sz w:val="20"/>
                <w:szCs w:val="20"/>
              </w:rPr>
              <w:t>limits</w:t>
            </w:r>
          </w:p>
        </w:tc>
      </w:tr>
      <w:tr w:rsidR="00D059AE" w:rsidRPr="000347D3" w14:paraId="5B50C8BF" w14:textId="77777777" w:rsidTr="000347D3">
        <w:trPr>
          <w:trHeight w:val="573"/>
        </w:trPr>
        <w:tc>
          <w:tcPr>
            <w:tcW w:w="5387" w:type="dxa"/>
            <w:gridSpan w:val="4"/>
            <w:shd w:val="clear" w:color="auto" w:fill="E6E7E8"/>
          </w:tcPr>
          <w:p w14:paraId="6B4D9EE6" w14:textId="77777777" w:rsidR="00D059AE" w:rsidRPr="000347D3" w:rsidRDefault="00D059AE" w:rsidP="00D059AE">
            <w:pPr>
              <w:pStyle w:val="TableParagraph"/>
              <w:spacing w:before="19"/>
              <w:ind w:left="85"/>
              <w:rPr>
                <w:b/>
                <w:sz w:val="20"/>
                <w:szCs w:val="20"/>
              </w:rPr>
            </w:pPr>
            <w:r w:rsidRPr="000347D3">
              <w:rPr>
                <w:b/>
                <w:spacing w:val="-2"/>
                <w:sz w:val="20"/>
                <w:szCs w:val="20"/>
              </w:rPr>
              <w:t>Interpretation</w:t>
            </w:r>
          </w:p>
        </w:tc>
        <w:tc>
          <w:tcPr>
            <w:tcW w:w="1276" w:type="dxa"/>
            <w:shd w:val="clear" w:color="auto" w:fill="E6E7E8"/>
          </w:tcPr>
          <w:p w14:paraId="1BD5D511" w14:textId="77777777" w:rsidR="00D059AE" w:rsidRPr="000347D3" w:rsidRDefault="00D059AE" w:rsidP="00D059AE">
            <w:pPr>
              <w:pStyle w:val="TableParagraph"/>
              <w:spacing w:before="19"/>
              <w:ind w:left="75" w:right="65"/>
              <w:jc w:val="center"/>
              <w:rPr>
                <w:b/>
                <w:sz w:val="20"/>
                <w:szCs w:val="20"/>
              </w:rPr>
            </w:pPr>
            <w:r w:rsidRPr="000347D3">
              <w:rPr>
                <w:b/>
                <w:sz w:val="20"/>
                <w:szCs w:val="20"/>
              </w:rPr>
              <w:t>(Ideal</w:t>
            </w:r>
            <w:r w:rsidRPr="000347D3">
              <w:rPr>
                <w:b/>
                <w:spacing w:val="-4"/>
                <w:sz w:val="20"/>
                <w:szCs w:val="20"/>
              </w:rPr>
              <w:t xml:space="preserve"> </w:t>
            </w:r>
            <w:r w:rsidRPr="000347D3">
              <w:rPr>
                <w:b/>
                <w:spacing w:val="-2"/>
                <w:sz w:val="20"/>
                <w:szCs w:val="20"/>
              </w:rPr>
              <w:t>guideline)</w:t>
            </w:r>
          </w:p>
        </w:tc>
        <w:tc>
          <w:tcPr>
            <w:tcW w:w="1701" w:type="dxa"/>
            <w:shd w:val="clear" w:color="auto" w:fill="E6E7E8"/>
          </w:tcPr>
          <w:p w14:paraId="755BBC39" w14:textId="77777777" w:rsidR="00D059AE" w:rsidRPr="000347D3" w:rsidRDefault="00D059AE" w:rsidP="00D059AE">
            <w:pPr>
              <w:pStyle w:val="TableParagraph"/>
              <w:spacing w:before="19" w:line="249" w:lineRule="auto"/>
              <w:ind w:left="310" w:hanging="80"/>
              <w:rPr>
                <w:b/>
                <w:sz w:val="20"/>
                <w:szCs w:val="20"/>
              </w:rPr>
            </w:pPr>
            <w:r w:rsidRPr="000347D3">
              <w:rPr>
                <w:b/>
                <w:spacing w:val="-2"/>
                <w:sz w:val="20"/>
                <w:szCs w:val="20"/>
              </w:rPr>
              <w:t>(Acceptable Standard)</w:t>
            </w:r>
          </w:p>
        </w:tc>
      </w:tr>
      <w:tr w:rsidR="000347D3" w:rsidRPr="000347D3" w14:paraId="4ADCFDB2" w14:textId="77777777" w:rsidTr="000347D3">
        <w:trPr>
          <w:trHeight w:val="350"/>
        </w:trPr>
        <w:tc>
          <w:tcPr>
            <w:tcW w:w="2127" w:type="dxa"/>
            <w:shd w:val="clear" w:color="auto" w:fill="E6E7E8"/>
          </w:tcPr>
          <w:p w14:paraId="453232E9" w14:textId="77777777" w:rsidR="00D059AE" w:rsidRPr="000347D3" w:rsidRDefault="00D059AE" w:rsidP="00D059AE">
            <w:pPr>
              <w:pStyle w:val="TableParagraph"/>
              <w:spacing w:before="19"/>
              <w:ind w:left="85"/>
              <w:rPr>
                <w:b/>
                <w:sz w:val="20"/>
                <w:szCs w:val="20"/>
              </w:rPr>
            </w:pPr>
            <w:r w:rsidRPr="000347D3">
              <w:rPr>
                <w:b/>
                <w:spacing w:val="-2"/>
                <w:sz w:val="20"/>
                <w:szCs w:val="20"/>
              </w:rPr>
              <w:t>DETERMINANTS</w:t>
            </w:r>
          </w:p>
        </w:tc>
        <w:tc>
          <w:tcPr>
            <w:tcW w:w="992" w:type="dxa"/>
            <w:shd w:val="clear" w:color="auto" w:fill="E6E7E8"/>
          </w:tcPr>
          <w:p w14:paraId="31D7E139" w14:textId="77777777" w:rsidR="00D059AE" w:rsidRPr="000347D3" w:rsidRDefault="00D059AE" w:rsidP="00D059AE">
            <w:pPr>
              <w:pStyle w:val="TableParagraph"/>
              <w:spacing w:before="19"/>
              <w:ind w:left="85"/>
              <w:rPr>
                <w:b/>
                <w:sz w:val="20"/>
                <w:szCs w:val="20"/>
              </w:rPr>
            </w:pPr>
            <w:r w:rsidRPr="000347D3">
              <w:rPr>
                <w:b/>
                <w:spacing w:val="-4"/>
                <w:sz w:val="20"/>
                <w:szCs w:val="20"/>
              </w:rPr>
              <w:t>Unit</w:t>
            </w:r>
          </w:p>
        </w:tc>
        <w:tc>
          <w:tcPr>
            <w:tcW w:w="850" w:type="dxa"/>
            <w:shd w:val="clear" w:color="auto" w:fill="E6E7E8"/>
          </w:tcPr>
          <w:p w14:paraId="41E8139C" w14:textId="77777777" w:rsidR="00D059AE" w:rsidRPr="000347D3" w:rsidRDefault="00D059AE" w:rsidP="000347D3">
            <w:pPr>
              <w:pStyle w:val="REG-P0"/>
              <w:rPr>
                <w:b/>
                <w:sz w:val="20"/>
                <w:szCs w:val="20"/>
              </w:rPr>
            </w:pPr>
            <w:r w:rsidRPr="000347D3">
              <w:rPr>
                <w:b/>
                <w:sz w:val="20"/>
                <w:szCs w:val="20"/>
              </w:rPr>
              <w:t>Format</w:t>
            </w:r>
          </w:p>
        </w:tc>
        <w:tc>
          <w:tcPr>
            <w:tcW w:w="1418" w:type="dxa"/>
            <w:shd w:val="clear" w:color="auto" w:fill="E6E7E8"/>
          </w:tcPr>
          <w:p w14:paraId="7F452195" w14:textId="77777777" w:rsidR="00D059AE" w:rsidRPr="000347D3" w:rsidRDefault="00D059AE" w:rsidP="00D059AE">
            <w:pPr>
              <w:pStyle w:val="TableParagraph"/>
              <w:spacing w:before="19"/>
              <w:ind w:left="73" w:right="141"/>
              <w:jc w:val="center"/>
              <w:rPr>
                <w:b/>
                <w:sz w:val="20"/>
                <w:szCs w:val="20"/>
              </w:rPr>
            </w:pPr>
            <w:r w:rsidRPr="000347D3">
              <w:rPr>
                <w:b/>
                <w:spacing w:val="-2"/>
                <w:sz w:val="20"/>
                <w:szCs w:val="20"/>
              </w:rPr>
              <w:t>Concern</w:t>
            </w:r>
          </w:p>
        </w:tc>
        <w:tc>
          <w:tcPr>
            <w:tcW w:w="2977" w:type="dxa"/>
            <w:gridSpan w:val="2"/>
            <w:shd w:val="clear" w:color="auto" w:fill="E6E7E8"/>
          </w:tcPr>
          <w:p w14:paraId="1A265023" w14:textId="77777777" w:rsidR="00D059AE" w:rsidRPr="000347D3" w:rsidRDefault="00D059AE" w:rsidP="00D059AE">
            <w:pPr>
              <w:pStyle w:val="TableParagraph"/>
              <w:spacing w:before="19"/>
              <w:ind w:left="388"/>
              <w:rPr>
                <w:b/>
                <w:sz w:val="20"/>
                <w:szCs w:val="20"/>
              </w:rPr>
            </w:pPr>
            <w:r w:rsidRPr="000347D3">
              <w:rPr>
                <w:b/>
                <w:sz w:val="20"/>
                <w:szCs w:val="20"/>
              </w:rPr>
              <w:t>95</w:t>
            </w:r>
            <w:r w:rsidRPr="000347D3">
              <w:rPr>
                <w:b/>
                <w:spacing w:val="-3"/>
                <w:sz w:val="20"/>
                <w:szCs w:val="20"/>
              </w:rPr>
              <w:t xml:space="preserve"> </w:t>
            </w:r>
            <w:r w:rsidRPr="000347D3">
              <w:rPr>
                <w:b/>
                <w:sz w:val="20"/>
                <w:szCs w:val="20"/>
              </w:rPr>
              <w:t>Percentile</w:t>
            </w:r>
            <w:r w:rsidRPr="000347D3">
              <w:rPr>
                <w:b/>
                <w:spacing w:val="-2"/>
                <w:sz w:val="20"/>
                <w:szCs w:val="20"/>
              </w:rPr>
              <w:t xml:space="preserve"> Requirement</w:t>
            </w:r>
          </w:p>
        </w:tc>
      </w:tr>
      <w:tr w:rsidR="00D059AE" w:rsidRPr="000347D3" w14:paraId="0707A0E9" w14:textId="77777777" w:rsidTr="00222290">
        <w:trPr>
          <w:trHeight w:val="309"/>
        </w:trPr>
        <w:tc>
          <w:tcPr>
            <w:tcW w:w="8364" w:type="dxa"/>
            <w:gridSpan w:val="6"/>
            <w:shd w:val="clear" w:color="auto" w:fill="E6E7E8"/>
          </w:tcPr>
          <w:p w14:paraId="1AFD6B3C" w14:textId="77777777" w:rsidR="00D059AE" w:rsidRPr="000347D3" w:rsidRDefault="00D059AE" w:rsidP="00D059AE">
            <w:pPr>
              <w:pStyle w:val="TableParagraph"/>
              <w:spacing w:before="19"/>
              <w:ind w:left="85"/>
              <w:rPr>
                <w:b/>
                <w:sz w:val="20"/>
                <w:szCs w:val="20"/>
              </w:rPr>
            </w:pPr>
            <w:r w:rsidRPr="000347D3">
              <w:rPr>
                <w:b/>
                <w:sz w:val="20"/>
                <w:szCs w:val="20"/>
              </w:rPr>
              <w:t>BIOLOGICAL</w:t>
            </w:r>
            <w:r w:rsidRPr="000347D3">
              <w:rPr>
                <w:b/>
                <w:spacing w:val="-13"/>
                <w:sz w:val="20"/>
                <w:szCs w:val="20"/>
              </w:rPr>
              <w:t xml:space="preserve"> </w:t>
            </w:r>
            <w:r w:rsidRPr="000347D3">
              <w:rPr>
                <w:b/>
                <w:spacing w:val="-2"/>
                <w:sz w:val="20"/>
                <w:szCs w:val="20"/>
              </w:rPr>
              <w:t>REQUIREMENTS</w:t>
            </w:r>
          </w:p>
        </w:tc>
      </w:tr>
      <w:tr w:rsidR="00D059AE" w:rsidRPr="000347D3" w14:paraId="13925591" w14:textId="77777777" w:rsidTr="00222290">
        <w:trPr>
          <w:trHeight w:val="309"/>
        </w:trPr>
        <w:tc>
          <w:tcPr>
            <w:tcW w:w="8364" w:type="dxa"/>
            <w:gridSpan w:val="6"/>
            <w:shd w:val="clear" w:color="auto" w:fill="E6E7E8"/>
          </w:tcPr>
          <w:p w14:paraId="4AB4C264" w14:textId="77777777" w:rsidR="00D059AE" w:rsidRPr="000347D3" w:rsidRDefault="00D059AE" w:rsidP="00D059AE">
            <w:pPr>
              <w:pStyle w:val="TableParagraph"/>
              <w:spacing w:before="19"/>
              <w:ind w:left="85"/>
              <w:rPr>
                <w:b/>
                <w:sz w:val="20"/>
                <w:szCs w:val="20"/>
              </w:rPr>
            </w:pPr>
            <w:r w:rsidRPr="000347D3">
              <w:rPr>
                <w:b/>
                <w:spacing w:val="-2"/>
                <w:sz w:val="20"/>
                <w:szCs w:val="20"/>
              </w:rPr>
              <w:t>Algae</w:t>
            </w:r>
          </w:p>
        </w:tc>
      </w:tr>
      <w:tr w:rsidR="00222290" w:rsidRPr="000347D3" w14:paraId="373A5FA3" w14:textId="77777777" w:rsidTr="000347D3">
        <w:trPr>
          <w:trHeight w:val="309"/>
        </w:trPr>
        <w:tc>
          <w:tcPr>
            <w:tcW w:w="2127" w:type="dxa"/>
          </w:tcPr>
          <w:p w14:paraId="6FE949FB" w14:textId="77777777" w:rsidR="00D059AE" w:rsidRPr="000347D3" w:rsidRDefault="00D059AE" w:rsidP="00D059AE">
            <w:pPr>
              <w:pStyle w:val="TableParagraph"/>
              <w:spacing w:before="19"/>
              <w:ind w:left="85"/>
              <w:rPr>
                <w:b/>
                <w:sz w:val="20"/>
                <w:szCs w:val="20"/>
              </w:rPr>
            </w:pPr>
            <w:r w:rsidRPr="000347D3">
              <w:rPr>
                <w:b/>
                <w:sz w:val="20"/>
                <w:szCs w:val="20"/>
              </w:rPr>
              <w:t>Chlorophyll</w:t>
            </w:r>
            <w:r w:rsidRPr="000347D3">
              <w:rPr>
                <w:b/>
                <w:spacing w:val="-8"/>
                <w:sz w:val="20"/>
                <w:szCs w:val="20"/>
              </w:rPr>
              <w:t xml:space="preserve"> </w:t>
            </w:r>
            <w:r w:rsidRPr="000347D3">
              <w:rPr>
                <w:b/>
                <w:spacing w:val="-10"/>
                <w:sz w:val="20"/>
                <w:szCs w:val="20"/>
              </w:rPr>
              <w:t>α</w:t>
            </w:r>
          </w:p>
        </w:tc>
        <w:tc>
          <w:tcPr>
            <w:tcW w:w="992" w:type="dxa"/>
          </w:tcPr>
          <w:p w14:paraId="63C805C3" w14:textId="77777777" w:rsidR="00D059AE" w:rsidRPr="000347D3" w:rsidRDefault="00D059AE" w:rsidP="00D059AE">
            <w:pPr>
              <w:pStyle w:val="TableParagraph"/>
              <w:spacing w:before="19"/>
              <w:ind w:left="85"/>
              <w:rPr>
                <w:b/>
                <w:sz w:val="20"/>
                <w:szCs w:val="20"/>
              </w:rPr>
            </w:pPr>
            <w:r w:rsidRPr="000347D3">
              <w:rPr>
                <w:b/>
                <w:spacing w:val="-2"/>
                <w:sz w:val="20"/>
                <w:szCs w:val="20"/>
              </w:rPr>
              <w:t>µg/litre</w:t>
            </w:r>
          </w:p>
        </w:tc>
        <w:tc>
          <w:tcPr>
            <w:tcW w:w="850" w:type="dxa"/>
          </w:tcPr>
          <w:p w14:paraId="0B91F31E" w14:textId="77777777" w:rsidR="00D059AE" w:rsidRPr="000347D3" w:rsidRDefault="00D059AE" w:rsidP="00D059AE">
            <w:pPr>
              <w:pStyle w:val="TableParagraph"/>
              <w:rPr>
                <w:sz w:val="20"/>
                <w:szCs w:val="20"/>
              </w:rPr>
            </w:pPr>
          </w:p>
        </w:tc>
        <w:tc>
          <w:tcPr>
            <w:tcW w:w="1418" w:type="dxa"/>
          </w:tcPr>
          <w:p w14:paraId="7928813D" w14:textId="1A581916" w:rsidR="00D059AE" w:rsidRPr="000347D3" w:rsidRDefault="00D059AE" w:rsidP="00D059AE">
            <w:pPr>
              <w:pStyle w:val="TableParagraph"/>
              <w:spacing w:before="19"/>
              <w:ind w:left="73" w:right="62"/>
              <w:jc w:val="center"/>
              <w:rPr>
                <w:b/>
                <w:sz w:val="20"/>
                <w:szCs w:val="20"/>
              </w:rPr>
            </w:pPr>
            <w:r w:rsidRPr="000347D3">
              <w:rPr>
                <w:b/>
                <w:spacing w:val="-5"/>
                <w:sz w:val="20"/>
                <w:szCs w:val="20"/>
              </w:rPr>
              <w:t>E,</w:t>
            </w:r>
            <w:r w:rsidR="000B5BD9">
              <w:rPr>
                <w:b/>
                <w:spacing w:val="-5"/>
                <w:sz w:val="20"/>
                <w:szCs w:val="20"/>
              </w:rPr>
              <w:t xml:space="preserve"> </w:t>
            </w:r>
            <w:r w:rsidRPr="000347D3">
              <w:rPr>
                <w:b/>
                <w:spacing w:val="-5"/>
                <w:sz w:val="20"/>
                <w:szCs w:val="20"/>
              </w:rPr>
              <w:t>O</w:t>
            </w:r>
          </w:p>
        </w:tc>
        <w:tc>
          <w:tcPr>
            <w:tcW w:w="1276" w:type="dxa"/>
          </w:tcPr>
          <w:p w14:paraId="21F2FBF8" w14:textId="77777777" w:rsidR="00D059AE" w:rsidRPr="000347D3" w:rsidRDefault="00D059AE" w:rsidP="00D059AE">
            <w:pPr>
              <w:pStyle w:val="TableParagraph"/>
              <w:spacing w:before="19"/>
              <w:ind w:left="75" w:right="64"/>
              <w:jc w:val="center"/>
              <w:rPr>
                <w:b/>
                <w:sz w:val="20"/>
                <w:szCs w:val="20"/>
              </w:rPr>
            </w:pPr>
            <w:r w:rsidRPr="000347D3">
              <w:rPr>
                <w:b/>
                <w:sz w:val="20"/>
                <w:szCs w:val="20"/>
              </w:rPr>
              <w:t xml:space="preserve">&lt; </w:t>
            </w:r>
            <w:r w:rsidRPr="000347D3">
              <w:rPr>
                <w:b/>
                <w:spacing w:val="-10"/>
                <w:sz w:val="20"/>
                <w:szCs w:val="20"/>
              </w:rPr>
              <w:t>1</w:t>
            </w:r>
          </w:p>
        </w:tc>
        <w:tc>
          <w:tcPr>
            <w:tcW w:w="1701" w:type="dxa"/>
          </w:tcPr>
          <w:p w14:paraId="01B927D9" w14:textId="77777777" w:rsidR="00D059AE" w:rsidRPr="000347D3" w:rsidRDefault="00D059AE" w:rsidP="00D059AE">
            <w:pPr>
              <w:pStyle w:val="TableParagraph"/>
              <w:spacing w:before="19"/>
              <w:ind w:left="98" w:right="87"/>
              <w:jc w:val="center"/>
              <w:rPr>
                <w:b/>
                <w:sz w:val="20"/>
                <w:szCs w:val="20"/>
              </w:rPr>
            </w:pPr>
            <w:r w:rsidRPr="000347D3">
              <w:rPr>
                <w:b/>
                <w:sz w:val="20"/>
                <w:szCs w:val="20"/>
              </w:rPr>
              <w:t xml:space="preserve">&lt; </w:t>
            </w:r>
            <w:r w:rsidRPr="000347D3">
              <w:rPr>
                <w:b/>
                <w:spacing w:val="-10"/>
                <w:sz w:val="20"/>
                <w:szCs w:val="20"/>
              </w:rPr>
              <w:t>2</w:t>
            </w:r>
          </w:p>
        </w:tc>
      </w:tr>
      <w:tr w:rsidR="00222290" w:rsidRPr="000347D3" w14:paraId="17C840D3" w14:textId="77777777" w:rsidTr="000347D3">
        <w:trPr>
          <w:trHeight w:val="312"/>
        </w:trPr>
        <w:tc>
          <w:tcPr>
            <w:tcW w:w="2127" w:type="dxa"/>
          </w:tcPr>
          <w:p w14:paraId="5573C5B6" w14:textId="77777777" w:rsidR="00D059AE" w:rsidRPr="000347D3" w:rsidRDefault="00D059AE" w:rsidP="00D059AE">
            <w:pPr>
              <w:pStyle w:val="TableParagraph"/>
              <w:spacing w:before="19"/>
              <w:ind w:left="85"/>
              <w:rPr>
                <w:b/>
                <w:sz w:val="20"/>
                <w:szCs w:val="20"/>
              </w:rPr>
            </w:pPr>
            <w:r w:rsidRPr="000347D3">
              <w:rPr>
                <w:b/>
                <w:sz w:val="20"/>
                <w:szCs w:val="20"/>
              </w:rPr>
              <w:t>Total</w:t>
            </w:r>
            <w:r w:rsidRPr="000347D3">
              <w:rPr>
                <w:b/>
                <w:spacing w:val="-7"/>
                <w:sz w:val="20"/>
                <w:szCs w:val="20"/>
              </w:rPr>
              <w:t xml:space="preserve"> </w:t>
            </w:r>
            <w:r w:rsidRPr="000347D3">
              <w:rPr>
                <w:b/>
                <w:sz w:val="20"/>
                <w:szCs w:val="20"/>
              </w:rPr>
              <w:t>algae</w:t>
            </w:r>
            <w:r w:rsidRPr="000347D3">
              <w:rPr>
                <w:b/>
                <w:spacing w:val="-7"/>
                <w:sz w:val="20"/>
                <w:szCs w:val="20"/>
              </w:rPr>
              <w:t xml:space="preserve"> </w:t>
            </w:r>
            <w:r w:rsidRPr="000347D3">
              <w:rPr>
                <w:b/>
                <w:sz w:val="20"/>
                <w:szCs w:val="20"/>
              </w:rPr>
              <w:t>cell</w:t>
            </w:r>
            <w:r w:rsidRPr="000347D3">
              <w:rPr>
                <w:b/>
                <w:spacing w:val="-7"/>
                <w:sz w:val="20"/>
                <w:szCs w:val="20"/>
              </w:rPr>
              <w:t xml:space="preserve"> </w:t>
            </w:r>
            <w:r w:rsidRPr="000347D3">
              <w:rPr>
                <w:b/>
                <w:spacing w:val="-2"/>
                <w:sz w:val="20"/>
                <w:szCs w:val="20"/>
              </w:rPr>
              <w:t>count</w:t>
            </w:r>
          </w:p>
        </w:tc>
        <w:tc>
          <w:tcPr>
            <w:tcW w:w="992" w:type="dxa"/>
          </w:tcPr>
          <w:p w14:paraId="5574AB43" w14:textId="77777777" w:rsidR="00D059AE" w:rsidRPr="000347D3" w:rsidRDefault="00D059AE" w:rsidP="00D059AE">
            <w:pPr>
              <w:pStyle w:val="TableParagraph"/>
              <w:rPr>
                <w:sz w:val="20"/>
                <w:szCs w:val="20"/>
              </w:rPr>
            </w:pPr>
          </w:p>
        </w:tc>
        <w:tc>
          <w:tcPr>
            <w:tcW w:w="850" w:type="dxa"/>
          </w:tcPr>
          <w:p w14:paraId="77DB0280" w14:textId="77777777" w:rsidR="00D059AE" w:rsidRPr="000347D3" w:rsidRDefault="00D059AE" w:rsidP="00D059AE">
            <w:pPr>
              <w:pStyle w:val="TableParagraph"/>
              <w:spacing w:before="19"/>
              <w:ind w:right="401"/>
              <w:jc w:val="right"/>
              <w:rPr>
                <w:b/>
                <w:sz w:val="20"/>
                <w:szCs w:val="20"/>
              </w:rPr>
            </w:pPr>
            <w:r w:rsidRPr="000347D3">
              <w:rPr>
                <w:b/>
                <w:spacing w:val="-5"/>
                <w:sz w:val="20"/>
                <w:szCs w:val="20"/>
              </w:rPr>
              <w:t>/ml</w:t>
            </w:r>
          </w:p>
        </w:tc>
        <w:tc>
          <w:tcPr>
            <w:tcW w:w="1418" w:type="dxa"/>
          </w:tcPr>
          <w:p w14:paraId="27FBEE8C" w14:textId="3C0D0B6B" w:rsidR="00D059AE" w:rsidRPr="000347D3" w:rsidRDefault="00D059AE" w:rsidP="00D059AE">
            <w:pPr>
              <w:pStyle w:val="TableParagraph"/>
              <w:spacing w:before="19"/>
              <w:ind w:left="73" w:right="62"/>
              <w:jc w:val="center"/>
              <w:rPr>
                <w:b/>
                <w:sz w:val="20"/>
                <w:szCs w:val="20"/>
              </w:rPr>
            </w:pPr>
            <w:r w:rsidRPr="000347D3">
              <w:rPr>
                <w:b/>
                <w:spacing w:val="-5"/>
                <w:sz w:val="20"/>
                <w:szCs w:val="20"/>
              </w:rPr>
              <w:t>H,</w:t>
            </w:r>
            <w:r w:rsidR="000B5BD9">
              <w:rPr>
                <w:b/>
                <w:spacing w:val="-5"/>
                <w:sz w:val="20"/>
                <w:szCs w:val="20"/>
              </w:rPr>
              <w:t xml:space="preserve"> </w:t>
            </w:r>
            <w:r w:rsidRPr="000347D3">
              <w:rPr>
                <w:b/>
                <w:spacing w:val="-5"/>
                <w:sz w:val="20"/>
                <w:szCs w:val="20"/>
              </w:rPr>
              <w:t>O</w:t>
            </w:r>
          </w:p>
        </w:tc>
        <w:tc>
          <w:tcPr>
            <w:tcW w:w="1276" w:type="dxa"/>
          </w:tcPr>
          <w:p w14:paraId="06FB490E" w14:textId="77777777" w:rsidR="00D059AE" w:rsidRPr="000347D3" w:rsidRDefault="00D059AE" w:rsidP="00D059AE">
            <w:pPr>
              <w:pStyle w:val="TableParagraph"/>
              <w:spacing w:before="19"/>
              <w:ind w:left="75" w:right="64"/>
              <w:jc w:val="center"/>
              <w:rPr>
                <w:b/>
                <w:sz w:val="20"/>
                <w:szCs w:val="20"/>
              </w:rPr>
            </w:pPr>
            <w:r w:rsidRPr="000347D3">
              <w:rPr>
                <w:b/>
                <w:sz w:val="20"/>
                <w:szCs w:val="20"/>
              </w:rPr>
              <w:t xml:space="preserve">&lt; </w:t>
            </w:r>
            <w:r w:rsidRPr="000347D3">
              <w:rPr>
                <w:b/>
                <w:spacing w:val="-5"/>
                <w:sz w:val="20"/>
                <w:szCs w:val="20"/>
              </w:rPr>
              <w:t>200</w:t>
            </w:r>
          </w:p>
        </w:tc>
        <w:tc>
          <w:tcPr>
            <w:tcW w:w="1701" w:type="dxa"/>
          </w:tcPr>
          <w:p w14:paraId="712E498B" w14:textId="77777777" w:rsidR="00D059AE" w:rsidRPr="000347D3" w:rsidRDefault="00D059AE" w:rsidP="00D059AE">
            <w:pPr>
              <w:pStyle w:val="TableParagraph"/>
              <w:spacing w:before="19"/>
              <w:ind w:left="98" w:right="87"/>
              <w:jc w:val="center"/>
              <w:rPr>
                <w:b/>
                <w:sz w:val="20"/>
                <w:szCs w:val="20"/>
              </w:rPr>
            </w:pPr>
            <w:r w:rsidRPr="000347D3">
              <w:rPr>
                <w:b/>
                <w:sz w:val="20"/>
                <w:szCs w:val="20"/>
              </w:rPr>
              <w:t xml:space="preserve">&lt;5 </w:t>
            </w:r>
            <w:r w:rsidRPr="000347D3">
              <w:rPr>
                <w:b/>
                <w:spacing w:val="-5"/>
                <w:sz w:val="20"/>
                <w:szCs w:val="20"/>
              </w:rPr>
              <w:t>000</w:t>
            </w:r>
          </w:p>
        </w:tc>
      </w:tr>
      <w:tr w:rsidR="00222290" w:rsidRPr="000347D3" w14:paraId="558FF283" w14:textId="77777777" w:rsidTr="000347D3">
        <w:trPr>
          <w:trHeight w:val="309"/>
        </w:trPr>
        <w:tc>
          <w:tcPr>
            <w:tcW w:w="2127" w:type="dxa"/>
          </w:tcPr>
          <w:p w14:paraId="786BA4B5" w14:textId="77777777" w:rsidR="00D059AE" w:rsidRPr="000347D3" w:rsidRDefault="00D059AE" w:rsidP="00D059AE">
            <w:pPr>
              <w:pStyle w:val="TableParagraph"/>
              <w:spacing w:before="19"/>
              <w:ind w:left="85"/>
              <w:rPr>
                <w:b/>
                <w:sz w:val="20"/>
                <w:szCs w:val="20"/>
              </w:rPr>
            </w:pPr>
            <w:r w:rsidRPr="000347D3">
              <w:rPr>
                <w:b/>
                <w:sz w:val="20"/>
                <w:szCs w:val="20"/>
              </w:rPr>
              <w:t>Blue-green</w:t>
            </w:r>
            <w:r w:rsidRPr="000347D3">
              <w:rPr>
                <w:b/>
                <w:spacing w:val="-5"/>
                <w:sz w:val="20"/>
                <w:szCs w:val="20"/>
              </w:rPr>
              <w:t xml:space="preserve"> </w:t>
            </w:r>
            <w:r w:rsidRPr="000347D3">
              <w:rPr>
                <w:b/>
                <w:spacing w:val="-2"/>
                <w:sz w:val="20"/>
                <w:szCs w:val="20"/>
              </w:rPr>
              <w:t>algae</w:t>
            </w:r>
          </w:p>
        </w:tc>
        <w:tc>
          <w:tcPr>
            <w:tcW w:w="992" w:type="dxa"/>
          </w:tcPr>
          <w:p w14:paraId="549AAD96" w14:textId="77777777" w:rsidR="00D059AE" w:rsidRPr="000347D3" w:rsidRDefault="00D059AE" w:rsidP="00D059AE">
            <w:pPr>
              <w:pStyle w:val="TableParagraph"/>
              <w:spacing w:before="19"/>
              <w:ind w:left="85"/>
              <w:rPr>
                <w:b/>
                <w:sz w:val="20"/>
                <w:szCs w:val="20"/>
              </w:rPr>
            </w:pPr>
            <w:r w:rsidRPr="000347D3">
              <w:rPr>
                <w:b/>
                <w:spacing w:val="-2"/>
                <w:sz w:val="20"/>
                <w:szCs w:val="20"/>
              </w:rPr>
              <w:t>Cells</w:t>
            </w:r>
          </w:p>
        </w:tc>
        <w:tc>
          <w:tcPr>
            <w:tcW w:w="850" w:type="dxa"/>
          </w:tcPr>
          <w:p w14:paraId="4D023AD1" w14:textId="77777777" w:rsidR="00D059AE" w:rsidRPr="000347D3" w:rsidRDefault="00D059AE" w:rsidP="00D059AE">
            <w:pPr>
              <w:pStyle w:val="TableParagraph"/>
              <w:spacing w:before="19"/>
              <w:ind w:right="401"/>
              <w:jc w:val="right"/>
              <w:rPr>
                <w:b/>
                <w:sz w:val="20"/>
                <w:szCs w:val="20"/>
              </w:rPr>
            </w:pPr>
            <w:r w:rsidRPr="000347D3">
              <w:rPr>
                <w:b/>
                <w:spacing w:val="-5"/>
                <w:sz w:val="20"/>
                <w:szCs w:val="20"/>
              </w:rPr>
              <w:t>/ml</w:t>
            </w:r>
          </w:p>
        </w:tc>
        <w:tc>
          <w:tcPr>
            <w:tcW w:w="1418" w:type="dxa"/>
          </w:tcPr>
          <w:p w14:paraId="69975045" w14:textId="20C7B8C4" w:rsidR="00D059AE" w:rsidRPr="000347D3" w:rsidRDefault="00D059AE" w:rsidP="00D059AE">
            <w:pPr>
              <w:pStyle w:val="TableParagraph"/>
              <w:spacing w:before="19"/>
              <w:ind w:left="73" w:right="63"/>
              <w:jc w:val="center"/>
              <w:rPr>
                <w:b/>
                <w:sz w:val="20"/>
                <w:szCs w:val="20"/>
              </w:rPr>
            </w:pPr>
            <w:r w:rsidRPr="000347D3">
              <w:rPr>
                <w:b/>
                <w:spacing w:val="-5"/>
                <w:sz w:val="20"/>
                <w:szCs w:val="20"/>
              </w:rPr>
              <w:t>H,</w:t>
            </w:r>
            <w:r w:rsidR="000B5BD9">
              <w:rPr>
                <w:b/>
                <w:spacing w:val="-5"/>
                <w:sz w:val="20"/>
                <w:szCs w:val="20"/>
              </w:rPr>
              <w:t xml:space="preserve"> </w:t>
            </w:r>
            <w:r w:rsidRPr="000347D3">
              <w:rPr>
                <w:b/>
                <w:spacing w:val="-5"/>
                <w:sz w:val="20"/>
                <w:szCs w:val="20"/>
              </w:rPr>
              <w:t>O</w:t>
            </w:r>
          </w:p>
        </w:tc>
        <w:tc>
          <w:tcPr>
            <w:tcW w:w="1276" w:type="dxa"/>
          </w:tcPr>
          <w:p w14:paraId="6CEF59EE" w14:textId="77777777" w:rsidR="00D059AE" w:rsidRPr="000347D3" w:rsidRDefault="00D059AE" w:rsidP="00D059AE">
            <w:pPr>
              <w:pStyle w:val="TableParagraph"/>
              <w:spacing w:before="19"/>
              <w:ind w:left="75" w:right="65"/>
              <w:jc w:val="center"/>
              <w:rPr>
                <w:b/>
                <w:sz w:val="20"/>
                <w:szCs w:val="20"/>
              </w:rPr>
            </w:pPr>
            <w:r w:rsidRPr="000347D3">
              <w:rPr>
                <w:b/>
                <w:sz w:val="20"/>
                <w:szCs w:val="20"/>
              </w:rPr>
              <w:t xml:space="preserve">&lt; </w:t>
            </w:r>
            <w:r w:rsidRPr="000347D3">
              <w:rPr>
                <w:b/>
                <w:spacing w:val="-5"/>
                <w:sz w:val="20"/>
                <w:szCs w:val="20"/>
              </w:rPr>
              <w:t>200</w:t>
            </w:r>
          </w:p>
        </w:tc>
        <w:tc>
          <w:tcPr>
            <w:tcW w:w="1701" w:type="dxa"/>
          </w:tcPr>
          <w:p w14:paraId="3559EAC2" w14:textId="77777777" w:rsidR="00D059AE" w:rsidRPr="000347D3" w:rsidRDefault="00D059AE" w:rsidP="00D059AE">
            <w:pPr>
              <w:pStyle w:val="TableParagraph"/>
              <w:spacing w:before="19"/>
              <w:ind w:left="97" w:right="87"/>
              <w:jc w:val="center"/>
              <w:rPr>
                <w:b/>
                <w:sz w:val="20"/>
                <w:szCs w:val="20"/>
              </w:rPr>
            </w:pPr>
            <w:r w:rsidRPr="000347D3">
              <w:rPr>
                <w:b/>
                <w:sz w:val="20"/>
                <w:szCs w:val="20"/>
              </w:rPr>
              <w:t xml:space="preserve">&lt;2 </w:t>
            </w:r>
            <w:r w:rsidRPr="000347D3">
              <w:rPr>
                <w:b/>
                <w:spacing w:val="-5"/>
                <w:sz w:val="20"/>
                <w:szCs w:val="20"/>
              </w:rPr>
              <w:t>000</w:t>
            </w:r>
          </w:p>
        </w:tc>
      </w:tr>
      <w:tr w:rsidR="00222290" w:rsidRPr="000347D3" w14:paraId="56378CBE" w14:textId="77777777" w:rsidTr="000347D3">
        <w:trPr>
          <w:trHeight w:val="309"/>
        </w:trPr>
        <w:tc>
          <w:tcPr>
            <w:tcW w:w="2127" w:type="dxa"/>
          </w:tcPr>
          <w:p w14:paraId="0E5763DC" w14:textId="77777777" w:rsidR="00D059AE" w:rsidRPr="000347D3" w:rsidRDefault="00D059AE" w:rsidP="00D059AE">
            <w:pPr>
              <w:pStyle w:val="TableParagraph"/>
              <w:spacing w:before="19"/>
              <w:ind w:left="84"/>
              <w:rPr>
                <w:b/>
                <w:sz w:val="20"/>
                <w:szCs w:val="20"/>
              </w:rPr>
            </w:pPr>
            <w:proofErr w:type="spellStart"/>
            <w:r w:rsidRPr="000347D3">
              <w:rPr>
                <w:b/>
                <w:spacing w:val="-2"/>
                <w:sz w:val="20"/>
                <w:szCs w:val="20"/>
              </w:rPr>
              <w:t>Mycrocystin</w:t>
            </w:r>
            <w:proofErr w:type="spellEnd"/>
          </w:p>
        </w:tc>
        <w:tc>
          <w:tcPr>
            <w:tcW w:w="992" w:type="dxa"/>
          </w:tcPr>
          <w:p w14:paraId="499EA159" w14:textId="77777777" w:rsidR="00D059AE" w:rsidRPr="000347D3" w:rsidRDefault="00D059AE" w:rsidP="00D059AE">
            <w:pPr>
              <w:pStyle w:val="TableParagraph"/>
              <w:spacing w:before="19"/>
              <w:ind w:left="85"/>
              <w:rPr>
                <w:b/>
                <w:sz w:val="20"/>
                <w:szCs w:val="20"/>
              </w:rPr>
            </w:pPr>
            <w:r w:rsidRPr="000347D3">
              <w:rPr>
                <w:b/>
                <w:spacing w:val="-2"/>
                <w:sz w:val="20"/>
                <w:szCs w:val="20"/>
              </w:rPr>
              <w:t>µg/litre</w:t>
            </w:r>
          </w:p>
        </w:tc>
        <w:tc>
          <w:tcPr>
            <w:tcW w:w="850" w:type="dxa"/>
          </w:tcPr>
          <w:p w14:paraId="65A0B689" w14:textId="77777777" w:rsidR="00D059AE" w:rsidRPr="000347D3" w:rsidRDefault="00D059AE" w:rsidP="00D059AE">
            <w:pPr>
              <w:pStyle w:val="TableParagraph"/>
              <w:rPr>
                <w:sz w:val="20"/>
                <w:szCs w:val="20"/>
              </w:rPr>
            </w:pPr>
          </w:p>
        </w:tc>
        <w:tc>
          <w:tcPr>
            <w:tcW w:w="1418" w:type="dxa"/>
          </w:tcPr>
          <w:p w14:paraId="6187927D" w14:textId="77777777" w:rsidR="00D059AE" w:rsidRPr="000347D3" w:rsidRDefault="00D059AE" w:rsidP="00D059AE">
            <w:pPr>
              <w:pStyle w:val="TableParagraph"/>
              <w:spacing w:before="19"/>
              <w:ind w:left="10"/>
              <w:jc w:val="center"/>
              <w:rPr>
                <w:b/>
                <w:sz w:val="20"/>
                <w:szCs w:val="20"/>
              </w:rPr>
            </w:pPr>
            <w:r w:rsidRPr="000347D3">
              <w:rPr>
                <w:b/>
                <w:sz w:val="20"/>
                <w:szCs w:val="20"/>
              </w:rPr>
              <w:t>H</w:t>
            </w:r>
          </w:p>
        </w:tc>
        <w:tc>
          <w:tcPr>
            <w:tcW w:w="1276" w:type="dxa"/>
          </w:tcPr>
          <w:p w14:paraId="290BB4C1" w14:textId="77777777" w:rsidR="00D059AE" w:rsidRPr="000347D3" w:rsidRDefault="00D059AE" w:rsidP="00D059AE">
            <w:pPr>
              <w:pStyle w:val="TableParagraph"/>
              <w:spacing w:before="19"/>
              <w:ind w:left="75" w:right="65"/>
              <w:jc w:val="center"/>
              <w:rPr>
                <w:b/>
                <w:sz w:val="20"/>
                <w:szCs w:val="20"/>
              </w:rPr>
            </w:pPr>
            <w:r w:rsidRPr="000347D3">
              <w:rPr>
                <w:b/>
                <w:sz w:val="20"/>
                <w:szCs w:val="20"/>
              </w:rPr>
              <w:t xml:space="preserve">&lt; </w:t>
            </w:r>
            <w:r w:rsidRPr="000347D3">
              <w:rPr>
                <w:b/>
                <w:spacing w:val="-5"/>
                <w:sz w:val="20"/>
                <w:szCs w:val="20"/>
              </w:rPr>
              <w:t>0.1</w:t>
            </w:r>
          </w:p>
        </w:tc>
        <w:tc>
          <w:tcPr>
            <w:tcW w:w="1701" w:type="dxa"/>
          </w:tcPr>
          <w:p w14:paraId="412226CE" w14:textId="77777777" w:rsidR="00D059AE" w:rsidRPr="000347D3" w:rsidRDefault="00D059AE" w:rsidP="00D059AE">
            <w:pPr>
              <w:pStyle w:val="TableParagraph"/>
              <w:spacing w:before="19"/>
              <w:ind w:left="97" w:right="87"/>
              <w:jc w:val="center"/>
              <w:rPr>
                <w:b/>
                <w:sz w:val="20"/>
                <w:szCs w:val="20"/>
              </w:rPr>
            </w:pPr>
            <w:r w:rsidRPr="000347D3">
              <w:rPr>
                <w:b/>
                <w:sz w:val="20"/>
                <w:szCs w:val="20"/>
              </w:rPr>
              <w:t xml:space="preserve">&lt; </w:t>
            </w:r>
            <w:r w:rsidRPr="000347D3">
              <w:rPr>
                <w:b/>
                <w:spacing w:val="-10"/>
                <w:sz w:val="20"/>
                <w:szCs w:val="20"/>
              </w:rPr>
              <w:t>1</w:t>
            </w:r>
          </w:p>
        </w:tc>
      </w:tr>
    </w:tbl>
    <w:p w14:paraId="4C68D657" w14:textId="77777777" w:rsidR="00D059AE" w:rsidRPr="000347D3" w:rsidRDefault="00D059AE" w:rsidP="00953262">
      <w:pPr>
        <w:pStyle w:val="REG-P0"/>
        <w:rPr>
          <w:sz w:val="20"/>
          <w:szCs w:val="20"/>
        </w:rPr>
      </w:pPr>
    </w:p>
    <w:p w14:paraId="0CC9920A" w14:textId="0488E3D8" w:rsidR="00953262" w:rsidRDefault="00DF157F" w:rsidP="00953262">
      <w:pPr>
        <w:pStyle w:val="REG-P0"/>
      </w:pPr>
      <w:r>
        <w:br w:type="column"/>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850"/>
        <w:gridCol w:w="993"/>
        <w:gridCol w:w="1275"/>
        <w:gridCol w:w="1843"/>
        <w:gridCol w:w="1559"/>
      </w:tblGrid>
      <w:tr w:rsidR="00005A6A" w14:paraId="6CA6146F" w14:textId="77777777" w:rsidTr="00591532">
        <w:trPr>
          <w:trHeight w:val="573"/>
        </w:trPr>
        <w:tc>
          <w:tcPr>
            <w:tcW w:w="8505" w:type="dxa"/>
            <w:gridSpan w:val="6"/>
            <w:shd w:val="clear" w:color="auto" w:fill="E6E7E8"/>
          </w:tcPr>
          <w:p w14:paraId="0D2557CD" w14:textId="77777777" w:rsidR="00005A6A" w:rsidRPr="00491EDA" w:rsidRDefault="00005A6A" w:rsidP="004570E2">
            <w:pPr>
              <w:pStyle w:val="TableParagraph"/>
              <w:spacing w:before="19" w:line="249" w:lineRule="auto"/>
              <w:ind w:left="2524" w:right="923" w:hanging="1189"/>
              <w:rPr>
                <w:b/>
                <w:sz w:val="20"/>
                <w:szCs w:val="20"/>
              </w:rPr>
            </w:pPr>
            <w:r w:rsidRPr="00491EDA">
              <w:rPr>
                <w:b/>
                <w:sz w:val="20"/>
                <w:szCs w:val="20"/>
              </w:rPr>
              <w:t>Specifications</w:t>
            </w:r>
            <w:r w:rsidRPr="00491EDA">
              <w:rPr>
                <w:b/>
                <w:spacing w:val="-8"/>
                <w:sz w:val="20"/>
                <w:szCs w:val="20"/>
              </w:rPr>
              <w:t xml:space="preserve"> </w:t>
            </w:r>
            <w:r w:rsidRPr="00491EDA">
              <w:rPr>
                <w:b/>
                <w:sz w:val="20"/>
                <w:szCs w:val="20"/>
              </w:rPr>
              <w:t>for</w:t>
            </w:r>
            <w:r w:rsidRPr="00491EDA">
              <w:rPr>
                <w:b/>
                <w:spacing w:val="-11"/>
                <w:sz w:val="20"/>
                <w:szCs w:val="20"/>
              </w:rPr>
              <w:t xml:space="preserve"> </w:t>
            </w:r>
            <w:r w:rsidRPr="00491EDA">
              <w:rPr>
                <w:b/>
                <w:sz w:val="20"/>
                <w:szCs w:val="20"/>
              </w:rPr>
              <w:t>water</w:t>
            </w:r>
            <w:r w:rsidRPr="00491EDA">
              <w:rPr>
                <w:b/>
                <w:spacing w:val="-12"/>
                <w:sz w:val="20"/>
                <w:szCs w:val="20"/>
              </w:rPr>
              <w:t xml:space="preserve"> </w:t>
            </w:r>
            <w:r w:rsidRPr="00491EDA">
              <w:rPr>
                <w:b/>
                <w:sz w:val="20"/>
                <w:szCs w:val="20"/>
              </w:rPr>
              <w:t>quality</w:t>
            </w:r>
            <w:r w:rsidRPr="00491EDA">
              <w:rPr>
                <w:b/>
                <w:spacing w:val="-8"/>
                <w:sz w:val="20"/>
                <w:szCs w:val="20"/>
              </w:rPr>
              <w:t xml:space="preserve"> </w:t>
            </w:r>
            <w:r w:rsidRPr="00491EDA">
              <w:rPr>
                <w:b/>
                <w:sz w:val="20"/>
                <w:szCs w:val="20"/>
              </w:rPr>
              <w:t>intended</w:t>
            </w:r>
            <w:r w:rsidRPr="00491EDA">
              <w:rPr>
                <w:b/>
                <w:spacing w:val="-7"/>
                <w:sz w:val="20"/>
                <w:szCs w:val="20"/>
              </w:rPr>
              <w:t xml:space="preserve"> </w:t>
            </w:r>
            <w:r w:rsidRPr="00491EDA">
              <w:rPr>
                <w:b/>
                <w:sz w:val="20"/>
                <w:szCs w:val="20"/>
              </w:rPr>
              <w:t>for</w:t>
            </w:r>
            <w:r w:rsidRPr="00491EDA">
              <w:rPr>
                <w:b/>
                <w:spacing w:val="-11"/>
                <w:sz w:val="20"/>
                <w:szCs w:val="20"/>
              </w:rPr>
              <w:t xml:space="preserve"> </w:t>
            </w:r>
            <w:r w:rsidRPr="00491EDA">
              <w:rPr>
                <w:b/>
                <w:sz w:val="20"/>
                <w:szCs w:val="20"/>
              </w:rPr>
              <w:t>human</w:t>
            </w:r>
            <w:r w:rsidRPr="00491EDA">
              <w:rPr>
                <w:b/>
                <w:spacing w:val="-8"/>
                <w:sz w:val="20"/>
                <w:szCs w:val="20"/>
              </w:rPr>
              <w:t xml:space="preserve"> </w:t>
            </w:r>
            <w:r w:rsidRPr="00491EDA">
              <w:rPr>
                <w:b/>
                <w:sz w:val="20"/>
                <w:szCs w:val="20"/>
              </w:rPr>
              <w:t>consumption from the source and piped water supply</w:t>
            </w:r>
          </w:p>
        </w:tc>
      </w:tr>
      <w:tr w:rsidR="00005A6A" w14:paraId="1AD05A97" w14:textId="77777777" w:rsidTr="00591532">
        <w:trPr>
          <w:trHeight w:val="350"/>
        </w:trPr>
        <w:tc>
          <w:tcPr>
            <w:tcW w:w="5103" w:type="dxa"/>
            <w:gridSpan w:val="4"/>
            <w:shd w:val="clear" w:color="auto" w:fill="E6E7E8"/>
          </w:tcPr>
          <w:p w14:paraId="3A6AD2AC" w14:textId="77777777" w:rsidR="00005A6A" w:rsidRPr="00491EDA" w:rsidRDefault="00005A6A" w:rsidP="004570E2">
            <w:pPr>
              <w:pStyle w:val="TableParagraph"/>
              <w:spacing w:before="40"/>
              <w:ind w:left="85"/>
              <w:rPr>
                <w:b/>
                <w:sz w:val="20"/>
                <w:szCs w:val="20"/>
              </w:rPr>
            </w:pPr>
            <w:r w:rsidRPr="00491EDA">
              <w:rPr>
                <w:b/>
                <w:spacing w:val="-2"/>
                <w:sz w:val="20"/>
                <w:szCs w:val="20"/>
              </w:rPr>
              <w:t>Status</w:t>
            </w:r>
          </w:p>
        </w:tc>
        <w:tc>
          <w:tcPr>
            <w:tcW w:w="3402" w:type="dxa"/>
            <w:gridSpan w:val="2"/>
            <w:shd w:val="clear" w:color="auto" w:fill="E6E7E8"/>
          </w:tcPr>
          <w:p w14:paraId="2F20DD23" w14:textId="77777777" w:rsidR="00005A6A" w:rsidRPr="00491EDA" w:rsidRDefault="00005A6A" w:rsidP="004570E2">
            <w:pPr>
              <w:pStyle w:val="TableParagraph"/>
              <w:spacing w:before="40"/>
              <w:ind w:left="493"/>
              <w:rPr>
                <w:b/>
                <w:sz w:val="20"/>
                <w:szCs w:val="20"/>
              </w:rPr>
            </w:pPr>
            <w:r w:rsidRPr="00491EDA">
              <w:rPr>
                <w:b/>
                <w:sz w:val="20"/>
                <w:szCs w:val="20"/>
              </w:rPr>
              <w:t>Ranges</w:t>
            </w:r>
            <w:r w:rsidRPr="00491EDA">
              <w:rPr>
                <w:b/>
                <w:spacing w:val="-5"/>
                <w:sz w:val="20"/>
                <w:szCs w:val="20"/>
              </w:rPr>
              <w:t xml:space="preserve"> </w:t>
            </w:r>
            <w:r w:rsidRPr="00491EDA">
              <w:rPr>
                <w:b/>
                <w:sz w:val="20"/>
                <w:szCs w:val="20"/>
              </w:rPr>
              <w:t>and</w:t>
            </w:r>
            <w:r w:rsidRPr="00491EDA">
              <w:rPr>
                <w:b/>
                <w:spacing w:val="-3"/>
                <w:sz w:val="20"/>
                <w:szCs w:val="20"/>
              </w:rPr>
              <w:t xml:space="preserve"> </w:t>
            </w:r>
            <w:r w:rsidRPr="00491EDA">
              <w:rPr>
                <w:b/>
                <w:sz w:val="20"/>
                <w:szCs w:val="20"/>
              </w:rPr>
              <w:t>upper</w:t>
            </w:r>
            <w:r w:rsidRPr="00491EDA">
              <w:rPr>
                <w:b/>
                <w:spacing w:val="-6"/>
                <w:sz w:val="20"/>
                <w:szCs w:val="20"/>
              </w:rPr>
              <w:t xml:space="preserve"> </w:t>
            </w:r>
            <w:r w:rsidRPr="00491EDA">
              <w:rPr>
                <w:b/>
                <w:spacing w:val="-2"/>
                <w:sz w:val="20"/>
                <w:szCs w:val="20"/>
              </w:rPr>
              <w:t>limits</w:t>
            </w:r>
          </w:p>
        </w:tc>
      </w:tr>
      <w:tr w:rsidR="00005A6A" w14:paraId="3C05D850" w14:textId="77777777" w:rsidTr="00591532">
        <w:trPr>
          <w:trHeight w:val="573"/>
        </w:trPr>
        <w:tc>
          <w:tcPr>
            <w:tcW w:w="5103" w:type="dxa"/>
            <w:gridSpan w:val="4"/>
            <w:shd w:val="clear" w:color="auto" w:fill="E6E7E8"/>
          </w:tcPr>
          <w:p w14:paraId="46300249" w14:textId="77777777" w:rsidR="00005A6A" w:rsidRPr="00491EDA" w:rsidRDefault="00005A6A" w:rsidP="004570E2">
            <w:pPr>
              <w:pStyle w:val="TableParagraph"/>
              <w:spacing w:before="153"/>
              <w:ind w:left="85"/>
              <w:rPr>
                <w:sz w:val="20"/>
                <w:szCs w:val="20"/>
              </w:rPr>
            </w:pPr>
            <w:r w:rsidRPr="00491EDA">
              <w:rPr>
                <w:b/>
                <w:spacing w:val="-2"/>
                <w:sz w:val="20"/>
                <w:szCs w:val="20"/>
              </w:rPr>
              <w:t>Interpretatio</w:t>
            </w:r>
            <w:r w:rsidRPr="00491EDA">
              <w:rPr>
                <w:spacing w:val="-2"/>
                <w:sz w:val="20"/>
                <w:szCs w:val="20"/>
              </w:rPr>
              <w:t>n</w:t>
            </w:r>
          </w:p>
        </w:tc>
        <w:tc>
          <w:tcPr>
            <w:tcW w:w="1843" w:type="dxa"/>
            <w:shd w:val="clear" w:color="auto" w:fill="E6E7E8"/>
          </w:tcPr>
          <w:p w14:paraId="3AD48389" w14:textId="77777777" w:rsidR="00005A6A" w:rsidRPr="00491EDA" w:rsidRDefault="00005A6A" w:rsidP="004570E2">
            <w:pPr>
              <w:pStyle w:val="TableParagraph"/>
              <w:spacing w:before="151"/>
              <w:ind w:left="75" w:right="65"/>
              <w:jc w:val="center"/>
              <w:rPr>
                <w:b/>
                <w:sz w:val="20"/>
                <w:szCs w:val="20"/>
              </w:rPr>
            </w:pPr>
            <w:r w:rsidRPr="00491EDA">
              <w:rPr>
                <w:b/>
                <w:sz w:val="20"/>
                <w:szCs w:val="20"/>
              </w:rPr>
              <w:t>(Ideal</w:t>
            </w:r>
            <w:r w:rsidRPr="00491EDA">
              <w:rPr>
                <w:b/>
                <w:spacing w:val="-4"/>
                <w:sz w:val="20"/>
                <w:szCs w:val="20"/>
              </w:rPr>
              <w:t xml:space="preserve"> </w:t>
            </w:r>
            <w:r w:rsidRPr="00491EDA">
              <w:rPr>
                <w:b/>
                <w:spacing w:val="-2"/>
                <w:sz w:val="20"/>
                <w:szCs w:val="20"/>
              </w:rPr>
              <w:t>guideline)</w:t>
            </w:r>
          </w:p>
        </w:tc>
        <w:tc>
          <w:tcPr>
            <w:tcW w:w="1559" w:type="dxa"/>
            <w:shd w:val="clear" w:color="auto" w:fill="E6E7E8"/>
          </w:tcPr>
          <w:p w14:paraId="05C6F085" w14:textId="77777777" w:rsidR="00005A6A" w:rsidRPr="00491EDA" w:rsidRDefault="00005A6A" w:rsidP="004570E2">
            <w:pPr>
              <w:pStyle w:val="TableParagraph"/>
              <w:spacing w:before="19" w:line="249" w:lineRule="auto"/>
              <w:ind w:left="310" w:hanging="80"/>
              <w:rPr>
                <w:b/>
                <w:sz w:val="20"/>
                <w:szCs w:val="20"/>
              </w:rPr>
            </w:pPr>
            <w:r w:rsidRPr="00491EDA">
              <w:rPr>
                <w:b/>
                <w:spacing w:val="-2"/>
                <w:sz w:val="20"/>
                <w:szCs w:val="20"/>
              </w:rPr>
              <w:t>(Acceptable Standard)</w:t>
            </w:r>
          </w:p>
        </w:tc>
      </w:tr>
      <w:tr w:rsidR="00005A6A" w14:paraId="595DC282" w14:textId="77777777" w:rsidTr="000B5BD9">
        <w:trPr>
          <w:trHeight w:val="350"/>
        </w:trPr>
        <w:tc>
          <w:tcPr>
            <w:tcW w:w="1985" w:type="dxa"/>
            <w:shd w:val="clear" w:color="auto" w:fill="E6E7E8"/>
          </w:tcPr>
          <w:p w14:paraId="47483F2B" w14:textId="77777777" w:rsidR="00005A6A" w:rsidRPr="00491EDA" w:rsidRDefault="00005A6A" w:rsidP="004570E2">
            <w:pPr>
              <w:pStyle w:val="TableParagraph"/>
              <w:spacing w:before="40"/>
              <w:ind w:left="85"/>
              <w:rPr>
                <w:b/>
                <w:sz w:val="20"/>
                <w:szCs w:val="20"/>
              </w:rPr>
            </w:pPr>
            <w:r w:rsidRPr="00491EDA">
              <w:rPr>
                <w:b/>
                <w:spacing w:val="-2"/>
                <w:sz w:val="20"/>
                <w:szCs w:val="20"/>
              </w:rPr>
              <w:t>DETERMINANTS</w:t>
            </w:r>
          </w:p>
        </w:tc>
        <w:tc>
          <w:tcPr>
            <w:tcW w:w="850" w:type="dxa"/>
            <w:shd w:val="clear" w:color="auto" w:fill="E6E7E8"/>
          </w:tcPr>
          <w:p w14:paraId="39AC20C0" w14:textId="77777777" w:rsidR="00005A6A" w:rsidRPr="00491EDA" w:rsidRDefault="00005A6A" w:rsidP="004570E2">
            <w:pPr>
              <w:pStyle w:val="TableParagraph"/>
              <w:spacing w:before="40"/>
              <w:ind w:left="85"/>
              <w:rPr>
                <w:b/>
                <w:sz w:val="20"/>
                <w:szCs w:val="20"/>
              </w:rPr>
            </w:pPr>
            <w:r w:rsidRPr="00491EDA">
              <w:rPr>
                <w:b/>
                <w:spacing w:val="-4"/>
                <w:sz w:val="20"/>
                <w:szCs w:val="20"/>
              </w:rPr>
              <w:t>Unit</w:t>
            </w:r>
          </w:p>
        </w:tc>
        <w:tc>
          <w:tcPr>
            <w:tcW w:w="993" w:type="dxa"/>
            <w:shd w:val="clear" w:color="auto" w:fill="E6E7E8"/>
          </w:tcPr>
          <w:p w14:paraId="1B712E35" w14:textId="77777777" w:rsidR="00005A6A" w:rsidRPr="00491EDA" w:rsidRDefault="00005A6A" w:rsidP="004570E2">
            <w:pPr>
              <w:pStyle w:val="TableParagraph"/>
              <w:spacing w:before="40"/>
              <w:ind w:right="328"/>
              <w:jc w:val="right"/>
              <w:rPr>
                <w:b/>
                <w:sz w:val="20"/>
                <w:szCs w:val="20"/>
              </w:rPr>
            </w:pPr>
            <w:r w:rsidRPr="00491EDA">
              <w:rPr>
                <w:b/>
                <w:spacing w:val="-2"/>
                <w:sz w:val="20"/>
                <w:szCs w:val="20"/>
              </w:rPr>
              <w:t>Format</w:t>
            </w:r>
          </w:p>
        </w:tc>
        <w:tc>
          <w:tcPr>
            <w:tcW w:w="1275" w:type="dxa"/>
            <w:shd w:val="clear" w:color="auto" w:fill="E6E7E8"/>
          </w:tcPr>
          <w:p w14:paraId="60067387" w14:textId="77777777" w:rsidR="00005A6A" w:rsidRPr="00491EDA" w:rsidRDefault="00005A6A" w:rsidP="004570E2">
            <w:pPr>
              <w:pStyle w:val="TableParagraph"/>
              <w:spacing w:before="40"/>
              <w:ind w:left="73" w:right="141"/>
              <w:jc w:val="center"/>
              <w:rPr>
                <w:b/>
                <w:sz w:val="20"/>
                <w:szCs w:val="20"/>
              </w:rPr>
            </w:pPr>
            <w:r w:rsidRPr="00491EDA">
              <w:rPr>
                <w:b/>
                <w:spacing w:val="-2"/>
                <w:sz w:val="20"/>
                <w:szCs w:val="20"/>
              </w:rPr>
              <w:t>Concern</w:t>
            </w:r>
          </w:p>
        </w:tc>
        <w:tc>
          <w:tcPr>
            <w:tcW w:w="3402" w:type="dxa"/>
            <w:gridSpan w:val="2"/>
            <w:shd w:val="clear" w:color="auto" w:fill="E6E7E8"/>
          </w:tcPr>
          <w:p w14:paraId="728AFECC" w14:textId="77777777" w:rsidR="00005A6A" w:rsidRPr="00491EDA" w:rsidRDefault="00005A6A" w:rsidP="004570E2">
            <w:pPr>
              <w:pStyle w:val="TableParagraph"/>
              <w:spacing w:before="40"/>
              <w:ind w:left="388"/>
              <w:rPr>
                <w:b/>
                <w:sz w:val="20"/>
                <w:szCs w:val="20"/>
              </w:rPr>
            </w:pPr>
            <w:r w:rsidRPr="00491EDA">
              <w:rPr>
                <w:b/>
                <w:sz w:val="20"/>
                <w:szCs w:val="20"/>
              </w:rPr>
              <w:t>95</w:t>
            </w:r>
            <w:r w:rsidRPr="00491EDA">
              <w:rPr>
                <w:b/>
                <w:spacing w:val="-3"/>
                <w:sz w:val="20"/>
                <w:szCs w:val="20"/>
              </w:rPr>
              <w:t xml:space="preserve"> </w:t>
            </w:r>
            <w:r w:rsidRPr="00491EDA">
              <w:rPr>
                <w:b/>
                <w:sz w:val="20"/>
                <w:szCs w:val="20"/>
              </w:rPr>
              <w:t>Percentile</w:t>
            </w:r>
            <w:r w:rsidRPr="00491EDA">
              <w:rPr>
                <w:b/>
                <w:spacing w:val="-2"/>
                <w:sz w:val="20"/>
                <w:szCs w:val="20"/>
              </w:rPr>
              <w:t xml:space="preserve"> Requirement</w:t>
            </w:r>
          </w:p>
        </w:tc>
      </w:tr>
      <w:tr w:rsidR="00005A6A" w14:paraId="62DC1580" w14:textId="77777777" w:rsidTr="00591532">
        <w:trPr>
          <w:trHeight w:val="312"/>
        </w:trPr>
        <w:tc>
          <w:tcPr>
            <w:tcW w:w="8505" w:type="dxa"/>
            <w:gridSpan w:val="6"/>
            <w:shd w:val="clear" w:color="auto" w:fill="E6E7E8"/>
          </w:tcPr>
          <w:p w14:paraId="7CFBCC5D" w14:textId="77777777" w:rsidR="00005A6A" w:rsidRPr="00491EDA" w:rsidRDefault="00005A6A" w:rsidP="004570E2">
            <w:pPr>
              <w:pStyle w:val="TableParagraph"/>
              <w:spacing w:before="23"/>
              <w:ind w:left="85"/>
              <w:rPr>
                <w:b/>
                <w:sz w:val="20"/>
                <w:szCs w:val="20"/>
              </w:rPr>
            </w:pPr>
            <w:r w:rsidRPr="00491EDA">
              <w:rPr>
                <w:b/>
                <w:sz w:val="20"/>
                <w:szCs w:val="20"/>
              </w:rPr>
              <w:t>INORGANIC</w:t>
            </w:r>
            <w:r w:rsidRPr="00491EDA">
              <w:rPr>
                <w:b/>
                <w:spacing w:val="-5"/>
                <w:sz w:val="20"/>
                <w:szCs w:val="20"/>
              </w:rPr>
              <w:t xml:space="preserve"> </w:t>
            </w:r>
            <w:r w:rsidRPr="00491EDA">
              <w:rPr>
                <w:b/>
                <w:sz w:val="20"/>
                <w:szCs w:val="20"/>
              </w:rPr>
              <w:t>MICRO</w:t>
            </w:r>
            <w:r w:rsidRPr="00491EDA">
              <w:rPr>
                <w:b/>
                <w:spacing w:val="-4"/>
                <w:sz w:val="20"/>
                <w:szCs w:val="20"/>
              </w:rPr>
              <w:t xml:space="preserve"> </w:t>
            </w:r>
            <w:r w:rsidRPr="00491EDA">
              <w:rPr>
                <w:b/>
                <w:spacing w:val="-2"/>
                <w:sz w:val="20"/>
                <w:szCs w:val="20"/>
              </w:rPr>
              <w:t>DETERMINANTS</w:t>
            </w:r>
          </w:p>
        </w:tc>
      </w:tr>
      <w:tr w:rsidR="00005A6A" w14:paraId="6A7C38DD" w14:textId="77777777" w:rsidTr="000B5BD9">
        <w:trPr>
          <w:trHeight w:val="309"/>
        </w:trPr>
        <w:tc>
          <w:tcPr>
            <w:tcW w:w="1985" w:type="dxa"/>
          </w:tcPr>
          <w:p w14:paraId="3031CA4F" w14:textId="77777777" w:rsidR="00005A6A" w:rsidRPr="00491EDA" w:rsidRDefault="00005A6A" w:rsidP="004570E2">
            <w:pPr>
              <w:pStyle w:val="TableParagraph"/>
              <w:spacing w:before="19"/>
              <w:ind w:left="85"/>
              <w:rPr>
                <w:b/>
                <w:sz w:val="20"/>
                <w:szCs w:val="20"/>
              </w:rPr>
            </w:pPr>
            <w:r w:rsidRPr="00491EDA">
              <w:rPr>
                <w:b/>
                <w:sz w:val="20"/>
                <w:szCs w:val="20"/>
              </w:rPr>
              <w:t>Cyanide</w:t>
            </w:r>
            <w:r w:rsidRPr="00491EDA">
              <w:rPr>
                <w:b/>
                <w:spacing w:val="-7"/>
                <w:sz w:val="20"/>
                <w:szCs w:val="20"/>
              </w:rPr>
              <w:t xml:space="preserve"> </w:t>
            </w:r>
            <w:r w:rsidRPr="00491EDA">
              <w:rPr>
                <w:b/>
                <w:spacing w:val="-2"/>
                <w:sz w:val="20"/>
                <w:szCs w:val="20"/>
              </w:rPr>
              <w:t>(free)</w:t>
            </w:r>
          </w:p>
        </w:tc>
        <w:tc>
          <w:tcPr>
            <w:tcW w:w="850" w:type="dxa"/>
          </w:tcPr>
          <w:p w14:paraId="012B0761" w14:textId="77777777" w:rsidR="00005A6A" w:rsidRPr="00491EDA" w:rsidRDefault="00005A6A" w:rsidP="004570E2">
            <w:pPr>
              <w:pStyle w:val="TableParagraph"/>
              <w:spacing w:before="19"/>
              <w:ind w:right="140"/>
              <w:jc w:val="right"/>
              <w:rPr>
                <w:b/>
                <w:sz w:val="20"/>
                <w:szCs w:val="20"/>
              </w:rPr>
            </w:pPr>
            <w:r w:rsidRPr="00491EDA">
              <w:rPr>
                <w:b/>
                <w:spacing w:val="-2"/>
                <w:sz w:val="20"/>
                <w:szCs w:val="20"/>
              </w:rPr>
              <w:t>µg/litre</w:t>
            </w:r>
          </w:p>
        </w:tc>
        <w:tc>
          <w:tcPr>
            <w:tcW w:w="993" w:type="dxa"/>
          </w:tcPr>
          <w:p w14:paraId="6AC6BD12" w14:textId="77777777" w:rsidR="00005A6A" w:rsidRPr="00591532" w:rsidRDefault="00005A6A" w:rsidP="00591532">
            <w:pPr>
              <w:pStyle w:val="REG-P0"/>
              <w:jc w:val="center"/>
              <w:rPr>
                <w:b/>
                <w:sz w:val="20"/>
              </w:rPr>
            </w:pPr>
            <w:r w:rsidRPr="00591532">
              <w:rPr>
                <w:b/>
                <w:sz w:val="20"/>
              </w:rPr>
              <w:t>CN</w:t>
            </w:r>
            <w:r w:rsidRPr="00591532">
              <w:rPr>
                <w:b/>
                <w:sz w:val="20"/>
                <w:vertAlign w:val="superscript"/>
              </w:rPr>
              <w:t>-</w:t>
            </w:r>
          </w:p>
        </w:tc>
        <w:tc>
          <w:tcPr>
            <w:tcW w:w="1275" w:type="dxa"/>
          </w:tcPr>
          <w:p w14:paraId="65505B84" w14:textId="77777777" w:rsidR="00005A6A" w:rsidRPr="00491EDA" w:rsidRDefault="00005A6A" w:rsidP="004570E2">
            <w:pPr>
              <w:pStyle w:val="TableParagraph"/>
              <w:spacing w:before="19"/>
              <w:ind w:left="10"/>
              <w:jc w:val="center"/>
              <w:rPr>
                <w:b/>
                <w:sz w:val="20"/>
                <w:szCs w:val="20"/>
              </w:rPr>
            </w:pPr>
            <w:r w:rsidRPr="00491EDA">
              <w:rPr>
                <w:b/>
                <w:sz w:val="20"/>
                <w:szCs w:val="20"/>
              </w:rPr>
              <w:t>H</w:t>
            </w:r>
          </w:p>
        </w:tc>
        <w:tc>
          <w:tcPr>
            <w:tcW w:w="1843" w:type="dxa"/>
          </w:tcPr>
          <w:p w14:paraId="56D3C59F" w14:textId="77777777" w:rsidR="00005A6A" w:rsidRPr="00491EDA" w:rsidRDefault="00005A6A" w:rsidP="004570E2">
            <w:pPr>
              <w:pStyle w:val="TableParagraph"/>
              <w:spacing w:before="19"/>
              <w:ind w:left="75" w:right="65"/>
              <w:jc w:val="center"/>
              <w:rPr>
                <w:b/>
                <w:sz w:val="20"/>
                <w:szCs w:val="20"/>
              </w:rPr>
            </w:pPr>
            <w:r w:rsidRPr="00491EDA">
              <w:rPr>
                <w:b/>
                <w:sz w:val="20"/>
                <w:szCs w:val="20"/>
              </w:rPr>
              <w:t xml:space="preserve">&lt; </w:t>
            </w:r>
            <w:r w:rsidRPr="00491EDA">
              <w:rPr>
                <w:b/>
                <w:spacing w:val="-5"/>
                <w:sz w:val="20"/>
                <w:szCs w:val="20"/>
              </w:rPr>
              <w:t>20</w:t>
            </w:r>
          </w:p>
        </w:tc>
        <w:tc>
          <w:tcPr>
            <w:tcW w:w="1559" w:type="dxa"/>
          </w:tcPr>
          <w:p w14:paraId="15514978" w14:textId="77777777" w:rsidR="00005A6A" w:rsidRPr="00491EDA" w:rsidRDefault="00005A6A" w:rsidP="004570E2">
            <w:pPr>
              <w:pStyle w:val="TableParagraph"/>
              <w:spacing w:before="19"/>
              <w:ind w:right="573"/>
              <w:jc w:val="right"/>
              <w:rPr>
                <w:b/>
                <w:sz w:val="20"/>
                <w:szCs w:val="20"/>
              </w:rPr>
            </w:pPr>
            <w:r w:rsidRPr="00491EDA">
              <w:rPr>
                <w:b/>
                <w:sz w:val="20"/>
                <w:szCs w:val="20"/>
              </w:rPr>
              <w:t xml:space="preserve">&lt; </w:t>
            </w:r>
            <w:r w:rsidRPr="00491EDA">
              <w:rPr>
                <w:b/>
                <w:spacing w:val="-5"/>
                <w:sz w:val="20"/>
                <w:szCs w:val="20"/>
              </w:rPr>
              <w:t>50</w:t>
            </w:r>
          </w:p>
        </w:tc>
      </w:tr>
      <w:tr w:rsidR="00005A6A" w14:paraId="1922FBB4" w14:textId="77777777" w:rsidTr="000B5BD9">
        <w:trPr>
          <w:trHeight w:val="309"/>
        </w:trPr>
        <w:tc>
          <w:tcPr>
            <w:tcW w:w="1985" w:type="dxa"/>
          </w:tcPr>
          <w:p w14:paraId="3A9E5FEF" w14:textId="77777777" w:rsidR="00005A6A" w:rsidRPr="00491EDA" w:rsidRDefault="00005A6A" w:rsidP="004570E2">
            <w:pPr>
              <w:pStyle w:val="TableParagraph"/>
              <w:spacing w:before="19"/>
              <w:ind w:left="84"/>
              <w:rPr>
                <w:b/>
                <w:sz w:val="20"/>
                <w:szCs w:val="20"/>
              </w:rPr>
            </w:pPr>
            <w:r w:rsidRPr="00491EDA">
              <w:rPr>
                <w:b/>
                <w:sz w:val="20"/>
                <w:szCs w:val="20"/>
              </w:rPr>
              <w:t>Cyanide</w:t>
            </w:r>
            <w:r w:rsidRPr="00491EDA">
              <w:rPr>
                <w:b/>
                <w:spacing w:val="-7"/>
                <w:sz w:val="20"/>
                <w:szCs w:val="20"/>
              </w:rPr>
              <w:t xml:space="preserve"> </w:t>
            </w:r>
            <w:r w:rsidRPr="00491EDA">
              <w:rPr>
                <w:b/>
                <w:spacing w:val="-2"/>
                <w:sz w:val="20"/>
                <w:szCs w:val="20"/>
              </w:rPr>
              <w:t>(recoverable)</w:t>
            </w:r>
          </w:p>
        </w:tc>
        <w:tc>
          <w:tcPr>
            <w:tcW w:w="850" w:type="dxa"/>
          </w:tcPr>
          <w:p w14:paraId="68D33202" w14:textId="77777777" w:rsidR="00005A6A" w:rsidRPr="00491EDA" w:rsidRDefault="00005A6A" w:rsidP="004570E2">
            <w:pPr>
              <w:pStyle w:val="TableParagraph"/>
              <w:spacing w:before="19"/>
              <w:ind w:right="141"/>
              <w:jc w:val="right"/>
              <w:rPr>
                <w:b/>
                <w:sz w:val="20"/>
                <w:szCs w:val="20"/>
              </w:rPr>
            </w:pPr>
            <w:r w:rsidRPr="00491EDA">
              <w:rPr>
                <w:b/>
                <w:spacing w:val="-2"/>
                <w:sz w:val="20"/>
                <w:szCs w:val="20"/>
              </w:rPr>
              <w:t>µg/litre</w:t>
            </w:r>
          </w:p>
        </w:tc>
        <w:tc>
          <w:tcPr>
            <w:tcW w:w="993" w:type="dxa"/>
          </w:tcPr>
          <w:p w14:paraId="09325CEF" w14:textId="77777777" w:rsidR="00005A6A" w:rsidRPr="00591532" w:rsidRDefault="00005A6A" w:rsidP="00591532">
            <w:pPr>
              <w:pStyle w:val="REG-P0"/>
              <w:jc w:val="center"/>
              <w:rPr>
                <w:b/>
                <w:sz w:val="20"/>
              </w:rPr>
            </w:pPr>
            <w:r w:rsidRPr="00591532">
              <w:rPr>
                <w:b/>
                <w:sz w:val="20"/>
              </w:rPr>
              <w:t>CN</w:t>
            </w:r>
            <w:r w:rsidRPr="00591532">
              <w:rPr>
                <w:b/>
                <w:sz w:val="20"/>
                <w:vertAlign w:val="superscript"/>
              </w:rPr>
              <w:t>-</w:t>
            </w:r>
          </w:p>
        </w:tc>
        <w:tc>
          <w:tcPr>
            <w:tcW w:w="1275" w:type="dxa"/>
          </w:tcPr>
          <w:p w14:paraId="6C23E702" w14:textId="77777777" w:rsidR="00005A6A" w:rsidRPr="00491EDA" w:rsidRDefault="00005A6A" w:rsidP="004570E2">
            <w:pPr>
              <w:pStyle w:val="TableParagraph"/>
              <w:spacing w:before="19"/>
              <w:ind w:left="10"/>
              <w:jc w:val="center"/>
              <w:rPr>
                <w:b/>
                <w:sz w:val="20"/>
                <w:szCs w:val="20"/>
              </w:rPr>
            </w:pPr>
            <w:r w:rsidRPr="00491EDA">
              <w:rPr>
                <w:b/>
                <w:sz w:val="20"/>
                <w:szCs w:val="20"/>
              </w:rPr>
              <w:t>H</w:t>
            </w:r>
          </w:p>
        </w:tc>
        <w:tc>
          <w:tcPr>
            <w:tcW w:w="1843" w:type="dxa"/>
          </w:tcPr>
          <w:p w14:paraId="38621BAF" w14:textId="77777777" w:rsidR="00005A6A" w:rsidRPr="00491EDA" w:rsidRDefault="00005A6A" w:rsidP="004570E2">
            <w:pPr>
              <w:pStyle w:val="TableParagraph"/>
              <w:spacing w:before="19"/>
              <w:ind w:left="75" w:right="65"/>
              <w:jc w:val="center"/>
              <w:rPr>
                <w:b/>
                <w:sz w:val="20"/>
                <w:szCs w:val="20"/>
              </w:rPr>
            </w:pPr>
            <w:r w:rsidRPr="00491EDA">
              <w:rPr>
                <w:b/>
                <w:sz w:val="20"/>
                <w:szCs w:val="20"/>
              </w:rPr>
              <w:t xml:space="preserve">&lt; </w:t>
            </w:r>
            <w:r w:rsidRPr="00491EDA">
              <w:rPr>
                <w:b/>
                <w:spacing w:val="-5"/>
                <w:sz w:val="20"/>
                <w:szCs w:val="20"/>
              </w:rPr>
              <w:t>70</w:t>
            </w:r>
          </w:p>
        </w:tc>
        <w:tc>
          <w:tcPr>
            <w:tcW w:w="1559" w:type="dxa"/>
          </w:tcPr>
          <w:p w14:paraId="26CCC80A" w14:textId="77777777" w:rsidR="00005A6A" w:rsidRPr="00491EDA" w:rsidRDefault="00005A6A" w:rsidP="004570E2">
            <w:pPr>
              <w:pStyle w:val="TableParagraph"/>
              <w:spacing w:before="19"/>
              <w:ind w:right="518"/>
              <w:jc w:val="right"/>
              <w:rPr>
                <w:b/>
                <w:sz w:val="20"/>
                <w:szCs w:val="20"/>
              </w:rPr>
            </w:pPr>
            <w:r w:rsidRPr="00491EDA">
              <w:rPr>
                <w:b/>
                <w:sz w:val="20"/>
                <w:szCs w:val="20"/>
              </w:rPr>
              <w:t xml:space="preserve">&lt; </w:t>
            </w:r>
            <w:r w:rsidRPr="00491EDA">
              <w:rPr>
                <w:b/>
                <w:spacing w:val="-5"/>
                <w:sz w:val="20"/>
                <w:szCs w:val="20"/>
              </w:rPr>
              <w:t>200</w:t>
            </w:r>
          </w:p>
        </w:tc>
      </w:tr>
      <w:tr w:rsidR="00005A6A" w14:paraId="410CABB8" w14:textId="77777777" w:rsidTr="000B5BD9">
        <w:trPr>
          <w:trHeight w:val="309"/>
        </w:trPr>
        <w:tc>
          <w:tcPr>
            <w:tcW w:w="1985" w:type="dxa"/>
          </w:tcPr>
          <w:p w14:paraId="6E1EFA96" w14:textId="77777777" w:rsidR="00005A6A" w:rsidRPr="00491EDA" w:rsidRDefault="00005A6A" w:rsidP="004570E2">
            <w:pPr>
              <w:pStyle w:val="TableParagraph"/>
              <w:spacing w:before="19"/>
              <w:ind w:left="84"/>
              <w:rPr>
                <w:b/>
                <w:sz w:val="20"/>
                <w:szCs w:val="20"/>
              </w:rPr>
            </w:pPr>
            <w:r w:rsidRPr="00491EDA">
              <w:rPr>
                <w:b/>
                <w:spacing w:val="-4"/>
                <w:sz w:val="20"/>
                <w:szCs w:val="20"/>
              </w:rPr>
              <w:t>Iron</w:t>
            </w:r>
          </w:p>
        </w:tc>
        <w:tc>
          <w:tcPr>
            <w:tcW w:w="850" w:type="dxa"/>
          </w:tcPr>
          <w:p w14:paraId="3580304C" w14:textId="77777777" w:rsidR="00005A6A" w:rsidRPr="00491EDA" w:rsidRDefault="00005A6A" w:rsidP="004570E2">
            <w:pPr>
              <w:pStyle w:val="TableParagraph"/>
              <w:spacing w:before="19"/>
              <w:ind w:right="141"/>
              <w:jc w:val="right"/>
              <w:rPr>
                <w:b/>
                <w:sz w:val="20"/>
                <w:szCs w:val="20"/>
              </w:rPr>
            </w:pPr>
            <w:r w:rsidRPr="00491EDA">
              <w:rPr>
                <w:b/>
                <w:spacing w:val="-2"/>
                <w:sz w:val="20"/>
                <w:szCs w:val="20"/>
              </w:rPr>
              <w:t>µg/litre</w:t>
            </w:r>
          </w:p>
        </w:tc>
        <w:tc>
          <w:tcPr>
            <w:tcW w:w="993" w:type="dxa"/>
          </w:tcPr>
          <w:p w14:paraId="11C9AB5B" w14:textId="77777777" w:rsidR="00005A6A" w:rsidRPr="00591532" w:rsidRDefault="00005A6A" w:rsidP="00591532">
            <w:pPr>
              <w:pStyle w:val="REG-P0"/>
              <w:jc w:val="center"/>
              <w:rPr>
                <w:b/>
                <w:sz w:val="20"/>
              </w:rPr>
            </w:pPr>
            <w:r w:rsidRPr="00591532">
              <w:rPr>
                <w:b/>
                <w:sz w:val="20"/>
              </w:rPr>
              <w:t>Fe</w:t>
            </w:r>
          </w:p>
        </w:tc>
        <w:tc>
          <w:tcPr>
            <w:tcW w:w="1275" w:type="dxa"/>
          </w:tcPr>
          <w:p w14:paraId="00BF6A13" w14:textId="5FB52EEC" w:rsidR="00005A6A" w:rsidRPr="00491EDA" w:rsidRDefault="00005A6A" w:rsidP="004570E2">
            <w:pPr>
              <w:pStyle w:val="TableParagraph"/>
              <w:spacing w:before="19"/>
              <w:ind w:left="73" w:right="63"/>
              <w:jc w:val="center"/>
              <w:rPr>
                <w:b/>
                <w:sz w:val="20"/>
                <w:szCs w:val="20"/>
              </w:rPr>
            </w:pPr>
            <w:r w:rsidRPr="00491EDA">
              <w:rPr>
                <w:b/>
                <w:spacing w:val="-5"/>
                <w:sz w:val="20"/>
                <w:szCs w:val="20"/>
              </w:rPr>
              <w:t>H,</w:t>
            </w:r>
            <w:r w:rsidR="00B86736">
              <w:rPr>
                <w:b/>
                <w:spacing w:val="-5"/>
                <w:sz w:val="20"/>
                <w:szCs w:val="20"/>
              </w:rPr>
              <w:t xml:space="preserve"> </w:t>
            </w:r>
            <w:r w:rsidRPr="00491EDA">
              <w:rPr>
                <w:b/>
                <w:spacing w:val="-5"/>
                <w:sz w:val="20"/>
                <w:szCs w:val="20"/>
              </w:rPr>
              <w:t>E</w:t>
            </w:r>
          </w:p>
        </w:tc>
        <w:tc>
          <w:tcPr>
            <w:tcW w:w="1843" w:type="dxa"/>
          </w:tcPr>
          <w:p w14:paraId="4A550E3A" w14:textId="77777777" w:rsidR="00005A6A" w:rsidRPr="00491EDA" w:rsidRDefault="00005A6A" w:rsidP="004570E2">
            <w:pPr>
              <w:pStyle w:val="TableParagraph"/>
              <w:spacing w:before="19"/>
              <w:ind w:left="75" w:right="65"/>
              <w:jc w:val="center"/>
              <w:rPr>
                <w:b/>
                <w:sz w:val="20"/>
                <w:szCs w:val="20"/>
              </w:rPr>
            </w:pPr>
            <w:r w:rsidRPr="00491EDA">
              <w:rPr>
                <w:b/>
                <w:sz w:val="20"/>
                <w:szCs w:val="20"/>
              </w:rPr>
              <w:t xml:space="preserve">&lt; </w:t>
            </w:r>
            <w:r w:rsidRPr="00491EDA">
              <w:rPr>
                <w:b/>
                <w:spacing w:val="-5"/>
                <w:sz w:val="20"/>
                <w:szCs w:val="20"/>
              </w:rPr>
              <w:t>200</w:t>
            </w:r>
          </w:p>
        </w:tc>
        <w:tc>
          <w:tcPr>
            <w:tcW w:w="1559" w:type="dxa"/>
          </w:tcPr>
          <w:p w14:paraId="3C0FB12C" w14:textId="77777777" w:rsidR="00005A6A" w:rsidRPr="00491EDA" w:rsidRDefault="00005A6A" w:rsidP="004570E2">
            <w:pPr>
              <w:pStyle w:val="TableParagraph"/>
              <w:spacing w:before="19"/>
              <w:ind w:right="518"/>
              <w:jc w:val="right"/>
              <w:rPr>
                <w:b/>
                <w:sz w:val="20"/>
                <w:szCs w:val="20"/>
              </w:rPr>
            </w:pPr>
            <w:r w:rsidRPr="00491EDA">
              <w:rPr>
                <w:b/>
                <w:sz w:val="20"/>
                <w:szCs w:val="20"/>
              </w:rPr>
              <w:t xml:space="preserve">&lt; </w:t>
            </w:r>
            <w:r w:rsidRPr="00491EDA">
              <w:rPr>
                <w:b/>
                <w:spacing w:val="-5"/>
                <w:sz w:val="20"/>
                <w:szCs w:val="20"/>
              </w:rPr>
              <w:t>300</w:t>
            </w:r>
          </w:p>
        </w:tc>
      </w:tr>
      <w:tr w:rsidR="00005A6A" w14:paraId="00546C6C" w14:textId="77777777" w:rsidTr="000B5BD9">
        <w:trPr>
          <w:trHeight w:val="312"/>
        </w:trPr>
        <w:tc>
          <w:tcPr>
            <w:tcW w:w="1985" w:type="dxa"/>
          </w:tcPr>
          <w:p w14:paraId="1E24774E" w14:textId="77777777" w:rsidR="00005A6A" w:rsidRPr="00491EDA" w:rsidRDefault="00005A6A" w:rsidP="004570E2">
            <w:pPr>
              <w:pStyle w:val="TableParagraph"/>
              <w:spacing w:before="19"/>
              <w:ind w:left="85"/>
              <w:rPr>
                <w:b/>
                <w:sz w:val="20"/>
                <w:szCs w:val="20"/>
              </w:rPr>
            </w:pPr>
            <w:r w:rsidRPr="00491EDA">
              <w:rPr>
                <w:b/>
                <w:spacing w:val="-2"/>
                <w:sz w:val="20"/>
                <w:szCs w:val="20"/>
              </w:rPr>
              <w:t>Geosmin</w:t>
            </w:r>
          </w:p>
        </w:tc>
        <w:tc>
          <w:tcPr>
            <w:tcW w:w="850" w:type="dxa"/>
          </w:tcPr>
          <w:p w14:paraId="7801AD6B" w14:textId="77777777" w:rsidR="00005A6A" w:rsidRPr="00491EDA" w:rsidRDefault="00005A6A" w:rsidP="004570E2">
            <w:pPr>
              <w:pStyle w:val="TableParagraph"/>
              <w:spacing w:before="19"/>
              <w:ind w:left="85"/>
              <w:rPr>
                <w:b/>
                <w:sz w:val="20"/>
                <w:szCs w:val="20"/>
              </w:rPr>
            </w:pPr>
            <w:proofErr w:type="spellStart"/>
            <w:r w:rsidRPr="00491EDA">
              <w:rPr>
                <w:b/>
                <w:spacing w:val="-2"/>
                <w:sz w:val="20"/>
                <w:szCs w:val="20"/>
              </w:rPr>
              <w:t>ηg</w:t>
            </w:r>
            <w:proofErr w:type="spellEnd"/>
            <w:r w:rsidRPr="00491EDA">
              <w:rPr>
                <w:b/>
                <w:spacing w:val="-2"/>
                <w:sz w:val="20"/>
                <w:szCs w:val="20"/>
              </w:rPr>
              <w:t>/litre</w:t>
            </w:r>
          </w:p>
        </w:tc>
        <w:tc>
          <w:tcPr>
            <w:tcW w:w="993" w:type="dxa"/>
          </w:tcPr>
          <w:p w14:paraId="7366EA03" w14:textId="77777777" w:rsidR="00005A6A" w:rsidRPr="00491EDA" w:rsidRDefault="00005A6A" w:rsidP="004570E2">
            <w:pPr>
              <w:pStyle w:val="TableParagraph"/>
              <w:rPr>
                <w:sz w:val="20"/>
                <w:szCs w:val="20"/>
              </w:rPr>
            </w:pPr>
          </w:p>
        </w:tc>
        <w:tc>
          <w:tcPr>
            <w:tcW w:w="1275" w:type="dxa"/>
          </w:tcPr>
          <w:p w14:paraId="4E2C76F1" w14:textId="77777777" w:rsidR="00005A6A" w:rsidRPr="00491EDA" w:rsidRDefault="00005A6A" w:rsidP="004570E2">
            <w:pPr>
              <w:pStyle w:val="TableParagraph"/>
              <w:spacing w:before="19"/>
              <w:ind w:left="73" w:right="62"/>
              <w:jc w:val="center"/>
              <w:rPr>
                <w:b/>
                <w:sz w:val="20"/>
                <w:szCs w:val="20"/>
              </w:rPr>
            </w:pPr>
            <w:r w:rsidRPr="00491EDA">
              <w:rPr>
                <w:b/>
                <w:sz w:val="20"/>
                <w:szCs w:val="20"/>
              </w:rPr>
              <w:t xml:space="preserve">E, </w:t>
            </w:r>
            <w:r w:rsidRPr="00491EDA">
              <w:rPr>
                <w:b/>
                <w:spacing w:val="-10"/>
                <w:sz w:val="20"/>
                <w:szCs w:val="20"/>
              </w:rPr>
              <w:t>H</w:t>
            </w:r>
          </w:p>
        </w:tc>
        <w:tc>
          <w:tcPr>
            <w:tcW w:w="1843" w:type="dxa"/>
          </w:tcPr>
          <w:p w14:paraId="1ADBCD26" w14:textId="77777777" w:rsidR="00005A6A" w:rsidRPr="00491EDA" w:rsidRDefault="00005A6A" w:rsidP="004570E2">
            <w:pPr>
              <w:pStyle w:val="TableParagraph"/>
              <w:spacing w:before="19"/>
              <w:ind w:left="75" w:right="64"/>
              <w:jc w:val="center"/>
              <w:rPr>
                <w:b/>
                <w:sz w:val="20"/>
                <w:szCs w:val="20"/>
              </w:rPr>
            </w:pPr>
            <w:r w:rsidRPr="00491EDA">
              <w:rPr>
                <w:b/>
                <w:sz w:val="20"/>
                <w:szCs w:val="20"/>
              </w:rPr>
              <w:t xml:space="preserve">&lt; </w:t>
            </w:r>
            <w:r w:rsidRPr="00491EDA">
              <w:rPr>
                <w:b/>
                <w:spacing w:val="-5"/>
                <w:sz w:val="20"/>
                <w:szCs w:val="20"/>
              </w:rPr>
              <w:t>15</w:t>
            </w:r>
          </w:p>
        </w:tc>
        <w:tc>
          <w:tcPr>
            <w:tcW w:w="1559" w:type="dxa"/>
          </w:tcPr>
          <w:p w14:paraId="7D59FD39" w14:textId="77777777" w:rsidR="00005A6A" w:rsidRPr="00491EDA" w:rsidRDefault="00005A6A" w:rsidP="004570E2">
            <w:pPr>
              <w:pStyle w:val="TableParagraph"/>
              <w:spacing w:before="19"/>
              <w:ind w:right="573"/>
              <w:jc w:val="right"/>
              <w:rPr>
                <w:b/>
                <w:sz w:val="20"/>
                <w:szCs w:val="20"/>
              </w:rPr>
            </w:pPr>
            <w:r w:rsidRPr="00491EDA">
              <w:rPr>
                <w:b/>
                <w:sz w:val="20"/>
                <w:szCs w:val="20"/>
              </w:rPr>
              <w:t xml:space="preserve">&lt; </w:t>
            </w:r>
            <w:r w:rsidRPr="00491EDA">
              <w:rPr>
                <w:b/>
                <w:spacing w:val="-5"/>
                <w:sz w:val="20"/>
                <w:szCs w:val="20"/>
              </w:rPr>
              <w:t>30</w:t>
            </w:r>
          </w:p>
        </w:tc>
      </w:tr>
      <w:tr w:rsidR="00005A6A" w14:paraId="57B95136" w14:textId="77777777" w:rsidTr="000B5BD9">
        <w:trPr>
          <w:trHeight w:val="573"/>
        </w:trPr>
        <w:tc>
          <w:tcPr>
            <w:tcW w:w="1985" w:type="dxa"/>
          </w:tcPr>
          <w:p w14:paraId="41D01053" w14:textId="77777777" w:rsidR="00005A6A" w:rsidRPr="00491EDA" w:rsidRDefault="00005A6A" w:rsidP="004570E2">
            <w:pPr>
              <w:pStyle w:val="TableParagraph"/>
              <w:spacing w:before="19" w:line="249" w:lineRule="auto"/>
              <w:ind w:left="85" w:right="633"/>
              <w:rPr>
                <w:b/>
                <w:sz w:val="20"/>
                <w:szCs w:val="20"/>
              </w:rPr>
            </w:pPr>
            <w:r w:rsidRPr="00491EDA">
              <w:rPr>
                <w:b/>
                <w:sz w:val="20"/>
                <w:szCs w:val="20"/>
              </w:rPr>
              <w:t xml:space="preserve">2-Methyl Iso </w:t>
            </w:r>
            <w:proofErr w:type="spellStart"/>
            <w:r w:rsidRPr="00491EDA">
              <w:rPr>
                <w:b/>
                <w:sz w:val="20"/>
                <w:szCs w:val="20"/>
              </w:rPr>
              <w:t>Borneal</w:t>
            </w:r>
            <w:proofErr w:type="spellEnd"/>
            <w:r w:rsidRPr="00491EDA">
              <w:rPr>
                <w:b/>
                <w:spacing w:val="-14"/>
                <w:sz w:val="20"/>
                <w:szCs w:val="20"/>
              </w:rPr>
              <w:t xml:space="preserve"> </w:t>
            </w:r>
            <w:r w:rsidRPr="00491EDA">
              <w:rPr>
                <w:b/>
                <w:sz w:val="20"/>
                <w:szCs w:val="20"/>
              </w:rPr>
              <w:t>(2</w:t>
            </w:r>
            <w:r w:rsidRPr="00491EDA">
              <w:rPr>
                <w:b/>
                <w:spacing w:val="-14"/>
                <w:sz w:val="20"/>
                <w:szCs w:val="20"/>
              </w:rPr>
              <w:t xml:space="preserve"> </w:t>
            </w:r>
            <w:r w:rsidRPr="00491EDA">
              <w:rPr>
                <w:b/>
                <w:sz w:val="20"/>
                <w:szCs w:val="20"/>
              </w:rPr>
              <w:t>MIB)</w:t>
            </w:r>
          </w:p>
        </w:tc>
        <w:tc>
          <w:tcPr>
            <w:tcW w:w="850" w:type="dxa"/>
          </w:tcPr>
          <w:p w14:paraId="660F169E" w14:textId="77777777" w:rsidR="00005A6A" w:rsidRPr="00491EDA" w:rsidRDefault="00005A6A" w:rsidP="004570E2">
            <w:pPr>
              <w:pStyle w:val="TableParagraph"/>
              <w:spacing w:before="19"/>
              <w:ind w:left="85"/>
              <w:rPr>
                <w:b/>
                <w:sz w:val="20"/>
                <w:szCs w:val="20"/>
              </w:rPr>
            </w:pPr>
            <w:proofErr w:type="spellStart"/>
            <w:r w:rsidRPr="00491EDA">
              <w:rPr>
                <w:b/>
                <w:spacing w:val="-2"/>
                <w:sz w:val="20"/>
                <w:szCs w:val="20"/>
              </w:rPr>
              <w:t>ηg</w:t>
            </w:r>
            <w:proofErr w:type="spellEnd"/>
            <w:r w:rsidRPr="00491EDA">
              <w:rPr>
                <w:b/>
                <w:spacing w:val="-2"/>
                <w:sz w:val="20"/>
                <w:szCs w:val="20"/>
              </w:rPr>
              <w:t>/litre</w:t>
            </w:r>
          </w:p>
        </w:tc>
        <w:tc>
          <w:tcPr>
            <w:tcW w:w="993" w:type="dxa"/>
          </w:tcPr>
          <w:p w14:paraId="6BE3AB26" w14:textId="77777777" w:rsidR="00005A6A" w:rsidRPr="00491EDA" w:rsidRDefault="00005A6A" w:rsidP="004570E2">
            <w:pPr>
              <w:pStyle w:val="TableParagraph"/>
              <w:rPr>
                <w:sz w:val="20"/>
                <w:szCs w:val="20"/>
              </w:rPr>
            </w:pPr>
          </w:p>
        </w:tc>
        <w:tc>
          <w:tcPr>
            <w:tcW w:w="1275" w:type="dxa"/>
          </w:tcPr>
          <w:p w14:paraId="1829C565" w14:textId="77777777" w:rsidR="00005A6A" w:rsidRPr="00491EDA" w:rsidRDefault="00005A6A" w:rsidP="004570E2">
            <w:pPr>
              <w:pStyle w:val="TableParagraph"/>
              <w:spacing w:before="19"/>
              <w:ind w:left="73" w:right="62"/>
              <w:jc w:val="center"/>
              <w:rPr>
                <w:b/>
                <w:sz w:val="20"/>
                <w:szCs w:val="20"/>
              </w:rPr>
            </w:pPr>
            <w:r w:rsidRPr="00491EDA">
              <w:rPr>
                <w:b/>
                <w:sz w:val="20"/>
                <w:szCs w:val="20"/>
              </w:rPr>
              <w:t xml:space="preserve">E, </w:t>
            </w:r>
            <w:r w:rsidRPr="00491EDA">
              <w:rPr>
                <w:b/>
                <w:spacing w:val="-10"/>
                <w:sz w:val="20"/>
                <w:szCs w:val="20"/>
              </w:rPr>
              <w:t>H</w:t>
            </w:r>
          </w:p>
        </w:tc>
        <w:tc>
          <w:tcPr>
            <w:tcW w:w="1843" w:type="dxa"/>
          </w:tcPr>
          <w:p w14:paraId="15867F72" w14:textId="77777777" w:rsidR="00005A6A" w:rsidRPr="00491EDA" w:rsidRDefault="00005A6A" w:rsidP="004570E2">
            <w:pPr>
              <w:pStyle w:val="TableParagraph"/>
              <w:spacing w:before="19"/>
              <w:ind w:left="75" w:right="64"/>
              <w:jc w:val="center"/>
              <w:rPr>
                <w:b/>
                <w:sz w:val="20"/>
                <w:szCs w:val="20"/>
              </w:rPr>
            </w:pPr>
            <w:r w:rsidRPr="00491EDA">
              <w:rPr>
                <w:b/>
                <w:sz w:val="20"/>
                <w:szCs w:val="20"/>
              </w:rPr>
              <w:t xml:space="preserve">&lt; </w:t>
            </w:r>
            <w:r w:rsidRPr="00491EDA">
              <w:rPr>
                <w:b/>
                <w:spacing w:val="-5"/>
                <w:sz w:val="20"/>
                <w:szCs w:val="20"/>
              </w:rPr>
              <w:t>15</w:t>
            </w:r>
          </w:p>
        </w:tc>
        <w:tc>
          <w:tcPr>
            <w:tcW w:w="1559" w:type="dxa"/>
          </w:tcPr>
          <w:p w14:paraId="63D40464" w14:textId="77777777" w:rsidR="00005A6A" w:rsidRPr="00491EDA" w:rsidRDefault="00005A6A" w:rsidP="004570E2">
            <w:pPr>
              <w:pStyle w:val="TableParagraph"/>
              <w:spacing w:before="19"/>
              <w:ind w:right="573"/>
              <w:jc w:val="right"/>
              <w:rPr>
                <w:b/>
                <w:sz w:val="20"/>
                <w:szCs w:val="20"/>
              </w:rPr>
            </w:pPr>
            <w:r w:rsidRPr="00491EDA">
              <w:rPr>
                <w:b/>
                <w:sz w:val="20"/>
                <w:szCs w:val="20"/>
              </w:rPr>
              <w:t xml:space="preserve">&lt; </w:t>
            </w:r>
            <w:r w:rsidRPr="00491EDA">
              <w:rPr>
                <w:b/>
                <w:spacing w:val="-5"/>
                <w:sz w:val="20"/>
                <w:szCs w:val="20"/>
              </w:rPr>
              <w:t>30</w:t>
            </w:r>
          </w:p>
        </w:tc>
      </w:tr>
      <w:tr w:rsidR="00005A6A" w14:paraId="2D01695C" w14:textId="77777777" w:rsidTr="00591532">
        <w:trPr>
          <w:trHeight w:val="350"/>
        </w:trPr>
        <w:tc>
          <w:tcPr>
            <w:tcW w:w="8505" w:type="dxa"/>
            <w:gridSpan w:val="6"/>
            <w:shd w:val="clear" w:color="auto" w:fill="E6E7E8"/>
          </w:tcPr>
          <w:p w14:paraId="7B6D5922" w14:textId="77777777" w:rsidR="00005A6A" w:rsidRPr="00491EDA" w:rsidRDefault="00005A6A" w:rsidP="004570E2">
            <w:pPr>
              <w:pStyle w:val="TableParagraph"/>
              <w:spacing w:before="19"/>
              <w:ind w:left="85"/>
              <w:rPr>
                <w:b/>
                <w:sz w:val="20"/>
                <w:szCs w:val="20"/>
              </w:rPr>
            </w:pPr>
            <w:r w:rsidRPr="00491EDA">
              <w:rPr>
                <w:b/>
                <w:sz w:val="20"/>
                <w:szCs w:val="20"/>
              </w:rPr>
              <w:t xml:space="preserve">OTHER </w:t>
            </w:r>
            <w:r w:rsidRPr="00491EDA">
              <w:rPr>
                <w:b/>
                <w:spacing w:val="-2"/>
                <w:sz w:val="20"/>
                <w:szCs w:val="20"/>
              </w:rPr>
              <w:t>DETERMINANTS</w:t>
            </w:r>
          </w:p>
        </w:tc>
      </w:tr>
      <w:tr w:rsidR="00005A6A" w14:paraId="4A70152B" w14:textId="77777777" w:rsidTr="000B5BD9">
        <w:trPr>
          <w:trHeight w:val="1101"/>
        </w:trPr>
        <w:tc>
          <w:tcPr>
            <w:tcW w:w="3828" w:type="dxa"/>
            <w:gridSpan w:val="3"/>
          </w:tcPr>
          <w:p w14:paraId="2A33B994" w14:textId="77777777" w:rsidR="00005A6A" w:rsidRPr="00491EDA" w:rsidRDefault="00005A6A" w:rsidP="004570E2">
            <w:pPr>
              <w:pStyle w:val="TableParagraph"/>
              <w:spacing w:before="19"/>
              <w:ind w:left="85"/>
              <w:rPr>
                <w:b/>
                <w:sz w:val="20"/>
                <w:szCs w:val="20"/>
              </w:rPr>
            </w:pPr>
            <w:r w:rsidRPr="00491EDA">
              <w:rPr>
                <w:b/>
                <w:sz w:val="20"/>
                <w:szCs w:val="20"/>
              </w:rPr>
              <w:t>Agricultural</w:t>
            </w:r>
            <w:r w:rsidRPr="00491EDA">
              <w:rPr>
                <w:b/>
                <w:spacing w:val="-7"/>
                <w:sz w:val="20"/>
                <w:szCs w:val="20"/>
              </w:rPr>
              <w:t xml:space="preserve"> </w:t>
            </w:r>
            <w:r w:rsidRPr="00491EDA">
              <w:rPr>
                <w:b/>
                <w:sz w:val="20"/>
                <w:szCs w:val="20"/>
              </w:rPr>
              <w:t>chemical</w:t>
            </w:r>
            <w:r w:rsidRPr="00491EDA">
              <w:rPr>
                <w:b/>
                <w:spacing w:val="-5"/>
                <w:sz w:val="20"/>
                <w:szCs w:val="20"/>
              </w:rPr>
              <w:t xml:space="preserve"> </w:t>
            </w:r>
            <w:r w:rsidRPr="00491EDA">
              <w:rPr>
                <w:b/>
                <w:spacing w:val="-2"/>
                <w:sz w:val="20"/>
                <w:szCs w:val="20"/>
              </w:rPr>
              <w:t>compounds</w:t>
            </w:r>
          </w:p>
        </w:tc>
        <w:tc>
          <w:tcPr>
            <w:tcW w:w="1275" w:type="dxa"/>
          </w:tcPr>
          <w:p w14:paraId="1D631D5D" w14:textId="77777777" w:rsidR="00005A6A" w:rsidRPr="00491EDA" w:rsidRDefault="00005A6A" w:rsidP="004570E2">
            <w:pPr>
              <w:pStyle w:val="TableParagraph"/>
              <w:spacing w:before="19"/>
              <w:ind w:left="10"/>
              <w:jc w:val="center"/>
              <w:rPr>
                <w:b/>
                <w:sz w:val="20"/>
                <w:szCs w:val="20"/>
              </w:rPr>
            </w:pPr>
            <w:r w:rsidRPr="00491EDA">
              <w:rPr>
                <w:b/>
                <w:sz w:val="20"/>
                <w:szCs w:val="20"/>
              </w:rPr>
              <w:t>H</w:t>
            </w:r>
          </w:p>
        </w:tc>
        <w:tc>
          <w:tcPr>
            <w:tcW w:w="3402" w:type="dxa"/>
            <w:gridSpan w:val="2"/>
          </w:tcPr>
          <w:p w14:paraId="7E6A2DE8" w14:textId="77777777" w:rsidR="00005A6A" w:rsidRPr="00491EDA" w:rsidRDefault="00005A6A" w:rsidP="004570E2">
            <w:pPr>
              <w:pStyle w:val="TableParagraph"/>
              <w:spacing w:before="19" w:line="249" w:lineRule="auto"/>
              <w:ind w:left="172" w:right="158" w:hanging="1"/>
              <w:jc w:val="center"/>
              <w:rPr>
                <w:b/>
                <w:sz w:val="20"/>
                <w:szCs w:val="20"/>
              </w:rPr>
            </w:pPr>
            <w:r w:rsidRPr="00491EDA">
              <w:rPr>
                <w:b/>
                <w:sz w:val="20"/>
                <w:szCs w:val="20"/>
              </w:rPr>
              <w:t>Any organic compound recognized</w:t>
            </w:r>
            <w:r w:rsidRPr="00491EDA">
              <w:rPr>
                <w:b/>
                <w:spacing w:val="-14"/>
                <w:sz w:val="20"/>
                <w:szCs w:val="20"/>
              </w:rPr>
              <w:t xml:space="preserve"> </w:t>
            </w:r>
            <w:r w:rsidRPr="00491EDA">
              <w:rPr>
                <w:b/>
                <w:sz w:val="20"/>
                <w:szCs w:val="20"/>
              </w:rPr>
              <w:t>as</w:t>
            </w:r>
            <w:r w:rsidRPr="00491EDA">
              <w:rPr>
                <w:b/>
                <w:spacing w:val="-14"/>
                <w:sz w:val="20"/>
                <w:szCs w:val="20"/>
              </w:rPr>
              <w:t xml:space="preserve"> </w:t>
            </w:r>
            <w:r w:rsidRPr="00491EDA">
              <w:rPr>
                <w:b/>
                <w:sz w:val="20"/>
                <w:szCs w:val="20"/>
              </w:rPr>
              <w:t>an</w:t>
            </w:r>
            <w:r w:rsidRPr="00491EDA">
              <w:rPr>
                <w:b/>
                <w:spacing w:val="-14"/>
                <w:sz w:val="20"/>
                <w:szCs w:val="20"/>
              </w:rPr>
              <w:t xml:space="preserve"> </w:t>
            </w:r>
            <w:r w:rsidRPr="00491EDA">
              <w:rPr>
                <w:b/>
                <w:sz w:val="20"/>
                <w:szCs w:val="20"/>
              </w:rPr>
              <w:t>agro-chemical must</w:t>
            </w:r>
            <w:r w:rsidRPr="00491EDA">
              <w:rPr>
                <w:b/>
                <w:spacing w:val="-4"/>
                <w:sz w:val="20"/>
                <w:szCs w:val="20"/>
              </w:rPr>
              <w:t xml:space="preserve"> </w:t>
            </w:r>
            <w:r w:rsidRPr="00491EDA">
              <w:rPr>
                <w:b/>
                <w:sz w:val="20"/>
                <w:szCs w:val="20"/>
              </w:rPr>
              <w:t>be</w:t>
            </w:r>
            <w:r w:rsidRPr="00491EDA">
              <w:rPr>
                <w:b/>
                <w:spacing w:val="-5"/>
                <w:sz w:val="20"/>
                <w:szCs w:val="20"/>
              </w:rPr>
              <w:t xml:space="preserve"> </w:t>
            </w:r>
            <w:r w:rsidRPr="00491EDA">
              <w:rPr>
                <w:b/>
                <w:sz w:val="20"/>
                <w:szCs w:val="20"/>
              </w:rPr>
              <w:t>in</w:t>
            </w:r>
            <w:r w:rsidRPr="00491EDA">
              <w:rPr>
                <w:b/>
                <w:spacing w:val="-4"/>
                <w:sz w:val="20"/>
                <w:szCs w:val="20"/>
              </w:rPr>
              <w:t xml:space="preserve"> </w:t>
            </w:r>
            <w:r w:rsidRPr="00491EDA">
              <w:rPr>
                <w:b/>
                <w:sz w:val="20"/>
                <w:szCs w:val="20"/>
              </w:rPr>
              <w:t>accordance</w:t>
            </w:r>
            <w:r w:rsidRPr="00491EDA">
              <w:rPr>
                <w:b/>
                <w:spacing w:val="-4"/>
                <w:sz w:val="20"/>
                <w:szCs w:val="20"/>
              </w:rPr>
              <w:t xml:space="preserve"> </w:t>
            </w:r>
            <w:r w:rsidRPr="00491EDA">
              <w:rPr>
                <w:b/>
                <w:sz w:val="20"/>
                <w:szCs w:val="20"/>
              </w:rPr>
              <w:t>with</w:t>
            </w:r>
            <w:r w:rsidRPr="00491EDA">
              <w:rPr>
                <w:b/>
                <w:spacing w:val="-5"/>
                <w:sz w:val="20"/>
                <w:szCs w:val="20"/>
              </w:rPr>
              <w:t xml:space="preserve"> </w:t>
            </w:r>
            <w:r w:rsidRPr="00491EDA">
              <w:rPr>
                <w:b/>
                <w:sz w:val="20"/>
                <w:szCs w:val="20"/>
              </w:rPr>
              <w:t>the WHO and EPA requirements.</w:t>
            </w:r>
          </w:p>
        </w:tc>
      </w:tr>
      <w:tr w:rsidR="00005A6A" w14:paraId="2F7BE2FA" w14:textId="77777777" w:rsidTr="000B5BD9">
        <w:trPr>
          <w:trHeight w:val="987"/>
        </w:trPr>
        <w:tc>
          <w:tcPr>
            <w:tcW w:w="3828" w:type="dxa"/>
            <w:gridSpan w:val="3"/>
          </w:tcPr>
          <w:p w14:paraId="48E8DE13" w14:textId="77777777" w:rsidR="00005A6A" w:rsidRPr="00491EDA" w:rsidRDefault="00005A6A" w:rsidP="004570E2">
            <w:pPr>
              <w:pStyle w:val="TableParagraph"/>
              <w:spacing w:before="19"/>
              <w:ind w:left="85"/>
              <w:rPr>
                <w:b/>
                <w:sz w:val="20"/>
                <w:szCs w:val="20"/>
              </w:rPr>
            </w:pPr>
            <w:r w:rsidRPr="00491EDA">
              <w:rPr>
                <w:b/>
                <w:sz w:val="20"/>
                <w:szCs w:val="20"/>
              </w:rPr>
              <w:t>Industrial</w:t>
            </w:r>
            <w:r w:rsidRPr="00491EDA">
              <w:rPr>
                <w:b/>
                <w:spacing w:val="-6"/>
                <w:sz w:val="20"/>
                <w:szCs w:val="20"/>
              </w:rPr>
              <w:t xml:space="preserve"> </w:t>
            </w:r>
            <w:r w:rsidRPr="00491EDA">
              <w:rPr>
                <w:b/>
                <w:sz w:val="20"/>
                <w:szCs w:val="20"/>
              </w:rPr>
              <w:t>chemical</w:t>
            </w:r>
            <w:r w:rsidRPr="00491EDA">
              <w:rPr>
                <w:b/>
                <w:spacing w:val="-4"/>
                <w:sz w:val="20"/>
                <w:szCs w:val="20"/>
              </w:rPr>
              <w:t xml:space="preserve"> </w:t>
            </w:r>
            <w:r w:rsidRPr="00491EDA">
              <w:rPr>
                <w:b/>
                <w:spacing w:val="-2"/>
                <w:sz w:val="20"/>
                <w:szCs w:val="20"/>
              </w:rPr>
              <w:t>compounds</w:t>
            </w:r>
          </w:p>
        </w:tc>
        <w:tc>
          <w:tcPr>
            <w:tcW w:w="1275" w:type="dxa"/>
          </w:tcPr>
          <w:p w14:paraId="289C555F" w14:textId="77777777" w:rsidR="00005A6A" w:rsidRPr="00491EDA" w:rsidRDefault="00005A6A" w:rsidP="004570E2">
            <w:pPr>
              <w:pStyle w:val="TableParagraph"/>
              <w:spacing w:before="19"/>
              <w:ind w:left="10"/>
              <w:jc w:val="center"/>
              <w:rPr>
                <w:b/>
                <w:sz w:val="20"/>
                <w:szCs w:val="20"/>
              </w:rPr>
            </w:pPr>
            <w:r w:rsidRPr="00491EDA">
              <w:rPr>
                <w:b/>
                <w:sz w:val="20"/>
                <w:szCs w:val="20"/>
              </w:rPr>
              <w:t>H</w:t>
            </w:r>
          </w:p>
        </w:tc>
        <w:tc>
          <w:tcPr>
            <w:tcW w:w="3402" w:type="dxa"/>
            <w:gridSpan w:val="2"/>
          </w:tcPr>
          <w:p w14:paraId="1083E885" w14:textId="77777777" w:rsidR="00005A6A" w:rsidRPr="00491EDA" w:rsidRDefault="00005A6A" w:rsidP="004570E2">
            <w:pPr>
              <w:pStyle w:val="TableParagraph"/>
              <w:spacing w:before="19" w:line="249" w:lineRule="auto"/>
              <w:ind w:left="146" w:right="133" w:hanging="1"/>
              <w:jc w:val="center"/>
              <w:rPr>
                <w:b/>
                <w:sz w:val="20"/>
                <w:szCs w:val="20"/>
              </w:rPr>
            </w:pPr>
            <w:r w:rsidRPr="00491EDA">
              <w:rPr>
                <w:b/>
                <w:sz w:val="20"/>
                <w:szCs w:val="20"/>
              </w:rPr>
              <w:t>Any organic compound recognized as an industrial chemical</w:t>
            </w:r>
            <w:r w:rsidRPr="00491EDA">
              <w:rPr>
                <w:b/>
                <w:spacing w:val="-10"/>
                <w:sz w:val="20"/>
                <w:szCs w:val="20"/>
              </w:rPr>
              <w:t xml:space="preserve"> </w:t>
            </w:r>
            <w:r w:rsidRPr="00491EDA">
              <w:rPr>
                <w:b/>
                <w:sz w:val="20"/>
                <w:szCs w:val="20"/>
              </w:rPr>
              <w:t>must</w:t>
            </w:r>
            <w:r w:rsidRPr="00491EDA">
              <w:rPr>
                <w:b/>
                <w:spacing w:val="-10"/>
                <w:sz w:val="20"/>
                <w:szCs w:val="20"/>
              </w:rPr>
              <w:t xml:space="preserve"> </w:t>
            </w:r>
            <w:r w:rsidRPr="00491EDA">
              <w:rPr>
                <w:b/>
                <w:sz w:val="20"/>
                <w:szCs w:val="20"/>
              </w:rPr>
              <w:t>be</w:t>
            </w:r>
            <w:r w:rsidRPr="00491EDA">
              <w:rPr>
                <w:b/>
                <w:spacing w:val="-10"/>
                <w:sz w:val="20"/>
                <w:szCs w:val="20"/>
              </w:rPr>
              <w:t xml:space="preserve"> </w:t>
            </w:r>
            <w:r w:rsidRPr="00491EDA">
              <w:rPr>
                <w:b/>
                <w:sz w:val="20"/>
                <w:szCs w:val="20"/>
              </w:rPr>
              <w:t>in</w:t>
            </w:r>
            <w:r w:rsidRPr="00491EDA">
              <w:rPr>
                <w:b/>
                <w:spacing w:val="-10"/>
                <w:sz w:val="20"/>
                <w:szCs w:val="20"/>
              </w:rPr>
              <w:t xml:space="preserve"> </w:t>
            </w:r>
            <w:r w:rsidRPr="00491EDA">
              <w:rPr>
                <w:b/>
                <w:sz w:val="20"/>
                <w:szCs w:val="20"/>
              </w:rPr>
              <w:t xml:space="preserve">accordance with the WHO and EPA </w:t>
            </w:r>
            <w:r w:rsidRPr="00491EDA">
              <w:rPr>
                <w:b/>
                <w:spacing w:val="-2"/>
                <w:sz w:val="20"/>
                <w:szCs w:val="20"/>
              </w:rPr>
              <w:t>requirements.</w:t>
            </w:r>
          </w:p>
        </w:tc>
      </w:tr>
      <w:tr w:rsidR="00005A6A" w14:paraId="0964B175" w14:textId="77777777" w:rsidTr="000B5BD9">
        <w:trPr>
          <w:trHeight w:val="1257"/>
        </w:trPr>
        <w:tc>
          <w:tcPr>
            <w:tcW w:w="3828" w:type="dxa"/>
            <w:gridSpan w:val="3"/>
          </w:tcPr>
          <w:p w14:paraId="3EBF4E30" w14:textId="77777777" w:rsidR="00005A6A" w:rsidRPr="00491EDA" w:rsidRDefault="00005A6A" w:rsidP="004570E2">
            <w:pPr>
              <w:pStyle w:val="TableParagraph"/>
              <w:spacing w:before="19"/>
              <w:ind w:left="84"/>
              <w:rPr>
                <w:b/>
                <w:sz w:val="20"/>
                <w:szCs w:val="20"/>
              </w:rPr>
            </w:pPr>
            <w:r w:rsidRPr="00491EDA">
              <w:rPr>
                <w:b/>
                <w:sz w:val="20"/>
                <w:szCs w:val="20"/>
              </w:rPr>
              <w:t>Endocrine</w:t>
            </w:r>
            <w:r w:rsidRPr="00491EDA">
              <w:rPr>
                <w:b/>
                <w:spacing w:val="-5"/>
                <w:sz w:val="20"/>
                <w:szCs w:val="20"/>
              </w:rPr>
              <w:t xml:space="preserve"> </w:t>
            </w:r>
            <w:r w:rsidRPr="00491EDA">
              <w:rPr>
                <w:b/>
                <w:sz w:val="20"/>
                <w:szCs w:val="20"/>
              </w:rPr>
              <w:t>disruptive</w:t>
            </w:r>
            <w:r w:rsidRPr="00491EDA">
              <w:rPr>
                <w:b/>
                <w:spacing w:val="-5"/>
                <w:sz w:val="20"/>
                <w:szCs w:val="20"/>
              </w:rPr>
              <w:t xml:space="preserve"> </w:t>
            </w:r>
            <w:r w:rsidRPr="00491EDA">
              <w:rPr>
                <w:b/>
                <w:spacing w:val="-2"/>
                <w:sz w:val="20"/>
                <w:szCs w:val="20"/>
              </w:rPr>
              <w:t>chemicals</w:t>
            </w:r>
          </w:p>
        </w:tc>
        <w:tc>
          <w:tcPr>
            <w:tcW w:w="1275" w:type="dxa"/>
          </w:tcPr>
          <w:p w14:paraId="4C275836" w14:textId="77777777" w:rsidR="00005A6A" w:rsidRPr="00491EDA" w:rsidRDefault="00005A6A" w:rsidP="004570E2">
            <w:pPr>
              <w:pStyle w:val="TableParagraph"/>
              <w:spacing w:before="19"/>
              <w:ind w:left="10"/>
              <w:jc w:val="center"/>
              <w:rPr>
                <w:b/>
                <w:sz w:val="20"/>
                <w:szCs w:val="20"/>
              </w:rPr>
            </w:pPr>
            <w:r w:rsidRPr="00491EDA">
              <w:rPr>
                <w:b/>
                <w:sz w:val="20"/>
                <w:szCs w:val="20"/>
              </w:rPr>
              <w:t>H</w:t>
            </w:r>
          </w:p>
        </w:tc>
        <w:tc>
          <w:tcPr>
            <w:tcW w:w="3402" w:type="dxa"/>
            <w:gridSpan w:val="2"/>
          </w:tcPr>
          <w:p w14:paraId="1C6FE21E" w14:textId="77777777" w:rsidR="00005A6A" w:rsidRPr="00491EDA" w:rsidRDefault="00005A6A" w:rsidP="004570E2">
            <w:pPr>
              <w:pStyle w:val="TableParagraph"/>
              <w:spacing w:before="19" w:line="249" w:lineRule="auto"/>
              <w:ind w:left="158" w:right="144"/>
              <w:jc w:val="center"/>
              <w:rPr>
                <w:b/>
                <w:sz w:val="20"/>
                <w:szCs w:val="20"/>
              </w:rPr>
            </w:pPr>
            <w:r w:rsidRPr="00491EDA">
              <w:rPr>
                <w:b/>
                <w:sz w:val="20"/>
                <w:szCs w:val="20"/>
              </w:rPr>
              <w:t>Any</w:t>
            </w:r>
            <w:r w:rsidRPr="00491EDA">
              <w:rPr>
                <w:b/>
                <w:spacing w:val="-10"/>
                <w:sz w:val="20"/>
                <w:szCs w:val="20"/>
              </w:rPr>
              <w:t xml:space="preserve"> </w:t>
            </w:r>
            <w:r w:rsidRPr="00491EDA">
              <w:rPr>
                <w:b/>
                <w:sz w:val="20"/>
                <w:szCs w:val="20"/>
              </w:rPr>
              <w:t>chemical</w:t>
            </w:r>
            <w:r w:rsidRPr="00491EDA">
              <w:rPr>
                <w:b/>
                <w:spacing w:val="-9"/>
                <w:sz w:val="20"/>
                <w:szCs w:val="20"/>
              </w:rPr>
              <w:t xml:space="preserve"> </w:t>
            </w:r>
            <w:r w:rsidRPr="00491EDA">
              <w:rPr>
                <w:b/>
                <w:sz w:val="20"/>
                <w:szCs w:val="20"/>
              </w:rPr>
              <w:t>compound</w:t>
            </w:r>
            <w:r w:rsidRPr="00491EDA">
              <w:rPr>
                <w:b/>
                <w:spacing w:val="-9"/>
                <w:sz w:val="20"/>
                <w:szCs w:val="20"/>
              </w:rPr>
              <w:t xml:space="preserve"> </w:t>
            </w:r>
            <w:r w:rsidRPr="00491EDA">
              <w:rPr>
                <w:b/>
                <w:sz w:val="20"/>
                <w:szCs w:val="20"/>
              </w:rPr>
              <w:t>that</w:t>
            </w:r>
            <w:r w:rsidRPr="00491EDA">
              <w:rPr>
                <w:b/>
                <w:spacing w:val="-9"/>
                <w:sz w:val="20"/>
                <w:szCs w:val="20"/>
              </w:rPr>
              <w:t xml:space="preserve"> </w:t>
            </w:r>
            <w:r w:rsidRPr="00491EDA">
              <w:rPr>
                <w:b/>
                <w:sz w:val="20"/>
                <w:szCs w:val="20"/>
              </w:rPr>
              <w:t>is suspected of having endocrine disruptive effects must be in accordance with the WHO</w:t>
            </w:r>
          </w:p>
          <w:p w14:paraId="0B424BDA" w14:textId="77777777" w:rsidR="00005A6A" w:rsidRPr="00491EDA" w:rsidRDefault="00005A6A" w:rsidP="004570E2">
            <w:pPr>
              <w:pStyle w:val="TableParagraph"/>
              <w:spacing w:before="3"/>
              <w:ind w:left="155" w:right="144"/>
              <w:jc w:val="center"/>
              <w:rPr>
                <w:b/>
                <w:sz w:val="20"/>
                <w:szCs w:val="20"/>
              </w:rPr>
            </w:pPr>
            <w:r w:rsidRPr="00491EDA">
              <w:rPr>
                <w:b/>
                <w:spacing w:val="-2"/>
                <w:sz w:val="20"/>
                <w:szCs w:val="20"/>
              </w:rPr>
              <w:t>and</w:t>
            </w:r>
            <w:r w:rsidRPr="00491EDA">
              <w:rPr>
                <w:b/>
                <w:spacing w:val="-5"/>
                <w:sz w:val="20"/>
                <w:szCs w:val="20"/>
              </w:rPr>
              <w:t xml:space="preserve"> </w:t>
            </w:r>
            <w:r w:rsidRPr="00491EDA">
              <w:rPr>
                <w:b/>
                <w:spacing w:val="-2"/>
                <w:sz w:val="20"/>
                <w:szCs w:val="20"/>
              </w:rPr>
              <w:t>EPA</w:t>
            </w:r>
            <w:r w:rsidRPr="00491EDA">
              <w:rPr>
                <w:b/>
                <w:spacing w:val="-13"/>
                <w:sz w:val="20"/>
                <w:szCs w:val="20"/>
              </w:rPr>
              <w:t xml:space="preserve"> </w:t>
            </w:r>
            <w:r w:rsidRPr="00491EDA">
              <w:rPr>
                <w:b/>
                <w:spacing w:val="-2"/>
                <w:sz w:val="20"/>
                <w:szCs w:val="20"/>
              </w:rPr>
              <w:t>requirements.</w:t>
            </w:r>
          </w:p>
        </w:tc>
      </w:tr>
      <w:tr w:rsidR="00005A6A" w14:paraId="0BC96591" w14:textId="77777777" w:rsidTr="00591532">
        <w:trPr>
          <w:trHeight w:val="350"/>
        </w:trPr>
        <w:tc>
          <w:tcPr>
            <w:tcW w:w="5103" w:type="dxa"/>
            <w:gridSpan w:val="4"/>
            <w:shd w:val="clear" w:color="auto" w:fill="E6E7E8"/>
          </w:tcPr>
          <w:p w14:paraId="76F87F03" w14:textId="77777777" w:rsidR="00005A6A" w:rsidRPr="00491EDA" w:rsidRDefault="00005A6A" w:rsidP="004570E2">
            <w:pPr>
              <w:pStyle w:val="TableParagraph"/>
              <w:spacing w:before="19"/>
              <w:ind w:left="85"/>
              <w:rPr>
                <w:b/>
                <w:sz w:val="20"/>
                <w:szCs w:val="20"/>
              </w:rPr>
            </w:pPr>
            <w:r w:rsidRPr="00491EDA">
              <w:rPr>
                <w:b/>
                <w:spacing w:val="-2"/>
                <w:sz w:val="20"/>
                <w:szCs w:val="20"/>
              </w:rPr>
              <w:t>RADIOACTIVITY</w:t>
            </w:r>
          </w:p>
        </w:tc>
        <w:tc>
          <w:tcPr>
            <w:tcW w:w="3402" w:type="dxa"/>
            <w:gridSpan w:val="2"/>
            <w:shd w:val="clear" w:color="auto" w:fill="E6E7E8"/>
          </w:tcPr>
          <w:p w14:paraId="362D880F" w14:textId="77777777" w:rsidR="00005A6A" w:rsidRPr="00491EDA" w:rsidRDefault="00005A6A" w:rsidP="004570E2">
            <w:pPr>
              <w:pStyle w:val="TableParagraph"/>
              <w:spacing w:before="19"/>
              <w:ind w:left="389"/>
              <w:rPr>
                <w:b/>
                <w:sz w:val="20"/>
                <w:szCs w:val="20"/>
              </w:rPr>
            </w:pPr>
            <w:r w:rsidRPr="00491EDA">
              <w:rPr>
                <w:b/>
                <w:sz w:val="20"/>
                <w:szCs w:val="20"/>
              </w:rPr>
              <w:t>95</w:t>
            </w:r>
            <w:r w:rsidRPr="00491EDA">
              <w:rPr>
                <w:b/>
                <w:spacing w:val="-3"/>
                <w:sz w:val="20"/>
                <w:szCs w:val="20"/>
              </w:rPr>
              <w:t xml:space="preserve"> </w:t>
            </w:r>
            <w:r w:rsidRPr="00491EDA">
              <w:rPr>
                <w:b/>
                <w:sz w:val="20"/>
                <w:szCs w:val="20"/>
              </w:rPr>
              <w:t>Percentile</w:t>
            </w:r>
            <w:r w:rsidRPr="00491EDA">
              <w:rPr>
                <w:b/>
                <w:spacing w:val="-2"/>
                <w:sz w:val="20"/>
                <w:szCs w:val="20"/>
              </w:rPr>
              <w:t xml:space="preserve"> Requirement</w:t>
            </w:r>
          </w:p>
        </w:tc>
      </w:tr>
      <w:tr w:rsidR="00005A6A" w14:paraId="02B5B0EF" w14:textId="77777777" w:rsidTr="000B5BD9">
        <w:trPr>
          <w:trHeight w:val="309"/>
        </w:trPr>
        <w:tc>
          <w:tcPr>
            <w:tcW w:w="1985" w:type="dxa"/>
          </w:tcPr>
          <w:p w14:paraId="484A3568" w14:textId="77777777" w:rsidR="00005A6A" w:rsidRPr="00491EDA" w:rsidRDefault="00005A6A" w:rsidP="004570E2">
            <w:pPr>
              <w:pStyle w:val="TableParagraph"/>
              <w:spacing w:before="19"/>
              <w:ind w:left="85"/>
              <w:rPr>
                <w:b/>
                <w:sz w:val="20"/>
                <w:szCs w:val="20"/>
              </w:rPr>
            </w:pPr>
            <w:r w:rsidRPr="00491EDA">
              <w:rPr>
                <w:b/>
                <w:sz w:val="20"/>
                <w:szCs w:val="20"/>
              </w:rPr>
              <w:t>Gross</w:t>
            </w:r>
            <w:r w:rsidRPr="00491EDA">
              <w:rPr>
                <w:b/>
                <w:spacing w:val="-3"/>
                <w:sz w:val="20"/>
                <w:szCs w:val="20"/>
              </w:rPr>
              <w:t xml:space="preserve"> </w:t>
            </w:r>
            <w:r w:rsidRPr="00491EDA">
              <w:rPr>
                <w:b/>
                <w:sz w:val="20"/>
                <w:szCs w:val="20"/>
              </w:rPr>
              <w:t>alpha</w:t>
            </w:r>
            <w:r w:rsidRPr="00491EDA">
              <w:rPr>
                <w:b/>
                <w:spacing w:val="-2"/>
                <w:sz w:val="20"/>
                <w:szCs w:val="20"/>
              </w:rPr>
              <w:t xml:space="preserve"> activity</w:t>
            </w:r>
          </w:p>
        </w:tc>
        <w:tc>
          <w:tcPr>
            <w:tcW w:w="850" w:type="dxa"/>
          </w:tcPr>
          <w:p w14:paraId="61EFA66E" w14:textId="77777777" w:rsidR="00005A6A" w:rsidRPr="00491EDA" w:rsidRDefault="00005A6A" w:rsidP="004570E2">
            <w:pPr>
              <w:pStyle w:val="TableParagraph"/>
              <w:spacing w:before="19"/>
              <w:ind w:left="85"/>
              <w:rPr>
                <w:b/>
                <w:sz w:val="20"/>
                <w:szCs w:val="20"/>
              </w:rPr>
            </w:pPr>
            <w:r w:rsidRPr="00491EDA">
              <w:rPr>
                <w:b/>
                <w:spacing w:val="-2"/>
                <w:sz w:val="20"/>
                <w:szCs w:val="20"/>
              </w:rPr>
              <w:t>Bq/litre</w:t>
            </w:r>
          </w:p>
        </w:tc>
        <w:tc>
          <w:tcPr>
            <w:tcW w:w="993" w:type="dxa"/>
          </w:tcPr>
          <w:p w14:paraId="41D0A706" w14:textId="77777777" w:rsidR="00005A6A" w:rsidRPr="00491EDA" w:rsidRDefault="00005A6A" w:rsidP="004570E2">
            <w:pPr>
              <w:pStyle w:val="TableParagraph"/>
              <w:rPr>
                <w:sz w:val="20"/>
                <w:szCs w:val="20"/>
              </w:rPr>
            </w:pPr>
          </w:p>
        </w:tc>
        <w:tc>
          <w:tcPr>
            <w:tcW w:w="1275" w:type="dxa"/>
          </w:tcPr>
          <w:p w14:paraId="7CA45B95" w14:textId="77777777" w:rsidR="00005A6A" w:rsidRPr="00491EDA" w:rsidRDefault="00005A6A" w:rsidP="004570E2">
            <w:pPr>
              <w:pStyle w:val="TableParagraph"/>
              <w:spacing w:before="19"/>
              <w:ind w:left="11"/>
              <w:jc w:val="center"/>
              <w:rPr>
                <w:b/>
                <w:sz w:val="20"/>
                <w:szCs w:val="20"/>
              </w:rPr>
            </w:pPr>
            <w:r w:rsidRPr="00491EDA">
              <w:rPr>
                <w:b/>
                <w:sz w:val="20"/>
                <w:szCs w:val="20"/>
              </w:rPr>
              <w:t>H</w:t>
            </w:r>
          </w:p>
        </w:tc>
        <w:tc>
          <w:tcPr>
            <w:tcW w:w="1843" w:type="dxa"/>
          </w:tcPr>
          <w:p w14:paraId="485A4B21" w14:textId="77777777" w:rsidR="00005A6A" w:rsidRPr="00491EDA" w:rsidRDefault="00005A6A" w:rsidP="004570E2">
            <w:pPr>
              <w:pStyle w:val="TableParagraph"/>
              <w:spacing w:before="19"/>
              <w:ind w:left="75" w:right="64"/>
              <w:jc w:val="center"/>
              <w:rPr>
                <w:b/>
                <w:sz w:val="20"/>
                <w:szCs w:val="20"/>
              </w:rPr>
            </w:pPr>
            <w:r w:rsidRPr="00491EDA">
              <w:rPr>
                <w:b/>
                <w:sz w:val="20"/>
                <w:szCs w:val="20"/>
              </w:rPr>
              <w:t xml:space="preserve">&lt; </w:t>
            </w:r>
            <w:r w:rsidRPr="00491EDA">
              <w:rPr>
                <w:b/>
                <w:spacing w:val="-5"/>
                <w:sz w:val="20"/>
                <w:szCs w:val="20"/>
              </w:rPr>
              <w:t>0.2</w:t>
            </w:r>
          </w:p>
        </w:tc>
        <w:tc>
          <w:tcPr>
            <w:tcW w:w="1559" w:type="dxa"/>
          </w:tcPr>
          <w:p w14:paraId="4B010F53" w14:textId="77777777" w:rsidR="00005A6A" w:rsidRPr="00491EDA" w:rsidRDefault="00005A6A" w:rsidP="004570E2">
            <w:pPr>
              <w:pStyle w:val="TableParagraph"/>
              <w:spacing w:before="19"/>
              <w:ind w:right="546"/>
              <w:jc w:val="right"/>
              <w:rPr>
                <w:b/>
                <w:sz w:val="20"/>
                <w:szCs w:val="20"/>
              </w:rPr>
            </w:pPr>
            <w:r w:rsidRPr="00491EDA">
              <w:rPr>
                <w:b/>
                <w:sz w:val="20"/>
                <w:szCs w:val="20"/>
              </w:rPr>
              <w:t xml:space="preserve">&lt; </w:t>
            </w:r>
            <w:r w:rsidRPr="00491EDA">
              <w:rPr>
                <w:b/>
                <w:spacing w:val="-5"/>
                <w:sz w:val="20"/>
                <w:szCs w:val="20"/>
              </w:rPr>
              <w:t>0.5</w:t>
            </w:r>
          </w:p>
        </w:tc>
      </w:tr>
      <w:tr w:rsidR="00005A6A" w14:paraId="0177FFCC" w14:textId="77777777" w:rsidTr="000B5BD9">
        <w:trPr>
          <w:trHeight w:val="312"/>
        </w:trPr>
        <w:tc>
          <w:tcPr>
            <w:tcW w:w="1985" w:type="dxa"/>
          </w:tcPr>
          <w:p w14:paraId="0F5162C5" w14:textId="77777777" w:rsidR="00005A6A" w:rsidRPr="00491EDA" w:rsidRDefault="00005A6A" w:rsidP="004570E2">
            <w:pPr>
              <w:pStyle w:val="TableParagraph"/>
              <w:spacing w:before="19"/>
              <w:ind w:left="85"/>
              <w:rPr>
                <w:b/>
                <w:sz w:val="20"/>
                <w:szCs w:val="20"/>
              </w:rPr>
            </w:pPr>
            <w:r w:rsidRPr="00491EDA">
              <w:rPr>
                <w:b/>
                <w:sz w:val="20"/>
                <w:szCs w:val="20"/>
              </w:rPr>
              <w:t>Gross</w:t>
            </w:r>
            <w:r w:rsidRPr="00491EDA">
              <w:rPr>
                <w:b/>
                <w:spacing w:val="-4"/>
                <w:sz w:val="20"/>
                <w:szCs w:val="20"/>
              </w:rPr>
              <w:t xml:space="preserve"> </w:t>
            </w:r>
            <w:r w:rsidRPr="00491EDA">
              <w:rPr>
                <w:b/>
                <w:sz w:val="20"/>
                <w:szCs w:val="20"/>
              </w:rPr>
              <w:t>beta</w:t>
            </w:r>
            <w:r w:rsidRPr="00491EDA">
              <w:rPr>
                <w:b/>
                <w:spacing w:val="-4"/>
                <w:sz w:val="20"/>
                <w:szCs w:val="20"/>
              </w:rPr>
              <w:t xml:space="preserve"> </w:t>
            </w:r>
            <w:r w:rsidRPr="00491EDA">
              <w:rPr>
                <w:b/>
                <w:spacing w:val="-2"/>
                <w:sz w:val="20"/>
                <w:szCs w:val="20"/>
              </w:rPr>
              <w:t>activity</w:t>
            </w:r>
          </w:p>
        </w:tc>
        <w:tc>
          <w:tcPr>
            <w:tcW w:w="850" w:type="dxa"/>
          </w:tcPr>
          <w:p w14:paraId="4046DDE9" w14:textId="77777777" w:rsidR="00005A6A" w:rsidRPr="00491EDA" w:rsidRDefault="00005A6A" w:rsidP="004570E2">
            <w:pPr>
              <w:pStyle w:val="TableParagraph"/>
              <w:spacing w:before="19"/>
              <w:ind w:left="85"/>
              <w:rPr>
                <w:b/>
                <w:sz w:val="20"/>
                <w:szCs w:val="20"/>
              </w:rPr>
            </w:pPr>
            <w:r w:rsidRPr="00491EDA">
              <w:rPr>
                <w:b/>
                <w:spacing w:val="-2"/>
                <w:sz w:val="20"/>
                <w:szCs w:val="20"/>
              </w:rPr>
              <w:t>Bq/litre</w:t>
            </w:r>
          </w:p>
        </w:tc>
        <w:tc>
          <w:tcPr>
            <w:tcW w:w="993" w:type="dxa"/>
          </w:tcPr>
          <w:p w14:paraId="79BC02EA" w14:textId="77777777" w:rsidR="00005A6A" w:rsidRPr="00491EDA" w:rsidRDefault="00005A6A" w:rsidP="004570E2">
            <w:pPr>
              <w:pStyle w:val="TableParagraph"/>
              <w:rPr>
                <w:sz w:val="20"/>
                <w:szCs w:val="20"/>
              </w:rPr>
            </w:pPr>
          </w:p>
        </w:tc>
        <w:tc>
          <w:tcPr>
            <w:tcW w:w="1275" w:type="dxa"/>
          </w:tcPr>
          <w:p w14:paraId="3CC8D1F4" w14:textId="77777777" w:rsidR="00005A6A" w:rsidRPr="00491EDA" w:rsidRDefault="00005A6A" w:rsidP="004570E2">
            <w:pPr>
              <w:pStyle w:val="TableParagraph"/>
              <w:spacing w:before="19"/>
              <w:ind w:left="11"/>
              <w:jc w:val="center"/>
              <w:rPr>
                <w:b/>
                <w:sz w:val="20"/>
                <w:szCs w:val="20"/>
              </w:rPr>
            </w:pPr>
            <w:r w:rsidRPr="00491EDA">
              <w:rPr>
                <w:b/>
                <w:sz w:val="20"/>
                <w:szCs w:val="20"/>
              </w:rPr>
              <w:t>H</w:t>
            </w:r>
          </w:p>
        </w:tc>
        <w:tc>
          <w:tcPr>
            <w:tcW w:w="1843" w:type="dxa"/>
          </w:tcPr>
          <w:p w14:paraId="7F2B5CB9" w14:textId="77777777" w:rsidR="00005A6A" w:rsidRPr="00491EDA" w:rsidRDefault="00005A6A" w:rsidP="004570E2">
            <w:pPr>
              <w:pStyle w:val="TableParagraph"/>
              <w:spacing w:before="19"/>
              <w:ind w:left="75" w:right="64"/>
              <w:jc w:val="center"/>
              <w:rPr>
                <w:b/>
                <w:sz w:val="20"/>
                <w:szCs w:val="20"/>
              </w:rPr>
            </w:pPr>
            <w:r w:rsidRPr="00491EDA">
              <w:rPr>
                <w:b/>
                <w:sz w:val="20"/>
                <w:szCs w:val="20"/>
              </w:rPr>
              <w:t xml:space="preserve">&lt; </w:t>
            </w:r>
            <w:r w:rsidRPr="00491EDA">
              <w:rPr>
                <w:b/>
                <w:spacing w:val="-5"/>
                <w:sz w:val="20"/>
                <w:szCs w:val="20"/>
              </w:rPr>
              <w:t>0.4</w:t>
            </w:r>
          </w:p>
        </w:tc>
        <w:tc>
          <w:tcPr>
            <w:tcW w:w="1559" w:type="dxa"/>
          </w:tcPr>
          <w:p w14:paraId="3D91124E" w14:textId="77777777" w:rsidR="00005A6A" w:rsidRPr="00491EDA" w:rsidRDefault="00005A6A" w:rsidP="004570E2">
            <w:pPr>
              <w:pStyle w:val="TableParagraph"/>
              <w:spacing w:before="19"/>
              <w:ind w:right="546"/>
              <w:jc w:val="right"/>
              <w:rPr>
                <w:b/>
                <w:sz w:val="20"/>
                <w:szCs w:val="20"/>
              </w:rPr>
            </w:pPr>
            <w:r w:rsidRPr="00491EDA">
              <w:rPr>
                <w:b/>
                <w:sz w:val="20"/>
                <w:szCs w:val="20"/>
              </w:rPr>
              <w:t xml:space="preserve">&lt; </w:t>
            </w:r>
            <w:r w:rsidRPr="00491EDA">
              <w:rPr>
                <w:b/>
                <w:spacing w:val="-5"/>
                <w:sz w:val="20"/>
                <w:szCs w:val="20"/>
              </w:rPr>
              <w:t>1.0</w:t>
            </w:r>
          </w:p>
        </w:tc>
      </w:tr>
      <w:tr w:rsidR="00005A6A" w14:paraId="15414315" w14:textId="77777777" w:rsidTr="000B5BD9">
        <w:trPr>
          <w:trHeight w:val="1223"/>
        </w:trPr>
        <w:tc>
          <w:tcPr>
            <w:tcW w:w="1985" w:type="dxa"/>
          </w:tcPr>
          <w:p w14:paraId="739CF731" w14:textId="77777777" w:rsidR="00005A6A" w:rsidRPr="00491EDA" w:rsidRDefault="00005A6A" w:rsidP="004570E2">
            <w:pPr>
              <w:pStyle w:val="TableParagraph"/>
              <w:spacing w:before="19" w:line="249" w:lineRule="auto"/>
              <w:ind w:left="85" w:right="72"/>
              <w:rPr>
                <w:b/>
                <w:sz w:val="20"/>
                <w:szCs w:val="20"/>
              </w:rPr>
            </w:pPr>
            <w:r w:rsidRPr="00491EDA">
              <w:rPr>
                <w:b/>
                <w:sz w:val="20"/>
                <w:szCs w:val="20"/>
              </w:rPr>
              <w:t xml:space="preserve">If Gross alpha and beta is above specification calculate Dose based on </w:t>
            </w:r>
            <w:r w:rsidRPr="00491EDA">
              <w:rPr>
                <w:b/>
                <w:w w:val="95"/>
                <w:sz w:val="20"/>
                <w:szCs w:val="20"/>
              </w:rPr>
              <w:t xml:space="preserve">individual radionuclide </w:t>
            </w:r>
            <w:r w:rsidRPr="00491EDA">
              <w:rPr>
                <w:b/>
                <w:spacing w:val="-2"/>
                <w:sz w:val="20"/>
                <w:szCs w:val="20"/>
              </w:rPr>
              <w:t>concentrations</w:t>
            </w:r>
          </w:p>
        </w:tc>
        <w:tc>
          <w:tcPr>
            <w:tcW w:w="850" w:type="dxa"/>
          </w:tcPr>
          <w:p w14:paraId="67C41AF2" w14:textId="77777777" w:rsidR="00005A6A" w:rsidRPr="00491EDA" w:rsidRDefault="00005A6A" w:rsidP="004570E2">
            <w:pPr>
              <w:pStyle w:val="TableParagraph"/>
              <w:spacing w:before="19"/>
              <w:ind w:left="85"/>
              <w:rPr>
                <w:b/>
                <w:sz w:val="20"/>
                <w:szCs w:val="20"/>
              </w:rPr>
            </w:pPr>
            <w:r w:rsidRPr="00491EDA">
              <w:rPr>
                <w:b/>
                <w:spacing w:val="-2"/>
                <w:sz w:val="20"/>
                <w:szCs w:val="20"/>
              </w:rPr>
              <w:t>mSv/a</w:t>
            </w:r>
          </w:p>
        </w:tc>
        <w:tc>
          <w:tcPr>
            <w:tcW w:w="993" w:type="dxa"/>
          </w:tcPr>
          <w:p w14:paraId="694A9CF0" w14:textId="77777777" w:rsidR="00005A6A" w:rsidRPr="00491EDA" w:rsidRDefault="00005A6A" w:rsidP="004570E2">
            <w:pPr>
              <w:pStyle w:val="TableParagraph"/>
              <w:rPr>
                <w:sz w:val="20"/>
                <w:szCs w:val="20"/>
              </w:rPr>
            </w:pPr>
          </w:p>
        </w:tc>
        <w:tc>
          <w:tcPr>
            <w:tcW w:w="1275" w:type="dxa"/>
          </w:tcPr>
          <w:p w14:paraId="6E739A05" w14:textId="77777777" w:rsidR="00005A6A" w:rsidRPr="00491EDA" w:rsidRDefault="00005A6A" w:rsidP="004570E2">
            <w:pPr>
              <w:pStyle w:val="TableParagraph"/>
              <w:spacing w:before="19"/>
              <w:ind w:left="10"/>
              <w:jc w:val="center"/>
              <w:rPr>
                <w:b/>
                <w:sz w:val="20"/>
                <w:szCs w:val="20"/>
              </w:rPr>
            </w:pPr>
            <w:r w:rsidRPr="00491EDA">
              <w:rPr>
                <w:b/>
                <w:sz w:val="20"/>
                <w:szCs w:val="20"/>
              </w:rPr>
              <w:t>H</w:t>
            </w:r>
          </w:p>
        </w:tc>
        <w:tc>
          <w:tcPr>
            <w:tcW w:w="1843" w:type="dxa"/>
          </w:tcPr>
          <w:p w14:paraId="63E8B52A" w14:textId="77777777" w:rsidR="00005A6A" w:rsidRPr="00491EDA" w:rsidRDefault="00005A6A" w:rsidP="004570E2">
            <w:pPr>
              <w:pStyle w:val="TableParagraph"/>
              <w:spacing w:before="19"/>
              <w:ind w:left="75" w:right="64"/>
              <w:jc w:val="center"/>
              <w:rPr>
                <w:b/>
                <w:sz w:val="20"/>
                <w:szCs w:val="20"/>
              </w:rPr>
            </w:pPr>
            <w:r w:rsidRPr="00491EDA">
              <w:rPr>
                <w:b/>
                <w:sz w:val="20"/>
                <w:szCs w:val="20"/>
              </w:rPr>
              <w:t xml:space="preserve">≤ </w:t>
            </w:r>
            <w:r w:rsidRPr="00491EDA">
              <w:rPr>
                <w:b/>
                <w:spacing w:val="-4"/>
                <w:sz w:val="20"/>
                <w:szCs w:val="20"/>
              </w:rPr>
              <w:t>0.04</w:t>
            </w:r>
          </w:p>
        </w:tc>
        <w:tc>
          <w:tcPr>
            <w:tcW w:w="1559" w:type="dxa"/>
          </w:tcPr>
          <w:p w14:paraId="717AF621" w14:textId="77777777" w:rsidR="00005A6A" w:rsidRPr="00491EDA" w:rsidRDefault="00005A6A" w:rsidP="004570E2">
            <w:pPr>
              <w:pStyle w:val="TableParagraph"/>
              <w:spacing w:before="19"/>
              <w:ind w:right="548"/>
              <w:jc w:val="right"/>
              <w:rPr>
                <w:b/>
                <w:sz w:val="20"/>
                <w:szCs w:val="20"/>
              </w:rPr>
            </w:pPr>
            <w:r w:rsidRPr="00491EDA">
              <w:rPr>
                <w:b/>
                <w:sz w:val="20"/>
                <w:szCs w:val="20"/>
              </w:rPr>
              <w:t xml:space="preserve">≤ </w:t>
            </w:r>
            <w:r w:rsidRPr="00491EDA">
              <w:rPr>
                <w:b/>
                <w:spacing w:val="-5"/>
                <w:sz w:val="20"/>
                <w:szCs w:val="20"/>
              </w:rPr>
              <w:t>0.1</w:t>
            </w:r>
          </w:p>
        </w:tc>
      </w:tr>
    </w:tbl>
    <w:p w14:paraId="15797F6D" w14:textId="4B43E0F9" w:rsidR="000D079C" w:rsidRDefault="000D079C" w:rsidP="000D079C">
      <w:pPr>
        <w:pStyle w:val="REG-P0"/>
      </w:pPr>
    </w:p>
    <w:p w14:paraId="711A3A88" w14:textId="77777777" w:rsidR="000D079C" w:rsidRPr="000D079C" w:rsidRDefault="000D079C" w:rsidP="000D079C">
      <w:pPr>
        <w:pStyle w:val="REG-P0"/>
        <w:rPr>
          <w:sz w:val="20"/>
          <w:lang w:eastAsia="en-ZA"/>
        </w:rPr>
      </w:pPr>
      <w:r w:rsidRPr="000D079C">
        <w:rPr>
          <w:sz w:val="20"/>
          <w:lang w:eastAsia="en-ZA"/>
        </w:rPr>
        <w:t>“Concern” refers to impact if the limit is transgressed: H = health concern; O = organoleptic effect;</w:t>
      </w:r>
    </w:p>
    <w:p w14:paraId="5A2E03C3" w14:textId="77777777" w:rsidR="000D079C" w:rsidRPr="000D079C" w:rsidRDefault="000D079C" w:rsidP="000D079C">
      <w:pPr>
        <w:pStyle w:val="REG-P0"/>
        <w:rPr>
          <w:sz w:val="20"/>
          <w:lang w:eastAsia="en-ZA"/>
        </w:rPr>
      </w:pPr>
      <w:r w:rsidRPr="000D079C">
        <w:rPr>
          <w:sz w:val="20"/>
          <w:lang w:eastAsia="en-ZA"/>
        </w:rPr>
        <w:t>I = effect on infrastructure, structural; E = aesthetic effect</w:t>
      </w:r>
    </w:p>
    <w:p w14:paraId="325346FA" w14:textId="77777777" w:rsidR="000D079C" w:rsidRPr="000D079C" w:rsidRDefault="000D079C" w:rsidP="000D079C">
      <w:pPr>
        <w:pStyle w:val="REG-P0"/>
        <w:rPr>
          <w:sz w:val="20"/>
          <w:lang w:eastAsia="en-ZA"/>
        </w:rPr>
      </w:pPr>
    </w:p>
    <w:p w14:paraId="3FD6B751" w14:textId="77777777" w:rsidR="000D079C" w:rsidRPr="000D079C" w:rsidRDefault="000D079C" w:rsidP="000D079C">
      <w:pPr>
        <w:pStyle w:val="REG-P0"/>
        <w:rPr>
          <w:sz w:val="20"/>
          <w:lang w:eastAsia="en-ZA"/>
        </w:rPr>
      </w:pPr>
      <w:r w:rsidRPr="000D079C">
        <w:rPr>
          <w:sz w:val="20"/>
          <w:lang w:eastAsia="en-ZA"/>
        </w:rPr>
        <w:t>* Based on a viral cell culture-dependent method and not on cell culture-independent methods (e.g. PCR)</w:t>
      </w:r>
    </w:p>
    <w:p w14:paraId="2B4377BE" w14:textId="77777777" w:rsidR="000D079C" w:rsidRPr="000D079C" w:rsidRDefault="000D079C" w:rsidP="000D079C">
      <w:pPr>
        <w:pStyle w:val="REG-P0"/>
        <w:rPr>
          <w:sz w:val="20"/>
          <w:lang w:eastAsia="en-ZA"/>
        </w:rPr>
      </w:pPr>
    </w:p>
    <w:p w14:paraId="56557B47" w14:textId="77777777" w:rsidR="000D079C" w:rsidRPr="000D079C" w:rsidRDefault="000D079C" w:rsidP="000D079C">
      <w:pPr>
        <w:pStyle w:val="REG-P0"/>
        <w:rPr>
          <w:sz w:val="20"/>
          <w:lang w:eastAsia="en-ZA"/>
        </w:rPr>
      </w:pPr>
      <w:r w:rsidRPr="000D079C">
        <w:rPr>
          <w:sz w:val="20"/>
          <w:lang w:eastAsia="en-ZA"/>
        </w:rPr>
        <w:t>** Indicative of faecal pollution having occurred, even when the residual disinfectant levels are safe.</w:t>
      </w:r>
    </w:p>
    <w:p w14:paraId="28674908" w14:textId="77777777" w:rsidR="000D079C" w:rsidRPr="000D079C" w:rsidRDefault="000D079C" w:rsidP="000D079C">
      <w:pPr>
        <w:pStyle w:val="REG-P0"/>
        <w:rPr>
          <w:sz w:val="20"/>
          <w:lang w:eastAsia="en-ZA"/>
        </w:rPr>
      </w:pPr>
    </w:p>
    <w:p w14:paraId="1D698383" w14:textId="77777777" w:rsidR="000D079C" w:rsidRPr="000D079C" w:rsidRDefault="000D079C" w:rsidP="000D079C">
      <w:pPr>
        <w:pStyle w:val="REG-P0"/>
        <w:rPr>
          <w:sz w:val="20"/>
        </w:rPr>
      </w:pPr>
      <w:r w:rsidRPr="000D079C">
        <w:rPr>
          <w:sz w:val="20"/>
          <w:lang w:eastAsia="en-ZA"/>
        </w:rPr>
        <w:t>*** Comply with SANAS Guidelines</w:t>
      </w:r>
    </w:p>
    <w:p w14:paraId="2C0C2CF0" w14:textId="775DEB67" w:rsidR="000D079C" w:rsidRDefault="000D079C" w:rsidP="00953262">
      <w:pPr>
        <w:pStyle w:val="REG-P0"/>
      </w:pPr>
      <w:r>
        <w:br w:type="column"/>
      </w:r>
      <w:r w:rsidR="009F677B">
        <w:rPr>
          <w:rFonts w:ascii="TimesNewRomanPS-BoldMT" w:hAnsi="TimesNewRomanPS-BoldMT" w:cs="TimesNewRomanPS-BoldMT"/>
          <w:b/>
          <w:bCs/>
          <w:lang w:eastAsia="en-ZA"/>
        </w:rPr>
        <w:lastRenderedPageBreak/>
        <w:t>Table 1.2: Standards for Microbiological and Biological Requirements</w:t>
      </w:r>
    </w:p>
    <w:p w14:paraId="0718E133" w14:textId="1823ECCE" w:rsidR="009F677B" w:rsidRDefault="009F677B" w:rsidP="00953262">
      <w:pPr>
        <w:pStyle w:val="REG-P0"/>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417"/>
        <w:gridCol w:w="1134"/>
        <w:gridCol w:w="709"/>
        <w:gridCol w:w="1276"/>
        <w:gridCol w:w="1276"/>
      </w:tblGrid>
      <w:tr w:rsidR="00CE0557" w14:paraId="79A0A68A" w14:textId="77777777" w:rsidTr="00CE0557">
        <w:trPr>
          <w:trHeight w:val="309"/>
        </w:trPr>
        <w:tc>
          <w:tcPr>
            <w:tcW w:w="8364" w:type="dxa"/>
            <w:gridSpan w:val="6"/>
            <w:shd w:val="clear" w:color="auto" w:fill="E6E7E8"/>
          </w:tcPr>
          <w:p w14:paraId="62A1F0D2" w14:textId="77777777" w:rsidR="00CE0557" w:rsidRPr="00CE0557" w:rsidRDefault="00CE0557" w:rsidP="004570E2">
            <w:pPr>
              <w:pStyle w:val="TableParagraph"/>
              <w:spacing w:before="23"/>
              <w:ind w:left="85"/>
              <w:rPr>
                <w:b/>
                <w:sz w:val="20"/>
                <w:szCs w:val="20"/>
              </w:rPr>
            </w:pPr>
            <w:r w:rsidRPr="00CE0557">
              <w:rPr>
                <w:b/>
                <w:spacing w:val="-2"/>
                <w:sz w:val="20"/>
                <w:szCs w:val="20"/>
              </w:rPr>
              <w:t>MICROBIOLOGICAL</w:t>
            </w:r>
            <w:r w:rsidRPr="00CE0557">
              <w:rPr>
                <w:b/>
                <w:spacing w:val="-7"/>
                <w:sz w:val="20"/>
                <w:szCs w:val="20"/>
              </w:rPr>
              <w:t xml:space="preserve"> </w:t>
            </w:r>
            <w:r w:rsidRPr="00CE0557">
              <w:rPr>
                <w:b/>
                <w:spacing w:val="-2"/>
                <w:sz w:val="20"/>
                <w:szCs w:val="20"/>
              </w:rPr>
              <w:t>REQUIREMENTS</w:t>
            </w:r>
            <w:r w:rsidRPr="00CE0557">
              <w:rPr>
                <w:b/>
                <w:spacing w:val="-5"/>
                <w:sz w:val="20"/>
                <w:szCs w:val="20"/>
              </w:rPr>
              <w:t xml:space="preserve"> </w:t>
            </w:r>
            <w:r w:rsidRPr="00CE0557">
              <w:rPr>
                <w:b/>
                <w:spacing w:val="-2"/>
                <w:sz w:val="20"/>
                <w:szCs w:val="20"/>
              </w:rPr>
              <w:t>APPLICABLE</w:t>
            </w:r>
            <w:r w:rsidRPr="00CE0557">
              <w:rPr>
                <w:b/>
                <w:spacing w:val="6"/>
                <w:sz w:val="20"/>
                <w:szCs w:val="20"/>
              </w:rPr>
              <w:t xml:space="preserve"> </w:t>
            </w:r>
            <w:r w:rsidRPr="00CE0557">
              <w:rPr>
                <w:b/>
                <w:spacing w:val="-2"/>
                <w:sz w:val="20"/>
                <w:szCs w:val="20"/>
              </w:rPr>
              <w:t>TO</w:t>
            </w:r>
            <w:r w:rsidRPr="00CE0557">
              <w:rPr>
                <w:b/>
                <w:spacing w:val="-5"/>
                <w:sz w:val="20"/>
                <w:szCs w:val="20"/>
              </w:rPr>
              <w:t xml:space="preserve"> </w:t>
            </w:r>
            <w:r w:rsidRPr="00CE0557">
              <w:rPr>
                <w:b/>
                <w:spacing w:val="-2"/>
                <w:sz w:val="20"/>
                <w:szCs w:val="20"/>
              </w:rPr>
              <w:t>ALL</w:t>
            </w:r>
            <w:r w:rsidRPr="00CE0557">
              <w:rPr>
                <w:b/>
                <w:spacing w:val="-5"/>
                <w:sz w:val="20"/>
                <w:szCs w:val="20"/>
              </w:rPr>
              <w:t xml:space="preserve"> </w:t>
            </w:r>
            <w:r w:rsidRPr="00CE0557">
              <w:rPr>
                <w:b/>
                <w:spacing w:val="-2"/>
                <w:sz w:val="20"/>
                <w:szCs w:val="20"/>
              </w:rPr>
              <w:t>POTABLE</w:t>
            </w:r>
            <w:r w:rsidRPr="00CE0557">
              <w:rPr>
                <w:b/>
                <w:spacing w:val="5"/>
                <w:sz w:val="20"/>
                <w:szCs w:val="20"/>
              </w:rPr>
              <w:t xml:space="preserve"> </w:t>
            </w:r>
            <w:r w:rsidRPr="00CE0557">
              <w:rPr>
                <w:b/>
                <w:spacing w:val="-2"/>
                <w:sz w:val="20"/>
                <w:szCs w:val="20"/>
              </w:rPr>
              <w:t>WATER</w:t>
            </w:r>
          </w:p>
        </w:tc>
      </w:tr>
      <w:tr w:rsidR="00CE0557" w14:paraId="358568BF" w14:textId="77777777" w:rsidTr="007E68E3">
        <w:trPr>
          <w:trHeight w:val="837"/>
        </w:trPr>
        <w:tc>
          <w:tcPr>
            <w:tcW w:w="2552" w:type="dxa"/>
            <w:shd w:val="clear" w:color="auto" w:fill="E6E7E8"/>
          </w:tcPr>
          <w:p w14:paraId="2321FECF" w14:textId="77777777" w:rsidR="00CE0557" w:rsidRPr="00CE0557" w:rsidRDefault="00CE0557" w:rsidP="004570E2">
            <w:pPr>
              <w:pStyle w:val="TableParagraph"/>
              <w:spacing w:before="23"/>
              <w:ind w:left="85"/>
              <w:rPr>
                <w:b/>
                <w:sz w:val="20"/>
                <w:szCs w:val="20"/>
              </w:rPr>
            </w:pPr>
            <w:r w:rsidRPr="00CE0557">
              <w:rPr>
                <w:b/>
                <w:spacing w:val="-2"/>
                <w:sz w:val="20"/>
                <w:szCs w:val="20"/>
              </w:rPr>
              <w:t>Microbiology</w:t>
            </w:r>
          </w:p>
        </w:tc>
        <w:tc>
          <w:tcPr>
            <w:tcW w:w="1417" w:type="dxa"/>
            <w:shd w:val="clear" w:color="auto" w:fill="E6E7E8"/>
          </w:tcPr>
          <w:p w14:paraId="6A391CA5" w14:textId="77777777" w:rsidR="00CE0557" w:rsidRPr="00CE0557" w:rsidRDefault="00CE0557" w:rsidP="004570E2">
            <w:pPr>
              <w:pStyle w:val="TableParagraph"/>
              <w:spacing w:before="23"/>
              <w:ind w:left="84"/>
              <w:rPr>
                <w:b/>
                <w:sz w:val="20"/>
                <w:szCs w:val="20"/>
              </w:rPr>
            </w:pPr>
            <w:proofErr w:type="spellStart"/>
            <w:r w:rsidRPr="00CE0557">
              <w:rPr>
                <w:b/>
                <w:spacing w:val="-5"/>
                <w:sz w:val="20"/>
                <w:szCs w:val="20"/>
              </w:rPr>
              <w:t>Cfu</w:t>
            </w:r>
            <w:proofErr w:type="spellEnd"/>
          </w:p>
        </w:tc>
        <w:tc>
          <w:tcPr>
            <w:tcW w:w="1134" w:type="dxa"/>
            <w:shd w:val="clear" w:color="auto" w:fill="E6E7E8"/>
          </w:tcPr>
          <w:p w14:paraId="2C0CD0CA" w14:textId="77777777" w:rsidR="00CE0557" w:rsidRPr="00CE0557" w:rsidRDefault="00CE0557" w:rsidP="004570E2">
            <w:pPr>
              <w:pStyle w:val="TableParagraph"/>
              <w:rPr>
                <w:sz w:val="20"/>
                <w:szCs w:val="20"/>
              </w:rPr>
            </w:pPr>
          </w:p>
        </w:tc>
        <w:tc>
          <w:tcPr>
            <w:tcW w:w="709" w:type="dxa"/>
            <w:shd w:val="clear" w:color="auto" w:fill="E6E7E8"/>
          </w:tcPr>
          <w:p w14:paraId="02B2AFFA" w14:textId="77777777" w:rsidR="00CE0557" w:rsidRPr="00CE0557" w:rsidRDefault="00CE0557" w:rsidP="004570E2">
            <w:pPr>
              <w:pStyle w:val="TableParagraph"/>
              <w:rPr>
                <w:sz w:val="20"/>
                <w:szCs w:val="20"/>
              </w:rPr>
            </w:pPr>
          </w:p>
        </w:tc>
        <w:tc>
          <w:tcPr>
            <w:tcW w:w="1276" w:type="dxa"/>
            <w:shd w:val="clear" w:color="auto" w:fill="E6E7E8"/>
          </w:tcPr>
          <w:p w14:paraId="1C15AE17" w14:textId="77777777" w:rsidR="00CE0557" w:rsidRPr="00CE0557" w:rsidRDefault="00CE0557" w:rsidP="007E68E3">
            <w:pPr>
              <w:pStyle w:val="TableParagraph"/>
              <w:spacing w:before="23"/>
              <w:ind w:left="80" w:right="71"/>
              <w:jc w:val="center"/>
              <w:rPr>
                <w:b/>
                <w:sz w:val="20"/>
                <w:szCs w:val="20"/>
              </w:rPr>
            </w:pPr>
            <w:r w:rsidRPr="00CE0557">
              <w:rPr>
                <w:b/>
                <w:sz w:val="20"/>
                <w:szCs w:val="20"/>
              </w:rPr>
              <w:t xml:space="preserve">95 </w:t>
            </w:r>
            <w:r w:rsidRPr="00CE0557">
              <w:rPr>
                <w:b/>
                <w:spacing w:val="-2"/>
                <w:sz w:val="20"/>
                <w:szCs w:val="20"/>
              </w:rPr>
              <w:t>percentile</w:t>
            </w:r>
          </w:p>
        </w:tc>
        <w:tc>
          <w:tcPr>
            <w:tcW w:w="1276" w:type="dxa"/>
            <w:shd w:val="clear" w:color="auto" w:fill="E6E7E8"/>
          </w:tcPr>
          <w:p w14:paraId="06C4588A" w14:textId="77777777" w:rsidR="00CE0557" w:rsidRPr="00CE0557" w:rsidRDefault="00CE0557" w:rsidP="007E68E3">
            <w:pPr>
              <w:pStyle w:val="TableParagraph"/>
              <w:spacing w:before="23" w:line="249" w:lineRule="auto"/>
              <w:ind w:left="145" w:right="134" w:hanging="1"/>
              <w:jc w:val="center"/>
              <w:rPr>
                <w:b/>
                <w:sz w:val="20"/>
                <w:szCs w:val="20"/>
              </w:rPr>
            </w:pPr>
            <w:r w:rsidRPr="00CE0557">
              <w:rPr>
                <w:b/>
                <w:sz w:val="20"/>
                <w:szCs w:val="20"/>
              </w:rPr>
              <w:t xml:space="preserve">1 of </w:t>
            </w:r>
            <w:r w:rsidRPr="00CE0557">
              <w:rPr>
                <w:b/>
                <w:spacing w:val="-2"/>
                <w:sz w:val="20"/>
                <w:szCs w:val="20"/>
              </w:rPr>
              <w:t>samples maximum</w:t>
            </w:r>
          </w:p>
        </w:tc>
      </w:tr>
      <w:tr w:rsidR="00CE0557" w14:paraId="68E61DBE" w14:textId="77777777" w:rsidTr="00502CF0">
        <w:trPr>
          <w:trHeight w:val="573"/>
        </w:trPr>
        <w:tc>
          <w:tcPr>
            <w:tcW w:w="2552" w:type="dxa"/>
          </w:tcPr>
          <w:p w14:paraId="5A102D38" w14:textId="77777777" w:rsidR="00CE0557" w:rsidRPr="00CE0557" w:rsidRDefault="00CE0557" w:rsidP="004570E2">
            <w:pPr>
              <w:pStyle w:val="TableParagraph"/>
              <w:spacing w:before="23" w:line="249" w:lineRule="auto"/>
              <w:ind w:left="85" w:right="324"/>
              <w:rPr>
                <w:b/>
                <w:sz w:val="20"/>
                <w:szCs w:val="20"/>
              </w:rPr>
            </w:pPr>
            <w:r w:rsidRPr="00CE0557">
              <w:rPr>
                <w:b/>
                <w:sz w:val="20"/>
                <w:szCs w:val="20"/>
              </w:rPr>
              <w:t>Heterotrophic</w:t>
            </w:r>
            <w:r w:rsidRPr="00CE0557">
              <w:rPr>
                <w:b/>
                <w:spacing w:val="-14"/>
                <w:sz w:val="20"/>
                <w:szCs w:val="20"/>
              </w:rPr>
              <w:t xml:space="preserve"> </w:t>
            </w:r>
            <w:r w:rsidRPr="00CE0557">
              <w:rPr>
                <w:b/>
                <w:sz w:val="20"/>
                <w:szCs w:val="20"/>
              </w:rPr>
              <w:t>bacteria</w:t>
            </w:r>
            <w:r w:rsidRPr="00CE0557">
              <w:rPr>
                <w:b/>
                <w:spacing w:val="-14"/>
                <w:sz w:val="20"/>
                <w:szCs w:val="20"/>
              </w:rPr>
              <w:t xml:space="preserve"> </w:t>
            </w:r>
            <w:r w:rsidRPr="00CE0557">
              <w:rPr>
                <w:b/>
                <w:sz w:val="20"/>
                <w:szCs w:val="20"/>
              </w:rPr>
              <w:t>HPC or</w:t>
            </w:r>
            <w:r w:rsidRPr="00CE0557">
              <w:rPr>
                <w:b/>
                <w:spacing w:val="-2"/>
                <w:sz w:val="20"/>
                <w:szCs w:val="20"/>
              </w:rPr>
              <w:t xml:space="preserve"> </w:t>
            </w:r>
            <w:r w:rsidRPr="00CE0557">
              <w:rPr>
                <w:b/>
                <w:sz w:val="20"/>
                <w:szCs w:val="20"/>
              </w:rPr>
              <w:t>TCC</w:t>
            </w:r>
          </w:p>
        </w:tc>
        <w:tc>
          <w:tcPr>
            <w:tcW w:w="1417" w:type="dxa"/>
          </w:tcPr>
          <w:p w14:paraId="39A3A246" w14:textId="77777777" w:rsidR="00CE0557" w:rsidRPr="00CE0557" w:rsidRDefault="00CE0557" w:rsidP="004570E2">
            <w:pPr>
              <w:pStyle w:val="TableParagraph"/>
              <w:spacing w:before="23"/>
              <w:ind w:left="85"/>
              <w:rPr>
                <w:b/>
                <w:sz w:val="20"/>
                <w:szCs w:val="20"/>
              </w:rPr>
            </w:pPr>
            <w:r w:rsidRPr="00CE0557">
              <w:rPr>
                <w:b/>
                <w:spacing w:val="-2"/>
                <w:sz w:val="20"/>
                <w:szCs w:val="20"/>
              </w:rPr>
              <w:t>Counts</w:t>
            </w:r>
          </w:p>
        </w:tc>
        <w:tc>
          <w:tcPr>
            <w:tcW w:w="1134" w:type="dxa"/>
          </w:tcPr>
          <w:p w14:paraId="5595249B" w14:textId="77777777" w:rsidR="00CE0557" w:rsidRPr="00CE0557" w:rsidRDefault="00CE0557" w:rsidP="004570E2">
            <w:pPr>
              <w:pStyle w:val="TableParagraph"/>
              <w:spacing w:before="23"/>
              <w:ind w:left="104" w:right="95"/>
              <w:jc w:val="center"/>
              <w:rPr>
                <w:b/>
                <w:sz w:val="20"/>
                <w:szCs w:val="20"/>
              </w:rPr>
            </w:pPr>
            <w:r w:rsidRPr="00CE0557">
              <w:rPr>
                <w:b/>
                <w:spacing w:val="-5"/>
                <w:sz w:val="20"/>
                <w:szCs w:val="20"/>
              </w:rPr>
              <w:t>/ml</w:t>
            </w:r>
          </w:p>
        </w:tc>
        <w:tc>
          <w:tcPr>
            <w:tcW w:w="709" w:type="dxa"/>
          </w:tcPr>
          <w:p w14:paraId="55AA2B98" w14:textId="77777777" w:rsidR="00CE0557" w:rsidRPr="00CE0557" w:rsidRDefault="00CE0557" w:rsidP="004570E2">
            <w:pPr>
              <w:pStyle w:val="TableParagraph"/>
              <w:rPr>
                <w:sz w:val="20"/>
                <w:szCs w:val="20"/>
              </w:rPr>
            </w:pPr>
          </w:p>
        </w:tc>
        <w:tc>
          <w:tcPr>
            <w:tcW w:w="1276" w:type="dxa"/>
          </w:tcPr>
          <w:p w14:paraId="7C574586" w14:textId="77777777" w:rsidR="00CE0557" w:rsidRPr="00CE0557" w:rsidRDefault="00CE0557" w:rsidP="004570E2">
            <w:pPr>
              <w:pStyle w:val="TableParagraph"/>
              <w:spacing w:before="23"/>
              <w:ind w:left="80" w:right="71"/>
              <w:jc w:val="center"/>
              <w:rPr>
                <w:b/>
                <w:sz w:val="20"/>
                <w:szCs w:val="20"/>
              </w:rPr>
            </w:pPr>
            <w:r w:rsidRPr="00CE0557">
              <w:rPr>
                <w:b/>
                <w:spacing w:val="-5"/>
                <w:sz w:val="20"/>
                <w:szCs w:val="20"/>
              </w:rPr>
              <w:t>100</w:t>
            </w:r>
          </w:p>
        </w:tc>
        <w:tc>
          <w:tcPr>
            <w:tcW w:w="1276" w:type="dxa"/>
          </w:tcPr>
          <w:p w14:paraId="3B1327AE" w14:textId="77777777" w:rsidR="00CE0557" w:rsidRPr="00CE0557" w:rsidRDefault="00CE0557" w:rsidP="004570E2">
            <w:pPr>
              <w:pStyle w:val="TableParagraph"/>
              <w:spacing w:before="23"/>
              <w:ind w:left="362" w:right="353"/>
              <w:jc w:val="center"/>
              <w:rPr>
                <w:b/>
                <w:sz w:val="20"/>
                <w:szCs w:val="20"/>
              </w:rPr>
            </w:pPr>
            <w:r w:rsidRPr="00CE0557">
              <w:rPr>
                <w:b/>
                <w:sz w:val="20"/>
                <w:szCs w:val="20"/>
              </w:rPr>
              <w:t xml:space="preserve">1 </w:t>
            </w:r>
            <w:r w:rsidRPr="00CE0557">
              <w:rPr>
                <w:b/>
                <w:spacing w:val="-5"/>
                <w:sz w:val="20"/>
                <w:szCs w:val="20"/>
              </w:rPr>
              <w:t>000</w:t>
            </w:r>
          </w:p>
        </w:tc>
      </w:tr>
      <w:tr w:rsidR="00CE0557" w14:paraId="18D47C10" w14:textId="77777777" w:rsidTr="00502CF0">
        <w:trPr>
          <w:trHeight w:val="309"/>
        </w:trPr>
        <w:tc>
          <w:tcPr>
            <w:tcW w:w="2552" w:type="dxa"/>
          </w:tcPr>
          <w:p w14:paraId="5F0FF290" w14:textId="77777777" w:rsidR="00CE0557" w:rsidRPr="00CE0557" w:rsidRDefault="00CE0557" w:rsidP="004570E2">
            <w:pPr>
              <w:pStyle w:val="TableParagraph"/>
              <w:spacing w:before="23"/>
              <w:ind w:left="85"/>
              <w:rPr>
                <w:b/>
                <w:sz w:val="20"/>
                <w:szCs w:val="20"/>
              </w:rPr>
            </w:pPr>
            <w:r w:rsidRPr="00CE0557">
              <w:rPr>
                <w:b/>
                <w:spacing w:val="-2"/>
                <w:sz w:val="20"/>
                <w:szCs w:val="20"/>
              </w:rPr>
              <w:t>Total</w:t>
            </w:r>
            <w:r w:rsidRPr="00CE0557">
              <w:rPr>
                <w:b/>
                <w:spacing w:val="-11"/>
                <w:sz w:val="20"/>
                <w:szCs w:val="20"/>
              </w:rPr>
              <w:t xml:space="preserve"> </w:t>
            </w:r>
            <w:r w:rsidRPr="00CE0557">
              <w:rPr>
                <w:b/>
                <w:spacing w:val="-2"/>
                <w:sz w:val="20"/>
                <w:szCs w:val="20"/>
              </w:rPr>
              <w:t>Coliform</w:t>
            </w:r>
          </w:p>
        </w:tc>
        <w:tc>
          <w:tcPr>
            <w:tcW w:w="1417" w:type="dxa"/>
          </w:tcPr>
          <w:p w14:paraId="01D977C6" w14:textId="77777777" w:rsidR="00CE0557" w:rsidRPr="00CE0557" w:rsidRDefault="00CE0557" w:rsidP="004570E2">
            <w:pPr>
              <w:pStyle w:val="TableParagraph"/>
              <w:spacing w:before="23"/>
              <w:ind w:left="85"/>
              <w:rPr>
                <w:b/>
                <w:sz w:val="20"/>
                <w:szCs w:val="20"/>
              </w:rPr>
            </w:pPr>
            <w:r w:rsidRPr="00CE0557">
              <w:rPr>
                <w:b/>
                <w:spacing w:val="-2"/>
                <w:sz w:val="20"/>
                <w:szCs w:val="20"/>
              </w:rPr>
              <w:t>Counts</w:t>
            </w:r>
          </w:p>
        </w:tc>
        <w:tc>
          <w:tcPr>
            <w:tcW w:w="1134" w:type="dxa"/>
          </w:tcPr>
          <w:p w14:paraId="0ED4AB45" w14:textId="77777777" w:rsidR="00CE0557" w:rsidRPr="00CE0557" w:rsidRDefault="00CE0557" w:rsidP="004570E2">
            <w:pPr>
              <w:pStyle w:val="TableParagraph"/>
              <w:spacing w:before="23"/>
              <w:ind w:left="104" w:right="95"/>
              <w:jc w:val="center"/>
              <w:rPr>
                <w:b/>
                <w:sz w:val="20"/>
                <w:szCs w:val="20"/>
              </w:rPr>
            </w:pPr>
            <w:r w:rsidRPr="00CE0557">
              <w:rPr>
                <w:b/>
                <w:sz w:val="20"/>
                <w:szCs w:val="20"/>
              </w:rPr>
              <w:t xml:space="preserve">/100 </w:t>
            </w:r>
            <w:r w:rsidRPr="00CE0557">
              <w:rPr>
                <w:b/>
                <w:spacing w:val="-5"/>
                <w:sz w:val="20"/>
                <w:szCs w:val="20"/>
              </w:rPr>
              <w:t>ml</w:t>
            </w:r>
          </w:p>
        </w:tc>
        <w:tc>
          <w:tcPr>
            <w:tcW w:w="709" w:type="dxa"/>
          </w:tcPr>
          <w:p w14:paraId="0FBB1C5C" w14:textId="77777777" w:rsidR="00CE0557" w:rsidRPr="00CE0557" w:rsidRDefault="00CE0557" w:rsidP="004570E2">
            <w:pPr>
              <w:pStyle w:val="TableParagraph"/>
              <w:spacing w:before="23"/>
              <w:ind w:left="10"/>
              <w:jc w:val="center"/>
              <w:rPr>
                <w:b/>
                <w:sz w:val="20"/>
                <w:szCs w:val="20"/>
              </w:rPr>
            </w:pPr>
            <w:r w:rsidRPr="00CE0557">
              <w:rPr>
                <w:b/>
                <w:sz w:val="20"/>
                <w:szCs w:val="20"/>
              </w:rPr>
              <w:t>H</w:t>
            </w:r>
          </w:p>
        </w:tc>
        <w:tc>
          <w:tcPr>
            <w:tcW w:w="1276" w:type="dxa"/>
          </w:tcPr>
          <w:p w14:paraId="183BB8EF" w14:textId="77777777" w:rsidR="00CE0557" w:rsidRPr="00CE0557" w:rsidRDefault="00CE0557" w:rsidP="004570E2">
            <w:pPr>
              <w:pStyle w:val="TableParagraph"/>
              <w:spacing w:before="23"/>
              <w:ind w:left="10"/>
              <w:jc w:val="center"/>
              <w:rPr>
                <w:b/>
                <w:sz w:val="20"/>
                <w:szCs w:val="20"/>
              </w:rPr>
            </w:pPr>
            <w:r w:rsidRPr="00CE0557">
              <w:rPr>
                <w:b/>
                <w:sz w:val="20"/>
                <w:szCs w:val="20"/>
              </w:rPr>
              <w:t>0</w:t>
            </w:r>
          </w:p>
        </w:tc>
        <w:tc>
          <w:tcPr>
            <w:tcW w:w="1276" w:type="dxa"/>
          </w:tcPr>
          <w:p w14:paraId="4632758D" w14:textId="77777777" w:rsidR="00CE0557" w:rsidRPr="00CE0557" w:rsidRDefault="00CE0557" w:rsidP="004570E2">
            <w:pPr>
              <w:pStyle w:val="TableParagraph"/>
              <w:spacing w:before="23"/>
              <w:ind w:left="10"/>
              <w:jc w:val="center"/>
              <w:rPr>
                <w:b/>
                <w:sz w:val="20"/>
                <w:szCs w:val="20"/>
              </w:rPr>
            </w:pPr>
            <w:r w:rsidRPr="00CE0557">
              <w:rPr>
                <w:b/>
                <w:sz w:val="20"/>
                <w:szCs w:val="20"/>
              </w:rPr>
              <w:t>5</w:t>
            </w:r>
          </w:p>
        </w:tc>
      </w:tr>
      <w:tr w:rsidR="00CE0557" w14:paraId="0DAD0A77" w14:textId="77777777" w:rsidTr="00502CF0">
        <w:trPr>
          <w:trHeight w:val="309"/>
        </w:trPr>
        <w:tc>
          <w:tcPr>
            <w:tcW w:w="2552" w:type="dxa"/>
          </w:tcPr>
          <w:p w14:paraId="2AA8437C" w14:textId="77777777" w:rsidR="00CE0557" w:rsidRPr="00CE0557" w:rsidRDefault="00CE0557" w:rsidP="004570E2">
            <w:pPr>
              <w:pStyle w:val="TableParagraph"/>
              <w:spacing w:before="23"/>
              <w:ind w:left="85"/>
              <w:rPr>
                <w:b/>
                <w:sz w:val="20"/>
                <w:szCs w:val="20"/>
              </w:rPr>
            </w:pPr>
            <w:proofErr w:type="spellStart"/>
            <w:r w:rsidRPr="00CE0557">
              <w:rPr>
                <w:b/>
                <w:spacing w:val="-2"/>
                <w:sz w:val="20"/>
                <w:szCs w:val="20"/>
              </w:rPr>
              <w:t>E.Coli</w:t>
            </w:r>
            <w:proofErr w:type="spellEnd"/>
          </w:p>
        </w:tc>
        <w:tc>
          <w:tcPr>
            <w:tcW w:w="1417" w:type="dxa"/>
          </w:tcPr>
          <w:p w14:paraId="1431C570" w14:textId="77777777" w:rsidR="00CE0557" w:rsidRPr="00CE0557" w:rsidRDefault="00CE0557" w:rsidP="004570E2">
            <w:pPr>
              <w:pStyle w:val="TableParagraph"/>
              <w:spacing w:before="23"/>
              <w:ind w:left="85"/>
              <w:rPr>
                <w:b/>
                <w:sz w:val="20"/>
                <w:szCs w:val="20"/>
              </w:rPr>
            </w:pPr>
            <w:r w:rsidRPr="00CE0557">
              <w:rPr>
                <w:b/>
                <w:spacing w:val="-2"/>
                <w:sz w:val="20"/>
                <w:szCs w:val="20"/>
              </w:rPr>
              <w:t>Counts</w:t>
            </w:r>
          </w:p>
        </w:tc>
        <w:tc>
          <w:tcPr>
            <w:tcW w:w="1134" w:type="dxa"/>
          </w:tcPr>
          <w:p w14:paraId="547027E9" w14:textId="77777777" w:rsidR="00CE0557" w:rsidRPr="00CE0557" w:rsidRDefault="00CE0557" w:rsidP="004570E2">
            <w:pPr>
              <w:pStyle w:val="TableParagraph"/>
              <w:spacing w:before="23"/>
              <w:ind w:left="105" w:right="95"/>
              <w:jc w:val="center"/>
              <w:rPr>
                <w:b/>
                <w:sz w:val="20"/>
                <w:szCs w:val="20"/>
              </w:rPr>
            </w:pPr>
            <w:r w:rsidRPr="00CE0557">
              <w:rPr>
                <w:b/>
                <w:sz w:val="20"/>
                <w:szCs w:val="20"/>
              </w:rPr>
              <w:t xml:space="preserve">/100 </w:t>
            </w:r>
            <w:r w:rsidRPr="00CE0557">
              <w:rPr>
                <w:b/>
                <w:spacing w:val="-5"/>
                <w:sz w:val="20"/>
                <w:szCs w:val="20"/>
              </w:rPr>
              <w:t>ml</w:t>
            </w:r>
          </w:p>
        </w:tc>
        <w:tc>
          <w:tcPr>
            <w:tcW w:w="709" w:type="dxa"/>
          </w:tcPr>
          <w:p w14:paraId="6DB807C2" w14:textId="77777777" w:rsidR="00CE0557" w:rsidRPr="00CE0557" w:rsidRDefault="00CE0557" w:rsidP="004570E2">
            <w:pPr>
              <w:pStyle w:val="TableParagraph"/>
              <w:spacing w:before="23"/>
              <w:ind w:left="10"/>
              <w:jc w:val="center"/>
              <w:rPr>
                <w:b/>
                <w:sz w:val="20"/>
                <w:szCs w:val="20"/>
              </w:rPr>
            </w:pPr>
            <w:r w:rsidRPr="00CE0557">
              <w:rPr>
                <w:b/>
                <w:sz w:val="20"/>
                <w:szCs w:val="20"/>
              </w:rPr>
              <w:t>H</w:t>
            </w:r>
          </w:p>
        </w:tc>
        <w:tc>
          <w:tcPr>
            <w:tcW w:w="1276" w:type="dxa"/>
          </w:tcPr>
          <w:p w14:paraId="480E8FD1" w14:textId="77777777" w:rsidR="00CE0557" w:rsidRPr="00CE0557" w:rsidRDefault="00CE0557" w:rsidP="004570E2">
            <w:pPr>
              <w:pStyle w:val="TableParagraph"/>
              <w:spacing w:before="23"/>
              <w:ind w:left="10"/>
              <w:jc w:val="center"/>
              <w:rPr>
                <w:b/>
                <w:sz w:val="20"/>
                <w:szCs w:val="20"/>
              </w:rPr>
            </w:pPr>
            <w:r w:rsidRPr="00CE0557">
              <w:rPr>
                <w:b/>
                <w:sz w:val="20"/>
                <w:szCs w:val="20"/>
              </w:rPr>
              <w:t>0</w:t>
            </w:r>
          </w:p>
        </w:tc>
        <w:tc>
          <w:tcPr>
            <w:tcW w:w="1276" w:type="dxa"/>
          </w:tcPr>
          <w:p w14:paraId="71B025F5" w14:textId="77777777" w:rsidR="00CE0557" w:rsidRPr="00CE0557" w:rsidRDefault="00CE0557" w:rsidP="004570E2">
            <w:pPr>
              <w:pStyle w:val="TableParagraph"/>
              <w:spacing w:before="23"/>
              <w:ind w:left="10"/>
              <w:jc w:val="center"/>
              <w:rPr>
                <w:b/>
                <w:sz w:val="20"/>
                <w:szCs w:val="20"/>
              </w:rPr>
            </w:pPr>
            <w:r w:rsidRPr="00CE0557">
              <w:rPr>
                <w:b/>
                <w:sz w:val="20"/>
                <w:szCs w:val="20"/>
              </w:rPr>
              <w:t>1</w:t>
            </w:r>
          </w:p>
        </w:tc>
      </w:tr>
      <w:tr w:rsidR="00CE0557" w14:paraId="12337ACC" w14:textId="77777777" w:rsidTr="00502CF0">
        <w:trPr>
          <w:trHeight w:val="309"/>
        </w:trPr>
        <w:tc>
          <w:tcPr>
            <w:tcW w:w="2552" w:type="dxa"/>
          </w:tcPr>
          <w:p w14:paraId="42771E6B" w14:textId="77777777" w:rsidR="00CE0557" w:rsidRPr="00CE0557" w:rsidRDefault="00CE0557" w:rsidP="004570E2">
            <w:pPr>
              <w:pStyle w:val="TableParagraph"/>
              <w:spacing w:before="23"/>
              <w:ind w:left="85"/>
              <w:rPr>
                <w:b/>
                <w:sz w:val="20"/>
                <w:szCs w:val="20"/>
              </w:rPr>
            </w:pPr>
            <w:proofErr w:type="spellStart"/>
            <w:r w:rsidRPr="00CE0557">
              <w:rPr>
                <w:b/>
                <w:spacing w:val="-2"/>
                <w:sz w:val="20"/>
                <w:szCs w:val="20"/>
              </w:rPr>
              <w:t>Entrerococci</w:t>
            </w:r>
            <w:proofErr w:type="spellEnd"/>
          </w:p>
        </w:tc>
        <w:tc>
          <w:tcPr>
            <w:tcW w:w="1417" w:type="dxa"/>
          </w:tcPr>
          <w:p w14:paraId="6ED6C8A2" w14:textId="77777777" w:rsidR="00CE0557" w:rsidRPr="00CE0557" w:rsidRDefault="00CE0557" w:rsidP="004570E2">
            <w:pPr>
              <w:pStyle w:val="TableParagraph"/>
              <w:spacing w:before="23"/>
              <w:ind w:left="85"/>
              <w:rPr>
                <w:b/>
                <w:sz w:val="20"/>
                <w:szCs w:val="20"/>
              </w:rPr>
            </w:pPr>
            <w:r w:rsidRPr="00CE0557">
              <w:rPr>
                <w:b/>
                <w:spacing w:val="-2"/>
                <w:sz w:val="20"/>
                <w:szCs w:val="20"/>
              </w:rPr>
              <w:t>Counts</w:t>
            </w:r>
          </w:p>
        </w:tc>
        <w:tc>
          <w:tcPr>
            <w:tcW w:w="1134" w:type="dxa"/>
          </w:tcPr>
          <w:p w14:paraId="40DBDFEB" w14:textId="77777777" w:rsidR="00CE0557" w:rsidRPr="00CE0557" w:rsidRDefault="00CE0557" w:rsidP="004570E2">
            <w:pPr>
              <w:pStyle w:val="TableParagraph"/>
              <w:spacing w:before="23"/>
              <w:ind w:left="105" w:right="95"/>
              <w:jc w:val="center"/>
              <w:rPr>
                <w:b/>
                <w:sz w:val="20"/>
                <w:szCs w:val="20"/>
              </w:rPr>
            </w:pPr>
            <w:r w:rsidRPr="00CE0557">
              <w:rPr>
                <w:b/>
                <w:sz w:val="20"/>
                <w:szCs w:val="20"/>
              </w:rPr>
              <w:t xml:space="preserve">/100 </w:t>
            </w:r>
            <w:r w:rsidRPr="00CE0557">
              <w:rPr>
                <w:b/>
                <w:spacing w:val="-5"/>
                <w:sz w:val="20"/>
                <w:szCs w:val="20"/>
              </w:rPr>
              <w:t>ml</w:t>
            </w:r>
          </w:p>
        </w:tc>
        <w:tc>
          <w:tcPr>
            <w:tcW w:w="709" w:type="dxa"/>
          </w:tcPr>
          <w:p w14:paraId="4E2A17F5" w14:textId="77777777" w:rsidR="00CE0557" w:rsidRPr="00CE0557" w:rsidRDefault="00CE0557" w:rsidP="004570E2">
            <w:pPr>
              <w:pStyle w:val="TableParagraph"/>
              <w:spacing w:before="23"/>
              <w:ind w:left="10"/>
              <w:jc w:val="center"/>
              <w:rPr>
                <w:b/>
                <w:sz w:val="20"/>
                <w:szCs w:val="20"/>
              </w:rPr>
            </w:pPr>
            <w:r w:rsidRPr="00CE0557">
              <w:rPr>
                <w:b/>
                <w:sz w:val="20"/>
                <w:szCs w:val="20"/>
              </w:rPr>
              <w:t>H</w:t>
            </w:r>
          </w:p>
        </w:tc>
        <w:tc>
          <w:tcPr>
            <w:tcW w:w="1276" w:type="dxa"/>
          </w:tcPr>
          <w:p w14:paraId="3FE5E6D3" w14:textId="77777777" w:rsidR="00CE0557" w:rsidRPr="00CE0557" w:rsidRDefault="00CE0557" w:rsidP="004570E2">
            <w:pPr>
              <w:pStyle w:val="TableParagraph"/>
              <w:spacing w:before="23"/>
              <w:ind w:left="11"/>
              <w:jc w:val="center"/>
              <w:rPr>
                <w:b/>
                <w:sz w:val="20"/>
                <w:szCs w:val="20"/>
              </w:rPr>
            </w:pPr>
            <w:r w:rsidRPr="00CE0557">
              <w:rPr>
                <w:b/>
                <w:sz w:val="20"/>
                <w:szCs w:val="20"/>
              </w:rPr>
              <w:t>0</w:t>
            </w:r>
          </w:p>
        </w:tc>
        <w:tc>
          <w:tcPr>
            <w:tcW w:w="1276" w:type="dxa"/>
          </w:tcPr>
          <w:p w14:paraId="71D4F7CD" w14:textId="77777777" w:rsidR="00CE0557" w:rsidRPr="00CE0557" w:rsidRDefault="00CE0557" w:rsidP="004570E2">
            <w:pPr>
              <w:pStyle w:val="TableParagraph"/>
              <w:spacing w:before="23"/>
              <w:ind w:left="10"/>
              <w:jc w:val="center"/>
              <w:rPr>
                <w:b/>
                <w:sz w:val="20"/>
                <w:szCs w:val="20"/>
              </w:rPr>
            </w:pPr>
            <w:r w:rsidRPr="00CE0557">
              <w:rPr>
                <w:b/>
                <w:sz w:val="20"/>
                <w:szCs w:val="20"/>
              </w:rPr>
              <w:t>1</w:t>
            </w:r>
          </w:p>
        </w:tc>
      </w:tr>
      <w:tr w:rsidR="00CE0557" w14:paraId="1555B9C1" w14:textId="77777777" w:rsidTr="00502CF0">
        <w:trPr>
          <w:trHeight w:val="309"/>
        </w:trPr>
        <w:tc>
          <w:tcPr>
            <w:tcW w:w="2552" w:type="dxa"/>
          </w:tcPr>
          <w:p w14:paraId="5BFA9962" w14:textId="3A4C9342" w:rsidR="00502CF0" w:rsidRPr="00502CF0" w:rsidRDefault="00CE0557" w:rsidP="00502CF0">
            <w:pPr>
              <w:pStyle w:val="TableParagraph"/>
              <w:spacing w:before="23"/>
              <w:ind w:left="85"/>
              <w:rPr>
                <w:b/>
                <w:spacing w:val="-2"/>
                <w:sz w:val="20"/>
                <w:szCs w:val="20"/>
              </w:rPr>
            </w:pPr>
            <w:r w:rsidRPr="00CE0557">
              <w:rPr>
                <w:b/>
                <w:sz w:val="20"/>
                <w:szCs w:val="20"/>
              </w:rPr>
              <w:t>Somatic</w:t>
            </w:r>
            <w:r w:rsidRPr="00CE0557">
              <w:rPr>
                <w:b/>
                <w:spacing w:val="-7"/>
                <w:sz w:val="20"/>
                <w:szCs w:val="20"/>
              </w:rPr>
              <w:t xml:space="preserve"> </w:t>
            </w:r>
            <w:r w:rsidRPr="00CE0557">
              <w:rPr>
                <w:b/>
                <w:spacing w:val="-2"/>
                <w:sz w:val="20"/>
                <w:szCs w:val="20"/>
              </w:rPr>
              <w:t>Coliphage</w:t>
            </w:r>
          </w:p>
        </w:tc>
        <w:tc>
          <w:tcPr>
            <w:tcW w:w="1417" w:type="dxa"/>
          </w:tcPr>
          <w:p w14:paraId="37DB2410" w14:textId="77777777" w:rsidR="00CE0557" w:rsidRPr="00CE0557" w:rsidRDefault="00CE0557" w:rsidP="004570E2">
            <w:pPr>
              <w:pStyle w:val="TableParagraph"/>
              <w:spacing w:before="23"/>
              <w:ind w:left="85"/>
              <w:rPr>
                <w:b/>
                <w:sz w:val="20"/>
                <w:szCs w:val="20"/>
              </w:rPr>
            </w:pPr>
            <w:r w:rsidRPr="00CE0557">
              <w:rPr>
                <w:b/>
                <w:spacing w:val="-2"/>
                <w:sz w:val="20"/>
                <w:szCs w:val="20"/>
              </w:rPr>
              <w:t>Counts</w:t>
            </w:r>
          </w:p>
        </w:tc>
        <w:tc>
          <w:tcPr>
            <w:tcW w:w="1134" w:type="dxa"/>
          </w:tcPr>
          <w:p w14:paraId="6D033D05" w14:textId="77777777" w:rsidR="00CE0557" w:rsidRPr="00CE0557" w:rsidRDefault="00CE0557" w:rsidP="004570E2">
            <w:pPr>
              <w:pStyle w:val="TableParagraph"/>
              <w:spacing w:before="23"/>
              <w:ind w:left="105" w:right="95"/>
              <w:jc w:val="center"/>
              <w:rPr>
                <w:b/>
                <w:sz w:val="20"/>
                <w:szCs w:val="20"/>
              </w:rPr>
            </w:pPr>
            <w:r w:rsidRPr="00CE0557">
              <w:rPr>
                <w:b/>
                <w:sz w:val="20"/>
                <w:szCs w:val="20"/>
              </w:rPr>
              <w:t xml:space="preserve">/100 </w:t>
            </w:r>
            <w:r w:rsidRPr="00CE0557">
              <w:rPr>
                <w:b/>
                <w:spacing w:val="-5"/>
                <w:sz w:val="20"/>
                <w:szCs w:val="20"/>
              </w:rPr>
              <w:t>ml</w:t>
            </w:r>
          </w:p>
        </w:tc>
        <w:tc>
          <w:tcPr>
            <w:tcW w:w="709" w:type="dxa"/>
          </w:tcPr>
          <w:p w14:paraId="3048E666" w14:textId="77777777" w:rsidR="00CE0557" w:rsidRPr="00CE0557" w:rsidRDefault="00CE0557" w:rsidP="004570E2">
            <w:pPr>
              <w:pStyle w:val="TableParagraph"/>
              <w:spacing w:before="23"/>
              <w:ind w:left="11"/>
              <w:jc w:val="center"/>
              <w:rPr>
                <w:b/>
                <w:sz w:val="20"/>
                <w:szCs w:val="20"/>
              </w:rPr>
            </w:pPr>
            <w:r w:rsidRPr="00CE0557">
              <w:rPr>
                <w:b/>
                <w:sz w:val="20"/>
                <w:szCs w:val="20"/>
              </w:rPr>
              <w:t>H</w:t>
            </w:r>
          </w:p>
        </w:tc>
        <w:tc>
          <w:tcPr>
            <w:tcW w:w="1276" w:type="dxa"/>
          </w:tcPr>
          <w:p w14:paraId="77BB9B03" w14:textId="77777777" w:rsidR="00CE0557" w:rsidRPr="00CE0557" w:rsidRDefault="00CE0557" w:rsidP="004570E2">
            <w:pPr>
              <w:pStyle w:val="TableParagraph"/>
              <w:spacing w:before="23"/>
              <w:ind w:left="11"/>
              <w:jc w:val="center"/>
              <w:rPr>
                <w:b/>
                <w:sz w:val="20"/>
                <w:szCs w:val="20"/>
              </w:rPr>
            </w:pPr>
            <w:r w:rsidRPr="00CE0557">
              <w:rPr>
                <w:b/>
                <w:sz w:val="20"/>
                <w:szCs w:val="20"/>
              </w:rPr>
              <w:t>0</w:t>
            </w:r>
          </w:p>
        </w:tc>
        <w:tc>
          <w:tcPr>
            <w:tcW w:w="1276" w:type="dxa"/>
          </w:tcPr>
          <w:p w14:paraId="7336B8A0" w14:textId="77777777" w:rsidR="00CE0557" w:rsidRPr="00CE0557" w:rsidRDefault="00CE0557" w:rsidP="004570E2">
            <w:pPr>
              <w:pStyle w:val="TableParagraph"/>
              <w:spacing w:before="23"/>
              <w:ind w:left="11"/>
              <w:jc w:val="center"/>
              <w:rPr>
                <w:b/>
                <w:sz w:val="20"/>
                <w:szCs w:val="20"/>
              </w:rPr>
            </w:pPr>
            <w:r w:rsidRPr="00CE0557">
              <w:rPr>
                <w:b/>
                <w:sz w:val="20"/>
                <w:szCs w:val="20"/>
              </w:rPr>
              <w:t>1</w:t>
            </w:r>
          </w:p>
        </w:tc>
      </w:tr>
      <w:tr w:rsidR="00CE0557" w14:paraId="02E46B8C" w14:textId="77777777" w:rsidTr="00502CF0">
        <w:trPr>
          <w:trHeight w:val="573"/>
        </w:trPr>
        <w:tc>
          <w:tcPr>
            <w:tcW w:w="2552" w:type="dxa"/>
          </w:tcPr>
          <w:p w14:paraId="14C3DCAF" w14:textId="52BFE749" w:rsidR="00CE0557" w:rsidRPr="00502CF0" w:rsidRDefault="00CE0557" w:rsidP="00502CF0">
            <w:pPr>
              <w:pStyle w:val="TableParagraph"/>
              <w:spacing w:before="23"/>
              <w:ind w:left="85"/>
              <w:rPr>
                <w:b/>
                <w:spacing w:val="-2"/>
                <w:sz w:val="20"/>
                <w:szCs w:val="20"/>
              </w:rPr>
            </w:pPr>
            <w:r w:rsidRPr="00CE0557">
              <w:rPr>
                <w:b/>
                <w:sz w:val="20"/>
                <w:szCs w:val="20"/>
              </w:rPr>
              <w:t>Clostridium</w:t>
            </w:r>
            <w:r w:rsidRPr="00CE0557">
              <w:rPr>
                <w:b/>
                <w:spacing w:val="-14"/>
                <w:sz w:val="20"/>
                <w:szCs w:val="20"/>
              </w:rPr>
              <w:t xml:space="preserve"> </w:t>
            </w:r>
            <w:proofErr w:type="spellStart"/>
            <w:r w:rsidRPr="00CE0557">
              <w:rPr>
                <w:b/>
                <w:sz w:val="20"/>
                <w:szCs w:val="20"/>
              </w:rPr>
              <w:t>perfrigens</w:t>
            </w:r>
            <w:proofErr w:type="spellEnd"/>
            <w:r w:rsidRPr="00CE0557">
              <w:rPr>
                <w:b/>
                <w:sz w:val="20"/>
                <w:szCs w:val="20"/>
              </w:rPr>
              <w:t xml:space="preserve"> inclusive spores</w:t>
            </w:r>
          </w:p>
        </w:tc>
        <w:tc>
          <w:tcPr>
            <w:tcW w:w="1417" w:type="dxa"/>
          </w:tcPr>
          <w:p w14:paraId="38F5E890" w14:textId="77777777" w:rsidR="00CE0557" w:rsidRPr="00CE0557" w:rsidRDefault="00CE0557" w:rsidP="004570E2">
            <w:pPr>
              <w:pStyle w:val="TableParagraph"/>
              <w:spacing w:before="23"/>
              <w:ind w:left="86"/>
              <w:rPr>
                <w:b/>
                <w:sz w:val="20"/>
                <w:szCs w:val="20"/>
              </w:rPr>
            </w:pPr>
            <w:r w:rsidRPr="00CE0557">
              <w:rPr>
                <w:b/>
                <w:spacing w:val="-2"/>
                <w:sz w:val="20"/>
                <w:szCs w:val="20"/>
              </w:rPr>
              <w:t>Counts</w:t>
            </w:r>
          </w:p>
        </w:tc>
        <w:tc>
          <w:tcPr>
            <w:tcW w:w="1134" w:type="dxa"/>
          </w:tcPr>
          <w:p w14:paraId="4CE79EA0" w14:textId="77777777" w:rsidR="00CE0557" w:rsidRPr="00CE0557" w:rsidRDefault="00CE0557" w:rsidP="004570E2">
            <w:pPr>
              <w:pStyle w:val="TableParagraph"/>
              <w:spacing w:before="23"/>
              <w:ind w:left="106" w:right="95"/>
              <w:jc w:val="center"/>
              <w:rPr>
                <w:b/>
                <w:sz w:val="20"/>
                <w:szCs w:val="20"/>
              </w:rPr>
            </w:pPr>
            <w:r w:rsidRPr="00CE0557">
              <w:rPr>
                <w:b/>
                <w:sz w:val="20"/>
                <w:szCs w:val="20"/>
              </w:rPr>
              <w:t xml:space="preserve">/100 </w:t>
            </w:r>
            <w:r w:rsidRPr="00CE0557">
              <w:rPr>
                <w:b/>
                <w:spacing w:val="-5"/>
                <w:sz w:val="20"/>
                <w:szCs w:val="20"/>
              </w:rPr>
              <w:t>ml</w:t>
            </w:r>
          </w:p>
        </w:tc>
        <w:tc>
          <w:tcPr>
            <w:tcW w:w="709" w:type="dxa"/>
          </w:tcPr>
          <w:p w14:paraId="6CBD3072" w14:textId="77777777" w:rsidR="00CE0557" w:rsidRPr="00CE0557" w:rsidRDefault="00CE0557" w:rsidP="004570E2">
            <w:pPr>
              <w:pStyle w:val="TableParagraph"/>
              <w:spacing w:before="23"/>
              <w:ind w:left="11"/>
              <w:jc w:val="center"/>
              <w:rPr>
                <w:b/>
                <w:sz w:val="20"/>
                <w:szCs w:val="20"/>
              </w:rPr>
            </w:pPr>
            <w:r w:rsidRPr="00CE0557">
              <w:rPr>
                <w:b/>
                <w:sz w:val="20"/>
                <w:szCs w:val="20"/>
              </w:rPr>
              <w:t>H</w:t>
            </w:r>
          </w:p>
        </w:tc>
        <w:tc>
          <w:tcPr>
            <w:tcW w:w="1276" w:type="dxa"/>
          </w:tcPr>
          <w:p w14:paraId="30F87AD4" w14:textId="77777777" w:rsidR="00CE0557" w:rsidRPr="00CE0557" w:rsidRDefault="00CE0557" w:rsidP="004570E2">
            <w:pPr>
              <w:pStyle w:val="TableParagraph"/>
              <w:spacing w:before="23"/>
              <w:ind w:left="12"/>
              <w:jc w:val="center"/>
              <w:rPr>
                <w:b/>
                <w:sz w:val="20"/>
                <w:szCs w:val="20"/>
              </w:rPr>
            </w:pPr>
            <w:r w:rsidRPr="00CE0557">
              <w:rPr>
                <w:b/>
                <w:sz w:val="20"/>
                <w:szCs w:val="20"/>
              </w:rPr>
              <w:t>0</w:t>
            </w:r>
          </w:p>
        </w:tc>
        <w:tc>
          <w:tcPr>
            <w:tcW w:w="1276" w:type="dxa"/>
          </w:tcPr>
          <w:p w14:paraId="478CE2C5" w14:textId="77777777" w:rsidR="00CE0557" w:rsidRPr="00CE0557" w:rsidRDefault="00CE0557" w:rsidP="004570E2">
            <w:pPr>
              <w:pStyle w:val="TableParagraph"/>
              <w:spacing w:before="23"/>
              <w:ind w:left="11"/>
              <w:jc w:val="center"/>
              <w:rPr>
                <w:b/>
                <w:sz w:val="20"/>
                <w:szCs w:val="20"/>
              </w:rPr>
            </w:pPr>
            <w:r w:rsidRPr="00CE0557">
              <w:rPr>
                <w:b/>
                <w:sz w:val="20"/>
                <w:szCs w:val="20"/>
              </w:rPr>
              <w:t>1</w:t>
            </w:r>
          </w:p>
        </w:tc>
      </w:tr>
      <w:tr w:rsidR="00CE0557" w14:paraId="16F9F457" w14:textId="77777777" w:rsidTr="00502CF0">
        <w:trPr>
          <w:trHeight w:val="385"/>
        </w:trPr>
        <w:tc>
          <w:tcPr>
            <w:tcW w:w="2552" w:type="dxa"/>
          </w:tcPr>
          <w:p w14:paraId="0FFE9462" w14:textId="77777777" w:rsidR="00CE0557" w:rsidRPr="00CE0557" w:rsidRDefault="00CE0557" w:rsidP="004570E2">
            <w:pPr>
              <w:pStyle w:val="TableParagraph"/>
              <w:spacing w:before="23"/>
              <w:ind w:left="86"/>
              <w:rPr>
                <w:b/>
                <w:sz w:val="20"/>
                <w:szCs w:val="20"/>
              </w:rPr>
            </w:pPr>
            <w:r w:rsidRPr="00CE0557">
              <w:rPr>
                <w:b/>
                <w:sz w:val="20"/>
                <w:szCs w:val="20"/>
              </w:rPr>
              <w:t xml:space="preserve">Enteric </w:t>
            </w:r>
            <w:r w:rsidRPr="00CE0557">
              <w:rPr>
                <w:b/>
                <w:spacing w:val="-2"/>
                <w:sz w:val="20"/>
                <w:szCs w:val="20"/>
              </w:rPr>
              <w:t>viruses</w:t>
            </w:r>
          </w:p>
        </w:tc>
        <w:tc>
          <w:tcPr>
            <w:tcW w:w="1417" w:type="dxa"/>
          </w:tcPr>
          <w:p w14:paraId="348F21C3" w14:textId="77777777" w:rsidR="00CE0557" w:rsidRPr="00CE0557" w:rsidRDefault="00CE0557" w:rsidP="004570E2">
            <w:pPr>
              <w:pStyle w:val="TableParagraph"/>
              <w:spacing w:before="23" w:line="249" w:lineRule="auto"/>
              <w:ind w:left="86" w:right="250"/>
              <w:rPr>
                <w:b/>
                <w:sz w:val="20"/>
                <w:szCs w:val="20"/>
              </w:rPr>
            </w:pPr>
            <w:r w:rsidRPr="00CE0557">
              <w:rPr>
                <w:b/>
                <w:spacing w:val="-2"/>
                <w:sz w:val="20"/>
                <w:szCs w:val="20"/>
              </w:rPr>
              <w:t>viral count*</w:t>
            </w:r>
          </w:p>
        </w:tc>
        <w:tc>
          <w:tcPr>
            <w:tcW w:w="1134" w:type="dxa"/>
          </w:tcPr>
          <w:p w14:paraId="720EFC1F" w14:textId="77777777" w:rsidR="00CE0557" w:rsidRPr="00CE0557" w:rsidRDefault="00CE0557" w:rsidP="004570E2">
            <w:pPr>
              <w:pStyle w:val="TableParagraph"/>
              <w:spacing w:before="23"/>
              <w:ind w:left="107" w:right="83"/>
              <w:jc w:val="center"/>
              <w:rPr>
                <w:b/>
                <w:sz w:val="20"/>
                <w:szCs w:val="20"/>
              </w:rPr>
            </w:pPr>
            <w:r w:rsidRPr="00CE0557">
              <w:rPr>
                <w:b/>
                <w:sz w:val="20"/>
                <w:szCs w:val="20"/>
              </w:rPr>
              <w:t xml:space="preserve">/10 </w:t>
            </w:r>
            <w:r w:rsidRPr="00CE0557">
              <w:rPr>
                <w:b/>
                <w:spacing w:val="-10"/>
                <w:sz w:val="20"/>
                <w:szCs w:val="20"/>
              </w:rPr>
              <w:t>L</w:t>
            </w:r>
          </w:p>
        </w:tc>
        <w:tc>
          <w:tcPr>
            <w:tcW w:w="709" w:type="dxa"/>
          </w:tcPr>
          <w:p w14:paraId="43EB19A3" w14:textId="77777777" w:rsidR="00CE0557" w:rsidRPr="00CE0557" w:rsidRDefault="00CE0557" w:rsidP="004570E2">
            <w:pPr>
              <w:pStyle w:val="TableParagraph"/>
              <w:spacing w:before="23"/>
              <w:ind w:left="12"/>
              <w:jc w:val="center"/>
              <w:rPr>
                <w:b/>
                <w:sz w:val="20"/>
                <w:szCs w:val="20"/>
              </w:rPr>
            </w:pPr>
            <w:r w:rsidRPr="00CE0557">
              <w:rPr>
                <w:b/>
                <w:sz w:val="20"/>
                <w:szCs w:val="20"/>
              </w:rPr>
              <w:t>H</w:t>
            </w:r>
          </w:p>
        </w:tc>
        <w:tc>
          <w:tcPr>
            <w:tcW w:w="1276" w:type="dxa"/>
          </w:tcPr>
          <w:p w14:paraId="2D435D1B" w14:textId="77777777" w:rsidR="00CE0557" w:rsidRPr="00CE0557" w:rsidRDefault="00CE0557" w:rsidP="004570E2">
            <w:pPr>
              <w:pStyle w:val="TableParagraph"/>
              <w:spacing w:before="23"/>
              <w:ind w:left="12"/>
              <w:jc w:val="center"/>
              <w:rPr>
                <w:b/>
                <w:sz w:val="20"/>
                <w:szCs w:val="20"/>
              </w:rPr>
            </w:pPr>
            <w:r w:rsidRPr="00CE0557">
              <w:rPr>
                <w:b/>
                <w:sz w:val="20"/>
                <w:szCs w:val="20"/>
              </w:rPr>
              <w:t>0</w:t>
            </w:r>
          </w:p>
        </w:tc>
        <w:tc>
          <w:tcPr>
            <w:tcW w:w="1276" w:type="dxa"/>
          </w:tcPr>
          <w:p w14:paraId="0C5794F3" w14:textId="77777777" w:rsidR="00CE0557" w:rsidRPr="00CE0557" w:rsidRDefault="00CE0557" w:rsidP="004570E2">
            <w:pPr>
              <w:pStyle w:val="TableParagraph"/>
              <w:spacing w:before="23"/>
              <w:ind w:left="12"/>
              <w:jc w:val="center"/>
              <w:rPr>
                <w:b/>
                <w:sz w:val="20"/>
                <w:szCs w:val="20"/>
              </w:rPr>
            </w:pPr>
            <w:r w:rsidRPr="00CE0557">
              <w:rPr>
                <w:b/>
                <w:sz w:val="20"/>
                <w:szCs w:val="20"/>
              </w:rPr>
              <w:t>1</w:t>
            </w:r>
          </w:p>
        </w:tc>
      </w:tr>
      <w:tr w:rsidR="00CE0557" w14:paraId="089AE7C7" w14:textId="77777777" w:rsidTr="007E68E3">
        <w:trPr>
          <w:trHeight w:val="301"/>
        </w:trPr>
        <w:tc>
          <w:tcPr>
            <w:tcW w:w="5812" w:type="dxa"/>
            <w:gridSpan w:val="4"/>
            <w:shd w:val="clear" w:color="auto" w:fill="E6E7E8"/>
          </w:tcPr>
          <w:p w14:paraId="0E1F5AB7" w14:textId="77777777" w:rsidR="00CE0557" w:rsidRPr="00CE0557" w:rsidRDefault="00CE0557" w:rsidP="004570E2">
            <w:pPr>
              <w:pStyle w:val="TableParagraph"/>
              <w:spacing w:before="23"/>
              <w:ind w:left="86"/>
              <w:rPr>
                <w:b/>
                <w:sz w:val="20"/>
                <w:szCs w:val="20"/>
              </w:rPr>
            </w:pPr>
            <w:r w:rsidRPr="00CE0557">
              <w:rPr>
                <w:b/>
                <w:sz w:val="20"/>
                <w:szCs w:val="20"/>
              </w:rPr>
              <w:t>Parasites</w:t>
            </w:r>
            <w:r w:rsidRPr="00CE0557">
              <w:rPr>
                <w:b/>
                <w:spacing w:val="-4"/>
                <w:sz w:val="20"/>
                <w:szCs w:val="20"/>
              </w:rPr>
              <w:t xml:space="preserve"> </w:t>
            </w:r>
            <w:r w:rsidRPr="00CE0557">
              <w:rPr>
                <w:b/>
                <w:sz w:val="20"/>
                <w:szCs w:val="20"/>
              </w:rPr>
              <w:t>(Protozoa)</w:t>
            </w:r>
            <w:r w:rsidRPr="00CE0557">
              <w:rPr>
                <w:b/>
                <w:spacing w:val="-2"/>
                <w:sz w:val="20"/>
                <w:szCs w:val="20"/>
              </w:rPr>
              <w:t xml:space="preserve"> </w:t>
            </w:r>
            <w:r w:rsidRPr="00CE0557">
              <w:rPr>
                <w:b/>
                <w:sz w:val="20"/>
                <w:szCs w:val="20"/>
              </w:rPr>
              <w:t>applicable</w:t>
            </w:r>
            <w:r w:rsidRPr="00CE0557">
              <w:rPr>
                <w:b/>
                <w:spacing w:val="-2"/>
                <w:sz w:val="20"/>
                <w:szCs w:val="20"/>
              </w:rPr>
              <w:t xml:space="preserve"> </w:t>
            </w:r>
            <w:r w:rsidRPr="00CE0557">
              <w:rPr>
                <w:b/>
                <w:sz w:val="20"/>
                <w:szCs w:val="20"/>
              </w:rPr>
              <w:t>to</w:t>
            </w:r>
            <w:r w:rsidRPr="00CE0557">
              <w:rPr>
                <w:b/>
                <w:spacing w:val="-2"/>
                <w:sz w:val="20"/>
                <w:szCs w:val="20"/>
              </w:rPr>
              <w:t xml:space="preserve"> </w:t>
            </w:r>
            <w:r w:rsidRPr="00CE0557">
              <w:rPr>
                <w:b/>
                <w:sz w:val="20"/>
                <w:szCs w:val="20"/>
              </w:rPr>
              <w:t>all</w:t>
            </w:r>
            <w:r w:rsidRPr="00CE0557">
              <w:rPr>
                <w:b/>
                <w:spacing w:val="-2"/>
                <w:sz w:val="20"/>
                <w:szCs w:val="20"/>
              </w:rPr>
              <w:t xml:space="preserve"> </w:t>
            </w:r>
            <w:r w:rsidRPr="00CE0557">
              <w:rPr>
                <w:b/>
                <w:sz w:val="20"/>
                <w:szCs w:val="20"/>
              </w:rPr>
              <w:t>potable</w:t>
            </w:r>
            <w:r w:rsidRPr="00CE0557">
              <w:rPr>
                <w:b/>
                <w:spacing w:val="-2"/>
                <w:sz w:val="20"/>
                <w:szCs w:val="20"/>
              </w:rPr>
              <w:t xml:space="preserve"> water</w:t>
            </w:r>
          </w:p>
        </w:tc>
        <w:tc>
          <w:tcPr>
            <w:tcW w:w="1276" w:type="dxa"/>
            <w:shd w:val="clear" w:color="auto" w:fill="E6E7E8"/>
            <w:vAlign w:val="center"/>
          </w:tcPr>
          <w:p w14:paraId="63E7DF4B" w14:textId="77777777" w:rsidR="00CE0557" w:rsidRPr="00CE0557" w:rsidRDefault="00CE0557" w:rsidP="007E68E3">
            <w:pPr>
              <w:pStyle w:val="TableParagraph"/>
              <w:spacing w:before="23"/>
              <w:ind w:left="82" w:right="70"/>
              <w:jc w:val="center"/>
              <w:rPr>
                <w:b/>
                <w:sz w:val="20"/>
                <w:szCs w:val="20"/>
              </w:rPr>
            </w:pPr>
            <w:r w:rsidRPr="00CE0557">
              <w:rPr>
                <w:b/>
                <w:sz w:val="20"/>
                <w:szCs w:val="20"/>
              </w:rPr>
              <w:t xml:space="preserve">95 </w:t>
            </w:r>
            <w:r w:rsidRPr="00CE0557">
              <w:rPr>
                <w:b/>
                <w:spacing w:val="-2"/>
                <w:sz w:val="20"/>
                <w:szCs w:val="20"/>
              </w:rPr>
              <w:t>percentile</w:t>
            </w:r>
          </w:p>
        </w:tc>
        <w:tc>
          <w:tcPr>
            <w:tcW w:w="1276" w:type="dxa"/>
            <w:shd w:val="clear" w:color="auto" w:fill="E6E7E8"/>
            <w:vAlign w:val="center"/>
          </w:tcPr>
          <w:p w14:paraId="516E1EA8" w14:textId="3532AFC4" w:rsidR="00CE0557" w:rsidRPr="00502CF0" w:rsidRDefault="00CE0557" w:rsidP="007E68E3">
            <w:pPr>
              <w:pStyle w:val="REG-P0"/>
              <w:jc w:val="center"/>
              <w:rPr>
                <w:b/>
              </w:rPr>
            </w:pPr>
            <w:r w:rsidRPr="00502CF0">
              <w:rPr>
                <w:b/>
                <w:sz w:val="20"/>
              </w:rPr>
              <w:t>99</w:t>
            </w:r>
            <w:r w:rsidRPr="00502CF0">
              <w:rPr>
                <w:b/>
                <w:spacing w:val="-14"/>
                <w:sz w:val="20"/>
              </w:rPr>
              <w:t xml:space="preserve"> </w:t>
            </w:r>
            <w:r w:rsidRPr="00502CF0">
              <w:rPr>
                <w:b/>
                <w:sz w:val="20"/>
              </w:rPr>
              <w:t>percen</w:t>
            </w:r>
            <w:r w:rsidRPr="00502CF0">
              <w:rPr>
                <w:b/>
                <w:spacing w:val="-4"/>
                <w:sz w:val="20"/>
              </w:rPr>
              <w:t>tile</w:t>
            </w:r>
          </w:p>
        </w:tc>
      </w:tr>
      <w:tr w:rsidR="00CE0557" w14:paraId="14147E01" w14:textId="77777777" w:rsidTr="00502CF0">
        <w:trPr>
          <w:trHeight w:val="309"/>
        </w:trPr>
        <w:tc>
          <w:tcPr>
            <w:tcW w:w="2552" w:type="dxa"/>
          </w:tcPr>
          <w:p w14:paraId="39BA817A" w14:textId="77777777" w:rsidR="00CE0557" w:rsidRPr="00CE0557" w:rsidRDefault="00CE0557" w:rsidP="004570E2">
            <w:pPr>
              <w:pStyle w:val="TableParagraph"/>
              <w:spacing w:before="23"/>
              <w:ind w:left="86"/>
              <w:rPr>
                <w:b/>
                <w:sz w:val="20"/>
                <w:szCs w:val="20"/>
              </w:rPr>
            </w:pPr>
            <w:r w:rsidRPr="00CE0557">
              <w:rPr>
                <w:b/>
                <w:sz w:val="20"/>
                <w:szCs w:val="20"/>
              </w:rPr>
              <w:t xml:space="preserve">Giardia </w:t>
            </w:r>
            <w:r w:rsidRPr="00CE0557">
              <w:rPr>
                <w:b/>
                <w:spacing w:val="-2"/>
                <w:sz w:val="20"/>
                <w:szCs w:val="20"/>
              </w:rPr>
              <w:t>lamblia</w:t>
            </w:r>
          </w:p>
        </w:tc>
        <w:tc>
          <w:tcPr>
            <w:tcW w:w="1417" w:type="dxa"/>
          </w:tcPr>
          <w:p w14:paraId="43060A66" w14:textId="77777777" w:rsidR="00CE0557" w:rsidRPr="00CE0557" w:rsidRDefault="00CE0557" w:rsidP="004570E2">
            <w:pPr>
              <w:pStyle w:val="TableParagraph"/>
              <w:spacing w:before="23"/>
              <w:ind w:left="239"/>
              <w:rPr>
                <w:b/>
                <w:sz w:val="20"/>
                <w:szCs w:val="20"/>
              </w:rPr>
            </w:pPr>
            <w:r w:rsidRPr="00CE0557">
              <w:rPr>
                <w:b/>
                <w:spacing w:val="-2"/>
                <w:sz w:val="20"/>
                <w:szCs w:val="20"/>
              </w:rPr>
              <w:t>Cysts</w:t>
            </w:r>
          </w:p>
        </w:tc>
        <w:tc>
          <w:tcPr>
            <w:tcW w:w="1134" w:type="dxa"/>
          </w:tcPr>
          <w:p w14:paraId="59C9C62B" w14:textId="77777777" w:rsidR="00CE0557" w:rsidRPr="00CE0557" w:rsidRDefault="00CE0557" w:rsidP="004570E2">
            <w:pPr>
              <w:pStyle w:val="TableParagraph"/>
              <w:spacing w:before="23"/>
              <w:ind w:left="107" w:right="95"/>
              <w:jc w:val="center"/>
              <w:rPr>
                <w:b/>
                <w:sz w:val="20"/>
                <w:szCs w:val="20"/>
              </w:rPr>
            </w:pPr>
            <w:r w:rsidRPr="00CE0557">
              <w:rPr>
                <w:b/>
                <w:sz w:val="20"/>
                <w:szCs w:val="20"/>
              </w:rPr>
              <w:t xml:space="preserve">/100 </w:t>
            </w:r>
            <w:r w:rsidRPr="00CE0557">
              <w:rPr>
                <w:b/>
                <w:spacing w:val="-2"/>
                <w:sz w:val="20"/>
                <w:szCs w:val="20"/>
              </w:rPr>
              <w:t>litre</w:t>
            </w:r>
          </w:p>
        </w:tc>
        <w:tc>
          <w:tcPr>
            <w:tcW w:w="709" w:type="dxa"/>
          </w:tcPr>
          <w:p w14:paraId="2CC434AB" w14:textId="77777777" w:rsidR="00CE0557" w:rsidRPr="00CE0557" w:rsidRDefault="00CE0557" w:rsidP="004570E2">
            <w:pPr>
              <w:pStyle w:val="TableParagraph"/>
              <w:spacing w:before="23"/>
              <w:ind w:left="12"/>
              <w:jc w:val="center"/>
              <w:rPr>
                <w:b/>
                <w:sz w:val="20"/>
                <w:szCs w:val="20"/>
              </w:rPr>
            </w:pPr>
            <w:r w:rsidRPr="00CE0557">
              <w:rPr>
                <w:b/>
                <w:sz w:val="20"/>
                <w:szCs w:val="20"/>
              </w:rPr>
              <w:t>H</w:t>
            </w:r>
          </w:p>
        </w:tc>
        <w:tc>
          <w:tcPr>
            <w:tcW w:w="1276" w:type="dxa"/>
          </w:tcPr>
          <w:p w14:paraId="7E253DD0" w14:textId="77777777" w:rsidR="00CE0557" w:rsidRPr="00CE0557" w:rsidRDefault="00CE0557" w:rsidP="004570E2">
            <w:pPr>
              <w:pStyle w:val="TableParagraph"/>
              <w:spacing w:before="23"/>
              <w:ind w:left="12"/>
              <w:jc w:val="center"/>
              <w:rPr>
                <w:b/>
                <w:sz w:val="20"/>
                <w:szCs w:val="20"/>
              </w:rPr>
            </w:pPr>
            <w:r w:rsidRPr="00CE0557">
              <w:rPr>
                <w:b/>
                <w:sz w:val="20"/>
                <w:szCs w:val="20"/>
              </w:rPr>
              <w:t>0</w:t>
            </w:r>
          </w:p>
        </w:tc>
        <w:tc>
          <w:tcPr>
            <w:tcW w:w="1276" w:type="dxa"/>
          </w:tcPr>
          <w:p w14:paraId="75C14F84" w14:textId="77777777" w:rsidR="00CE0557" w:rsidRPr="00CE0557" w:rsidRDefault="00CE0557" w:rsidP="004570E2">
            <w:pPr>
              <w:pStyle w:val="TableParagraph"/>
              <w:spacing w:before="23"/>
              <w:ind w:left="12"/>
              <w:jc w:val="center"/>
              <w:rPr>
                <w:b/>
                <w:sz w:val="20"/>
                <w:szCs w:val="20"/>
              </w:rPr>
            </w:pPr>
            <w:r w:rsidRPr="00CE0557">
              <w:rPr>
                <w:b/>
                <w:sz w:val="20"/>
                <w:szCs w:val="20"/>
              </w:rPr>
              <w:t>1</w:t>
            </w:r>
          </w:p>
        </w:tc>
      </w:tr>
      <w:tr w:rsidR="00CE0557" w14:paraId="6D0AEACA" w14:textId="77777777" w:rsidTr="00502CF0">
        <w:trPr>
          <w:trHeight w:val="309"/>
        </w:trPr>
        <w:tc>
          <w:tcPr>
            <w:tcW w:w="2552" w:type="dxa"/>
          </w:tcPr>
          <w:p w14:paraId="7132BA5C" w14:textId="77777777" w:rsidR="00CE0557" w:rsidRPr="00CE0557" w:rsidRDefault="00CE0557" w:rsidP="004570E2">
            <w:pPr>
              <w:pStyle w:val="TableParagraph"/>
              <w:spacing w:before="23"/>
              <w:ind w:left="86"/>
              <w:rPr>
                <w:b/>
                <w:sz w:val="20"/>
                <w:szCs w:val="20"/>
              </w:rPr>
            </w:pPr>
            <w:r w:rsidRPr="00CE0557">
              <w:rPr>
                <w:b/>
                <w:spacing w:val="-2"/>
                <w:sz w:val="20"/>
                <w:szCs w:val="20"/>
              </w:rPr>
              <w:t>Cryptosporidium</w:t>
            </w:r>
          </w:p>
        </w:tc>
        <w:tc>
          <w:tcPr>
            <w:tcW w:w="1417" w:type="dxa"/>
          </w:tcPr>
          <w:p w14:paraId="42245EFF" w14:textId="77777777" w:rsidR="00CE0557" w:rsidRPr="00CE0557" w:rsidRDefault="00CE0557" w:rsidP="004570E2">
            <w:pPr>
              <w:pStyle w:val="TableParagraph"/>
              <w:spacing w:before="23"/>
              <w:ind w:left="129"/>
              <w:rPr>
                <w:b/>
                <w:sz w:val="20"/>
                <w:szCs w:val="20"/>
              </w:rPr>
            </w:pPr>
            <w:r w:rsidRPr="00CE0557">
              <w:rPr>
                <w:b/>
                <w:spacing w:val="-2"/>
                <w:sz w:val="20"/>
                <w:szCs w:val="20"/>
              </w:rPr>
              <w:t>Oocysts</w:t>
            </w:r>
          </w:p>
        </w:tc>
        <w:tc>
          <w:tcPr>
            <w:tcW w:w="1134" w:type="dxa"/>
          </w:tcPr>
          <w:p w14:paraId="085D34FB" w14:textId="77777777" w:rsidR="00CE0557" w:rsidRPr="00CE0557" w:rsidRDefault="00CE0557" w:rsidP="004570E2">
            <w:pPr>
              <w:pStyle w:val="TableParagraph"/>
              <w:spacing w:before="23"/>
              <w:ind w:left="107" w:right="94"/>
              <w:jc w:val="center"/>
              <w:rPr>
                <w:b/>
                <w:sz w:val="20"/>
                <w:szCs w:val="20"/>
              </w:rPr>
            </w:pPr>
            <w:r w:rsidRPr="00CE0557">
              <w:rPr>
                <w:b/>
                <w:sz w:val="20"/>
                <w:szCs w:val="20"/>
              </w:rPr>
              <w:t xml:space="preserve">/100 </w:t>
            </w:r>
            <w:r w:rsidRPr="00CE0557">
              <w:rPr>
                <w:b/>
                <w:spacing w:val="-2"/>
                <w:sz w:val="20"/>
                <w:szCs w:val="20"/>
              </w:rPr>
              <w:t>litre</w:t>
            </w:r>
          </w:p>
        </w:tc>
        <w:tc>
          <w:tcPr>
            <w:tcW w:w="709" w:type="dxa"/>
          </w:tcPr>
          <w:p w14:paraId="7AC63A93" w14:textId="77777777" w:rsidR="00CE0557" w:rsidRPr="00CE0557" w:rsidRDefault="00CE0557" w:rsidP="004570E2">
            <w:pPr>
              <w:pStyle w:val="TableParagraph"/>
              <w:spacing w:before="23"/>
              <w:ind w:left="12"/>
              <w:jc w:val="center"/>
              <w:rPr>
                <w:b/>
                <w:sz w:val="20"/>
                <w:szCs w:val="20"/>
              </w:rPr>
            </w:pPr>
            <w:r w:rsidRPr="00CE0557">
              <w:rPr>
                <w:b/>
                <w:sz w:val="20"/>
                <w:szCs w:val="20"/>
              </w:rPr>
              <w:t>H</w:t>
            </w:r>
          </w:p>
        </w:tc>
        <w:tc>
          <w:tcPr>
            <w:tcW w:w="1276" w:type="dxa"/>
          </w:tcPr>
          <w:p w14:paraId="21C21EDA" w14:textId="77777777" w:rsidR="00CE0557" w:rsidRPr="00CE0557" w:rsidRDefault="00CE0557" w:rsidP="004570E2">
            <w:pPr>
              <w:pStyle w:val="TableParagraph"/>
              <w:spacing w:before="23"/>
              <w:ind w:left="13"/>
              <w:jc w:val="center"/>
              <w:rPr>
                <w:b/>
                <w:sz w:val="20"/>
                <w:szCs w:val="20"/>
              </w:rPr>
            </w:pPr>
            <w:r w:rsidRPr="00CE0557">
              <w:rPr>
                <w:b/>
                <w:sz w:val="20"/>
                <w:szCs w:val="20"/>
              </w:rPr>
              <w:t>0</w:t>
            </w:r>
          </w:p>
        </w:tc>
        <w:tc>
          <w:tcPr>
            <w:tcW w:w="1276" w:type="dxa"/>
          </w:tcPr>
          <w:p w14:paraId="2F265801" w14:textId="77777777" w:rsidR="00CE0557" w:rsidRPr="00CE0557" w:rsidRDefault="00CE0557" w:rsidP="004570E2">
            <w:pPr>
              <w:pStyle w:val="TableParagraph"/>
              <w:spacing w:before="23"/>
              <w:ind w:left="13"/>
              <w:jc w:val="center"/>
              <w:rPr>
                <w:b/>
                <w:sz w:val="20"/>
                <w:szCs w:val="20"/>
              </w:rPr>
            </w:pPr>
            <w:r w:rsidRPr="00CE0557">
              <w:rPr>
                <w:b/>
                <w:sz w:val="20"/>
                <w:szCs w:val="20"/>
              </w:rPr>
              <w:t>1</w:t>
            </w:r>
          </w:p>
        </w:tc>
      </w:tr>
      <w:tr w:rsidR="00CE0557" w14:paraId="68DEEF57" w14:textId="77777777" w:rsidTr="00502CF0">
        <w:trPr>
          <w:trHeight w:val="627"/>
        </w:trPr>
        <w:tc>
          <w:tcPr>
            <w:tcW w:w="2552" w:type="dxa"/>
          </w:tcPr>
          <w:p w14:paraId="56DE2BB6" w14:textId="53F65715" w:rsidR="00CE0557" w:rsidRPr="00502CF0" w:rsidRDefault="00CE0557" w:rsidP="00502CF0">
            <w:pPr>
              <w:pStyle w:val="TableParagraph"/>
              <w:spacing w:before="23"/>
              <w:ind w:left="85"/>
              <w:rPr>
                <w:b/>
                <w:spacing w:val="-2"/>
                <w:sz w:val="20"/>
                <w:szCs w:val="20"/>
              </w:rPr>
            </w:pPr>
            <w:r w:rsidRPr="00CE0557">
              <w:rPr>
                <w:b/>
                <w:sz w:val="20"/>
                <w:szCs w:val="20"/>
              </w:rPr>
              <w:t>Giardia</w:t>
            </w:r>
            <w:r w:rsidRPr="00CE0557">
              <w:rPr>
                <w:b/>
                <w:spacing w:val="-14"/>
                <w:sz w:val="20"/>
                <w:szCs w:val="20"/>
              </w:rPr>
              <w:t xml:space="preserve"> </w:t>
            </w:r>
            <w:r w:rsidRPr="00CE0557">
              <w:rPr>
                <w:b/>
                <w:sz w:val="20"/>
                <w:szCs w:val="20"/>
              </w:rPr>
              <w:t>lamblia</w:t>
            </w:r>
            <w:r w:rsidRPr="00CE0557">
              <w:rPr>
                <w:b/>
                <w:spacing w:val="-14"/>
                <w:sz w:val="20"/>
                <w:szCs w:val="20"/>
              </w:rPr>
              <w:t xml:space="preserve"> </w:t>
            </w:r>
            <w:r w:rsidRPr="00CE0557">
              <w:rPr>
                <w:b/>
                <w:sz w:val="20"/>
                <w:szCs w:val="20"/>
              </w:rPr>
              <w:t>and Giardia lamblia (Grab sample)</w:t>
            </w:r>
            <w:r w:rsidR="00502CF0">
              <w:rPr>
                <w:b/>
                <w:spacing w:val="-2"/>
                <w:sz w:val="20"/>
                <w:szCs w:val="20"/>
              </w:rPr>
              <w:t xml:space="preserve"> </w:t>
            </w:r>
          </w:p>
        </w:tc>
        <w:tc>
          <w:tcPr>
            <w:tcW w:w="1417" w:type="dxa"/>
          </w:tcPr>
          <w:p w14:paraId="243FC75A" w14:textId="77777777" w:rsidR="00CE0557" w:rsidRPr="00CE0557" w:rsidRDefault="00CE0557" w:rsidP="004570E2">
            <w:pPr>
              <w:pStyle w:val="TableParagraph"/>
              <w:spacing w:before="22" w:line="249" w:lineRule="auto"/>
              <w:ind w:left="160" w:right="119" w:hanging="20"/>
              <w:rPr>
                <w:b/>
                <w:sz w:val="20"/>
                <w:szCs w:val="20"/>
              </w:rPr>
            </w:pPr>
            <w:r w:rsidRPr="00CE0557">
              <w:rPr>
                <w:b/>
                <w:sz w:val="20"/>
                <w:szCs w:val="20"/>
              </w:rPr>
              <w:t>cysts</w:t>
            </w:r>
            <w:r w:rsidRPr="00CE0557">
              <w:rPr>
                <w:b/>
                <w:spacing w:val="-14"/>
                <w:sz w:val="20"/>
                <w:szCs w:val="20"/>
              </w:rPr>
              <w:t xml:space="preserve"> </w:t>
            </w:r>
            <w:r w:rsidRPr="00CE0557">
              <w:rPr>
                <w:b/>
                <w:sz w:val="20"/>
                <w:szCs w:val="20"/>
              </w:rPr>
              <w:t xml:space="preserve">or </w:t>
            </w:r>
            <w:r w:rsidRPr="00CE0557">
              <w:rPr>
                <w:b/>
                <w:spacing w:val="-2"/>
                <w:sz w:val="20"/>
                <w:szCs w:val="20"/>
              </w:rPr>
              <w:t>oocysts</w:t>
            </w:r>
          </w:p>
        </w:tc>
        <w:tc>
          <w:tcPr>
            <w:tcW w:w="1134" w:type="dxa"/>
          </w:tcPr>
          <w:p w14:paraId="3DCF8031" w14:textId="77777777" w:rsidR="00CE0557" w:rsidRPr="00CE0557" w:rsidRDefault="00CE0557" w:rsidP="004570E2">
            <w:pPr>
              <w:pStyle w:val="TableParagraph"/>
              <w:spacing w:before="22"/>
              <w:ind w:left="107" w:right="82"/>
              <w:jc w:val="center"/>
              <w:rPr>
                <w:b/>
                <w:sz w:val="20"/>
                <w:szCs w:val="20"/>
              </w:rPr>
            </w:pPr>
            <w:r w:rsidRPr="00CE0557">
              <w:rPr>
                <w:b/>
                <w:sz w:val="20"/>
                <w:szCs w:val="20"/>
              </w:rPr>
              <w:t xml:space="preserve">/10 </w:t>
            </w:r>
            <w:r w:rsidRPr="00CE0557">
              <w:rPr>
                <w:b/>
                <w:spacing w:val="-10"/>
                <w:sz w:val="20"/>
                <w:szCs w:val="20"/>
              </w:rPr>
              <w:t>L</w:t>
            </w:r>
          </w:p>
        </w:tc>
        <w:tc>
          <w:tcPr>
            <w:tcW w:w="709" w:type="dxa"/>
          </w:tcPr>
          <w:p w14:paraId="5C75AFFD" w14:textId="77777777" w:rsidR="00CE0557" w:rsidRPr="00CE0557" w:rsidRDefault="00CE0557" w:rsidP="004570E2">
            <w:pPr>
              <w:pStyle w:val="TableParagraph"/>
              <w:spacing w:before="22"/>
              <w:ind w:left="13"/>
              <w:jc w:val="center"/>
              <w:rPr>
                <w:b/>
                <w:sz w:val="20"/>
                <w:szCs w:val="20"/>
              </w:rPr>
            </w:pPr>
            <w:r w:rsidRPr="00CE0557">
              <w:rPr>
                <w:b/>
                <w:sz w:val="20"/>
                <w:szCs w:val="20"/>
              </w:rPr>
              <w:t>H</w:t>
            </w:r>
          </w:p>
        </w:tc>
        <w:tc>
          <w:tcPr>
            <w:tcW w:w="1276" w:type="dxa"/>
          </w:tcPr>
          <w:p w14:paraId="29ED7519" w14:textId="77777777" w:rsidR="00CE0557" w:rsidRPr="00CE0557" w:rsidRDefault="00CE0557" w:rsidP="004570E2">
            <w:pPr>
              <w:pStyle w:val="TableParagraph"/>
              <w:spacing w:before="22"/>
              <w:ind w:left="13"/>
              <w:jc w:val="center"/>
              <w:rPr>
                <w:b/>
                <w:sz w:val="20"/>
                <w:szCs w:val="20"/>
              </w:rPr>
            </w:pPr>
            <w:r w:rsidRPr="00CE0557">
              <w:rPr>
                <w:b/>
                <w:sz w:val="20"/>
                <w:szCs w:val="20"/>
              </w:rPr>
              <w:t>0</w:t>
            </w:r>
          </w:p>
        </w:tc>
        <w:tc>
          <w:tcPr>
            <w:tcW w:w="1276" w:type="dxa"/>
          </w:tcPr>
          <w:p w14:paraId="15B2010C" w14:textId="77777777" w:rsidR="00CE0557" w:rsidRPr="00CE0557" w:rsidRDefault="00CE0557" w:rsidP="004570E2">
            <w:pPr>
              <w:pStyle w:val="TableParagraph"/>
              <w:spacing w:before="22"/>
              <w:ind w:left="13"/>
              <w:jc w:val="center"/>
              <w:rPr>
                <w:b/>
                <w:sz w:val="20"/>
                <w:szCs w:val="20"/>
              </w:rPr>
            </w:pPr>
            <w:r w:rsidRPr="00CE0557">
              <w:rPr>
                <w:b/>
                <w:sz w:val="20"/>
                <w:szCs w:val="20"/>
              </w:rPr>
              <w:t>0</w:t>
            </w:r>
          </w:p>
        </w:tc>
      </w:tr>
    </w:tbl>
    <w:p w14:paraId="354050EF" w14:textId="0764D32D" w:rsidR="009F677B" w:rsidRDefault="009F677B" w:rsidP="00CE2533">
      <w:pPr>
        <w:pStyle w:val="REG-P0"/>
      </w:pPr>
    </w:p>
    <w:p w14:paraId="4AA1DC63" w14:textId="6F9FAAA2" w:rsidR="00484832" w:rsidRPr="007E68E3" w:rsidRDefault="00484832" w:rsidP="007E68E3">
      <w:pPr>
        <w:pStyle w:val="REG-P0"/>
        <w:rPr>
          <w:b/>
        </w:rPr>
      </w:pPr>
      <w:r w:rsidRPr="007E68E3">
        <w:rPr>
          <w:b/>
        </w:rPr>
        <w:t>Table 1.3: Special Requirements for the Protection of Infrastructure</w:t>
      </w:r>
    </w:p>
    <w:p w14:paraId="2C166EAA" w14:textId="4E7676A3" w:rsidR="00484832" w:rsidRDefault="00484832" w:rsidP="00CE2533">
      <w:pPr>
        <w:pStyle w:val="REG-P0"/>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7"/>
        <w:gridCol w:w="1330"/>
        <w:gridCol w:w="1054"/>
        <w:gridCol w:w="992"/>
        <w:gridCol w:w="1560"/>
        <w:gridCol w:w="1701"/>
      </w:tblGrid>
      <w:tr w:rsidR="00CE0557" w:rsidRPr="00CE0557" w14:paraId="65E6498E" w14:textId="77777777" w:rsidTr="00502CF0">
        <w:trPr>
          <w:trHeight w:val="505"/>
        </w:trPr>
        <w:tc>
          <w:tcPr>
            <w:tcW w:w="8364" w:type="dxa"/>
            <w:gridSpan w:val="6"/>
            <w:shd w:val="clear" w:color="auto" w:fill="E6E7E8"/>
          </w:tcPr>
          <w:p w14:paraId="7836B5B8" w14:textId="77777777" w:rsidR="00CE0557" w:rsidRPr="00CE0557" w:rsidRDefault="00CE0557" w:rsidP="00CE0557">
            <w:pPr>
              <w:pStyle w:val="REG-P0"/>
              <w:jc w:val="center"/>
              <w:rPr>
                <w:b/>
                <w:sz w:val="20"/>
                <w:szCs w:val="20"/>
              </w:rPr>
            </w:pPr>
            <w:r w:rsidRPr="00CE0557">
              <w:rPr>
                <w:b/>
                <w:sz w:val="20"/>
                <w:szCs w:val="20"/>
              </w:rPr>
              <w:t>Specifications</w:t>
            </w:r>
            <w:r w:rsidRPr="00CE0557">
              <w:rPr>
                <w:b/>
                <w:spacing w:val="-7"/>
                <w:sz w:val="20"/>
                <w:szCs w:val="20"/>
              </w:rPr>
              <w:t xml:space="preserve"> </w:t>
            </w:r>
            <w:r w:rsidRPr="00CE0557">
              <w:rPr>
                <w:b/>
                <w:sz w:val="20"/>
                <w:szCs w:val="20"/>
              </w:rPr>
              <w:t>for</w:t>
            </w:r>
            <w:r w:rsidRPr="00CE0557">
              <w:rPr>
                <w:b/>
                <w:spacing w:val="-10"/>
                <w:sz w:val="20"/>
                <w:szCs w:val="20"/>
              </w:rPr>
              <w:t xml:space="preserve"> </w:t>
            </w:r>
            <w:r w:rsidRPr="00CE0557">
              <w:rPr>
                <w:b/>
                <w:sz w:val="20"/>
                <w:szCs w:val="20"/>
              </w:rPr>
              <w:t>water</w:t>
            </w:r>
            <w:r w:rsidRPr="00CE0557">
              <w:rPr>
                <w:b/>
                <w:spacing w:val="-10"/>
                <w:sz w:val="20"/>
                <w:szCs w:val="20"/>
              </w:rPr>
              <w:t xml:space="preserve"> </w:t>
            </w:r>
            <w:r w:rsidRPr="00CE0557">
              <w:rPr>
                <w:b/>
                <w:sz w:val="20"/>
                <w:szCs w:val="20"/>
              </w:rPr>
              <w:t>quality</w:t>
            </w:r>
            <w:r w:rsidRPr="00CE0557">
              <w:rPr>
                <w:b/>
                <w:spacing w:val="-7"/>
                <w:sz w:val="20"/>
                <w:szCs w:val="20"/>
              </w:rPr>
              <w:t xml:space="preserve"> </w:t>
            </w:r>
            <w:r w:rsidRPr="00CE0557">
              <w:rPr>
                <w:b/>
                <w:sz w:val="20"/>
                <w:szCs w:val="20"/>
              </w:rPr>
              <w:t>intended</w:t>
            </w:r>
            <w:r w:rsidRPr="00CE0557">
              <w:rPr>
                <w:b/>
                <w:spacing w:val="-6"/>
                <w:sz w:val="20"/>
                <w:szCs w:val="20"/>
              </w:rPr>
              <w:t xml:space="preserve"> </w:t>
            </w:r>
            <w:r w:rsidRPr="00CE0557">
              <w:rPr>
                <w:b/>
                <w:sz w:val="20"/>
                <w:szCs w:val="20"/>
              </w:rPr>
              <w:t>for</w:t>
            </w:r>
            <w:r w:rsidRPr="00CE0557">
              <w:rPr>
                <w:b/>
                <w:spacing w:val="-10"/>
                <w:sz w:val="20"/>
                <w:szCs w:val="20"/>
              </w:rPr>
              <w:t xml:space="preserve"> </w:t>
            </w:r>
            <w:r w:rsidRPr="00CE0557">
              <w:rPr>
                <w:b/>
                <w:sz w:val="20"/>
                <w:szCs w:val="20"/>
              </w:rPr>
              <w:t>human</w:t>
            </w:r>
            <w:r w:rsidRPr="00CE0557">
              <w:rPr>
                <w:b/>
                <w:spacing w:val="-7"/>
                <w:sz w:val="20"/>
                <w:szCs w:val="20"/>
              </w:rPr>
              <w:t xml:space="preserve"> </w:t>
            </w:r>
            <w:r w:rsidRPr="00CE0557">
              <w:rPr>
                <w:b/>
                <w:sz w:val="20"/>
                <w:szCs w:val="20"/>
              </w:rPr>
              <w:t>consumption</w:t>
            </w:r>
            <w:r w:rsidRPr="00CE0557">
              <w:rPr>
                <w:b/>
                <w:spacing w:val="-6"/>
                <w:sz w:val="20"/>
                <w:szCs w:val="20"/>
              </w:rPr>
              <w:t xml:space="preserve"> </w:t>
            </w:r>
            <w:r w:rsidRPr="00CE0557">
              <w:rPr>
                <w:b/>
                <w:sz w:val="20"/>
                <w:szCs w:val="20"/>
              </w:rPr>
              <w:t>from</w:t>
            </w:r>
            <w:r w:rsidRPr="00CE0557">
              <w:rPr>
                <w:b/>
                <w:spacing w:val="-6"/>
                <w:sz w:val="20"/>
                <w:szCs w:val="20"/>
              </w:rPr>
              <w:t xml:space="preserve"> </w:t>
            </w:r>
            <w:r w:rsidRPr="00CE0557">
              <w:rPr>
                <w:b/>
                <w:sz w:val="20"/>
                <w:szCs w:val="20"/>
              </w:rPr>
              <w:t>the</w:t>
            </w:r>
            <w:r w:rsidRPr="00CE0557">
              <w:rPr>
                <w:b/>
                <w:spacing w:val="-6"/>
                <w:sz w:val="20"/>
                <w:szCs w:val="20"/>
              </w:rPr>
              <w:t xml:space="preserve"> </w:t>
            </w:r>
            <w:r w:rsidRPr="00CE0557">
              <w:rPr>
                <w:b/>
                <w:sz w:val="20"/>
                <w:szCs w:val="20"/>
              </w:rPr>
              <w:t>source and piped water supply for the protection of infrastructure against corrosion</w:t>
            </w:r>
          </w:p>
        </w:tc>
      </w:tr>
      <w:tr w:rsidR="00CE0557" w:rsidRPr="00CE0557" w14:paraId="3BC4CD57" w14:textId="77777777" w:rsidTr="00502CF0">
        <w:trPr>
          <w:trHeight w:val="350"/>
        </w:trPr>
        <w:tc>
          <w:tcPr>
            <w:tcW w:w="5103" w:type="dxa"/>
            <w:gridSpan w:val="4"/>
            <w:shd w:val="clear" w:color="auto" w:fill="E6E7E8"/>
          </w:tcPr>
          <w:p w14:paraId="4EA0B436" w14:textId="77777777" w:rsidR="00CE0557" w:rsidRPr="00CE0557" w:rsidRDefault="00CE0557" w:rsidP="004570E2">
            <w:pPr>
              <w:pStyle w:val="TableParagraph"/>
              <w:spacing w:before="23"/>
              <w:ind w:left="85"/>
              <w:rPr>
                <w:b/>
                <w:sz w:val="20"/>
                <w:szCs w:val="20"/>
              </w:rPr>
            </w:pPr>
            <w:r w:rsidRPr="00CE0557">
              <w:rPr>
                <w:b/>
                <w:spacing w:val="-2"/>
                <w:sz w:val="20"/>
                <w:szCs w:val="20"/>
              </w:rPr>
              <w:t>Status</w:t>
            </w:r>
          </w:p>
        </w:tc>
        <w:tc>
          <w:tcPr>
            <w:tcW w:w="3261" w:type="dxa"/>
            <w:gridSpan w:val="2"/>
            <w:shd w:val="clear" w:color="auto" w:fill="E6E7E8"/>
          </w:tcPr>
          <w:p w14:paraId="062E5D7A" w14:textId="77777777" w:rsidR="00CE0557" w:rsidRPr="00CE0557" w:rsidRDefault="00CE0557" w:rsidP="004570E2">
            <w:pPr>
              <w:pStyle w:val="TableParagraph"/>
              <w:spacing w:before="23"/>
              <w:ind w:left="637"/>
              <w:rPr>
                <w:b/>
                <w:sz w:val="20"/>
                <w:szCs w:val="20"/>
              </w:rPr>
            </w:pPr>
            <w:r w:rsidRPr="00CE0557">
              <w:rPr>
                <w:b/>
                <w:sz w:val="20"/>
                <w:szCs w:val="20"/>
              </w:rPr>
              <w:t>Ranges</w:t>
            </w:r>
            <w:r w:rsidRPr="00CE0557">
              <w:rPr>
                <w:b/>
                <w:spacing w:val="-5"/>
                <w:sz w:val="20"/>
                <w:szCs w:val="20"/>
              </w:rPr>
              <w:t xml:space="preserve"> </w:t>
            </w:r>
            <w:r w:rsidRPr="00CE0557">
              <w:rPr>
                <w:b/>
                <w:sz w:val="20"/>
                <w:szCs w:val="20"/>
              </w:rPr>
              <w:t>and</w:t>
            </w:r>
            <w:r w:rsidRPr="00CE0557">
              <w:rPr>
                <w:b/>
                <w:spacing w:val="-3"/>
                <w:sz w:val="20"/>
                <w:szCs w:val="20"/>
              </w:rPr>
              <w:t xml:space="preserve"> </w:t>
            </w:r>
            <w:r w:rsidRPr="00CE0557">
              <w:rPr>
                <w:b/>
                <w:sz w:val="20"/>
                <w:szCs w:val="20"/>
              </w:rPr>
              <w:t>upper</w:t>
            </w:r>
            <w:r w:rsidRPr="00CE0557">
              <w:rPr>
                <w:b/>
                <w:spacing w:val="-6"/>
                <w:sz w:val="20"/>
                <w:szCs w:val="20"/>
              </w:rPr>
              <w:t xml:space="preserve"> </w:t>
            </w:r>
            <w:r w:rsidRPr="00CE0557">
              <w:rPr>
                <w:b/>
                <w:spacing w:val="-2"/>
                <w:sz w:val="20"/>
                <w:szCs w:val="20"/>
              </w:rPr>
              <w:t>limits</w:t>
            </w:r>
          </w:p>
        </w:tc>
      </w:tr>
      <w:tr w:rsidR="00CE0557" w:rsidRPr="00CE0557" w14:paraId="2A46F576" w14:textId="77777777" w:rsidTr="00502CF0">
        <w:trPr>
          <w:trHeight w:val="573"/>
        </w:trPr>
        <w:tc>
          <w:tcPr>
            <w:tcW w:w="5103" w:type="dxa"/>
            <w:gridSpan w:val="4"/>
            <w:shd w:val="clear" w:color="auto" w:fill="E6E7E8"/>
          </w:tcPr>
          <w:p w14:paraId="0806490B" w14:textId="77777777" w:rsidR="00CE0557" w:rsidRPr="00CE0557" w:rsidRDefault="00CE0557" w:rsidP="004570E2">
            <w:pPr>
              <w:pStyle w:val="TableParagraph"/>
              <w:spacing w:before="27"/>
              <w:ind w:left="85"/>
              <w:rPr>
                <w:sz w:val="20"/>
                <w:szCs w:val="20"/>
              </w:rPr>
            </w:pPr>
            <w:r w:rsidRPr="00CE0557">
              <w:rPr>
                <w:b/>
                <w:spacing w:val="-2"/>
                <w:sz w:val="20"/>
                <w:szCs w:val="20"/>
              </w:rPr>
              <w:t>Interpretatio</w:t>
            </w:r>
            <w:r w:rsidRPr="00CE0557">
              <w:rPr>
                <w:spacing w:val="-2"/>
                <w:sz w:val="20"/>
                <w:szCs w:val="20"/>
              </w:rPr>
              <w:t>n</w:t>
            </w:r>
          </w:p>
        </w:tc>
        <w:tc>
          <w:tcPr>
            <w:tcW w:w="1560" w:type="dxa"/>
            <w:shd w:val="clear" w:color="auto" w:fill="E6E7E8"/>
          </w:tcPr>
          <w:p w14:paraId="742CD494" w14:textId="77777777" w:rsidR="00CE0557" w:rsidRPr="00502CF0" w:rsidRDefault="00CE0557" w:rsidP="00502CF0">
            <w:pPr>
              <w:pStyle w:val="REG-P0"/>
              <w:rPr>
                <w:b/>
                <w:sz w:val="20"/>
              </w:rPr>
            </w:pPr>
            <w:r w:rsidRPr="00502CF0">
              <w:rPr>
                <w:b/>
                <w:sz w:val="20"/>
              </w:rPr>
              <w:t>(Ideal guideline)</w:t>
            </w:r>
          </w:p>
        </w:tc>
        <w:tc>
          <w:tcPr>
            <w:tcW w:w="1701" w:type="dxa"/>
            <w:shd w:val="clear" w:color="auto" w:fill="E6E7E8"/>
          </w:tcPr>
          <w:p w14:paraId="76E42AB2" w14:textId="77777777" w:rsidR="00CE0557" w:rsidRPr="00502CF0" w:rsidRDefault="00CE0557" w:rsidP="00502CF0">
            <w:pPr>
              <w:pStyle w:val="REG-P0"/>
              <w:jc w:val="center"/>
              <w:rPr>
                <w:b/>
                <w:sz w:val="20"/>
              </w:rPr>
            </w:pPr>
            <w:r w:rsidRPr="00502CF0">
              <w:rPr>
                <w:b/>
                <w:sz w:val="20"/>
              </w:rPr>
              <w:t>(Acceptable Standard)</w:t>
            </w:r>
          </w:p>
        </w:tc>
      </w:tr>
      <w:tr w:rsidR="00CE0557" w:rsidRPr="00CE0557" w14:paraId="0E516C93" w14:textId="77777777" w:rsidTr="00502CF0">
        <w:trPr>
          <w:trHeight w:val="573"/>
        </w:trPr>
        <w:tc>
          <w:tcPr>
            <w:tcW w:w="1727" w:type="dxa"/>
            <w:shd w:val="clear" w:color="auto" w:fill="E6E7E8"/>
          </w:tcPr>
          <w:p w14:paraId="7F438103" w14:textId="77777777" w:rsidR="00CE0557" w:rsidRPr="00CE0557" w:rsidRDefault="00CE0557" w:rsidP="004570E2">
            <w:pPr>
              <w:pStyle w:val="TableParagraph"/>
              <w:spacing w:before="23" w:line="249" w:lineRule="auto"/>
              <w:ind w:left="85" w:right="226"/>
              <w:rPr>
                <w:b/>
                <w:sz w:val="20"/>
                <w:szCs w:val="20"/>
              </w:rPr>
            </w:pPr>
            <w:r w:rsidRPr="00CE0557">
              <w:rPr>
                <w:b/>
                <w:spacing w:val="-2"/>
                <w:w w:val="95"/>
                <w:sz w:val="20"/>
                <w:szCs w:val="20"/>
              </w:rPr>
              <w:t xml:space="preserve">DETERMI- </w:t>
            </w:r>
            <w:r w:rsidRPr="00CE0557">
              <w:rPr>
                <w:b/>
                <w:spacing w:val="-2"/>
                <w:sz w:val="20"/>
                <w:szCs w:val="20"/>
              </w:rPr>
              <w:t>NANTS</w:t>
            </w:r>
          </w:p>
        </w:tc>
        <w:tc>
          <w:tcPr>
            <w:tcW w:w="1330" w:type="dxa"/>
            <w:shd w:val="clear" w:color="auto" w:fill="E6E7E8"/>
          </w:tcPr>
          <w:p w14:paraId="5BB9456D" w14:textId="77777777" w:rsidR="00CE0557" w:rsidRPr="00CE0557" w:rsidRDefault="00CE0557" w:rsidP="004570E2">
            <w:pPr>
              <w:pStyle w:val="TableParagraph"/>
              <w:spacing w:before="23"/>
              <w:ind w:left="84"/>
              <w:rPr>
                <w:b/>
                <w:sz w:val="20"/>
                <w:szCs w:val="20"/>
              </w:rPr>
            </w:pPr>
            <w:r w:rsidRPr="00CE0557">
              <w:rPr>
                <w:b/>
                <w:spacing w:val="-4"/>
                <w:sz w:val="20"/>
                <w:szCs w:val="20"/>
              </w:rPr>
              <w:t>Unit</w:t>
            </w:r>
          </w:p>
        </w:tc>
        <w:tc>
          <w:tcPr>
            <w:tcW w:w="1054" w:type="dxa"/>
            <w:shd w:val="clear" w:color="auto" w:fill="E6E7E8"/>
          </w:tcPr>
          <w:p w14:paraId="6DA951D1" w14:textId="77777777" w:rsidR="00CE0557" w:rsidRPr="00CE0557" w:rsidRDefault="00CE0557" w:rsidP="004570E2">
            <w:pPr>
              <w:pStyle w:val="TableParagraph"/>
              <w:spacing w:before="23"/>
              <w:ind w:left="84"/>
              <w:rPr>
                <w:b/>
                <w:sz w:val="20"/>
                <w:szCs w:val="20"/>
              </w:rPr>
            </w:pPr>
            <w:r w:rsidRPr="00CE0557">
              <w:rPr>
                <w:b/>
                <w:spacing w:val="-2"/>
                <w:sz w:val="20"/>
                <w:szCs w:val="20"/>
              </w:rPr>
              <w:t>Format</w:t>
            </w:r>
          </w:p>
        </w:tc>
        <w:tc>
          <w:tcPr>
            <w:tcW w:w="992" w:type="dxa"/>
            <w:shd w:val="clear" w:color="auto" w:fill="E6E7E8"/>
          </w:tcPr>
          <w:p w14:paraId="13B4BC5C" w14:textId="77777777" w:rsidR="00CE0557" w:rsidRPr="00CE0557" w:rsidRDefault="00CE0557" w:rsidP="004570E2">
            <w:pPr>
              <w:pStyle w:val="TableParagraph"/>
              <w:spacing w:before="23"/>
              <w:ind w:left="72" w:right="107"/>
              <w:jc w:val="center"/>
              <w:rPr>
                <w:b/>
                <w:sz w:val="20"/>
                <w:szCs w:val="20"/>
              </w:rPr>
            </w:pPr>
            <w:r w:rsidRPr="00CE0557">
              <w:rPr>
                <w:b/>
                <w:spacing w:val="-2"/>
                <w:sz w:val="20"/>
                <w:szCs w:val="20"/>
              </w:rPr>
              <w:t>Concern</w:t>
            </w:r>
          </w:p>
        </w:tc>
        <w:tc>
          <w:tcPr>
            <w:tcW w:w="3261" w:type="dxa"/>
            <w:gridSpan w:val="2"/>
            <w:shd w:val="clear" w:color="auto" w:fill="E6E7E8"/>
          </w:tcPr>
          <w:p w14:paraId="17AACB99" w14:textId="77777777" w:rsidR="00CE0557" w:rsidRPr="00CE0557" w:rsidRDefault="00CE0557" w:rsidP="004570E2">
            <w:pPr>
              <w:pStyle w:val="TableParagraph"/>
              <w:spacing w:before="23"/>
              <w:ind w:left="565"/>
              <w:rPr>
                <w:b/>
                <w:sz w:val="20"/>
                <w:szCs w:val="20"/>
              </w:rPr>
            </w:pPr>
            <w:r w:rsidRPr="00CE0557">
              <w:rPr>
                <w:b/>
                <w:sz w:val="20"/>
                <w:szCs w:val="20"/>
              </w:rPr>
              <w:t>95</w:t>
            </w:r>
            <w:r w:rsidRPr="00CE0557">
              <w:rPr>
                <w:b/>
                <w:spacing w:val="-3"/>
                <w:sz w:val="20"/>
                <w:szCs w:val="20"/>
              </w:rPr>
              <w:t xml:space="preserve"> </w:t>
            </w:r>
            <w:r w:rsidRPr="00CE0557">
              <w:rPr>
                <w:b/>
                <w:sz w:val="20"/>
                <w:szCs w:val="20"/>
              </w:rPr>
              <w:t>Percentile</w:t>
            </w:r>
            <w:r w:rsidRPr="00CE0557">
              <w:rPr>
                <w:b/>
                <w:spacing w:val="-2"/>
                <w:sz w:val="20"/>
                <w:szCs w:val="20"/>
              </w:rPr>
              <w:t xml:space="preserve"> requirement</w:t>
            </w:r>
          </w:p>
        </w:tc>
      </w:tr>
      <w:tr w:rsidR="00CE0557" w:rsidRPr="00CE0557" w14:paraId="0DC41F65" w14:textId="77777777" w:rsidTr="00CE0557">
        <w:trPr>
          <w:trHeight w:val="350"/>
        </w:trPr>
        <w:tc>
          <w:tcPr>
            <w:tcW w:w="8364" w:type="dxa"/>
            <w:gridSpan w:val="6"/>
            <w:shd w:val="clear" w:color="auto" w:fill="E6E7E8"/>
          </w:tcPr>
          <w:p w14:paraId="64BEFB86" w14:textId="77777777" w:rsidR="00CE0557" w:rsidRPr="00CE0557" w:rsidRDefault="00CE0557" w:rsidP="004570E2">
            <w:pPr>
              <w:pStyle w:val="TableParagraph"/>
              <w:spacing w:before="27"/>
              <w:ind w:left="85"/>
              <w:rPr>
                <w:sz w:val="20"/>
                <w:szCs w:val="20"/>
              </w:rPr>
            </w:pPr>
            <w:r w:rsidRPr="00CE0557">
              <w:rPr>
                <w:b/>
                <w:sz w:val="20"/>
                <w:szCs w:val="20"/>
              </w:rPr>
              <w:t>CORROSIVE</w:t>
            </w:r>
            <w:r w:rsidRPr="00CE0557">
              <w:rPr>
                <w:b/>
                <w:spacing w:val="-14"/>
                <w:sz w:val="20"/>
                <w:szCs w:val="20"/>
              </w:rPr>
              <w:t xml:space="preserve"> </w:t>
            </w:r>
            <w:r w:rsidRPr="00CE0557">
              <w:rPr>
                <w:b/>
                <w:sz w:val="20"/>
                <w:szCs w:val="20"/>
              </w:rPr>
              <w:t>AND</w:t>
            </w:r>
            <w:r w:rsidRPr="00CE0557">
              <w:rPr>
                <w:b/>
                <w:spacing w:val="-11"/>
                <w:sz w:val="20"/>
                <w:szCs w:val="20"/>
              </w:rPr>
              <w:t xml:space="preserve"> </w:t>
            </w:r>
            <w:r w:rsidRPr="00CE0557">
              <w:rPr>
                <w:b/>
                <w:sz w:val="20"/>
                <w:szCs w:val="20"/>
              </w:rPr>
              <w:t>SCALING</w:t>
            </w:r>
            <w:r w:rsidRPr="00CE0557">
              <w:rPr>
                <w:b/>
                <w:spacing w:val="-7"/>
                <w:sz w:val="20"/>
                <w:szCs w:val="20"/>
              </w:rPr>
              <w:t xml:space="preserve"> </w:t>
            </w:r>
            <w:r w:rsidRPr="00CE0557">
              <w:rPr>
                <w:b/>
                <w:sz w:val="20"/>
                <w:szCs w:val="20"/>
              </w:rPr>
              <w:t>PROPERTIES</w:t>
            </w:r>
            <w:r w:rsidRPr="00CE0557">
              <w:rPr>
                <w:b/>
                <w:spacing w:val="-6"/>
                <w:sz w:val="20"/>
                <w:szCs w:val="20"/>
              </w:rPr>
              <w:t xml:space="preserve"> </w:t>
            </w:r>
            <w:r w:rsidRPr="00CE0557">
              <w:rPr>
                <w:b/>
                <w:sz w:val="20"/>
                <w:szCs w:val="20"/>
              </w:rPr>
              <w:t>(treated</w:t>
            </w:r>
            <w:r w:rsidRPr="00CE0557">
              <w:rPr>
                <w:b/>
                <w:spacing w:val="-6"/>
                <w:sz w:val="20"/>
                <w:szCs w:val="20"/>
              </w:rPr>
              <w:t xml:space="preserve"> </w:t>
            </w:r>
            <w:r w:rsidRPr="00CE0557">
              <w:rPr>
                <w:b/>
                <w:sz w:val="20"/>
                <w:szCs w:val="20"/>
              </w:rPr>
              <w:t>surface</w:t>
            </w:r>
            <w:r w:rsidRPr="00CE0557">
              <w:rPr>
                <w:b/>
                <w:spacing w:val="-6"/>
                <w:sz w:val="20"/>
                <w:szCs w:val="20"/>
              </w:rPr>
              <w:t xml:space="preserve"> </w:t>
            </w:r>
            <w:r w:rsidRPr="00CE0557">
              <w:rPr>
                <w:b/>
                <w:spacing w:val="-2"/>
                <w:sz w:val="20"/>
                <w:szCs w:val="20"/>
              </w:rPr>
              <w:t>water</w:t>
            </w:r>
            <w:r w:rsidRPr="00CE0557">
              <w:rPr>
                <w:spacing w:val="-2"/>
                <w:sz w:val="20"/>
                <w:szCs w:val="20"/>
              </w:rPr>
              <w:t>)</w:t>
            </w:r>
          </w:p>
        </w:tc>
      </w:tr>
      <w:tr w:rsidR="00CE0557" w:rsidRPr="00CE0557" w14:paraId="642A8764" w14:textId="77777777" w:rsidTr="00502CF0">
        <w:trPr>
          <w:trHeight w:val="1101"/>
        </w:trPr>
        <w:tc>
          <w:tcPr>
            <w:tcW w:w="1727" w:type="dxa"/>
          </w:tcPr>
          <w:p w14:paraId="37F525C2" w14:textId="5B9D8D9C" w:rsidR="00CE0557" w:rsidRPr="00502CF0" w:rsidRDefault="00CE0557" w:rsidP="00502CF0">
            <w:pPr>
              <w:pStyle w:val="TableParagraph"/>
              <w:spacing w:before="23"/>
              <w:ind w:left="85"/>
              <w:rPr>
                <w:b/>
                <w:spacing w:val="-2"/>
                <w:sz w:val="20"/>
                <w:szCs w:val="20"/>
              </w:rPr>
            </w:pPr>
            <w:r w:rsidRPr="00CE0557">
              <w:rPr>
                <w:b/>
                <w:spacing w:val="-2"/>
                <w:sz w:val="20"/>
                <w:szCs w:val="20"/>
              </w:rPr>
              <w:t>Calcium Carbonate Precipitation Potential</w:t>
            </w:r>
          </w:p>
        </w:tc>
        <w:tc>
          <w:tcPr>
            <w:tcW w:w="1330" w:type="dxa"/>
          </w:tcPr>
          <w:p w14:paraId="52B64291" w14:textId="77777777" w:rsidR="00CE0557" w:rsidRPr="00CE0557" w:rsidRDefault="00CE0557" w:rsidP="004570E2">
            <w:pPr>
              <w:pStyle w:val="TableParagraph"/>
              <w:spacing w:before="23"/>
              <w:ind w:left="84"/>
              <w:rPr>
                <w:b/>
                <w:sz w:val="20"/>
                <w:szCs w:val="20"/>
              </w:rPr>
            </w:pPr>
            <w:r w:rsidRPr="00CE0557">
              <w:rPr>
                <w:b/>
                <w:spacing w:val="-2"/>
                <w:sz w:val="20"/>
                <w:szCs w:val="20"/>
              </w:rPr>
              <w:t>mg/litre</w:t>
            </w:r>
          </w:p>
        </w:tc>
        <w:tc>
          <w:tcPr>
            <w:tcW w:w="1054" w:type="dxa"/>
          </w:tcPr>
          <w:p w14:paraId="35248C45" w14:textId="77777777" w:rsidR="00CE0557" w:rsidRPr="00CE0557" w:rsidRDefault="00CE0557" w:rsidP="004570E2">
            <w:pPr>
              <w:pStyle w:val="TableParagraph"/>
              <w:spacing w:before="23"/>
              <w:ind w:right="256"/>
              <w:jc w:val="right"/>
              <w:rPr>
                <w:b/>
                <w:sz w:val="20"/>
                <w:szCs w:val="20"/>
              </w:rPr>
            </w:pPr>
            <w:r w:rsidRPr="00CE0557">
              <w:rPr>
                <w:b/>
                <w:spacing w:val="-4"/>
                <w:sz w:val="20"/>
                <w:szCs w:val="20"/>
              </w:rPr>
              <w:t>CCPP</w:t>
            </w:r>
          </w:p>
        </w:tc>
        <w:tc>
          <w:tcPr>
            <w:tcW w:w="992" w:type="dxa"/>
          </w:tcPr>
          <w:p w14:paraId="5625F381" w14:textId="77777777" w:rsidR="00CE0557" w:rsidRPr="00CE0557" w:rsidRDefault="00CE0557" w:rsidP="004570E2">
            <w:pPr>
              <w:pStyle w:val="TableParagraph"/>
              <w:spacing w:before="23"/>
              <w:ind w:left="8"/>
              <w:jc w:val="center"/>
              <w:rPr>
                <w:b/>
                <w:sz w:val="20"/>
                <w:szCs w:val="20"/>
              </w:rPr>
            </w:pPr>
            <w:r w:rsidRPr="00CE0557">
              <w:rPr>
                <w:b/>
                <w:sz w:val="20"/>
                <w:szCs w:val="20"/>
              </w:rPr>
              <w:t>I</w:t>
            </w:r>
          </w:p>
        </w:tc>
        <w:tc>
          <w:tcPr>
            <w:tcW w:w="1560" w:type="dxa"/>
          </w:tcPr>
          <w:p w14:paraId="08FB7DCC" w14:textId="77777777" w:rsidR="00CE0557" w:rsidRPr="00CE0557" w:rsidRDefault="00CE0557" w:rsidP="004570E2">
            <w:pPr>
              <w:pStyle w:val="TableParagraph"/>
              <w:spacing w:before="23"/>
              <w:ind w:right="819"/>
              <w:jc w:val="right"/>
              <w:rPr>
                <w:b/>
                <w:sz w:val="20"/>
                <w:szCs w:val="20"/>
              </w:rPr>
            </w:pPr>
            <w:r w:rsidRPr="00CE0557">
              <w:rPr>
                <w:b/>
                <w:sz w:val="20"/>
                <w:szCs w:val="20"/>
              </w:rPr>
              <w:t xml:space="preserve">4 - </w:t>
            </w:r>
            <w:r w:rsidRPr="00CE0557">
              <w:rPr>
                <w:b/>
                <w:spacing w:val="-10"/>
                <w:sz w:val="20"/>
                <w:szCs w:val="20"/>
              </w:rPr>
              <w:t>5</w:t>
            </w:r>
          </w:p>
        </w:tc>
        <w:tc>
          <w:tcPr>
            <w:tcW w:w="1701" w:type="dxa"/>
          </w:tcPr>
          <w:p w14:paraId="3315BE19" w14:textId="77777777" w:rsidR="00CE0557" w:rsidRPr="00CE0557" w:rsidRDefault="00CE0557" w:rsidP="004570E2">
            <w:pPr>
              <w:pStyle w:val="TableParagraph"/>
              <w:spacing w:before="23"/>
              <w:ind w:right="534"/>
              <w:jc w:val="right"/>
              <w:rPr>
                <w:b/>
                <w:sz w:val="20"/>
                <w:szCs w:val="20"/>
              </w:rPr>
            </w:pPr>
            <w:r w:rsidRPr="00CE0557">
              <w:rPr>
                <w:b/>
                <w:sz w:val="20"/>
                <w:szCs w:val="20"/>
              </w:rPr>
              <w:t xml:space="preserve">1 - </w:t>
            </w:r>
            <w:r w:rsidRPr="00CE0557">
              <w:rPr>
                <w:b/>
                <w:spacing w:val="-10"/>
                <w:sz w:val="20"/>
                <w:szCs w:val="20"/>
              </w:rPr>
              <w:t>6</w:t>
            </w:r>
          </w:p>
        </w:tc>
      </w:tr>
      <w:tr w:rsidR="00CE0557" w:rsidRPr="00CE0557" w14:paraId="7AD540A1" w14:textId="77777777" w:rsidTr="007E68E3">
        <w:trPr>
          <w:trHeight w:val="1235"/>
        </w:trPr>
        <w:tc>
          <w:tcPr>
            <w:tcW w:w="1727" w:type="dxa"/>
          </w:tcPr>
          <w:p w14:paraId="4E98FE04" w14:textId="77777777" w:rsidR="00CE0557" w:rsidRPr="00CE0557" w:rsidRDefault="00CE0557" w:rsidP="004570E2">
            <w:pPr>
              <w:pStyle w:val="TableParagraph"/>
              <w:spacing w:before="23" w:line="249" w:lineRule="auto"/>
              <w:ind w:left="85" w:right="226"/>
              <w:rPr>
                <w:b/>
                <w:sz w:val="20"/>
                <w:szCs w:val="20"/>
              </w:rPr>
            </w:pPr>
            <w:r w:rsidRPr="00CE0557">
              <w:rPr>
                <w:b/>
                <w:spacing w:val="-2"/>
                <w:sz w:val="20"/>
                <w:szCs w:val="20"/>
              </w:rPr>
              <w:t xml:space="preserve">Alkalinity/ Sulphate/ </w:t>
            </w:r>
            <w:r w:rsidRPr="00CE0557">
              <w:rPr>
                <w:b/>
                <w:sz w:val="20"/>
                <w:szCs w:val="20"/>
              </w:rPr>
              <w:t>Chloride</w:t>
            </w:r>
            <w:r w:rsidRPr="00CE0557">
              <w:rPr>
                <w:b/>
                <w:spacing w:val="-14"/>
                <w:sz w:val="20"/>
                <w:szCs w:val="20"/>
              </w:rPr>
              <w:t xml:space="preserve"> </w:t>
            </w:r>
            <w:r w:rsidRPr="00CE0557">
              <w:rPr>
                <w:b/>
                <w:sz w:val="20"/>
                <w:szCs w:val="20"/>
              </w:rPr>
              <w:t>Ratio</w:t>
            </w:r>
          </w:p>
        </w:tc>
        <w:tc>
          <w:tcPr>
            <w:tcW w:w="1330" w:type="dxa"/>
          </w:tcPr>
          <w:p w14:paraId="5E55AE80" w14:textId="77777777" w:rsidR="00CE0557" w:rsidRPr="00CE0557" w:rsidRDefault="00CE0557" w:rsidP="004570E2">
            <w:pPr>
              <w:pStyle w:val="TableParagraph"/>
              <w:spacing w:before="23"/>
              <w:ind w:left="108"/>
              <w:rPr>
                <w:b/>
                <w:sz w:val="20"/>
                <w:szCs w:val="20"/>
              </w:rPr>
            </w:pPr>
            <w:r w:rsidRPr="00CE0557">
              <w:rPr>
                <w:b/>
                <w:spacing w:val="-2"/>
                <w:sz w:val="20"/>
                <w:szCs w:val="20"/>
              </w:rPr>
              <w:t>Equivalents</w:t>
            </w:r>
          </w:p>
        </w:tc>
        <w:tc>
          <w:tcPr>
            <w:tcW w:w="1054" w:type="dxa"/>
          </w:tcPr>
          <w:p w14:paraId="1814568B" w14:textId="77777777" w:rsidR="00CE0557" w:rsidRPr="00CE0557" w:rsidRDefault="00CE0557" w:rsidP="004570E2">
            <w:pPr>
              <w:pStyle w:val="TableParagraph"/>
              <w:spacing w:before="23" w:line="249" w:lineRule="auto"/>
              <w:ind w:left="201" w:right="191"/>
              <w:jc w:val="center"/>
              <w:rPr>
                <w:b/>
                <w:sz w:val="20"/>
                <w:szCs w:val="20"/>
              </w:rPr>
            </w:pPr>
            <w:proofErr w:type="spellStart"/>
            <w:r w:rsidRPr="00CE0557">
              <w:rPr>
                <w:b/>
                <w:spacing w:val="-2"/>
                <w:sz w:val="20"/>
                <w:szCs w:val="20"/>
              </w:rPr>
              <w:t>Corros</w:t>
            </w:r>
            <w:proofErr w:type="spellEnd"/>
            <w:r w:rsidRPr="00CE0557">
              <w:rPr>
                <w:b/>
                <w:spacing w:val="-2"/>
                <w:sz w:val="20"/>
                <w:szCs w:val="20"/>
              </w:rPr>
              <w:t xml:space="preserve">- </w:t>
            </w:r>
            <w:proofErr w:type="spellStart"/>
            <w:r w:rsidRPr="00CE0557">
              <w:rPr>
                <w:b/>
                <w:spacing w:val="-2"/>
                <w:sz w:val="20"/>
                <w:szCs w:val="20"/>
              </w:rPr>
              <w:t>ivety</w:t>
            </w:r>
            <w:proofErr w:type="spellEnd"/>
            <w:r w:rsidRPr="00CE0557">
              <w:rPr>
                <w:b/>
                <w:spacing w:val="-2"/>
                <w:sz w:val="20"/>
                <w:szCs w:val="20"/>
              </w:rPr>
              <w:t xml:space="preserve"> Ratio</w:t>
            </w:r>
          </w:p>
        </w:tc>
        <w:tc>
          <w:tcPr>
            <w:tcW w:w="992" w:type="dxa"/>
          </w:tcPr>
          <w:p w14:paraId="5F48D781" w14:textId="77777777" w:rsidR="00CE0557" w:rsidRPr="00CE0557" w:rsidRDefault="00CE0557" w:rsidP="004570E2">
            <w:pPr>
              <w:pStyle w:val="TableParagraph"/>
              <w:spacing w:before="23"/>
              <w:ind w:left="9"/>
              <w:jc w:val="center"/>
              <w:rPr>
                <w:b/>
                <w:sz w:val="20"/>
                <w:szCs w:val="20"/>
              </w:rPr>
            </w:pPr>
            <w:r w:rsidRPr="00CE0557">
              <w:rPr>
                <w:b/>
                <w:sz w:val="20"/>
                <w:szCs w:val="20"/>
              </w:rPr>
              <w:t>I</w:t>
            </w:r>
          </w:p>
        </w:tc>
        <w:tc>
          <w:tcPr>
            <w:tcW w:w="3261" w:type="dxa"/>
            <w:gridSpan w:val="2"/>
          </w:tcPr>
          <w:p w14:paraId="088054DF" w14:textId="77777777" w:rsidR="00CE0557" w:rsidRPr="00CE0557" w:rsidRDefault="00CE0557" w:rsidP="004570E2">
            <w:pPr>
              <w:pStyle w:val="TableParagraph"/>
              <w:spacing w:before="23" w:line="249" w:lineRule="auto"/>
              <w:ind w:left="168" w:hanging="10"/>
              <w:rPr>
                <w:b/>
                <w:sz w:val="20"/>
                <w:szCs w:val="20"/>
              </w:rPr>
            </w:pPr>
            <w:r w:rsidRPr="00CE0557">
              <w:rPr>
                <w:b/>
                <w:sz w:val="20"/>
                <w:szCs w:val="20"/>
              </w:rPr>
              <w:t>With</w:t>
            </w:r>
            <w:r w:rsidRPr="00CE0557">
              <w:rPr>
                <w:b/>
                <w:spacing w:val="-9"/>
                <w:sz w:val="20"/>
                <w:szCs w:val="20"/>
              </w:rPr>
              <w:t xml:space="preserve"> </w:t>
            </w:r>
            <w:r w:rsidRPr="00CE0557">
              <w:rPr>
                <w:b/>
                <w:sz w:val="20"/>
                <w:szCs w:val="20"/>
              </w:rPr>
              <w:t>SO</w:t>
            </w:r>
            <w:r w:rsidRPr="00CE0557">
              <w:rPr>
                <w:b/>
                <w:sz w:val="20"/>
                <w:szCs w:val="20"/>
                <w:vertAlign w:val="subscript"/>
              </w:rPr>
              <w:t>4</w:t>
            </w:r>
            <w:r w:rsidRPr="00CE0557">
              <w:rPr>
                <w:b/>
                <w:spacing w:val="-9"/>
                <w:sz w:val="20"/>
                <w:szCs w:val="20"/>
              </w:rPr>
              <w:t xml:space="preserve"> </w:t>
            </w:r>
            <w:r w:rsidRPr="00CE0557">
              <w:rPr>
                <w:b/>
                <w:sz w:val="20"/>
                <w:szCs w:val="20"/>
              </w:rPr>
              <w:t>and</w:t>
            </w:r>
            <w:r w:rsidRPr="00CE0557">
              <w:rPr>
                <w:b/>
                <w:spacing w:val="-9"/>
                <w:sz w:val="20"/>
                <w:szCs w:val="20"/>
              </w:rPr>
              <w:t xml:space="preserve"> </w:t>
            </w:r>
            <w:r w:rsidRPr="00CE0557">
              <w:rPr>
                <w:b/>
                <w:sz w:val="20"/>
                <w:szCs w:val="20"/>
              </w:rPr>
              <w:t>Cl</w:t>
            </w:r>
            <w:r w:rsidRPr="00CE0557">
              <w:rPr>
                <w:b/>
                <w:spacing w:val="-10"/>
                <w:sz w:val="20"/>
                <w:szCs w:val="20"/>
              </w:rPr>
              <w:t xml:space="preserve"> </w:t>
            </w:r>
            <w:r w:rsidRPr="00CE0557">
              <w:rPr>
                <w:b/>
                <w:sz w:val="20"/>
                <w:szCs w:val="20"/>
              </w:rPr>
              <w:t>above</w:t>
            </w:r>
            <w:r w:rsidRPr="00CE0557">
              <w:rPr>
                <w:b/>
                <w:spacing w:val="-9"/>
                <w:sz w:val="20"/>
                <w:szCs w:val="20"/>
              </w:rPr>
              <w:t xml:space="preserve"> </w:t>
            </w:r>
            <w:r w:rsidRPr="00CE0557">
              <w:rPr>
                <w:b/>
                <w:sz w:val="20"/>
                <w:szCs w:val="20"/>
              </w:rPr>
              <w:t>50</w:t>
            </w:r>
            <w:r w:rsidRPr="00CE0557">
              <w:rPr>
                <w:b/>
                <w:spacing w:val="-9"/>
                <w:sz w:val="20"/>
                <w:szCs w:val="20"/>
              </w:rPr>
              <w:t xml:space="preserve"> </w:t>
            </w:r>
            <w:r w:rsidRPr="00CE0557">
              <w:rPr>
                <w:b/>
                <w:sz w:val="20"/>
                <w:szCs w:val="20"/>
              </w:rPr>
              <w:t xml:space="preserve">mg/litre </w:t>
            </w:r>
            <w:r w:rsidRPr="00CE0557">
              <w:rPr>
                <w:b/>
                <w:spacing w:val="-2"/>
                <w:sz w:val="20"/>
                <w:szCs w:val="20"/>
              </w:rPr>
              <w:t>Ratio=(Alk/50)/(SO</w:t>
            </w:r>
            <w:r w:rsidRPr="00CE0557">
              <w:rPr>
                <w:b/>
                <w:spacing w:val="-2"/>
                <w:sz w:val="20"/>
                <w:szCs w:val="20"/>
                <w:vertAlign w:val="subscript"/>
              </w:rPr>
              <w:t>4</w:t>
            </w:r>
            <w:r w:rsidRPr="00CE0557">
              <w:rPr>
                <w:b/>
                <w:spacing w:val="-2"/>
                <w:sz w:val="20"/>
                <w:szCs w:val="20"/>
              </w:rPr>
              <w:t>/48+Cl/35.5)</w:t>
            </w:r>
            <w:r w:rsidRPr="00CE0557">
              <w:rPr>
                <w:b/>
                <w:spacing w:val="38"/>
                <w:sz w:val="20"/>
                <w:szCs w:val="20"/>
              </w:rPr>
              <w:t xml:space="preserve"> </w:t>
            </w:r>
            <w:r w:rsidRPr="00CE0557">
              <w:rPr>
                <w:b/>
                <w:spacing w:val="-10"/>
                <w:sz w:val="20"/>
                <w:szCs w:val="20"/>
              </w:rPr>
              <w:t>&gt;</w:t>
            </w:r>
          </w:p>
          <w:p w14:paraId="3E449CCB" w14:textId="77777777" w:rsidR="00CE0557" w:rsidRPr="00CE0557" w:rsidRDefault="00CE0557" w:rsidP="004570E2">
            <w:pPr>
              <w:pStyle w:val="TableParagraph"/>
              <w:spacing w:before="2"/>
              <w:ind w:left="905"/>
              <w:rPr>
                <w:b/>
                <w:sz w:val="20"/>
                <w:szCs w:val="20"/>
              </w:rPr>
            </w:pPr>
            <w:r w:rsidRPr="00CE0557">
              <w:rPr>
                <w:b/>
                <w:sz w:val="20"/>
                <w:szCs w:val="20"/>
              </w:rPr>
              <w:t>5.0</w:t>
            </w:r>
            <w:r w:rsidRPr="00CE0557">
              <w:rPr>
                <w:b/>
                <w:spacing w:val="-9"/>
                <w:sz w:val="20"/>
                <w:szCs w:val="20"/>
              </w:rPr>
              <w:t xml:space="preserve"> </w:t>
            </w:r>
            <w:r w:rsidRPr="00CE0557">
              <w:rPr>
                <w:b/>
                <w:sz w:val="20"/>
                <w:szCs w:val="20"/>
              </w:rPr>
              <w:t>Water</w:t>
            </w:r>
            <w:r w:rsidRPr="00CE0557">
              <w:rPr>
                <w:b/>
                <w:spacing w:val="-9"/>
                <w:sz w:val="20"/>
                <w:szCs w:val="20"/>
              </w:rPr>
              <w:t xml:space="preserve"> </w:t>
            </w:r>
            <w:r w:rsidRPr="00CE0557">
              <w:rPr>
                <w:b/>
                <w:sz w:val="20"/>
                <w:szCs w:val="20"/>
              </w:rPr>
              <w:t>is</w:t>
            </w:r>
            <w:r w:rsidRPr="00CE0557">
              <w:rPr>
                <w:b/>
                <w:spacing w:val="-4"/>
                <w:sz w:val="20"/>
                <w:szCs w:val="20"/>
              </w:rPr>
              <w:t xml:space="preserve"> </w:t>
            </w:r>
            <w:r w:rsidRPr="00CE0557">
              <w:rPr>
                <w:b/>
                <w:spacing w:val="-2"/>
                <w:sz w:val="20"/>
                <w:szCs w:val="20"/>
              </w:rPr>
              <w:t>Stable</w:t>
            </w:r>
          </w:p>
          <w:p w14:paraId="693FF0E9" w14:textId="77777777" w:rsidR="00CE0557" w:rsidRPr="00CE0557" w:rsidRDefault="00CE0557" w:rsidP="004570E2">
            <w:pPr>
              <w:pStyle w:val="TableParagraph"/>
              <w:spacing w:before="11"/>
              <w:ind w:left="140"/>
              <w:rPr>
                <w:b/>
                <w:sz w:val="20"/>
                <w:szCs w:val="20"/>
              </w:rPr>
            </w:pPr>
            <w:r w:rsidRPr="00CE0557">
              <w:rPr>
                <w:b/>
                <w:sz w:val="20"/>
                <w:szCs w:val="20"/>
              </w:rPr>
              <w:t>Ratio=</w:t>
            </w:r>
            <w:r w:rsidRPr="00CE0557">
              <w:rPr>
                <w:b/>
                <w:spacing w:val="-7"/>
                <w:sz w:val="20"/>
                <w:szCs w:val="20"/>
              </w:rPr>
              <w:t xml:space="preserve"> </w:t>
            </w:r>
            <w:r w:rsidRPr="00CE0557">
              <w:rPr>
                <w:b/>
                <w:sz w:val="20"/>
                <w:szCs w:val="20"/>
              </w:rPr>
              <w:t>(SO</w:t>
            </w:r>
            <w:r w:rsidRPr="00CE0557">
              <w:rPr>
                <w:b/>
                <w:sz w:val="20"/>
                <w:szCs w:val="20"/>
                <w:vertAlign w:val="subscript"/>
              </w:rPr>
              <w:t>4</w:t>
            </w:r>
            <w:r w:rsidRPr="00CE0557">
              <w:rPr>
                <w:b/>
                <w:sz w:val="20"/>
                <w:szCs w:val="20"/>
              </w:rPr>
              <w:t>/48+Cl/35.5)/(Alk/50)</w:t>
            </w:r>
            <w:r w:rsidRPr="00CE0557">
              <w:rPr>
                <w:b/>
                <w:spacing w:val="-6"/>
                <w:sz w:val="20"/>
                <w:szCs w:val="20"/>
              </w:rPr>
              <w:t xml:space="preserve"> </w:t>
            </w:r>
            <w:r w:rsidRPr="00CE0557">
              <w:rPr>
                <w:b/>
                <w:spacing w:val="-10"/>
                <w:sz w:val="20"/>
                <w:szCs w:val="20"/>
              </w:rPr>
              <w:t>&gt;</w:t>
            </w:r>
          </w:p>
          <w:p w14:paraId="5509FA54" w14:textId="77777777" w:rsidR="00CE0557" w:rsidRPr="00CE0557" w:rsidRDefault="00CE0557" w:rsidP="004570E2">
            <w:pPr>
              <w:pStyle w:val="TableParagraph"/>
              <w:spacing w:before="11"/>
              <w:ind w:left="736"/>
              <w:rPr>
                <w:b/>
                <w:sz w:val="20"/>
                <w:szCs w:val="20"/>
              </w:rPr>
            </w:pPr>
            <w:r w:rsidRPr="00CE0557">
              <w:rPr>
                <w:b/>
                <w:sz w:val="20"/>
                <w:szCs w:val="20"/>
              </w:rPr>
              <w:t>0.2</w:t>
            </w:r>
            <w:r w:rsidRPr="00CE0557">
              <w:rPr>
                <w:b/>
                <w:spacing w:val="-9"/>
                <w:sz w:val="20"/>
                <w:szCs w:val="20"/>
              </w:rPr>
              <w:t xml:space="preserve"> </w:t>
            </w:r>
            <w:r w:rsidRPr="00CE0557">
              <w:rPr>
                <w:b/>
                <w:sz w:val="20"/>
                <w:szCs w:val="20"/>
              </w:rPr>
              <w:t>Water</w:t>
            </w:r>
            <w:r w:rsidRPr="00CE0557">
              <w:rPr>
                <w:b/>
                <w:spacing w:val="-9"/>
                <w:sz w:val="20"/>
                <w:szCs w:val="20"/>
              </w:rPr>
              <w:t xml:space="preserve"> </w:t>
            </w:r>
            <w:r w:rsidRPr="00CE0557">
              <w:rPr>
                <w:b/>
                <w:sz w:val="20"/>
                <w:szCs w:val="20"/>
              </w:rPr>
              <w:t>is</w:t>
            </w:r>
            <w:r w:rsidRPr="00CE0557">
              <w:rPr>
                <w:b/>
                <w:spacing w:val="-4"/>
                <w:sz w:val="20"/>
                <w:szCs w:val="20"/>
              </w:rPr>
              <w:t xml:space="preserve"> </w:t>
            </w:r>
            <w:r w:rsidRPr="00CE0557">
              <w:rPr>
                <w:b/>
                <w:spacing w:val="-2"/>
                <w:sz w:val="20"/>
                <w:szCs w:val="20"/>
              </w:rPr>
              <w:t>Corrosive</w:t>
            </w:r>
          </w:p>
        </w:tc>
      </w:tr>
      <w:tr w:rsidR="00CE0557" w:rsidRPr="00CE0557" w14:paraId="091FA9BC" w14:textId="77777777" w:rsidTr="00502CF0">
        <w:trPr>
          <w:trHeight w:val="573"/>
        </w:trPr>
        <w:tc>
          <w:tcPr>
            <w:tcW w:w="1727" w:type="dxa"/>
          </w:tcPr>
          <w:p w14:paraId="621D51B4" w14:textId="77777777" w:rsidR="00CE0557" w:rsidRPr="00CE0557" w:rsidRDefault="00CE0557" w:rsidP="004570E2">
            <w:pPr>
              <w:pStyle w:val="TableParagraph"/>
              <w:spacing w:before="23" w:line="249" w:lineRule="auto"/>
              <w:ind w:left="85"/>
              <w:rPr>
                <w:b/>
                <w:sz w:val="20"/>
                <w:szCs w:val="20"/>
              </w:rPr>
            </w:pPr>
            <w:r w:rsidRPr="00CE0557">
              <w:rPr>
                <w:b/>
                <w:spacing w:val="-2"/>
                <w:sz w:val="20"/>
                <w:szCs w:val="20"/>
              </w:rPr>
              <w:t>Total</w:t>
            </w:r>
            <w:r w:rsidRPr="00CE0557">
              <w:rPr>
                <w:b/>
                <w:spacing w:val="-12"/>
                <w:sz w:val="20"/>
                <w:szCs w:val="20"/>
              </w:rPr>
              <w:t xml:space="preserve"> </w:t>
            </w:r>
            <w:r w:rsidRPr="00CE0557">
              <w:rPr>
                <w:b/>
                <w:spacing w:val="-2"/>
                <w:sz w:val="20"/>
                <w:szCs w:val="20"/>
              </w:rPr>
              <w:t xml:space="preserve">Hardness </w:t>
            </w:r>
            <w:r w:rsidRPr="00CE0557">
              <w:rPr>
                <w:b/>
                <w:sz w:val="20"/>
                <w:szCs w:val="20"/>
              </w:rPr>
              <w:t>(Ca &amp; Mg)</w:t>
            </w:r>
          </w:p>
        </w:tc>
        <w:tc>
          <w:tcPr>
            <w:tcW w:w="1330" w:type="dxa"/>
          </w:tcPr>
          <w:p w14:paraId="19D451EA" w14:textId="77777777" w:rsidR="00CE0557" w:rsidRPr="00CE0557" w:rsidRDefault="00CE0557" w:rsidP="004570E2">
            <w:pPr>
              <w:pStyle w:val="TableParagraph"/>
              <w:spacing w:before="23"/>
              <w:ind w:left="84"/>
              <w:rPr>
                <w:b/>
                <w:sz w:val="20"/>
                <w:szCs w:val="20"/>
              </w:rPr>
            </w:pPr>
            <w:r w:rsidRPr="00CE0557">
              <w:rPr>
                <w:b/>
                <w:spacing w:val="-2"/>
                <w:sz w:val="20"/>
                <w:szCs w:val="20"/>
              </w:rPr>
              <w:t>mg/litre</w:t>
            </w:r>
          </w:p>
        </w:tc>
        <w:tc>
          <w:tcPr>
            <w:tcW w:w="1054" w:type="dxa"/>
          </w:tcPr>
          <w:p w14:paraId="01574A97" w14:textId="77777777" w:rsidR="00CE0557" w:rsidRPr="00CE0557" w:rsidRDefault="00CE0557" w:rsidP="004570E2">
            <w:pPr>
              <w:pStyle w:val="TableParagraph"/>
              <w:spacing w:before="23"/>
              <w:ind w:right="224"/>
              <w:jc w:val="right"/>
              <w:rPr>
                <w:b/>
                <w:sz w:val="20"/>
                <w:szCs w:val="20"/>
              </w:rPr>
            </w:pPr>
            <w:proofErr w:type="spellStart"/>
            <w:r w:rsidRPr="00CE0557">
              <w:rPr>
                <w:b/>
                <w:spacing w:val="-2"/>
                <w:sz w:val="20"/>
                <w:szCs w:val="20"/>
              </w:rPr>
              <w:t>CaCO</w:t>
            </w:r>
            <w:proofErr w:type="spellEnd"/>
            <w:r w:rsidRPr="00CE0557">
              <w:rPr>
                <w:b/>
                <w:spacing w:val="-2"/>
                <w:position w:val="-6"/>
                <w:sz w:val="20"/>
                <w:szCs w:val="20"/>
              </w:rPr>
              <w:t>3</w:t>
            </w:r>
          </w:p>
        </w:tc>
        <w:tc>
          <w:tcPr>
            <w:tcW w:w="992" w:type="dxa"/>
          </w:tcPr>
          <w:p w14:paraId="0CD52866" w14:textId="77777777" w:rsidR="00CE0557" w:rsidRPr="00CE0557" w:rsidRDefault="00CE0557" w:rsidP="004570E2">
            <w:pPr>
              <w:pStyle w:val="TableParagraph"/>
              <w:spacing w:before="23"/>
              <w:ind w:left="9"/>
              <w:jc w:val="center"/>
              <w:rPr>
                <w:b/>
                <w:sz w:val="20"/>
                <w:szCs w:val="20"/>
              </w:rPr>
            </w:pPr>
            <w:r w:rsidRPr="00CE0557">
              <w:rPr>
                <w:b/>
                <w:sz w:val="20"/>
                <w:szCs w:val="20"/>
              </w:rPr>
              <w:t>I</w:t>
            </w:r>
          </w:p>
        </w:tc>
        <w:tc>
          <w:tcPr>
            <w:tcW w:w="1560" w:type="dxa"/>
          </w:tcPr>
          <w:p w14:paraId="687B849B" w14:textId="77777777" w:rsidR="00CE0557" w:rsidRPr="00CE0557" w:rsidRDefault="00CE0557" w:rsidP="004570E2">
            <w:pPr>
              <w:pStyle w:val="TableParagraph"/>
              <w:spacing w:before="23"/>
              <w:ind w:right="793"/>
              <w:jc w:val="right"/>
              <w:rPr>
                <w:b/>
                <w:sz w:val="20"/>
                <w:szCs w:val="20"/>
              </w:rPr>
            </w:pPr>
            <w:r w:rsidRPr="00CE0557">
              <w:rPr>
                <w:b/>
                <w:spacing w:val="-4"/>
                <w:sz w:val="20"/>
                <w:szCs w:val="20"/>
              </w:rPr>
              <w:t>&lt;200</w:t>
            </w:r>
          </w:p>
        </w:tc>
        <w:tc>
          <w:tcPr>
            <w:tcW w:w="1701" w:type="dxa"/>
          </w:tcPr>
          <w:p w14:paraId="659B1273" w14:textId="77777777" w:rsidR="00CE0557" w:rsidRPr="00CE0557" w:rsidRDefault="00CE0557" w:rsidP="004570E2">
            <w:pPr>
              <w:pStyle w:val="TableParagraph"/>
              <w:spacing w:before="23"/>
              <w:ind w:right="481"/>
              <w:jc w:val="right"/>
              <w:rPr>
                <w:b/>
                <w:sz w:val="20"/>
                <w:szCs w:val="20"/>
              </w:rPr>
            </w:pPr>
            <w:r w:rsidRPr="00CE0557">
              <w:rPr>
                <w:b/>
                <w:sz w:val="20"/>
                <w:szCs w:val="20"/>
              </w:rPr>
              <w:t xml:space="preserve">&lt; </w:t>
            </w:r>
            <w:r w:rsidRPr="00CE0557">
              <w:rPr>
                <w:b/>
                <w:spacing w:val="-5"/>
                <w:sz w:val="20"/>
                <w:szCs w:val="20"/>
              </w:rPr>
              <w:t>400</w:t>
            </w:r>
          </w:p>
        </w:tc>
      </w:tr>
    </w:tbl>
    <w:p w14:paraId="31B222E2" w14:textId="1AD29659" w:rsidR="00CC2CF6" w:rsidRDefault="00CC2CF6" w:rsidP="00CE0557">
      <w:pPr>
        <w:pStyle w:val="REG-P0"/>
      </w:pPr>
    </w:p>
    <w:p w14:paraId="7BC77287" w14:textId="77777777" w:rsidR="007E68E3" w:rsidRDefault="00CC2CF6" w:rsidP="00CE2533">
      <w:pPr>
        <w:pStyle w:val="REG-P0"/>
      </w:pPr>
      <w:r>
        <w:br w:type="column"/>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7"/>
        <w:gridCol w:w="1330"/>
        <w:gridCol w:w="1134"/>
        <w:gridCol w:w="1023"/>
        <w:gridCol w:w="2066"/>
        <w:gridCol w:w="1367"/>
      </w:tblGrid>
      <w:tr w:rsidR="007E68E3" w:rsidRPr="007E68E3" w14:paraId="60E6DCA1" w14:textId="77777777" w:rsidTr="00070DEB">
        <w:trPr>
          <w:trHeight w:val="573"/>
        </w:trPr>
        <w:tc>
          <w:tcPr>
            <w:tcW w:w="8647" w:type="dxa"/>
            <w:gridSpan w:val="6"/>
            <w:shd w:val="clear" w:color="auto" w:fill="E6E7E8"/>
          </w:tcPr>
          <w:p w14:paraId="2D81A014" w14:textId="77777777" w:rsidR="007E68E3" w:rsidRPr="007E68E3" w:rsidRDefault="007E68E3" w:rsidP="004570E2">
            <w:pPr>
              <w:pStyle w:val="TableParagraph"/>
              <w:spacing w:before="19" w:line="249" w:lineRule="auto"/>
              <w:ind w:left="793" w:right="272" w:hanging="221"/>
              <w:rPr>
                <w:b/>
                <w:sz w:val="20"/>
                <w:szCs w:val="20"/>
              </w:rPr>
            </w:pPr>
            <w:r w:rsidRPr="007E68E3">
              <w:rPr>
                <w:b/>
                <w:sz w:val="20"/>
                <w:szCs w:val="20"/>
              </w:rPr>
              <w:t>Specifications</w:t>
            </w:r>
            <w:r w:rsidRPr="007E68E3">
              <w:rPr>
                <w:b/>
                <w:spacing w:val="-7"/>
                <w:sz w:val="20"/>
                <w:szCs w:val="20"/>
              </w:rPr>
              <w:t xml:space="preserve"> </w:t>
            </w:r>
            <w:r w:rsidRPr="007E68E3">
              <w:rPr>
                <w:b/>
                <w:sz w:val="20"/>
                <w:szCs w:val="20"/>
              </w:rPr>
              <w:t>for</w:t>
            </w:r>
            <w:r w:rsidRPr="007E68E3">
              <w:rPr>
                <w:b/>
                <w:spacing w:val="-10"/>
                <w:sz w:val="20"/>
                <w:szCs w:val="20"/>
              </w:rPr>
              <w:t xml:space="preserve"> </w:t>
            </w:r>
            <w:r w:rsidRPr="007E68E3">
              <w:rPr>
                <w:b/>
                <w:sz w:val="20"/>
                <w:szCs w:val="20"/>
              </w:rPr>
              <w:t>water</w:t>
            </w:r>
            <w:r w:rsidRPr="007E68E3">
              <w:rPr>
                <w:b/>
                <w:spacing w:val="-10"/>
                <w:sz w:val="20"/>
                <w:szCs w:val="20"/>
              </w:rPr>
              <w:t xml:space="preserve"> </w:t>
            </w:r>
            <w:r w:rsidRPr="007E68E3">
              <w:rPr>
                <w:b/>
                <w:sz w:val="20"/>
                <w:szCs w:val="20"/>
              </w:rPr>
              <w:t>quality</w:t>
            </w:r>
            <w:r w:rsidRPr="007E68E3">
              <w:rPr>
                <w:b/>
                <w:spacing w:val="-7"/>
                <w:sz w:val="20"/>
                <w:szCs w:val="20"/>
              </w:rPr>
              <w:t xml:space="preserve"> </w:t>
            </w:r>
            <w:r w:rsidRPr="007E68E3">
              <w:rPr>
                <w:b/>
                <w:sz w:val="20"/>
                <w:szCs w:val="20"/>
              </w:rPr>
              <w:t>intended</w:t>
            </w:r>
            <w:r w:rsidRPr="007E68E3">
              <w:rPr>
                <w:b/>
                <w:spacing w:val="-6"/>
                <w:sz w:val="20"/>
                <w:szCs w:val="20"/>
              </w:rPr>
              <w:t xml:space="preserve"> </w:t>
            </w:r>
            <w:r w:rsidRPr="007E68E3">
              <w:rPr>
                <w:b/>
                <w:sz w:val="20"/>
                <w:szCs w:val="20"/>
              </w:rPr>
              <w:t>for</w:t>
            </w:r>
            <w:r w:rsidRPr="007E68E3">
              <w:rPr>
                <w:b/>
                <w:spacing w:val="-10"/>
                <w:sz w:val="20"/>
                <w:szCs w:val="20"/>
              </w:rPr>
              <w:t xml:space="preserve"> </w:t>
            </w:r>
            <w:r w:rsidRPr="007E68E3">
              <w:rPr>
                <w:b/>
                <w:sz w:val="20"/>
                <w:szCs w:val="20"/>
              </w:rPr>
              <w:t>human</w:t>
            </w:r>
            <w:r w:rsidRPr="007E68E3">
              <w:rPr>
                <w:b/>
                <w:spacing w:val="-7"/>
                <w:sz w:val="20"/>
                <w:szCs w:val="20"/>
              </w:rPr>
              <w:t xml:space="preserve"> </w:t>
            </w:r>
            <w:r w:rsidRPr="007E68E3">
              <w:rPr>
                <w:b/>
                <w:sz w:val="20"/>
                <w:szCs w:val="20"/>
              </w:rPr>
              <w:t>consumption</w:t>
            </w:r>
            <w:r w:rsidRPr="007E68E3">
              <w:rPr>
                <w:b/>
                <w:spacing w:val="-6"/>
                <w:sz w:val="20"/>
                <w:szCs w:val="20"/>
              </w:rPr>
              <w:t xml:space="preserve"> </w:t>
            </w:r>
            <w:r w:rsidRPr="007E68E3">
              <w:rPr>
                <w:b/>
                <w:sz w:val="20"/>
                <w:szCs w:val="20"/>
              </w:rPr>
              <w:t>from</w:t>
            </w:r>
            <w:r w:rsidRPr="007E68E3">
              <w:rPr>
                <w:b/>
                <w:spacing w:val="-6"/>
                <w:sz w:val="20"/>
                <w:szCs w:val="20"/>
              </w:rPr>
              <w:t xml:space="preserve"> </w:t>
            </w:r>
            <w:r w:rsidRPr="007E68E3">
              <w:rPr>
                <w:b/>
                <w:sz w:val="20"/>
                <w:szCs w:val="20"/>
              </w:rPr>
              <w:t>the</w:t>
            </w:r>
            <w:r w:rsidRPr="007E68E3">
              <w:rPr>
                <w:b/>
                <w:spacing w:val="-6"/>
                <w:sz w:val="20"/>
                <w:szCs w:val="20"/>
              </w:rPr>
              <w:t xml:space="preserve"> </w:t>
            </w:r>
            <w:r w:rsidRPr="007E68E3">
              <w:rPr>
                <w:b/>
                <w:sz w:val="20"/>
                <w:szCs w:val="20"/>
              </w:rPr>
              <w:t>source and piped water supply for the protection of infrastructure against corrosion</w:t>
            </w:r>
          </w:p>
        </w:tc>
      </w:tr>
      <w:tr w:rsidR="007E68E3" w:rsidRPr="007E68E3" w14:paraId="5D472413" w14:textId="77777777" w:rsidTr="00070DEB">
        <w:trPr>
          <w:trHeight w:val="350"/>
        </w:trPr>
        <w:tc>
          <w:tcPr>
            <w:tcW w:w="5214" w:type="dxa"/>
            <w:gridSpan w:val="4"/>
            <w:shd w:val="clear" w:color="auto" w:fill="E6E7E8"/>
          </w:tcPr>
          <w:p w14:paraId="13AB03A1" w14:textId="77777777" w:rsidR="007E68E3" w:rsidRPr="007E68E3" w:rsidRDefault="007E68E3" w:rsidP="004570E2">
            <w:pPr>
              <w:pStyle w:val="TableParagraph"/>
              <w:spacing w:before="19"/>
              <w:ind w:left="85"/>
              <w:rPr>
                <w:b/>
                <w:sz w:val="20"/>
                <w:szCs w:val="20"/>
              </w:rPr>
            </w:pPr>
            <w:r w:rsidRPr="007E68E3">
              <w:rPr>
                <w:b/>
                <w:spacing w:val="-2"/>
                <w:sz w:val="20"/>
                <w:szCs w:val="20"/>
              </w:rPr>
              <w:t>Status</w:t>
            </w:r>
          </w:p>
        </w:tc>
        <w:tc>
          <w:tcPr>
            <w:tcW w:w="3433" w:type="dxa"/>
            <w:gridSpan w:val="2"/>
            <w:shd w:val="clear" w:color="auto" w:fill="E6E7E8"/>
          </w:tcPr>
          <w:p w14:paraId="22B6E3A0" w14:textId="77777777" w:rsidR="007E68E3" w:rsidRPr="007E68E3" w:rsidRDefault="007E68E3" w:rsidP="004570E2">
            <w:pPr>
              <w:pStyle w:val="TableParagraph"/>
              <w:spacing w:before="19"/>
              <w:ind w:left="637"/>
              <w:rPr>
                <w:b/>
                <w:sz w:val="20"/>
                <w:szCs w:val="20"/>
              </w:rPr>
            </w:pPr>
            <w:r w:rsidRPr="007E68E3">
              <w:rPr>
                <w:b/>
                <w:sz w:val="20"/>
                <w:szCs w:val="20"/>
              </w:rPr>
              <w:t>Ranges</w:t>
            </w:r>
            <w:r w:rsidRPr="007E68E3">
              <w:rPr>
                <w:b/>
                <w:spacing w:val="-5"/>
                <w:sz w:val="20"/>
                <w:szCs w:val="20"/>
              </w:rPr>
              <w:t xml:space="preserve"> </w:t>
            </w:r>
            <w:r w:rsidRPr="007E68E3">
              <w:rPr>
                <w:b/>
                <w:sz w:val="20"/>
                <w:szCs w:val="20"/>
              </w:rPr>
              <w:t>and</w:t>
            </w:r>
            <w:r w:rsidRPr="007E68E3">
              <w:rPr>
                <w:b/>
                <w:spacing w:val="-3"/>
                <w:sz w:val="20"/>
                <w:szCs w:val="20"/>
              </w:rPr>
              <w:t xml:space="preserve"> </w:t>
            </w:r>
            <w:r w:rsidRPr="007E68E3">
              <w:rPr>
                <w:b/>
                <w:sz w:val="20"/>
                <w:szCs w:val="20"/>
              </w:rPr>
              <w:t>upper</w:t>
            </w:r>
            <w:r w:rsidRPr="007E68E3">
              <w:rPr>
                <w:b/>
                <w:spacing w:val="-6"/>
                <w:sz w:val="20"/>
                <w:szCs w:val="20"/>
              </w:rPr>
              <w:t xml:space="preserve"> </w:t>
            </w:r>
            <w:r w:rsidRPr="007E68E3">
              <w:rPr>
                <w:b/>
                <w:spacing w:val="-2"/>
                <w:sz w:val="20"/>
                <w:szCs w:val="20"/>
              </w:rPr>
              <w:t>limits</w:t>
            </w:r>
          </w:p>
        </w:tc>
      </w:tr>
      <w:tr w:rsidR="007E68E3" w:rsidRPr="007E68E3" w14:paraId="08FD42D8" w14:textId="77777777" w:rsidTr="00070DEB">
        <w:trPr>
          <w:trHeight w:val="573"/>
        </w:trPr>
        <w:tc>
          <w:tcPr>
            <w:tcW w:w="5214" w:type="dxa"/>
            <w:gridSpan w:val="4"/>
            <w:shd w:val="clear" w:color="auto" w:fill="E6E7E8"/>
          </w:tcPr>
          <w:p w14:paraId="0D3FDA87" w14:textId="77777777" w:rsidR="007E68E3" w:rsidRPr="007E68E3" w:rsidRDefault="007E68E3" w:rsidP="004570E2">
            <w:pPr>
              <w:pStyle w:val="TableParagraph"/>
              <w:spacing w:before="23"/>
              <w:ind w:left="85"/>
              <w:rPr>
                <w:sz w:val="20"/>
                <w:szCs w:val="20"/>
              </w:rPr>
            </w:pPr>
            <w:r w:rsidRPr="007E68E3">
              <w:rPr>
                <w:b/>
                <w:spacing w:val="-2"/>
                <w:sz w:val="20"/>
                <w:szCs w:val="20"/>
              </w:rPr>
              <w:t>Interpretatio</w:t>
            </w:r>
            <w:r w:rsidRPr="007E68E3">
              <w:rPr>
                <w:spacing w:val="-2"/>
                <w:sz w:val="20"/>
                <w:szCs w:val="20"/>
              </w:rPr>
              <w:t>n</w:t>
            </w:r>
          </w:p>
        </w:tc>
        <w:tc>
          <w:tcPr>
            <w:tcW w:w="2066" w:type="dxa"/>
            <w:shd w:val="clear" w:color="auto" w:fill="E6E7E8"/>
          </w:tcPr>
          <w:p w14:paraId="65AF168D" w14:textId="77777777" w:rsidR="007E68E3" w:rsidRPr="007E68E3" w:rsidRDefault="007E68E3" w:rsidP="004570E2">
            <w:pPr>
              <w:pStyle w:val="TableParagraph"/>
              <w:spacing w:before="19" w:line="249" w:lineRule="auto"/>
              <w:ind w:left="568" w:firstLine="189"/>
              <w:rPr>
                <w:b/>
                <w:sz w:val="20"/>
                <w:szCs w:val="20"/>
              </w:rPr>
            </w:pPr>
            <w:r w:rsidRPr="007E68E3">
              <w:rPr>
                <w:b/>
                <w:spacing w:val="-2"/>
                <w:sz w:val="20"/>
                <w:szCs w:val="20"/>
              </w:rPr>
              <w:t>(Ideal guideline)</w:t>
            </w:r>
          </w:p>
        </w:tc>
        <w:tc>
          <w:tcPr>
            <w:tcW w:w="1367" w:type="dxa"/>
            <w:shd w:val="clear" w:color="auto" w:fill="E6E7E8"/>
          </w:tcPr>
          <w:p w14:paraId="09011131" w14:textId="77777777" w:rsidR="007E68E3" w:rsidRPr="007E68E3" w:rsidRDefault="007E68E3" w:rsidP="004570E2">
            <w:pPr>
              <w:pStyle w:val="TableParagraph"/>
              <w:spacing w:before="19" w:line="249" w:lineRule="auto"/>
              <w:ind w:left="272" w:hanging="80"/>
              <w:rPr>
                <w:b/>
                <w:sz w:val="20"/>
                <w:szCs w:val="20"/>
              </w:rPr>
            </w:pPr>
            <w:r w:rsidRPr="007E68E3">
              <w:rPr>
                <w:b/>
                <w:spacing w:val="-2"/>
                <w:sz w:val="20"/>
                <w:szCs w:val="20"/>
              </w:rPr>
              <w:t>(Acceptable Standard)</w:t>
            </w:r>
          </w:p>
        </w:tc>
      </w:tr>
      <w:tr w:rsidR="007E68E3" w:rsidRPr="007E68E3" w14:paraId="5A771741" w14:textId="77777777" w:rsidTr="00E973F5">
        <w:trPr>
          <w:trHeight w:val="573"/>
        </w:trPr>
        <w:tc>
          <w:tcPr>
            <w:tcW w:w="1727" w:type="dxa"/>
            <w:shd w:val="clear" w:color="auto" w:fill="E6E7E8"/>
            <w:vAlign w:val="center"/>
          </w:tcPr>
          <w:p w14:paraId="76FA1B3A" w14:textId="24B000FE" w:rsidR="007E68E3" w:rsidRPr="00E973F5" w:rsidRDefault="007E68E3" w:rsidP="00E973F5">
            <w:pPr>
              <w:pStyle w:val="REG-P0"/>
              <w:jc w:val="center"/>
              <w:rPr>
                <w:b/>
              </w:rPr>
            </w:pPr>
            <w:r w:rsidRPr="00E973F5">
              <w:rPr>
                <w:b/>
                <w:sz w:val="20"/>
              </w:rPr>
              <w:t>DETERMINANTS</w:t>
            </w:r>
          </w:p>
        </w:tc>
        <w:tc>
          <w:tcPr>
            <w:tcW w:w="1330" w:type="dxa"/>
            <w:shd w:val="clear" w:color="auto" w:fill="E6E7E8"/>
            <w:vAlign w:val="center"/>
          </w:tcPr>
          <w:p w14:paraId="73F37A33" w14:textId="77777777" w:rsidR="007E68E3" w:rsidRPr="007E68E3" w:rsidRDefault="007E68E3" w:rsidP="00E973F5">
            <w:pPr>
              <w:pStyle w:val="TableParagraph"/>
              <w:spacing w:before="19"/>
              <w:ind w:left="84"/>
              <w:jc w:val="center"/>
              <w:rPr>
                <w:b/>
                <w:sz w:val="20"/>
                <w:szCs w:val="20"/>
              </w:rPr>
            </w:pPr>
            <w:r w:rsidRPr="007E68E3">
              <w:rPr>
                <w:b/>
                <w:spacing w:val="-4"/>
                <w:sz w:val="20"/>
                <w:szCs w:val="20"/>
              </w:rPr>
              <w:t>Unit</w:t>
            </w:r>
          </w:p>
        </w:tc>
        <w:tc>
          <w:tcPr>
            <w:tcW w:w="1134" w:type="dxa"/>
            <w:shd w:val="clear" w:color="auto" w:fill="E6E7E8"/>
            <w:vAlign w:val="center"/>
          </w:tcPr>
          <w:p w14:paraId="5EA3F9BA" w14:textId="77777777" w:rsidR="007E68E3" w:rsidRPr="007E68E3" w:rsidRDefault="007E68E3" w:rsidP="00E973F5">
            <w:pPr>
              <w:pStyle w:val="TableParagraph"/>
              <w:spacing w:before="19"/>
              <w:ind w:left="84"/>
              <w:jc w:val="center"/>
              <w:rPr>
                <w:b/>
                <w:sz w:val="20"/>
                <w:szCs w:val="20"/>
              </w:rPr>
            </w:pPr>
            <w:r w:rsidRPr="007E68E3">
              <w:rPr>
                <w:b/>
                <w:spacing w:val="-2"/>
                <w:sz w:val="20"/>
                <w:szCs w:val="20"/>
              </w:rPr>
              <w:t>Format</w:t>
            </w:r>
          </w:p>
        </w:tc>
        <w:tc>
          <w:tcPr>
            <w:tcW w:w="1023" w:type="dxa"/>
            <w:shd w:val="clear" w:color="auto" w:fill="E6E7E8"/>
            <w:vAlign w:val="center"/>
          </w:tcPr>
          <w:p w14:paraId="53B03082" w14:textId="77777777" w:rsidR="007E68E3" w:rsidRPr="007E68E3" w:rsidRDefault="007E68E3" w:rsidP="00E973F5">
            <w:pPr>
              <w:pStyle w:val="TableParagraph"/>
              <w:spacing w:before="19"/>
              <w:ind w:left="72" w:right="107"/>
              <w:jc w:val="center"/>
              <w:rPr>
                <w:b/>
                <w:sz w:val="20"/>
                <w:szCs w:val="20"/>
              </w:rPr>
            </w:pPr>
            <w:r w:rsidRPr="007E68E3">
              <w:rPr>
                <w:b/>
                <w:spacing w:val="-2"/>
                <w:sz w:val="20"/>
                <w:szCs w:val="20"/>
              </w:rPr>
              <w:t>Concern</w:t>
            </w:r>
          </w:p>
        </w:tc>
        <w:tc>
          <w:tcPr>
            <w:tcW w:w="3433" w:type="dxa"/>
            <w:gridSpan w:val="2"/>
            <w:shd w:val="clear" w:color="auto" w:fill="E6E7E8"/>
            <w:vAlign w:val="center"/>
          </w:tcPr>
          <w:p w14:paraId="2941C032" w14:textId="77777777" w:rsidR="007E68E3" w:rsidRPr="007E68E3" w:rsidRDefault="007E68E3" w:rsidP="00E973F5">
            <w:pPr>
              <w:pStyle w:val="TableParagraph"/>
              <w:spacing w:before="19"/>
              <w:ind w:left="565"/>
              <w:jc w:val="center"/>
              <w:rPr>
                <w:b/>
                <w:sz w:val="20"/>
                <w:szCs w:val="20"/>
              </w:rPr>
            </w:pPr>
            <w:r w:rsidRPr="007E68E3">
              <w:rPr>
                <w:b/>
                <w:sz w:val="20"/>
                <w:szCs w:val="20"/>
              </w:rPr>
              <w:t>95</w:t>
            </w:r>
            <w:r w:rsidRPr="007E68E3">
              <w:rPr>
                <w:b/>
                <w:spacing w:val="-3"/>
                <w:sz w:val="20"/>
                <w:szCs w:val="20"/>
              </w:rPr>
              <w:t xml:space="preserve"> </w:t>
            </w:r>
            <w:r w:rsidRPr="007E68E3">
              <w:rPr>
                <w:b/>
                <w:sz w:val="20"/>
                <w:szCs w:val="20"/>
              </w:rPr>
              <w:t>Percentile</w:t>
            </w:r>
            <w:r w:rsidRPr="007E68E3">
              <w:rPr>
                <w:b/>
                <w:spacing w:val="-2"/>
                <w:sz w:val="20"/>
                <w:szCs w:val="20"/>
              </w:rPr>
              <w:t xml:space="preserve"> requirement</w:t>
            </w:r>
          </w:p>
        </w:tc>
      </w:tr>
      <w:tr w:rsidR="007E68E3" w:rsidRPr="007E68E3" w14:paraId="690DFFC0" w14:textId="77777777" w:rsidTr="00070DEB">
        <w:trPr>
          <w:trHeight w:val="309"/>
        </w:trPr>
        <w:tc>
          <w:tcPr>
            <w:tcW w:w="8647" w:type="dxa"/>
            <w:gridSpan w:val="6"/>
            <w:shd w:val="clear" w:color="auto" w:fill="E6E7E8"/>
          </w:tcPr>
          <w:p w14:paraId="25C3F155" w14:textId="77777777" w:rsidR="007E68E3" w:rsidRPr="007E68E3" w:rsidRDefault="007E68E3" w:rsidP="004570E2">
            <w:pPr>
              <w:pStyle w:val="TableParagraph"/>
              <w:spacing w:before="19"/>
              <w:ind w:left="85"/>
              <w:rPr>
                <w:b/>
                <w:sz w:val="20"/>
                <w:szCs w:val="20"/>
              </w:rPr>
            </w:pPr>
            <w:r w:rsidRPr="007E68E3">
              <w:rPr>
                <w:b/>
                <w:sz w:val="20"/>
                <w:szCs w:val="20"/>
              </w:rPr>
              <w:t>CORROSIVE</w:t>
            </w:r>
            <w:r w:rsidRPr="007E68E3">
              <w:rPr>
                <w:b/>
                <w:spacing w:val="-14"/>
                <w:sz w:val="20"/>
                <w:szCs w:val="20"/>
              </w:rPr>
              <w:t xml:space="preserve"> </w:t>
            </w:r>
            <w:r w:rsidRPr="007E68E3">
              <w:rPr>
                <w:b/>
                <w:sz w:val="20"/>
                <w:szCs w:val="20"/>
              </w:rPr>
              <w:t>AND</w:t>
            </w:r>
            <w:r w:rsidRPr="007E68E3">
              <w:rPr>
                <w:b/>
                <w:spacing w:val="-11"/>
                <w:sz w:val="20"/>
                <w:szCs w:val="20"/>
              </w:rPr>
              <w:t xml:space="preserve"> </w:t>
            </w:r>
            <w:r w:rsidRPr="007E68E3">
              <w:rPr>
                <w:b/>
                <w:sz w:val="20"/>
                <w:szCs w:val="20"/>
              </w:rPr>
              <w:t>SCALING</w:t>
            </w:r>
            <w:r w:rsidRPr="007E68E3">
              <w:rPr>
                <w:b/>
                <w:spacing w:val="-7"/>
                <w:sz w:val="20"/>
                <w:szCs w:val="20"/>
              </w:rPr>
              <w:t xml:space="preserve"> </w:t>
            </w:r>
            <w:r w:rsidRPr="007E68E3">
              <w:rPr>
                <w:b/>
                <w:sz w:val="20"/>
                <w:szCs w:val="20"/>
              </w:rPr>
              <w:t>PROPERTIES</w:t>
            </w:r>
            <w:r w:rsidRPr="007E68E3">
              <w:rPr>
                <w:b/>
                <w:spacing w:val="-6"/>
                <w:sz w:val="20"/>
                <w:szCs w:val="20"/>
              </w:rPr>
              <w:t xml:space="preserve"> </w:t>
            </w:r>
            <w:r w:rsidRPr="007E68E3">
              <w:rPr>
                <w:b/>
                <w:sz w:val="20"/>
                <w:szCs w:val="20"/>
              </w:rPr>
              <w:t>(ground</w:t>
            </w:r>
            <w:r w:rsidRPr="007E68E3">
              <w:rPr>
                <w:b/>
                <w:spacing w:val="-5"/>
                <w:sz w:val="20"/>
                <w:szCs w:val="20"/>
              </w:rPr>
              <w:t xml:space="preserve"> </w:t>
            </w:r>
            <w:r w:rsidRPr="007E68E3">
              <w:rPr>
                <w:b/>
                <w:spacing w:val="-2"/>
                <w:sz w:val="20"/>
                <w:szCs w:val="20"/>
              </w:rPr>
              <w:t>water)</w:t>
            </w:r>
          </w:p>
        </w:tc>
      </w:tr>
      <w:tr w:rsidR="007E68E3" w:rsidRPr="007E68E3" w14:paraId="6BBAA868" w14:textId="77777777" w:rsidTr="00070DEB">
        <w:trPr>
          <w:trHeight w:val="998"/>
        </w:trPr>
        <w:tc>
          <w:tcPr>
            <w:tcW w:w="1727" w:type="dxa"/>
          </w:tcPr>
          <w:p w14:paraId="59195997" w14:textId="77777777" w:rsidR="007E68E3" w:rsidRPr="007E68E3" w:rsidRDefault="007E68E3" w:rsidP="004570E2">
            <w:pPr>
              <w:pStyle w:val="TableParagraph"/>
              <w:spacing w:before="19" w:line="249" w:lineRule="auto"/>
              <w:ind w:left="85" w:right="226"/>
              <w:rPr>
                <w:b/>
                <w:sz w:val="20"/>
                <w:szCs w:val="20"/>
              </w:rPr>
            </w:pPr>
            <w:r w:rsidRPr="007E68E3">
              <w:rPr>
                <w:b/>
                <w:spacing w:val="-2"/>
                <w:sz w:val="20"/>
                <w:szCs w:val="20"/>
              </w:rPr>
              <w:t>Calcium Carbonate Precipitation Potential</w:t>
            </w:r>
          </w:p>
        </w:tc>
        <w:tc>
          <w:tcPr>
            <w:tcW w:w="1330" w:type="dxa"/>
          </w:tcPr>
          <w:p w14:paraId="3C8EE4D3" w14:textId="77777777" w:rsidR="007E68E3" w:rsidRPr="007E68E3" w:rsidRDefault="007E68E3" w:rsidP="004570E2">
            <w:pPr>
              <w:pStyle w:val="TableParagraph"/>
              <w:spacing w:before="19"/>
              <w:ind w:left="84"/>
              <w:rPr>
                <w:b/>
                <w:sz w:val="20"/>
                <w:szCs w:val="20"/>
              </w:rPr>
            </w:pPr>
            <w:r w:rsidRPr="007E68E3">
              <w:rPr>
                <w:b/>
                <w:spacing w:val="-2"/>
                <w:sz w:val="20"/>
                <w:szCs w:val="20"/>
              </w:rPr>
              <w:t>mg/litre</w:t>
            </w:r>
          </w:p>
        </w:tc>
        <w:tc>
          <w:tcPr>
            <w:tcW w:w="1134" w:type="dxa"/>
          </w:tcPr>
          <w:p w14:paraId="50ED4CDE" w14:textId="77777777" w:rsidR="007E68E3" w:rsidRPr="007E68E3" w:rsidRDefault="007E68E3" w:rsidP="004570E2">
            <w:pPr>
              <w:pStyle w:val="TableParagraph"/>
              <w:spacing w:before="19"/>
              <w:ind w:right="256"/>
              <w:jc w:val="right"/>
              <w:rPr>
                <w:b/>
                <w:sz w:val="20"/>
                <w:szCs w:val="20"/>
              </w:rPr>
            </w:pPr>
            <w:r w:rsidRPr="007E68E3">
              <w:rPr>
                <w:b/>
                <w:spacing w:val="-4"/>
                <w:sz w:val="20"/>
                <w:szCs w:val="20"/>
              </w:rPr>
              <w:t>CCPP</w:t>
            </w:r>
          </w:p>
        </w:tc>
        <w:tc>
          <w:tcPr>
            <w:tcW w:w="1023" w:type="dxa"/>
          </w:tcPr>
          <w:p w14:paraId="3AAAAECD" w14:textId="77777777" w:rsidR="007E68E3" w:rsidRPr="007E68E3" w:rsidRDefault="007E68E3" w:rsidP="004570E2">
            <w:pPr>
              <w:pStyle w:val="TableParagraph"/>
              <w:spacing w:before="19"/>
              <w:ind w:left="8"/>
              <w:jc w:val="center"/>
              <w:rPr>
                <w:b/>
                <w:sz w:val="20"/>
                <w:szCs w:val="20"/>
              </w:rPr>
            </w:pPr>
            <w:r w:rsidRPr="007E68E3">
              <w:rPr>
                <w:b/>
                <w:sz w:val="20"/>
                <w:szCs w:val="20"/>
              </w:rPr>
              <w:t>I</w:t>
            </w:r>
          </w:p>
        </w:tc>
        <w:tc>
          <w:tcPr>
            <w:tcW w:w="2066" w:type="dxa"/>
          </w:tcPr>
          <w:p w14:paraId="4100B342" w14:textId="77777777" w:rsidR="007E68E3" w:rsidRPr="007E68E3" w:rsidRDefault="007E68E3" w:rsidP="004570E2">
            <w:pPr>
              <w:pStyle w:val="TableParagraph"/>
              <w:spacing w:before="19"/>
              <w:ind w:left="831"/>
              <w:rPr>
                <w:b/>
                <w:sz w:val="20"/>
                <w:szCs w:val="20"/>
              </w:rPr>
            </w:pPr>
            <w:r w:rsidRPr="007E68E3">
              <w:rPr>
                <w:b/>
                <w:sz w:val="20"/>
                <w:szCs w:val="20"/>
              </w:rPr>
              <w:t xml:space="preserve">4 - </w:t>
            </w:r>
            <w:r w:rsidRPr="007E68E3">
              <w:rPr>
                <w:b/>
                <w:spacing w:val="-10"/>
                <w:sz w:val="20"/>
                <w:szCs w:val="20"/>
              </w:rPr>
              <w:t>5</w:t>
            </w:r>
          </w:p>
        </w:tc>
        <w:tc>
          <w:tcPr>
            <w:tcW w:w="1367" w:type="dxa"/>
          </w:tcPr>
          <w:p w14:paraId="52E9BB13" w14:textId="77777777" w:rsidR="007E68E3" w:rsidRPr="007E68E3" w:rsidRDefault="007E68E3" w:rsidP="004570E2">
            <w:pPr>
              <w:pStyle w:val="TableParagraph"/>
              <w:spacing w:before="19"/>
              <w:ind w:left="426" w:right="416"/>
              <w:jc w:val="center"/>
              <w:rPr>
                <w:b/>
                <w:sz w:val="20"/>
                <w:szCs w:val="20"/>
              </w:rPr>
            </w:pPr>
            <w:r w:rsidRPr="007E68E3">
              <w:rPr>
                <w:b/>
                <w:sz w:val="20"/>
                <w:szCs w:val="20"/>
              </w:rPr>
              <w:t xml:space="preserve">3 - </w:t>
            </w:r>
            <w:r w:rsidRPr="007E68E3">
              <w:rPr>
                <w:b/>
                <w:spacing w:val="-5"/>
                <w:sz w:val="20"/>
                <w:szCs w:val="20"/>
              </w:rPr>
              <w:t>15</w:t>
            </w:r>
          </w:p>
        </w:tc>
      </w:tr>
      <w:tr w:rsidR="007E68E3" w:rsidRPr="007E68E3" w14:paraId="112E9065" w14:textId="77777777" w:rsidTr="00070DEB">
        <w:trPr>
          <w:trHeight w:val="2117"/>
        </w:trPr>
        <w:tc>
          <w:tcPr>
            <w:tcW w:w="1727" w:type="dxa"/>
          </w:tcPr>
          <w:p w14:paraId="72DB9C2F" w14:textId="77777777" w:rsidR="007E68E3" w:rsidRPr="007E68E3" w:rsidRDefault="007E68E3" w:rsidP="004570E2">
            <w:pPr>
              <w:pStyle w:val="TableParagraph"/>
              <w:spacing w:before="19" w:line="249" w:lineRule="auto"/>
              <w:ind w:left="85" w:right="226"/>
              <w:rPr>
                <w:b/>
                <w:sz w:val="20"/>
                <w:szCs w:val="20"/>
              </w:rPr>
            </w:pPr>
            <w:r w:rsidRPr="007E68E3">
              <w:rPr>
                <w:b/>
                <w:spacing w:val="-2"/>
                <w:sz w:val="20"/>
                <w:szCs w:val="20"/>
              </w:rPr>
              <w:t xml:space="preserve">Alkalinity/ Sulphate/ </w:t>
            </w:r>
            <w:r w:rsidRPr="007E68E3">
              <w:rPr>
                <w:b/>
                <w:sz w:val="20"/>
                <w:szCs w:val="20"/>
              </w:rPr>
              <w:t>Chloride</w:t>
            </w:r>
            <w:r w:rsidRPr="007E68E3">
              <w:rPr>
                <w:b/>
                <w:spacing w:val="-14"/>
                <w:sz w:val="20"/>
                <w:szCs w:val="20"/>
              </w:rPr>
              <w:t xml:space="preserve"> </w:t>
            </w:r>
            <w:r w:rsidRPr="007E68E3">
              <w:rPr>
                <w:b/>
                <w:sz w:val="20"/>
                <w:szCs w:val="20"/>
              </w:rPr>
              <w:t>Ratio</w:t>
            </w:r>
          </w:p>
        </w:tc>
        <w:tc>
          <w:tcPr>
            <w:tcW w:w="1330" w:type="dxa"/>
          </w:tcPr>
          <w:p w14:paraId="6E03A165" w14:textId="77777777" w:rsidR="007E68E3" w:rsidRPr="007E68E3" w:rsidRDefault="007E68E3" w:rsidP="004570E2">
            <w:pPr>
              <w:pStyle w:val="TableParagraph"/>
              <w:spacing w:before="19"/>
              <w:ind w:left="108"/>
              <w:rPr>
                <w:b/>
                <w:sz w:val="20"/>
                <w:szCs w:val="20"/>
              </w:rPr>
            </w:pPr>
            <w:r w:rsidRPr="007E68E3">
              <w:rPr>
                <w:b/>
                <w:spacing w:val="-2"/>
                <w:sz w:val="20"/>
                <w:szCs w:val="20"/>
              </w:rPr>
              <w:t>Equivalents</w:t>
            </w:r>
          </w:p>
        </w:tc>
        <w:tc>
          <w:tcPr>
            <w:tcW w:w="1134" w:type="dxa"/>
          </w:tcPr>
          <w:p w14:paraId="1C53964E" w14:textId="77777777" w:rsidR="007E68E3" w:rsidRPr="007E68E3" w:rsidRDefault="007E68E3" w:rsidP="004570E2">
            <w:pPr>
              <w:pStyle w:val="TableParagraph"/>
              <w:spacing w:before="19" w:line="249" w:lineRule="auto"/>
              <w:ind w:left="297" w:right="234" w:hanging="53"/>
              <w:jc w:val="both"/>
              <w:rPr>
                <w:b/>
                <w:sz w:val="20"/>
                <w:szCs w:val="20"/>
              </w:rPr>
            </w:pPr>
            <w:r w:rsidRPr="007E68E3">
              <w:rPr>
                <w:b/>
                <w:spacing w:val="-2"/>
                <w:sz w:val="20"/>
                <w:szCs w:val="20"/>
              </w:rPr>
              <w:t xml:space="preserve">Corro- </w:t>
            </w:r>
            <w:proofErr w:type="spellStart"/>
            <w:r w:rsidRPr="007E68E3">
              <w:rPr>
                <w:b/>
                <w:spacing w:val="-2"/>
                <w:sz w:val="20"/>
                <w:szCs w:val="20"/>
              </w:rPr>
              <w:t>sivety</w:t>
            </w:r>
            <w:proofErr w:type="spellEnd"/>
            <w:r w:rsidRPr="007E68E3">
              <w:rPr>
                <w:b/>
                <w:spacing w:val="-2"/>
                <w:sz w:val="20"/>
                <w:szCs w:val="20"/>
              </w:rPr>
              <w:t xml:space="preserve"> Ratio</w:t>
            </w:r>
          </w:p>
        </w:tc>
        <w:tc>
          <w:tcPr>
            <w:tcW w:w="1023" w:type="dxa"/>
          </w:tcPr>
          <w:p w14:paraId="4DB9F67E" w14:textId="77777777" w:rsidR="007E68E3" w:rsidRPr="007E68E3" w:rsidRDefault="007E68E3" w:rsidP="004570E2">
            <w:pPr>
              <w:pStyle w:val="TableParagraph"/>
              <w:spacing w:before="19"/>
              <w:ind w:left="8"/>
              <w:jc w:val="center"/>
              <w:rPr>
                <w:b/>
                <w:sz w:val="20"/>
                <w:szCs w:val="20"/>
              </w:rPr>
            </w:pPr>
            <w:r w:rsidRPr="007E68E3">
              <w:rPr>
                <w:b/>
                <w:sz w:val="20"/>
                <w:szCs w:val="20"/>
              </w:rPr>
              <w:t>I</w:t>
            </w:r>
          </w:p>
        </w:tc>
        <w:tc>
          <w:tcPr>
            <w:tcW w:w="2066" w:type="dxa"/>
          </w:tcPr>
          <w:p w14:paraId="7232168A" w14:textId="77777777" w:rsidR="007E68E3" w:rsidRPr="007E68E3" w:rsidRDefault="007E68E3" w:rsidP="004570E2">
            <w:pPr>
              <w:pStyle w:val="TableParagraph"/>
              <w:spacing w:before="19" w:line="249" w:lineRule="auto"/>
              <w:ind w:left="154" w:right="141" w:hanging="2"/>
              <w:jc w:val="center"/>
              <w:rPr>
                <w:b/>
                <w:sz w:val="20"/>
                <w:szCs w:val="20"/>
              </w:rPr>
            </w:pPr>
            <w:r w:rsidRPr="007E68E3">
              <w:rPr>
                <w:b/>
                <w:sz w:val="20"/>
                <w:szCs w:val="20"/>
              </w:rPr>
              <w:t>With SO</w:t>
            </w:r>
            <w:r w:rsidRPr="007E68E3">
              <w:rPr>
                <w:b/>
                <w:sz w:val="20"/>
                <w:szCs w:val="20"/>
                <w:vertAlign w:val="subscript"/>
              </w:rPr>
              <w:t>4</w:t>
            </w:r>
            <w:r w:rsidRPr="007E68E3">
              <w:rPr>
                <w:b/>
                <w:sz w:val="20"/>
                <w:szCs w:val="20"/>
              </w:rPr>
              <w:t xml:space="preserve"> and Cl above 50 mg/litre </w:t>
            </w:r>
            <w:r w:rsidRPr="007E68E3">
              <w:rPr>
                <w:b/>
                <w:spacing w:val="-2"/>
                <w:sz w:val="20"/>
                <w:szCs w:val="20"/>
              </w:rPr>
              <w:t xml:space="preserve">Ratio=(Alk/50)/ </w:t>
            </w:r>
            <w:r w:rsidRPr="007E68E3">
              <w:rPr>
                <w:b/>
                <w:sz w:val="20"/>
                <w:szCs w:val="20"/>
              </w:rPr>
              <w:t>(SO</w:t>
            </w:r>
            <w:r w:rsidRPr="007E68E3">
              <w:rPr>
                <w:b/>
                <w:sz w:val="20"/>
                <w:szCs w:val="20"/>
                <w:vertAlign w:val="subscript"/>
              </w:rPr>
              <w:t>4</w:t>
            </w:r>
            <w:r w:rsidRPr="007E68E3">
              <w:rPr>
                <w:b/>
                <w:sz w:val="20"/>
                <w:szCs w:val="20"/>
              </w:rPr>
              <w:t>/48+Cl/35.5)</w:t>
            </w:r>
            <w:r w:rsidRPr="007E68E3">
              <w:rPr>
                <w:b/>
                <w:spacing w:val="-7"/>
                <w:sz w:val="20"/>
                <w:szCs w:val="20"/>
              </w:rPr>
              <w:t xml:space="preserve"> </w:t>
            </w:r>
            <w:r w:rsidRPr="007E68E3">
              <w:rPr>
                <w:b/>
                <w:spacing w:val="-10"/>
                <w:sz w:val="20"/>
                <w:szCs w:val="20"/>
              </w:rPr>
              <w:t>&gt;</w:t>
            </w:r>
          </w:p>
          <w:p w14:paraId="06979303" w14:textId="77777777" w:rsidR="007E68E3" w:rsidRPr="007E68E3" w:rsidRDefault="007E68E3" w:rsidP="004570E2">
            <w:pPr>
              <w:pStyle w:val="TableParagraph"/>
              <w:spacing w:before="4" w:line="249" w:lineRule="auto"/>
              <w:ind w:left="713" w:hanging="557"/>
              <w:rPr>
                <w:b/>
                <w:sz w:val="20"/>
                <w:szCs w:val="20"/>
              </w:rPr>
            </w:pPr>
            <w:r w:rsidRPr="007E68E3">
              <w:rPr>
                <w:b/>
                <w:sz w:val="20"/>
                <w:szCs w:val="20"/>
              </w:rPr>
              <w:t>5.0</w:t>
            </w:r>
            <w:r w:rsidRPr="007E68E3">
              <w:rPr>
                <w:b/>
                <w:spacing w:val="-14"/>
                <w:sz w:val="20"/>
                <w:szCs w:val="20"/>
              </w:rPr>
              <w:t xml:space="preserve"> </w:t>
            </w:r>
            <w:r w:rsidRPr="007E68E3">
              <w:rPr>
                <w:b/>
                <w:sz w:val="20"/>
                <w:szCs w:val="20"/>
              </w:rPr>
              <w:t>Water</w:t>
            </w:r>
            <w:r w:rsidRPr="007E68E3">
              <w:rPr>
                <w:b/>
                <w:spacing w:val="-14"/>
                <w:sz w:val="20"/>
                <w:szCs w:val="20"/>
              </w:rPr>
              <w:t xml:space="preserve"> </w:t>
            </w:r>
            <w:r w:rsidRPr="007E68E3">
              <w:rPr>
                <w:b/>
                <w:sz w:val="20"/>
                <w:szCs w:val="20"/>
              </w:rPr>
              <w:t>is</w:t>
            </w:r>
            <w:r w:rsidRPr="007E68E3">
              <w:rPr>
                <w:b/>
                <w:spacing w:val="-14"/>
                <w:sz w:val="20"/>
                <w:szCs w:val="20"/>
              </w:rPr>
              <w:t xml:space="preserve"> </w:t>
            </w:r>
            <w:r w:rsidRPr="007E68E3">
              <w:rPr>
                <w:b/>
                <w:sz w:val="20"/>
                <w:szCs w:val="20"/>
              </w:rPr>
              <w:t xml:space="preserve">Stable </w:t>
            </w:r>
            <w:r w:rsidRPr="007E68E3">
              <w:rPr>
                <w:b/>
                <w:spacing w:val="-2"/>
                <w:sz w:val="20"/>
                <w:szCs w:val="20"/>
              </w:rPr>
              <w:t>Ratio=</w:t>
            </w:r>
          </w:p>
          <w:p w14:paraId="7FEF9CB3" w14:textId="77777777" w:rsidR="007E68E3" w:rsidRPr="007E68E3" w:rsidRDefault="007E68E3" w:rsidP="004570E2">
            <w:pPr>
              <w:pStyle w:val="TableParagraph"/>
              <w:spacing w:before="2" w:line="249" w:lineRule="auto"/>
              <w:ind w:left="392" w:hanging="179"/>
              <w:rPr>
                <w:b/>
                <w:sz w:val="20"/>
                <w:szCs w:val="20"/>
              </w:rPr>
            </w:pPr>
            <w:r w:rsidRPr="007E68E3">
              <w:rPr>
                <w:b/>
                <w:spacing w:val="-2"/>
                <w:w w:val="95"/>
                <w:sz w:val="20"/>
                <w:szCs w:val="20"/>
              </w:rPr>
              <w:t>(SO</w:t>
            </w:r>
            <w:r w:rsidRPr="007E68E3">
              <w:rPr>
                <w:b/>
                <w:spacing w:val="-2"/>
                <w:w w:val="95"/>
                <w:sz w:val="20"/>
                <w:szCs w:val="20"/>
                <w:vertAlign w:val="subscript"/>
              </w:rPr>
              <w:t>4</w:t>
            </w:r>
            <w:r w:rsidRPr="007E68E3">
              <w:rPr>
                <w:b/>
                <w:spacing w:val="-2"/>
                <w:w w:val="95"/>
                <w:sz w:val="20"/>
                <w:szCs w:val="20"/>
              </w:rPr>
              <w:t xml:space="preserve">/48+Cl/35.5)/ </w:t>
            </w:r>
            <w:r w:rsidRPr="007E68E3">
              <w:rPr>
                <w:b/>
                <w:sz w:val="20"/>
                <w:szCs w:val="20"/>
              </w:rPr>
              <w:t>(Alk/50) &gt; 0.2</w:t>
            </w:r>
          </w:p>
          <w:p w14:paraId="265B6B3A" w14:textId="77777777" w:rsidR="007E68E3" w:rsidRPr="007E68E3" w:rsidRDefault="007E68E3" w:rsidP="004570E2">
            <w:pPr>
              <w:pStyle w:val="TableParagraph"/>
              <w:spacing w:before="2"/>
              <w:ind w:left="150"/>
              <w:rPr>
                <w:b/>
                <w:sz w:val="20"/>
                <w:szCs w:val="20"/>
              </w:rPr>
            </w:pPr>
            <w:r w:rsidRPr="007E68E3">
              <w:rPr>
                <w:b/>
                <w:sz w:val="20"/>
                <w:szCs w:val="20"/>
              </w:rPr>
              <w:t>Water</w:t>
            </w:r>
            <w:r w:rsidRPr="007E68E3">
              <w:rPr>
                <w:b/>
                <w:spacing w:val="-12"/>
                <w:sz w:val="20"/>
                <w:szCs w:val="20"/>
              </w:rPr>
              <w:t xml:space="preserve"> </w:t>
            </w:r>
            <w:r w:rsidRPr="007E68E3">
              <w:rPr>
                <w:b/>
                <w:sz w:val="20"/>
                <w:szCs w:val="20"/>
              </w:rPr>
              <w:t>is</w:t>
            </w:r>
            <w:r w:rsidRPr="007E68E3">
              <w:rPr>
                <w:b/>
                <w:spacing w:val="-6"/>
                <w:sz w:val="20"/>
                <w:szCs w:val="20"/>
              </w:rPr>
              <w:t xml:space="preserve"> </w:t>
            </w:r>
            <w:r w:rsidRPr="007E68E3">
              <w:rPr>
                <w:b/>
                <w:spacing w:val="-2"/>
                <w:sz w:val="20"/>
                <w:szCs w:val="20"/>
              </w:rPr>
              <w:t>Corrosive</w:t>
            </w:r>
          </w:p>
        </w:tc>
        <w:tc>
          <w:tcPr>
            <w:tcW w:w="1367" w:type="dxa"/>
          </w:tcPr>
          <w:p w14:paraId="1C2D4EA3" w14:textId="77777777" w:rsidR="007E68E3" w:rsidRPr="007E68E3" w:rsidRDefault="007E68E3" w:rsidP="004570E2">
            <w:pPr>
              <w:pStyle w:val="TableParagraph"/>
              <w:rPr>
                <w:sz w:val="20"/>
                <w:szCs w:val="20"/>
              </w:rPr>
            </w:pPr>
          </w:p>
        </w:tc>
      </w:tr>
      <w:tr w:rsidR="007E68E3" w:rsidRPr="007E68E3" w14:paraId="5CE1450C" w14:textId="77777777" w:rsidTr="00070DEB">
        <w:trPr>
          <w:trHeight w:val="573"/>
        </w:trPr>
        <w:tc>
          <w:tcPr>
            <w:tcW w:w="1727" w:type="dxa"/>
          </w:tcPr>
          <w:p w14:paraId="4266299D" w14:textId="77777777" w:rsidR="007E68E3" w:rsidRPr="007E68E3" w:rsidRDefault="007E68E3" w:rsidP="004570E2">
            <w:pPr>
              <w:pStyle w:val="TableParagraph"/>
              <w:spacing w:before="19" w:line="249" w:lineRule="auto"/>
              <w:ind w:left="84"/>
              <w:rPr>
                <w:b/>
                <w:sz w:val="20"/>
                <w:szCs w:val="20"/>
              </w:rPr>
            </w:pPr>
            <w:r w:rsidRPr="007E68E3">
              <w:rPr>
                <w:b/>
                <w:spacing w:val="-2"/>
                <w:sz w:val="20"/>
                <w:szCs w:val="20"/>
              </w:rPr>
              <w:t>Total</w:t>
            </w:r>
            <w:r w:rsidRPr="007E68E3">
              <w:rPr>
                <w:b/>
                <w:spacing w:val="-12"/>
                <w:sz w:val="20"/>
                <w:szCs w:val="20"/>
              </w:rPr>
              <w:t xml:space="preserve"> </w:t>
            </w:r>
            <w:r w:rsidRPr="007E68E3">
              <w:rPr>
                <w:b/>
                <w:spacing w:val="-2"/>
                <w:sz w:val="20"/>
                <w:szCs w:val="20"/>
              </w:rPr>
              <w:t xml:space="preserve">Hardness </w:t>
            </w:r>
            <w:r w:rsidRPr="007E68E3">
              <w:rPr>
                <w:b/>
                <w:sz w:val="20"/>
                <w:szCs w:val="20"/>
              </w:rPr>
              <w:t>(Ca &amp; Mg)</w:t>
            </w:r>
          </w:p>
        </w:tc>
        <w:tc>
          <w:tcPr>
            <w:tcW w:w="1330" w:type="dxa"/>
          </w:tcPr>
          <w:p w14:paraId="64574B58" w14:textId="77777777" w:rsidR="007E68E3" w:rsidRPr="007E68E3" w:rsidRDefault="007E68E3" w:rsidP="004570E2">
            <w:pPr>
              <w:pStyle w:val="TableParagraph"/>
              <w:spacing w:before="19"/>
              <w:ind w:left="84"/>
              <w:rPr>
                <w:b/>
                <w:sz w:val="20"/>
                <w:szCs w:val="20"/>
              </w:rPr>
            </w:pPr>
            <w:r w:rsidRPr="007E68E3">
              <w:rPr>
                <w:b/>
                <w:spacing w:val="-2"/>
                <w:sz w:val="20"/>
                <w:szCs w:val="20"/>
              </w:rPr>
              <w:t>mg/litre</w:t>
            </w:r>
          </w:p>
        </w:tc>
        <w:tc>
          <w:tcPr>
            <w:tcW w:w="1134" w:type="dxa"/>
          </w:tcPr>
          <w:p w14:paraId="03F24A9C" w14:textId="77777777" w:rsidR="007E68E3" w:rsidRPr="007E68E3" w:rsidRDefault="007E68E3" w:rsidP="004570E2">
            <w:pPr>
              <w:pStyle w:val="TableParagraph"/>
              <w:spacing w:before="19"/>
              <w:ind w:right="224"/>
              <w:jc w:val="right"/>
              <w:rPr>
                <w:b/>
                <w:sz w:val="20"/>
                <w:szCs w:val="20"/>
              </w:rPr>
            </w:pPr>
            <w:proofErr w:type="spellStart"/>
            <w:r w:rsidRPr="007E68E3">
              <w:rPr>
                <w:b/>
                <w:spacing w:val="-2"/>
                <w:sz w:val="20"/>
                <w:szCs w:val="20"/>
              </w:rPr>
              <w:t>CaCO</w:t>
            </w:r>
            <w:proofErr w:type="spellEnd"/>
            <w:r w:rsidRPr="007E68E3">
              <w:rPr>
                <w:b/>
                <w:spacing w:val="-2"/>
                <w:position w:val="-6"/>
                <w:sz w:val="20"/>
                <w:szCs w:val="20"/>
              </w:rPr>
              <w:t>3</w:t>
            </w:r>
          </w:p>
        </w:tc>
        <w:tc>
          <w:tcPr>
            <w:tcW w:w="1023" w:type="dxa"/>
          </w:tcPr>
          <w:p w14:paraId="0124FBC5" w14:textId="77777777" w:rsidR="007E68E3" w:rsidRPr="007E68E3" w:rsidRDefault="007E68E3" w:rsidP="004570E2">
            <w:pPr>
              <w:pStyle w:val="TableParagraph"/>
              <w:spacing w:before="19"/>
              <w:ind w:left="9"/>
              <w:jc w:val="center"/>
              <w:rPr>
                <w:b/>
                <w:sz w:val="20"/>
                <w:szCs w:val="20"/>
              </w:rPr>
            </w:pPr>
            <w:r w:rsidRPr="007E68E3">
              <w:rPr>
                <w:b/>
                <w:sz w:val="20"/>
                <w:szCs w:val="20"/>
              </w:rPr>
              <w:t>I</w:t>
            </w:r>
          </w:p>
        </w:tc>
        <w:tc>
          <w:tcPr>
            <w:tcW w:w="2066" w:type="dxa"/>
          </w:tcPr>
          <w:p w14:paraId="02DB77C8" w14:textId="77777777" w:rsidR="007E68E3" w:rsidRPr="007E68E3" w:rsidRDefault="007E68E3" w:rsidP="004570E2">
            <w:pPr>
              <w:pStyle w:val="TableParagraph"/>
              <w:spacing w:before="19"/>
              <w:ind w:left="805"/>
              <w:rPr>
                <w:b/>
                <w:sz w:val="20"/>
                <w:szCs w:val="20"/>
              </w:rPr>
            </w:pPr>
            <w:r w:rsidRPr="007E68E3">
              <w:rPr>
                <w:b/>
                <w:spacing w:val="-4"/>
                <w:sz w:val="20"/>
                <w:szCs w:val="20"/>
              </w:rPr>
              <w:t>&lt;400</w:t>
            </w:r>
          </w:p>
        </w:tc>
        <w:tc>
          <w:tcPr>
            <w:tcW w:w="1367" w:type="dxa"/>
          </w:tcPr>
          <w:p w14:paraId="388EE483" w14:textId="77777777" w:rsidR="007E68E3" w:rsidRPr="00070DEB" w:rsidRDefault="007E68E3" w:rsidP="00070DEB">
            <w:pPr>
              <w:pStyle w:val="REG-P0"/>
              <w:jc w:val="center"/>
              <w:rPr>
                <w:b/>
              </w:rPr>
            </w:pPr>
            <w:r w:rsidRPr="00070DEB">
              <w:rPr>
                <w:b/>
                <w:sz w:val="20"/>
              </w:rPr>
              <w:t>&lt; 1000</w:t>
            </w:r>
          </w:p>
        </w:tc>
      </w:tr>
    </w:tbl>
    <w:p w14:paraId="7F25A435" w14:textId="3D8393BC" w:rsidR="00484832" w:rsidRDefault="00484832" w:rsidP="007E68E3">
      <w:pPr>
        <w:pStyle w:val="REG-P0"/>
      </w:pPr>
    </w:p>
    <w:p w14:paraId="0582BC4E" w14:textId="77777777" w:rsidR="00CC2CF6" w:rsidRDefault="00CC2CF6" w:rsidP="00CC2CF6">
      <w:pPr>
        <w:autoSpaceDE w:val="0"/>
        <w:autoSpaceDN w:val="0"/>
        <w:adjustRightInd w:val="0"/>
        <w:rPr>
          <w:rFonts w:ascii="TimesNewRomanPS-BoldMT" w:hAnsi="TimesNewRomanPS-BoldMT" w:cs="TimesNewRomanPS-BoldMT"/>
          <w:b/>
          <w:bCs/>
          <w:lang w:eastAsia="en-ZA"/>
        </w:rPr>
      </w:pPr>
      <w:r>
        <w:rPr>
          <w:rFonts w:ascii="TimesNewRomanPS-BoldMT" w:hAnsi="TimesNewRomanPS-BoldMT" w:cs="TimesNewRomanPS-BoldMT"/>
          <w:b/>
          <w:bCs/>
          <w:lang w:eastAsia="en-ZA"/>
        </w:rPr>
        <w:t>Table 1.4: Frequency of Microbiological Monitoring</w:t>
      </w:r>
    </w:p>
    <w:p w14:paraId="7A3BBF07" w14:textId="781A1B22" w:rsidR="00CC2CF6" w:rsidRDefault="00CC2CF6" w:rsidP="00CC2CF6">
      <w:pPr>
        <w:pStyle w:val="REG-P0"/>
        <w:rPr>
          <w:rFonts w:ascii="TimesNewRomanPS-BoldMT" w:hAnsi="TimesNewRomanPS-BoldMT" w:cs="TimesNewRomanPS-BoldMT"/>
          <w:b/>
          <w:bCs/>
          <w:lang w:eastAsia="en-ZA"/>
        </w:rPr>
      </w:pPr>
      <w:r>
        <w:rPr>
          <w:rFonts w:ascii="TimesNewRomanPS-BoldMT" w:hAnsi="TimesNewRomanPS-BoldMT" w:cs="TimesNewRomanPS-BoldMT"/>
          <w:b/>
          <w:bCs/>
          <w:lang w:eastAsia="en-ZA"/>
        </w:rPr>
        <w:t>(including Turbidity values) for Water Supply and Distribution</w:t>
      </w:r>
    </w:p>
    <w:p w14:paraId="1C8FCFE1" w14:textId="67367258" w:rsidR="00980E9E" w:rsidRDefault="00980E9E" w:rsidP="00980E9E">
      <w:pPr>
        <w:pStyle w:val="REG-P0"/>
        <w:jc w:val="left"/>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268"/>
        <w:gridCol w:w="3402"/>
      </w:tblGrid>
      <w:tr w:rsidR="00070DEB" w:rsidRPr="00070DEB" w14:paraId="3E9D68C5" w14:textId="77777777" w:rsidTr="00E973F5">
        <w:trPr>
          <w:trHeight w:val="309"/>
        </w:trPr>
        <w:tc>
          <w:tcPr>
            <w:tcW w:w="2977" w:type="dxa"/>
            <w:shd w:val="clear" w:color="auto" w:fill="E6E7E8"/>
          </w:tcPr>
          <w:p w14:paraId="5E07488F" w14:textId="77777777" w:rsidR="00070DEB" w:rsidRPr="00070DEB" w:rsidRDefault="00070DEB" w:rsidP="004570E2">
            <w:pPr>
              <w:pStyle w:val="TableParagraph"/>
              <w:spacing w:before="23"/>
              <w:ind w:left="85"/>
              <w:rPr>
                <w:b/>
                <w:sz w:val="20"/>
              </w:rPr>
            </w:pPr>
            <w:r w:rsidRPr="00070DEB">
              <w:rPr>
                <w:b/>
                <w:sz w:val="20"/>
              </w:rPr>
              <w:t>Size</w:t>
            </w:r>
            <w:r w:rsidRPr="00070DEB">
              <w:rPr>
                <w:b/>
                <w:spacing w:val="-5"/>
                <w:sz w:val="20"/>
              </w:rPr>
              <w:t xml:space="preserve"> </w:t>
            </w:r>
            <w:r w:rsidRPr="00070DEB">
              <w:rPr>
                <w:b/>
                <w:sz w:val="20"/>
              </w:rPr>
              <w:t>of</w:t>
            </w:r>
            <w:r w:rsidRPr="00070DEB">
              <w:rPr>
                <w:b/>
                <w:spacing w:val="-5"/>
                <w:sz w:val="20"/>
              </w:rPr>
              <w:t xml:space="preserve"> </w:t>
            </w:r>
            <w:r w:rsidRPr="00070DEB">
              <w:rPr>
                <w:b/>
                <w:sz w:val="20"/>
              </w:rPr>
              <w:t>population</w:t>
            </w:r>
            <w:r w:rsidRPr="00070DEB">
              <w:rPr>
                <w:b/>
                <w:spacing w:val="-4"/>
                <w:sz w:val="20"/>
              </w:rPr>
              <w:t xml:space="preserve"> </w:t>
            </w:r>
            <w:r w:rsidRPr="00070DEB">
              <w:rPr>
                <w:b/>
                <w:spacing w:val="-2"/>
                <w:sz w:val="20"/>
              </w:rPr>
              <w:t>served</w:t>
            </w:r>
          </w:p>
        </w:tc>
        <w:tc>
          <w:tcPr>
            <w:tcW w:w="2268" w:type="dxa"/>
            <w:shd w:val="clear" w:color="auto" w:fill="E6E7E8"/>
          </w:tcPr>
          <w:p w14:paraId="58778584" w14:textId="77777777" w:rsidR="00070DEB" w:rsidRPr="00070DEB" w:rsidRDefault="00070DEB" w:rsidP="004570E2">
            <w:pPr>
              <w:pStyle w:val="TableParagraph"/>
              <w:spacing w:before="23"/>
              <w:ind w:left="83"/>
              <w:rPr>
                <w:b/>
                <w:sz w:val="20"/>
              </w:rPr>
            </w:pPr>
            <w:r w:rsidRPr="00070DEB">
              <w:rPr>
                <w:b/>
                <w:spacing w:val="-2"/>
                <w:sz w:val="20"/>
              </w:rPr>
              <w:t>Turbidity</w:t>
            </w:r>
            <w:r w:rsidRPr="00070DEB">
              <w:rPr>
                <w:b/>
                <w:spacing w:val="-11"/>
                <w:sz w:val="20"/>
              </w:rPr>
              <w:t xml:space="preserve"> </w:t>
            </w:r>
            <w:r w:rsidRPr="00070DEB">
              <w:rPr>
                <w:b/>
                <w:spacing w:val="-2"/>
                <w:sz w:val="20"/>
              </w:rPr>
              <w:t>95%**</w:t>
            </w:r>
          </w:p>
        </w:tc>
        <w:tc>
          <w:tcPr>
            <w:tcW w:w="3402" w:type="dxa"/>
            <w:shd w:val="clear" w:color="auto" w:fill="E6E7E8"/>
          </w:tcPr>
          <w:p w14:paraId="7C4A048C" w14:textId="77777777" w:rsidR="00070DEB" w:rsidRPr="00070DEB" w:rsidRDefault="00070DEB" w:rsidP="004570E2">
            <w:pPr>
              <w:pStyle w:val="TableParagraph"/>
              <w:spacing w:before="23"/>
              <w:ind w:left="84"/>
              <w:rPr>
                <w:b/>
                <w:sz w:val="20"/>
              </w:rPr>
            </w:pPr>
            <w:r w:rsidRPr="00070DEB">
              <w:rPr>
                <w:b/>
                <w:sz w:val="20"/>
              </w:rPr>
              <w:t>Frequency</w:t>
            </w:r>
            <w:r w:rsidRPr="00070DEB">
              <w:rPr>
                <w:b/>
                <w:spacing w:val="-3"/>
                <w:sz w:val="20"/>
              </w:rPr>
              <w:t xml:space="preserve"> </w:t>
            </w:r>
            <w:r w:rsidRPr="00070DEB">
              <w:rPr>
                <w:b/>
                <w:sz w:val="20"/>
              </w:rPr>
              <w:t>of</w:t>
            </w:r>
            <w:r w:rsidRPr="00070DEB">
              <w:rPr>
                <w:b/>
                <w:spacing w:val="-2"/>
                <w:sz w:val="20"/>
              </w:rPr>
              <w:t xml:space="preserve"> sampling</w:t>
            </w:r>
          </w:p>
        </w:tc>
      </w:tr>
      <w:tr w:rsidR="00070DEB" w:rsidRPr="00070DEB" w14:paraId="57110FF7" w14:textId="77777777" w:rsidTr="00E973F5">
        <w:trPr>
          <w:trHeight w:val="312"/>
        </w:trPr>
        <w:tc>
          <w:tcPr>
            <w:tcW w:w="2977" w:type="dxa"/>
          </w:tcPr>
          <w:p w14:paraId="37C9156C" w14:textId="77777777" w:rsidR="00070DEB" w:rsidRPr="00070DEB" w:rsidRDefault="00070DEB" w:rsidP="004570E2">
            <w:pPr>
              <w:pStyle w:val="TableParagraph"/>
              <w:spacing w:before="27"/>
              <w:ind w:left="85"/>
              <w:rPr>
                <w:sz w:val="20"/>
              </w:rPr>
            </w:pPr>
            <w:r w:rsidRPr="00070DEB">
              <w:rPr>
                <w:sz w:val="20"/>
              </w:rPr>
              <w:t xml:space="preserve">&gt; 250 </w:t>
            </w:r>
            <w:r w:rsidRPr="00070DEB">
              <w:rPr>
                <w:spacing w:val="-5"/>
                <w:sz w:val="20"/>
              </w:rPr>
              <w:t>000</w:t>
            </w:r>
          </w:p>
        </w:tc>
        <w:tc>
          <w:tcPr>
            <w:tcW w:w="2268" w:type="dxa"/>
          </w:tcPr>
          <w:p w14:paraId="3847B17E" w14:textId="77777777" w:rsidR="00070DEB" w:rsidRPr="00070DEB" w:rsidRDefault="00070DEB" w:rsidP="004570E2">
            <w:pPr>
              <w:pStyle w:val="TableParagraph"/>
              <w:spacing w:before="27"/>
              <w:ind w:left="669"/>
              <w:rPr>
                <w:sz w:val="20"/>
              </w:rPr>
            </w:pPr>
            <w:r w:rsidRPr="00070DEB">
              <w:rPr>
                <w:sz w:val="20"/>
              </w:rPr>
              <w:t xml:space="preserve">&lt; 0,5 </w:t>
            </w:r>
            <w:r w:rsidRPr="00070DEB">
              <w:rPr>
                <w:spacing w:val="-5"/>
                <w:sz w:val="20"/>
              </w:rPr>
              <w:t>NTU</w:t>
            </w:r>
          </w:p>
        </w:tc>
        <w:tc>
          <w:tcPr>
            <w:tcW w:w="3402" w:type="dxa"/>
          </w:tcPr>
          <w:p w14:paraId="3170FFC6" w14:textId="77777777" w:rsidR="00070DEB" w:rsidRPr="00070DEB" w:rsidRDefault="00070DEB" w:rsidP="004570E2">
            <w:pPr>
              <w:pStyle w:val="TableParagraph"/>
              <w:spacing w:before="23"/>
              <w:ind w:left="84"/>
              <w:rPr>
                <w:b/>
                <w:sz w:val="20"/>
              </w:rPr>
            </w:pPr>
            <w:r w:rsidRPr="00070DEB">
              <w:rPr>
                <w:b/>
                <w:sz w:val="20"/>
              </w:rPr>
              <w:t>Thrice</w:t>
            </w:r>
            <w:r w:rsidRPr="00070DEB">
              <w:rPr>
                <w:b/>
                <w:spacing w:val="-3"/>
                <w:sz w:val="20"/>
              </w:rPr>
              <w:t xml:space="preserve"> </w:t>
            </w:r>
            <w:r w:rsidRPr="00070DEB">
              <w:rPr>
                <w:b/>
                <w:sz w:val="20"/>
              </w:rPr>
              <w:t>weekly</w:t>
            </w:r>
            <w:r w:rsidRPr="00070DEB">
              <w:rPr>
                <w:b/>
                <w:spacing w:val="-3"/>
                <w:sz w:val="20"/>
              </w:rPr>
              <w:t xml:space="preserve"> </w:t>
            </w:r>
            <w:r w:rsidRPr="00070DEB">
              <w:rPr>
                <w:b/>
                <w:spacing w:val="-5"/>
                <w:sz w:val="20"/>
              </w:rPr>
              <w:t>***</w:t>
            </w:r>
          </w:p>
        </w:tc>
      </w:tr>
      <w:tr w:rsidR="00070DEB" w:rsidRPr="00070DEB" w14:paraId="7DE76364" w14:textId="77777777" w:rsidTr="00E973F5">
        <w:trPr>
          <w:trHeight w:val="312"/>
        </w:trPr>
        <w:tc>
          <w:tcPr>
            <w:tcW w:w="2977" w:type="dxa"/>
          </w:tcPr>
          <w:p w14:paraId="449E6A0C" w14:textId="77777777" w:rsidR="00070DEB" w:rsidRPr="00070DEB" w:rsidRDefault="00070DEB" w:rsidP="004570E2">
            <w:pPr>
              <w:pStyle w:val="TableParagraph"/>
              <w:spacing w:before="27"/>
              <w:ind w:left="85"/>
              <w:rPr>
                <w:sz w:val="20"/>
              </w:rPr>
            </w:pPr>
            <w:r w:rsidRPr="00070DEB">
              <w:rPr>
                <w:sz w:val="20"/>
              </w:rPr>
              <w:t xml:space="preserve">100 001 – 250 </w:t>
            </w:r>
            <w:r w:rsidRPr="00070DEB">
              <w:rPr>
                <w:spacing w:val="-5"/>
                <w:sz w:val="20"/>
              </w:rPr>
              <w:t>000</w:t>
            </w:r>
          </w:p>
        </w:tc>
        <w:tc>
          <w:tcPr>
            <w:tcW w:w="2268" w:type="dxa"/>
          </w:tcPr>
          <w:p w14:paraId="0C5716BE" w14:textId="77777777" w:rsidR="00070DEB" w:rsidRPr="00070DEB" w:rsidRDefault="00070DEB" w:rsidP="004570E2">
            <w:pPr>
              <w:pStyle w:val="TableParagraph"/>
              <w:spacing w:before="27"/>
              <w:ind w:left="669"/>
              <w:rPr>
                <w:sz w:val="20"/>
              </w:rPr>
            </w:pPr>
            <w:r w:rsidRPr="00070DEB">
              <w:rPr>
                <w:sz w:val="20"/>
              </w:rPr>
              <w:t xml:space="preserve">&lt; 1,0 </w:t>
            </w:r>
            <w:r w:rsidRPr="00070DEB">
              <w:rPr>
                <w:spacing w:val="-5"/>
                <w:sz w:val="20"/>
              </w:rPr>
              <w:t>NTU</w:t>
            </w:r>
          </w:p>
        </w:tc>
        <w:tc>
          <w:tcPr>
            <w:tcW w:w="3402" w:type="dxa"/>
          </w:tcPr>
          <w:p w14:paraId="04103C56" w14:textId="77777777" w:rsidR="00070DEB" w:rsidRPr="00070DEB" w:rsidRDefault="00070DEB" w:rsidP="004570E2">
            <w:pPr>
              <w:pStyle w:val="TableParagraph"/>
              <w:spacing w:before="23"/>
              <w:ind w:left="84"/>
              <w:rPr>
                <w:b/>
                <w:sz w:val="20"/>
              </w:rPr>
            </w:pPr>
            <w:r w:rsidRPr="00070DEB">
              <w:rPr>
                <w:b/>
                <w:spacing w:val="-2"/>
                <w:sz w:val="20"/>
              </w:rPr>
              <w:t>Twice</w:t>
            </w:r>
            <w:r w:rsidRPr="00070DEB">
              <w:rPr>
                <w:b/>
                <w:spacing w:val="-11"/>
                <w:sz w:val="20"/>
              </w:rPr>
              <w:t xml:space="preserve"> </w:t>
            </w:r>
            <w:r w:rsidRPr="00070DEB">
              <w:rPr>
                <w:b/>
                <w:spacing w:val="-2"/>
                <w:sz w:val="20"/>
              </w:rPr>
              <w:t>weekly</w:t>
            </w:r>
          </w:p>
        </w:tc>
      </w:tr>
      <w:tr w:rsidR="00070DEB" w:rsidRPr="00070DEB" w14:paraId="1FE1EB21" w14:textId="77777777" w:rsidTr="00E973F5">
        <w:trPr>
          <w:trHeight w:val="312"/>
        </w:trPr>
        <w:tc>
          <w:tcPr>
            <w:tcW w:w="2977" w:type="dxa"/>
          </w:tcPr>
          <w:p w14:paraId="30DCDD5A" w14:textId="77777777" w:rsidR="00070DEB" w:rsidRPr="00070DEB" w:rsidRDefault="00070DEB" w:rsidP="004570E2">
            <w:pPr>
              <w:pStyle w:val="TableParagraph"/>
              <w:spacing w:before="27"/>
              <w:ind w:left="85"/>
              <w:rPr>
                <w:sz w:val="20"/>
              </w:rPr>
            </w:pPr>
            <w:r w:rsidRPr="00070DEB">
              <w:rPr>
                <w:sz w:val="20"/>
              </w:rPr>
              <w:t xml:space="preserve">50 001 – 100 </w:t>
            </w:r>
            <w:r w:rsidRPr="00070DEB">
              <w:rPr>
                <w:spacing w:val="-5"/>
                <w:sz w:val="20"/>
              </w:rPr>
              <w:t>000</w:t>
            </w:r>
          </w:p>
        </w:tc>
        <w:tc>
          <w:tcPr>
            <w:tcW w:w="2268" w:type="dxa"/>
          </w:tcPr>
          <w:p w14:paraId="2424A06F" w14:textId="77777777" w:rsidR="00070DEB" w:rsidRPr="00070DEB" w:rsidRDefault="00070DEB" w:rsidP="004570E2">
            <w:pPr>
              <w:pStyle w:val="TableParagraph"/>
              <w:spacing w:before="27"/>
              <w:ind w:left="669"/>
              <w:rPr>
                <w:sz w:val="20"/>
              </w:rPr>
            </w:pPr>
            <w:r w:rsidRPr="00070DEB">
              <w:rPr>
                <w:sz w:val="20"/>
              </w:rPr>
              <w:t xml:space="preserve">&lt; 1,0 </w:t>
            </w:r>
            <w:r w:rsidRPr="00070DEB">
              <w:rPr>
                <w:spacing w:val="-5"/>
                <w:sz w:val="20"/>
              </w:rPr>
              <w:t>NTU</w:t>
            </w:r>
          </w:p>
        </w:tc>
        <w:tc>
          <w:tcPr>
            <w:tcW w:w="3402" w:type="dxa"/>
          </w:tcPr>
          <w:p w14:paraId="2C2B9AE4" w14:textId="77777777" w:rsidR="00070DEB" w:rsidRPr="00070DEB" w:rsidRDefault="00070DEB" w:rsidP="004570E2">
            <w:pPr>
              <w:pStyle w:val="TableParagraph"/>
              <w:spacing w:before="24"/>
              <w:ind w:left="84"/>
              <w:rPr>
                <w:b/>
                <w:sz w:val="20"/>
              </w:rPr>
            </w:pPr>
            <w:r w:rsidRPr="00070DEB">
              <w:rPr>
                <w:b/>
                <w:sz w:val="20"/>
              </w:rPr>
              <w:t xml:space="preserve">Once </w:t>
            </w:r>
            <w:r w:rsidRPr="00070DEB">
              <w:rPr>
                <w:b/>
                <w:spacing w:val="-2"/>
                <w:sz w:val="20"/>
              </w:rPr>
              <w:t>weekly</w:t>
            </w:r>
          </w:p>
        </w:tc>
      </w:tr>
      <w:tr w:rsidR="00070DEB" w:rsidRPr="00070DEB" w14:paraId="482BEE7A" w14:textId="77777777" w:rsidTr="00E973F5">
        <w:trPr>
          <w:trHeight w:val="312"/>
        </w:trPr>
        <w:tc>
          <w:tcPr>
            <w:tcW w:w="2977" w:type="dxa"/>
          </w:tcPr>
          <w:p w14:paraId="390623B6" w14:textId="77777777" w:rsidR="00070DEB" w:rsidRPr="00070DEB" w:rsidRDefault="00070DEB" w:rsidP="004570E2">
            <w:pPr>
              <w:pStyle w:val="TableParagraph"/>
              <w:spacing w:before="27"/>
              <w:ind w:left="85"/>
              <w:rPr>
                <w:sz w:val="20"/>
              </w:rPr>
            </w:pPr>
            <w:r w:rsidRPr="00070DEB">
              <w:rPr>
                <w:sz w:val="20"/>
              </w:rPr>
              <w:t xml:space="preserve">10 001 – 50 </w:t>
            </w:r>
            <w:r w:rsidRPr="00070DEB">
              <w:rPr>
                <w:spacing w:val="-5"/>
                <w:sz w:val="20"/>
              </w:rPr>
              <w:t>000</w:t>
            </w:r>
          </w:p>
        </w:tc>
        <w:tc>
          <w:tcPr>
            <w:tcW w:w="2268" w:type="dxa"/>
          </w:tcPr>
          <w:p w14:paraId="3B94C4F9" w14:textId="77777777" w:rsidR="00070DEB" w:rsidRPr="00070DEB" w:rsidRDefault="00070DEB" w:rsidP="004570E2">
            <w:pPr>
              <w:pStyle w:val="TableParagraph"/>
              <w:spacing w:before="27"/>
              <w:ind w:left="669"/>
              <w:rPr>
                <w:sz w:val="20"/>
              </w:rPr>
            </w:pPr>
            <w:r w:rsidRPr="00070DEB">
              <w:rPr>
                <w:sz w:val="20"/>
              </w:rPr>
              <w:t xml:space="preserve">&lt; 1,0 </w:t>
            </w:r>
            <w:r w:rsidRPr="00070DEB">
              <w:rPr>
                <w:spacing w:val="-5"/>
                <w:sz w:val="20"/>
              </w:rPr>
              <w:t>NTU</w:t>
            </w:r>
          </w:p>
        </w:tc>
        <w:tc>
          <w:tcPr>
            <w:tcW w:w="3402" w:type="dxa"/>
          </w:tcPr>
          <w:p w14:paraId="555565B7" w14:textId="77777777" w:rsidR="00070DEB" w:rsidRPr="00070DEB" w:rsidRDefault="00070DEB" w:rsidP="004570E2">
            <w:pPr>
              <w:pStyle w:val="TableParagraph"/>
              <w:spacing w:before="24"/>
              <w:ind w:left="84"/>
              <w:rPr>
                <w:b/>
                <w:sz w:val="20"/>
              </w:rPr>
            </w:pPr>
            <w:r w:rsidRPr="00070DEB">
              <w:rPr>
                <w:b/>
                <w:sz w:val="20"/>
              </w:rPr>
              <w:t>Three</w:t>
            </w:r>
            <w:r w:rsidRPr="00070DEB">
              <w:rPr>
                <w:b/>
                <w:spacing w:val="-2"/>
                <w:sz w:val="20"/>
              </w:rPr>
              <w:t xml:space="preserve"> </w:t>
            </w:r>
            <w:r w:rsidRPr="00070DEB">
              <w:rPr>
                <w:b/>
                <w:sz w:val="20"/>
              </w:rPr>
              <w:t>times</w:t>
            </w:r>
            <w:r w:rsidRPr="00070DEB">
              <w:rPr>
                <w:b/>
                <w:spacing w:val="-1"/>
                <w:sz w:val="20"/>
              </w:rPr>
              <w:t xml:space="preserve"> </w:t>
            </w:r>
            <w:r w:rsidRPr="00070DEB">
              <w:rPr>
                <w:b/>
                <w:sz w:val="20"/>
              </w:rPr>
              <w:t>every</w:t>
            </w:r>
            <w:r w:rsidRPr="00070DEB">
              <w:rPr>
                <w:b/>
                <w:spacing w:val="-1"/>
                <w:sz w:val="20"/>
              </w:rPr>
              <w:t xml:space="preserve"> </w:t>
            </w:r>
            <w:r w:rsidRPr="00070DEB">
              <w:rPr>
                <w:b/>
                <w:spacing w:val="-2"/>
                <w:sz w:val="20"/>
              </w:rPr>
              <w:t>month</w:t>
            </w:r>
          </w:p>
        </w:tc>
      </w:tr>
      <w:tr w:rsidR="00070DEB" w:rsidRPr="00070DEB" w14:paraId="71D7F119" w14:textId="77777777" w:rsidTr="00E973F5">
        <w:trPr>
          <w:trHeight w:val="312"/>
        </w:trPr>
        <w:tc>
          <w:tcPr>
            <w:tcW w:w="2977" w:type="dxa"/>
          </w:tcPr>
          <w:p w14:paraId="5868A5B8" w14:textId="77777777" w:rsidR="00070DEB" w:rsidRPr="00070DEB" w:rsidRDefault="00070DEB" w:rsidP="004570E2">
            <w:pPr>
              <w:pStyle w:val="TableParagraph"/>
              <w:spacing w:before="27"/>
              <w:ind w:left="85"/>
              <w:rPr>
                <w:sz w:val="20"/>
              </w:rPr>
            </w:pPr>
            <w:r w:rsidRPr="00070DEB">
              <w:rPr>
                <w:sz w:val="20"/>
              </w:rPr>
              <w:t xml:space="preserve">&lt; 10 000 </w:t>
            </w:r>
            <w:r w:rsidRPr="00070DEB">
              <w:rPr>
                <w:spacing w:val="-2"/>
                <w:sz w:val="20"/>
              </w:rPr>
              <w:t>reticulated</w:t>
            </w:r>
          </w:p>
        </w:tc>
        <w:tc>
          <w:tcPr>
            <w:tcW w:w="2268" w:type="dxa"/>
          </w:tcPr>
          <w:p w14:paraId="41AA7729" w14:textId="77777777" w:rsidR="00070DEB" w:rsidRPr="00070DEB" w:rsidRDefault="00070DEB" w:rsidP="004570E2">
            <w:pPr>
              <w:pStyle w:val="TableParagraph"/>
              <w:spacing w:before="27"/>
              <w:ind w:left="669"/>
              <w:rPr>
                <w:sz w:val="20"/>
              </w:rPr>
            </w:pPr>
            <w:r w:rsidRPr="00070DEB">
              <w:rPr>
                <w:sz w:val="20"/>
              </w:rPr>
              <w:t xml:space="preserve">&lt; 1,0 </w:t>
            </w:r>
            <w:r w:rsidRPr="00070DEB">
              <w:rPr>
                <w:spacing w:val="-5"/>
                <w:sz w:val="20"/>
              </w:rPr>
              <w:t>NTU</w:t>
            </w:r>
          </w:p>
        </w:tc>
        <w:tc>
          <w:tcPr>
            <w:tcW w:w="3402" w:type="dxa"/>
          </w:tcPr>
          <w:p w14:paraId="43AA2846" w14:textId="77777777" w:rsidR="00070DEB" w:rsidRPr="00070DEB" w:rsidRDefault="00070DEB" w:rsidP="004570E2">
            <w:pPr>
              <w:pStyle w:val="TableParagraph"/>
              <w:spacing w:before="24"/>
              <w:ind w:left="84"/>
              <w:rPr>
                <w:b/>
                <w:sz w:val="20"/>
              </w:rPr>
            </w:pPr>
            <w:r w:rsidRPr="00070DEB">
              <w:rPr>
                <w:b/>
                <w:sz w:val="20"/>
              </w:rPr>
              <w:t xml:space="preserve">Once every 1 </w:t>
            </w:r>
            <w:r w:rsidRPr="00070DEB">
              <w:rPr>
                <w:b/>
                <w:spacing w:val="-2"/>
                <w:sz w:val="20"/>
              </w:rPr>
              <w:t>month*</w:t>
            </w:r>
          </w:p>
        </w:tc>
      </w:tr>
      <w:tr w:rsidR="00070DEB" w:rsidRPr="00070DEB" w14:paraId="190E92DB" w14:textId="77777777" w:rsidTr="00E973F5">
        <w:trPr>
          <w:trHeight w:val="309"/>
        </w:trPr>
        <w:tc>
          <w:tcPr>
            <w:tcW w:w="2977" w:type="dxa"/>
          </w:tcPr>
          <w:p w14:paraId="04494CF6" w14:textId="77777777" w:rsidR="00070DEB" w:rsidRPr="00070DEB" w:rsidRDefault="00070DEB" w:rsidP="004570E2">
            <w:pPr>
              <w:pStyle w:val="TableParagraph"/>
              <w:spacing w:before="24"/>
              <w:ind w:left="85"/>
              <w:rPr>
                <w:b/>
                <w:sz w:val="20"/>
              </w:rPr>
            </w:pPr>
            <w:r w:rsidRPr="00070DEB">
              <w:rPr>
                <w:b/>
                <w:sz w:val="20"/>
              </w:rPr>
              <w:t>&lt;</w:t>
            </w:r>
            <w:r w:rsidRPr="00070DEB">
              <w:rPr>
                <w:b/>
                <w:spacing w:val="-2"/>
                <w:sz w:val="20"/>
              </w:rPr>
              <w:t xml:space="preserve"> </w:t>
            </w:r>
            <w:r w:rsidRPr="00070DEB">
              <w:rPr>
                <w:b/>
                <w:sz w:val="20"/>
              </w:rPr>
              <w:t>10</w:t>
            </w:r>
            <w:r w:rsidRPr="00070DEB">
              <w:rPr>
                <w:b/>
                <w:spacing w:val="-1"/>
                <w:sz w:val="20"/>
              </w:rPr>
              <w:t xml:space="preserve"> </w:t>
            </w:r>
            <w:r w:rsidRPr="00070DEB">
              <w:rPr>
                <w:b/>
                <w:sz w:val="20"/>
              </w:rPr>
              <w:t>000</w:t>
            </w:r>
            <w:r w:rsidRPr="00070DEB">
              <w:rPr>
                <w:b/>
                <w:spacing w:val="-1"/>
                <w:sz w:val="20"/>
              </w:rPr>
              <w:t xml:space="preserve"> </w:t>
            </w:r>
            <w:r w:rsidRPr="00070DEB">
              <w:rPr>
                <w:b/>
                <w:sz w:val="20"/>
              </w:rPr>
              <w:t>non-</w:t>
            </w:r>
            <w:r w:rsidRPr="00070DEB">
              <w:rPr>
                <w:b/>
                <w:spacing w:val="-2"/>
                <w:sz w:val="20"/>
              </w:rPr>
              <w:t>reticulated</w:t>
            </w:r>
          </w:p>
        </w:tc>
        <w:tc>
          <w:tcPr>
            <w:tcW w:w="2268" w:type="dxa"/>
          </w:tcPr>
          <w:p w14:paraId="0B1A3D08" w14:textId="77777777" w:rsidR="00070DEB" w:rsidRPr="00070DEB" w:rsidRDefault="00070DEB" w:rsidP="004570E2">
            <w:pPr>
              <w:pStyle w:val="TableParagraph"/>
              <w:spacing w:before="24"/>
              <w:ind w:left="670"/>
              <w:rPr>
                <w:b/>
                <w:sz w:val="20"/>
              </w:rPr>
            </w:pPr>
            <w:r w:rsidRPr="00070DEB">
              <w:rPr>
                <w:b/>
                <w:sz w:val="20"/>
              </w:rPr>
              <w:t xml:space="preserve">1 – 2 </w:t>
            </w:r>
            <w:r w:rsidRPr="00070DEB">
              <w:rPr>
                <w:b/>
                <w:spacing w:val="-5"/>
                <w:sz w:val="20"/>
              </w:rPr>
              <w:t>NTU</w:t>
            </w:r>
          </w:p>
        </w:tc>
        <w:tc>
          <w:tcPr>
            <w:tcW w:w="3402" w:type="dxa"/>
          </w:tcPr>
          <w:p w14:paraId="08A41036" w14:textId="77777777" w:rsidR="00070DEB" w:rsidRPr="00070DEB" w:rsidRDefault="00070DEB" w:rsidP="004570E2">
            <w:pPr>
              <w:pStyle w:val="TableParagraph"/>
              <w:spacing w:before="24"/>
              <w:ind w:left="84"/>
              <w:rPr>
                <w:b/>
                <w:sz w:val="20"/>
              </w:rPr>
            </w:pPr>
            <w:r w:rsidRPr="00070DEB">
              <w:rPr>
                <w:b/>
                <w:sz w:val="20"/>
              </w:rPr>
              <w:t xml:space="preserve">Once every 1 </w:t>
            </w:r>
            <w:r w:rsidRPr="00070DEB">
              <w:rPr>
                <w:b/>
                <w:spacing w:val="-2"/>
                <w:sz w:val="20"/>
              </w:rPr>
              <w:t>month*</w:t>
            </w:r>
          </w:p>
        </w:tc>
      </w:tr>
    </w:tbl>
    <w:p w14:paraId="2ECD8471" w14:textId="77777777" w:rsidR="00070DEB" w:rsidRDefault="00070DEB" w:rsidP="00070DEB">
      <w:pPr>
        <w:pStyle w:val="REG-P0"/>
        <w:jc w:val="left"/>
      </w:pPr>
    </w:p>
    <w:p w14:paraId="3470FCA0" w14:textId="2FFCBC2F" w:rsidR="00980E9E" w:rsidRDefault="00980E9E" w:rsidP="00980E9E">
      <w:pPr>
        <w:pStyle w:val="REG-P0"/>
        <w:ind w:left="567" w:hanging="567"/>
        <w:rPr>
          <w:sz w:val="20"/>
        </w:rPr>
      </w:pPr>
      <w:r w:rsidRPr="00980E9E">
        <w:rPr>
          <w:sz w:val="20"/>
        </w:rPr>
        <w:t xml:space="preserve">* </w:t>
      </w:r>
      <w:r>
        <w:rPr>
          <w:sz w:val="20"/>
        </w:rPr>
        <w:tab/>
      </w:r>
      <w:r w:rsidRPr="00980E9E">
        <w:rPr>
          <w:sz w:val="20"/>
        </w:rPr>
        <w:t>Upon complaints by the consumers or of medical practitioners and after incidents such as</w:t>
      </w:r>
      <w:r>
        <w:rPr>
          <w:sz w:val="20"/>
        </w:rPr>
        <w:t xml:space="preserve"> </w:t>
      </w:r>
      <w:r w:rsidRPr="00980E9E">
        <w:rPr>
          <w:sz w:val="20"/>
        </w:rPr>
        <w:t>pipe breaks, the frequency should be increased until the situation has returned to original</w:t>
      </w:r>
      <w:r>
        <w:rPr>
          <w:sz w:val="20"/>
        </w:rPr>
        <w:t xml:space="preserve"> </w:t>
      </w:r>
      <w:r w:rsidRPr="00980E9E">
        <w:rPr>
          <w:sz w:val="20"/>
        </w:rPr>
        <w:t>counts and been declared safe;</w:t>
      </w:r>
    </w:p>
    <w:p w14:paraId="0999995D" w14:textId="77777777" w:rsidR="00980E9E" w:rsidRPr="00980E9E" w:rsidRDefault="00980E9E" w:rsidP="00980E9E">
      <w:pPr>
        <w:pStyle w:val="REG-P0"/>
        <w:rPr>
          <w:sz w:val="20"/>
        </w:rPr>
      </w:pPr>
    </w:p>
    <w:p w14:paraId="6D9857F2" w14:textId="4B9AB7D8" w:rsidR="00980E9E" w:rsidRDefault="00980E9E" w:rsidP="00980E9E">
      <w:pPr>
        <w:pStyle w:val="REG-P0"/>
        <w:rPr>
          <w:sz w:val="20"/>
        </w:rPr>
      </w:pPr>
      <w:r w:rsidRPr="00980E9E">
        <w:rPr>
          <w:sz w:val="20"/>
        </w:rPr>
        <w:t xml:space="preserve">** </w:t>
      </w:r>
      <w:r>
        <w:rPr>
          <w:sz w:val="20"/>
        </w:rPr>
        <w:tab/>
      </w:r>
      <w:r w:rsidRPr="00980E9E">
        <w:rPr>
          <w:sz w:val="20"/>
        </w:rPr>
        <w:t>Average or 95 percentile turbidity of the water supplied;</w:t>
      </w:r>
    </w:p>
    <w:p w14:paraId="21426A26" w14:textId="77777777" w:rsidR="00980E9E" w:rsidRPr="00980E9E" w:rsidRDefault="00980E9E" w:rsidP="00980E9E">
      <w:pPr>
        <w:pStyle w:val="REG-P0"/>
        <w:rPr>
          <w:sz w:val="20"/>
        </w:rPr>
      </w:pPr>
    </w:p>
    <w:p w14:paraId="50D26D99" w14:textId="24F9E6EA" w:rsidR="00980E9E" w:rsidRPr="00980E9E" w:rsidRDefault="00980E9E" w:rsidP="00980E9E">
      <w:pPr>
        <w:pStyle w:val="REG-P0"/>
        <w:ind w:left="567" w:hanging="567"/>
        <w:rPr>
          <w:sz w:val="20"/>
        </w:rPr>
      </w:pPr>
      <w:r w:rsidRPr="00980E9E">
        <w:rPr>
          <w:sz w:val="20"/>
        </w:rPr>
        <w:t xml:space="preserve">*** </w:t>
      </w:r>
      <w:r>
        <w:rPr>
          <w:sz w:val="20"/>
        </w:rPr>
        <w:tab/>
      </w:r>
      <w:r w:rsidRPr="00980E9E">
        <w:rPr>
          <w:sz w:val="20"/>
        </w:rPr>
        <w:t>The frequency should be stepped up by one extra sampling per week for every 100</w:t>
      </w:r>
      <w:r w:rsidR="00340676">
        <w:rPr>
          <w:sz w:val="20"/>
        </w:rPr>
        <w:t> </w:t>
      </w:r>
      <w:r w:rsidRPr="00980E9E">
        <w:rPr>
          <w:sz w:val="20"/>
        </w:rPr>
        <w:t>000</w:t>
      </w:r>
      <w:r>
        <w:rPr>
          <w:sz w:val="20"/>
        </w:rPr>
        <w:t xml:space="preserve"> </w:t>
      </w:r>
      <w:r w:rsidRPr="00980E9E">
        <w:rPr>
          <w:sz w:val="20"/>
        </w:rPr>
        <w:t>residents (including the estimated number of visitors residing within the area at any time)</w:t>
      </w:r>
      <w:r>
        <w:rPr>
          <w:sz w:val="20"/>
        </w:rPr>
        <w:t xml:space="preserve"> </w:t>
      </w:r>
      <w:r w:rsidRPr="00980E9E">
        <w:rPr>
          <w:sz w:val="20"/>
        </w:rPr>
        <w:t>in the area served, over and above 250 000.</w:t>
      </w:r>
    </w:p>
    <w:p w14:paraId="63FF430E" w14:textId="77777777" w:rsidR="00980E9E" w:rsidRDefault="00980E9E" w:rsidP="00980E9E">
      <w:pPr>
        <w:pStyle w:val="REG-P0"/>
        <w:rPr>
          <w:b/>
          <w:bCs/>
        </w:rPr>
      </w:pPr>
    </w:p>
    <w:p w14:paraId="33C36DC2" w14:textId="3771A0F6" w:rsidR="00980E9E" w:rsidRPr="00980E9E" w:rsidRDefault="00070DEB" w:rsidP="00980E9E">
      <w:pPr>
        <w:pStyle w:val="REG-P0"/>
        <w:rPr>
          <w:b/>
          <w:bCs/>
        </w:rPr>
      </w:pPr>
      <w:r>
        <w:rPr>
          <w:b/>
          <w:bCs/>
        </w:rPr>
        <w:br w:type="column"/>
      </w:r>
      <w:r w:rsidR="00980E9E" w:rsidRPr="00980E9E">
        <w:rPr>
          <w:b/>
          <w:bCs/>
        </w:rPr>
        <w:lastRenderedPageBreak/>
        <w:t>General Information</w:t>
      </w:r>
    </w:p>
    <w:p w14:paraId="5E065088" w14:textId="77777777" w:rsidR="00980E9E" w:rsidRDefault="00980E9E" w:rsidP="00980E9E">
      <w:pPr>
        <w:pStyle w:val="REG-P0"/>
      </w:pPr>
    </w:p>
    <w:p w14:paraId="4EAB5FC6" w14:textId="5D744C9B" w:rsidR="00980E9E" w:rsidRDefault="00980E9E" w:rsidP="00980E9E">
      <w:pPr>
        <w:pStyle w:val="REG-P0"/>
        <w:ind w:left="567" w:hanging="567"/>
      </w:pPr>
      <w:r w:rsidRPr="00980E9E">
        <w:t xml:space="preserve">1. </w:t>
      </w:r>
      <w:r>
        <w:tab/>
      </w:r>
      <w:r w:rsidRPr="00980E9E">
        <w:t>The area being monitored must be defined by the Minister in consultation with the Minister</w:t>
      </w:r>
      <w:r>
        <w:t xml:space="preserve"> </w:t>
      </w:r>
      <w:r w:rsidRPr="00980E9E">
        <w:t>responsible for health and, if applicable, relevant officials from regional council</w:t>
      </w:r>
      <w:r w:rsidR="00340676" w:rsidRPr="00340676">
        <w:rPr>
          <w:rStyle w:val="REG-AmendChar"/>
        </w:rPr>
        <w:t>[s]</w:t>
      </w:r>
      <w:r w:rsidRPr="00980E9E">
        <w:t xml:space="preserve"> and local</w:t>
      </w:r>
      <w:r w:rsidR="00340676">
        <w:t xml:space="preserve"> a</w:t>
      </w:r>
      <w:r w:rsidRPr="00980E9E">
        <w:t>uthorities.</w:t>
      </w:r>
    </w:p>
    <w:p w14:paraId="30FC6B30" w14:textId="77777777" w:rsidR="00980E9E" w:rsidRDefault="00980E9E" w:rsidP="00980E9E">
      <w:pPr>
        <w:pStyle w:val="REG-P0"/>
        <w:ind w:left="567" w:hanging="567"/>
      </w:pPr>
    </w:p>
    <w:p w14:paraId="1FA84415" w14:textId="4F77BCBD" w:rsidR="00980E9E" w:rsidRDefault="00980E9E" w:rsidP="00980E9E">
      <w:pPr>
        <w:pStyle w:val="REG-P0"/>
        <w:ind w:left="567" w:hanging="567"/>
      </w:pPr>
      <w:r w:rsidRPr="00980E9E">
        <w:t xml:space="preserve">2. </w:t>
      </w:r>
      <w:r>
        <w:tab/>
      </w:r>
      <w:r w:rsidRPr="00980E9E">
        <w:t>At the time of sampling the operator must also take a “free chlorine” reading of the same</w:t>
      </w:r>
      <w:r>
        <w:t xml:space="preserve"> </w:t>
      </w:r>
      <w:r w:rsidRPr="00980E9E">
        <w:t>water under examination, but prior to sampling for microbiological sampling, whilst using</w:t>
      </w:r>
      <w:r>
        <w:t xml:space="preserve"> </w:t>
      </w:r>
      <w:r w:rsidRPr="00980E9E">
        <w:t>a portable device designed for that purpose and accepted by the Minister; this ‘reading’ is to</w:t>
      </w:r>
      <w:r>
        <w:t xml:space="preserve"> </w:t>
      </w:r>
      <w:r w:rsidRPr="00980E9E">
        <w:t>be recorded and reported together with the results from the microbiological analyses.</w:t>
      </w:r>
    </w:p>
    <w:p w14:paraId="3F9076C7" w14:textId="77777777" w:rsidR="00980E9E" w:rsidRPr="00980E9E" w:rsidRDefault="00980E9E" w:rsidP="00980E9E">
      <w:pPr>
        <w:pStyle w:val="REG-P0"/>
        <w:ind w:left="567" w:hanging="567"/>
      </w:pPr>
    </w:p>
    <w:p w14:paraId="3841D772" w14:textId="59EAE423" w:rsidR="00980E9E" w:rsidRDefault="00980E9E" w:rsidP="00980E9E">
      <w:pPr>
        <w:pStyle w:val="REG-P0"/>
        <w:ind w:left="567" w:hanging="567"/>
      </w:pPr>
      <w:r w:rsidRPr="00980E9E">
        <w:t xml:space="preserve">3. </w:t>
      </w:r>
      <w:r>
        <w:tab/>
      </w:r>
      <w:r w:rsidRPr="00980E9E">
        <w:t>As for field ‘screening’ of water supplies for microbiological contamination there exist</w:t>
      </w:r>
      <w:r>
        <w:t xml:space="preserve"> </w:t>
      </w:r>
      <w:r w:rsidRPr="00980E9E">
        <w:t>portable devices designed for that purpose and accepted by the Minister, and these ‘readings’</w:t>
      </w:r>
      <w:r>
        <w:t xml:space="preserve"> </w:t>
      </w:r>
      <w:r w:rsidRPr="00980E9E">
        <w:t>are to be recorded and reported together with the results from the microbiological analyses.</w:t>
      </w:r>
    </w:p>
    <w:p w14:paraId="233F09A1" w14:textId="77777777" w:rsidR="00980E9E" w:rsidRPr="00980E9E" w:rsidRDefault="00980E9E" w:rsidP="00980E9E">
      <w:pPr>
        <w:pStyle w:val="REG-P0"/>
        <w:ind w:left="567" w:hanging="567"/>
      </w:pPr>
    </w:p>
    <w:p w14:paraId="15BD33A1" w14:textId="2F644306" w:rsidR="00980E9E" w:rsidRDefault="00980E9E" w:rsidP="00980E9E">
      <w:pPr>
        <w:pStyle w:val="REG-P0"/>
        <w:ind w:left="567" w:hanging="567"/>
      </w:pPr>
      <w:r w:rsidRPr="00980E9E">
        <w:t xml:space="preserve">4. </w:t>
      </w:r>
      <w:r>
        <w:tab/>
      </w:r>
      <w:r w:rsidRPr="00980E9E">
        <w:t>The results of the microbiological monitoring together with the free chlorine readings are</w:t>
      </w:r>
      <w:r>
        <w:t xml:space="preserve"> </w:t>
      </w:r>
      <w:r w:rsidRPr="00980E9E">
        <w:t>to be reported as per mutual agreement to the ultimate supplier (bulk water supplier, local</w:t>
      </w:r>
      <w:r>
        <w:t xml:space="preserve"> </w:t>
      </w:r>
      <w:r w:rsidRPr="00980E9E">
        <w:t>authority or any other supplier) for remedial action where required, and to the Minister for</w:t>
      </w:r>
      <w:r>
        <w:t xml:space="preserve"> </w:t>
      </w:r>
      <w:r w:rsidRPr="00980E9E">
        <w:t>record and monitoring purposes and follow up actions.</w:t>
      </w:r>
    </w:p>
    <w:p w14:paraId="346C1260" w14:textId="77777777" w:rsidR="00980E9E" w:rsidRPr="00980E9E" w:rsidRDefault="00980E9E" w:rsidP="00980E9E">
      <w:pPr>
        <w:pStyle w:val="REG-P0"/>
        <w:ind w:left="567" w:hanging="567"/>
      </w:pPr>
    </w:p>
    <w:p w14:paraId="3CAE00AE" w14:textId="1ECE3037" w:rsidR="00980E9E" w:rsidRDefault="00980E9E" w:rsidP="00980E9E">
      <w:pPr>
        <w:pStyle w:val="REG-P0"/>
        <w:ind w:left="567" w:hanging="567"/>
      </w:pPr>
      <w:r w:rsidRPr="00980E9E">
        <w:t xml:space="preserve">5. </w:t>
      </w:r>
      <w:r>
        <w:tab/>
      </w:r>
      <w:r w:rsidRPr="00980E9E">
        <w:t>The costs of routine monitoring must be borne by the authority commissioning the</w:t>
      </w:r>
      <w:r>
        <w:t xml:space="preserve"> </w:t>
      </w:r>
      <w:r w:rsidRPr="00980E9E">
        <w:t>monitoring.</w:t>
      </w:r>
    </w:p>
    <w:p w14:paraId="671C67F9" w14:textId="77777777" w:rsidR="00980E9E" w:rsidRPr="00980E9E" w:rsidRDefault="00980E9E" w:rsidP="00980E9E">
      <w:pPr>
        <w:pStyle w:val="REG-P0"/>
        <w:ind w:left="567" w:hanging="567"/>
      </w:pPr>
    </w:p>
    <w:p w14:paraId="568F44F8" w14:textId="54B937F2" w:rsidR="00980E9E" w:rsidRDefault="00980E9E" w:rsidP="00980E9E">
      <w:pPr>
        <w:pStyle w:val="REG-P0"/>
        <w:ind w:left="567" w:hanging="567"/>
      </w:pPr>
      <w:r w:rsidRPr="00980E9E">
        <w:t xml:space="preserve">6. </w:t>
      </w:r>
      <w:r>
        <w:tab/>
      </w:r>
      <w:r w:rsidRPr="00980E9E">
        <w:t>The US-EPA 2012 (update) Drinking Water Standards and Health Advisories must be used</w:t>
      </w:r>
      <w:r>
        <w:t xml:space="preserve"> </w:t>
      </w:r>
      <w:r w:rsidRPr="00980E9E">
        <w:t>to prescribe the maximum disinfection dosages when considered necessary by the Minister.</w:t>
      </w:r>
    </w:p>
    <w:p w14:paraId="60A42BC8" w14:textId="77777777" w:rsidR="00980E9E" w:rsidRPr="00980E9E" w:rsidRDefault="00980E9E" w:rsidP="00980E9E">
      <w:pPr>
        <w:pStyle w:val="REG-P0"/>
        <w:ind w:left="567" w:hanging="567"/>
      </w:pPr>
    </w:p>
    <w:p w14:paraId="5FAF26CE" w14:textId="54F1EF9A" w:rsidR="00980E9E" w:rsidRDefault="00980E9E" w:rsidP="00980E9E">
      <w:pPr>
        <w:pStyle w:val="REG-P0"/>
        <w:ind w:left="567" w:hanging="567"/>
      </w:pPr>
      <w:r w:rsidRPr="00980E9E">
        <w:t xml:space="preserve">7. </w:t>
      </w:r>
      <w:r>
        <w:tab/>
      </w:r>
      <w:r w:rsidRPr="00980E9E">
        <w:t>Biological monitoring of invertebrates must be conducted using the NASS method as</w:t>
      </w:r>
      <w:r>
        <w:t xml:space="preserve"> </w:t>
      </w:r>
      <w:r w:rsidRPr="00980E9E">
        <w:t>prescribed in the guidelines by the Minister.</w:t>
      </w:r>
    </w:p>
    <w:p w14:paraId="6081CB7F" w14:textId="77777777" w:rsidR="00980E9E" w:rsidRPr="00980E9E" w:rsidRDefault="00980E9E" w:rsidP="00980E9E">
      <w:pPr>
        <w:pStyle w:val="REG-P0"/>
        <w:ind w:left="567" w:hanging="567"/>
      </w:pPr>
    </w:p>
    <w:p w14:paraId="5D70A266" w14:textId="77777777" w:rsidR="00980E9E" w:rsidRPr="00980E9E" w:rsidRDefault="00980E9E" w:rsidP="00980E9E">
      <w:pPr>
        <w:pStyle w:val="REG-P0"/>
        <w:ind w:left="567" w:hanging="567"/>
        <w:rPr>
          <w:b/>
          <w:bCs/>
        </w:rPr>
      </w:pPr>
      <w:r w:rsidRPr="00980E9E">
        <w:rPr>
          <w:b/>
          <w:bCs/>
        </w:rPr>
        <w:t>Methodology for Sampling and Analyses</w:t>
      </w:r>
    </w:p>
    <w:p w14:paraId="52A2B83A" w14:textId="77777777" w:rsidR="00980E9E" w:rsidRDefault="00980E9E" w:rsidP="00980E9E">
      <w:pPr>
        <w:pStyle w:val="REG-P0"/>
        <w:ind w:left="567" w:hanging="567"/>
      </w:pPr>
    </w:p>
    <w:p w14:paraId="04740F41" w14:textId="46B92B05" w:rsidR="00980E9E" w:rsidRDefault="00980E9E" w:rsidP="00980E9E">
      <w:pPr>
        <w:pStyle w:val="REG-P0"/>
      </w:pPr>
      <w:r w:rsidRPr="00980E9E">
        <w:t>The methodologies to be followed for sampling and the procedure during transit and storage of</w:t>
      </w:r>
      <w:r>
        <w:t xml:space="preserve"> </w:t>
      </w:r>
      <w:r w:rsidRPr="00980E9E">
        <w:t>samples prior to analysis are as follows:</w:t>
      </w:r>
    </w:p>
    <w:p w14:paraId="48B43189" w14:textId="77777777" w:rsidR="00980E9E" w:rsidRPr="00980E9E" w:rsidRDefault="00980E9E" w:rsidP="00980E9E">
      <w:pPr>
        <w:pStyle w:val="REG-P0"/>
        <w:ind w:left="567" w:hanging="567"/>
      </w:pPr>
    </w:p>
    <w:p w14:paraId="27F92377" w14:textId="3426CD00" w:rsidR="00980E9E" w:rsidRDefault="00980E9E" w:rsidP="00980E9E">
      <w:pPr>
        <w:pStyle w:val="REG-P0"/>
        <w:ind w:left="567" w:hanging="567"/>
      </w:pPr>
      <w:r w:rsidRPr="00980E9E">
        <w:t xml:space="preserve">1. </w:t>
      </w:r>
      <w:r w:rsidR="00181F57">
        <w:tab/>
      </w:r>
      <w:r w:rsidRPr="00980E9E">
        <w:t>Preferably samples must be taken in borosilicate glass bottles with a glass or polypropylene</w:t>
      </w:r>
      <w:r w:rsidR="00181F57">
        <w:t xml:space="preserve"> </w:t>
      </w:r>
      <w:r w:rsidRPr="00980E9E">
        <w:t>screw-cap lid.</w:t>
      </w:r>
    </w:p>
    <w:p w14:paraId="4F9336AA" w14:textId="77777777" w:rsidR="00181F57" w:rsidRPr="00980E9E" w:rsidRDefault="00181F57" w:rsidP="00980E9E">
      <w:pPr>
        <w:pStyle w:val="REG-P0"/>
        <w:ind w:left="567" w:hanging="567"/>
      </w:pPr>
    </w:p>
    <w:p w14:paraId="711E5828" w14:textId="547D3162" w:rsidR="00980E9E" w:rsidRDefault="00980E9E" w:rsidP="00980E9E">
      <w:pPr>
        <w:pStyle w:val="REG-P0"/>
        <w:ind w:left="567" w:hanging="567"/>
      </w:pPr>
      <w:r w:rsidRPr="00980E9E">
        <w:t xml:space="preserve">2. </w:t>
      </w:r>
      <w:r w:rsidR="00181F57">
        <w:tab/>
      </w:r>
      <w:r w:rsidRPr="00980E9E">
        <w:t>Where this is not feasible or practical polyethylene bottles with internal seal and with</w:t>
      </w:r>
      <w:r w:rsidR="00181F57">
        <w:t xml:space="preserve"> </w:t>
      </w:r>
      <w:r w:rsidRPr="00980E9E">
        <w:t>screw-lid may be used.</w:t>
      </w:r>
    </w:p>
    <w:p w14:paraId="61DC6DD1" w14:textId="77777777" w:rsidR="00181F57" w:rsidRPr="00980E9E" w:rsidRDefault="00181F57" w:rsidP="00980E9E">
      <w:pPr>
        <w:pStyle w:val="REG-P0"/>
        <w:ind w:left="567" w:hanging="567"/>
      </w:pPr>
    </w:p>
    <w:p w14:paraId="3428F40A" w14:textId="6E7058D4" w:rsidR="00980E9E" w:rsidRDefault="00980E9E" w:rsidP="00980E9E">
      <w:pPr>
        <w:pStyle w:val="REG-P0"/>
        <w:ind w:left="567" w:hanging="567"/>
      </w:pPr>
      <w:r w:rsidRPr="00980E9E">
        <w:t xml:space="preserve">3. </w:t>
      </w:r>
      <w:r w:rsidR="00181F57">
        <w:tab/>
      </w:r>
      <w:r w:rsidRPr="00980E9E">
        <w:t>Samples must, as far as practical, be analysed within 24 hours of sampling.</w:t>
      </w:r>
    </w:p>
    <w:p w14:paraId="670CB0C7" w14:textId="77777777" w:rsidR="00181F57" w:rsidRPr="00980E9E" w:rsidRDefault="00181F57" w:rsidP="00980E9E">
      <w:pPr>
        <w:pStyle w:val="REG-P0"/>
        <w:ind w:left="567" w:hanging="567"/>
      </w:pPr>
    </w:p>
    <w:p w14:paraId="48870E4A" w14:textId="7CEA72A7" w:rsidR="00980E9E" w:rsidRDefault="00980E9E" w:rsidP="00980E9E">
      <w:pPr>
        <w:pStyle w:val="REG-P0"/>
        <w:ind w:left="567" w:hanging="567"/>
      </w:pPr>
      <w:r w:rsidRPr="00980E9E">
        <w:t xml:space="preserve">4. </w:t>
      </w:r>
      <w:r w:rsidR="00181F57">
        <w:tab/>
      </w:r>
      <w:r w:rsidRPr="00980E9E">
        <w:t>If there are special requirements for the period between sampling and analysis to be less than</w:t>
      </w:r>
      <w:r w:rsidR="00181F57">
        <w:t xml:space="preserve"> </w:t>
      </w:r>
      <w:r w:rsidRPr="00980E9E">
        <w:t>24 hours, the requirement must be attended to as far as is practical.</w:t>
      </w:r>
    </w:p>
    <w:p w14:paraId="493D6302" w14:textId="77777777" w:rsidR="00181F57" w:rsidRPr="00980E9E" w:rsidRDefault="00181F57" w:rsidP="00980E9E">
      <w:pPr>
        <w:pStyle w:val="REG-P0"/>
        <w:ind w:left="567" w:hanging="567"/>
      </w:pPr>
    </w:p>
    <w:p w14:paraId="1B39691B" w14:textId="3903A33B" w:rsidR="00980E9E" w:rsidRDefault="00980E9E" w:rsidP="00980E9E">
      <w:pPr>
        <w:pStyle w:val="REG-P0"/>
        <w:ind w:left="567" w:hanging="567"/>
      </w:pPr>
      <w:r w:rsidRPr="00980E9E">
        <w:t xml:space="preserve">5. </w:t>
      </w:r>
      <w:r w:rsidR="00181F57">
        <w:tab/>
      </w:r>
      <w:r w:rsidRPr="00980E9E">
        <w:t>Samples must to be kept and stored, even during transit, at as low a temperature as is</w:t>
      </w:r>
      <w:r w:rsidR="00181F57">
        <w:t xml:space="preserve"> </w:t>
      </w:r>
      <w:r w:rsidRPr="00980E9E">
        <w:t>practically manageable, whilst preventing the risk of the sample freezing.</w:t>
      </w:r>
    </w:p>
    <w:p w14:paraId="5B99E6C6" w14:textId="77777777" w:rsidR="00181F57" w:rsidRPr="00980E9E" w:rsidRDefault="00181F57" w:rsidP="00980E9E">
      <w:pPr>
        <w:pStyle w:val="REG-P0"/>
        <w:ind w:left="567" w:hanging="567"/>
      </w:pPr>
    </w:p>
    <w:p w14:paraId="05732C57" w14:textId="2BA2CBB3" w:rsidR="00980E9E" w:rsidRDefault="00980E9E" w:rsidP="00980E9E">
      <w:pPr>
        <w:pStyle w:val="REG-P0"/>
        <w:ind w:left="567" w:hanging="567"/>
      </w:pPr>
      <w:r w:rsidRPr="00980E9E">
        <w:t xml:space="preserve">6. </w:t>
      </w:r>
      <w:r w:rsidR="00181F57">
        <w:tab/>
      </w:r>
      <w:r w:rsidRPr="00980E9E">
        <w:t>The sample must be kept away from light and shielded from sunlight, to reduce chances of</w:t>
      </w:r>
      <w:r w:rsidR="00181F57">
        <w:t xml:space="preserve"> </w:t>
      </w:r>
      <w:r w:rsidRPr="00980E9E">
        <w:t>micro-/biological growth to a minimum.</w:t>
      </w:r>
    </w:p>
    <w:p w14:paraId="1F6D692C" w14:textId="77777777" w:rsidR="00181F57" w:rsidRPr="00980E9E" w:rsidRDefault="00181F57" w:rsidP="00980E9E">
      <w:pPr>
        <w:pStyle w:val="REG-P0"/>
        <w:ind w:left="567" w:hanging="567"/>
      </w:pPr>
    </w:p>
    <w:p w14:paraId="6A2757DD" w14:textId="6386DAAD" w:rsidR="00980E9E" w:rsidRDefault="00980E9E" w:rsidP="00980E9E">
      <w:pPr>
        <w:pStyle w:val="REG-P0"/>
        <w:ind w:left="567" w:hanging="567"/>
      </w:pPr>
      <w:r w:rsidRPr="00980E9E">
        <w:lastRenderedPageBreak/>
        <w:t xml:space="preserve">7. </w:t>
      </w:r>
      <w:r w:rsidR="00181F57">
        <w:tab/>
      </w:r>
      <w:r w:rsidRPr="00980E9E">
        <w:t>The use of preservation chemicals in respect of a sample should be considered, planned and</w:t>
      </w:r>
      <w:r w:rsidR="00181F57">
        <w:t xml:space="preserve"> </w:t>
      </w:r>
      <w:r w:rsidRPr="00980E9E">
        <w:t>executed with extreme care.</w:t>
      </w:r>
    </w:p>
    <w:p w14:paraId="478018D5" w14:textId="77777777" w:rsidR="00181F57" w:rsidRPr="00980E9E" w:rsidRDefault="00181F57" w:rsidP="00980E9E">
      <w:pPr>
        <w:pStyle w:val="REG-P0"/>
        <w:ind w:left="567" w:hanging="567"/>
      </w:pPr>
    </w:p>
    <w:p w14:paraId="2089C10D" w14:textId="7799114A" w:rsidR="00980E9E" w:rsidRDefault="00980E9E" w:rsidP="00980E9E">
      <w:pPr>
        <w:pStyle w:val="REG-P0"/>
        <w:ind w:left="567" w:hanging="567"/>
      </w:pPr>
      <w:r w:rsidRPr="00980E9E">
        <w:t xml:space="preserve">8. </w:t>
      </w:r>
      <w:r w:rsidR="00181F57">
        <w:tab/>
      </w:r>
      <w:r w:rsidRPr="00980E9E">
        <w:t>If sample preservation is appropriate or required, an extra smaller volume sample should be</w:t>
      </w:r>
      <w:r w:rsidR="00181F57">
        <w:t xml:space="preserve"> </w:t>
      </w:r>
      <w:r w:rsidRPr="00980E9E">
        <w:t>taken so as to not upset any other analyses that are affected by the preservation chemical(s).</w:t>
      </w:r>
    </w:p>
    <w:p w14:paraId="46393DDE" w14:textId="77777777" w:rsidR="00181F57" w:rsidRPr="00980E9E" w:rsidRDefault="00181F57" w:rsidP="00980E9E">
      <w:pPr>
        <w:pStyle w:val="REG-P0"/>
        <w:ind w:left="567" w:hanging="567"/>
      </w:pPr>
    </w:p>
    <w:p w14:paraId="64928D69" w14:textId="4A4F70BD" w:rsidR="00980E9E" w:rsidRDefault="00980E9E" w:rsidP="00BD1E70">
      <w:pPr>
        <w:pStyle w:val="REG-P0"/>
        <w:ind w:left="567" w:hanging="567"/>
      </w:pPr>
      <w:r w:rsidRPr="00980E9E">
        <w:t xml:space="preserve">9. </w:t>
      </w:r>
      <w:r w:rsidR="00181F57">
        <w:tab/>
      </w:r>
      <w:r w:rsidRPr="00980E9E">
        <w:t>Certain determinants may be monitored ‘in the field’ at the time of sampling; such field-data</w:t>
      </w:r>
      <w:r w:rsidR="00181F57">
        <w:t xml:space="preserve"> </w:t>
      </w:r>
      <w:r w:rsidRPr="00980E9E">
        <w:t>are to be measured in a receptacle or container different from the sample container; data so</w:t>
      </w:r>
      <w:r w:rsidR="00181F57">
        <w:t xml:space="preserve"> </w:t>
      </w:r>
      <w:r w:rsidRPr="00980E9E">
        <w:t>obtained must be recorded as “field measurement” and cannot replace laboratory analysis</w:t>
      </w:r>
      <w:r w:rsidR="00181F57">
        <w:t xml:space="preserve"> </w:t>
      </w:r>
      <w:r w:rsidRPr="00980E9E">
        <w:t>for the parameters concerned.</w:t>
      </w:r>
    </w:p>
    <w:p w14:paraId="64A4D29B" w14:textId="77777777" w:rsidR="00181F57" w:rsidRPr="00980E9E" w:rsidRDefault="00181F57" w:rsidP="00980E9E">
      <w:pPr>
        <w:pStyle w:val="REG-P0"/>
        <w:ind w:left="567" w:hanging="567"/>
      </w:pPr>
    </w:p>
    <w:p w14:paraId="1A54F1EF" w14:textId="3E02DA84" w:rsidR="00980E9E" w:rsidRDefault="00980E9E" w:rsidP="00980E9E">
      <w:pPr>
        <w:pStyle w:val="REG-P0"/>
        <w:ind w:left="567" w:hanging="567"/>
      </w:pPr>
      <w:r w:rsidRPr="00980E9E">
        <w:t xml:space="preserve">10. </w:t>
      </w:r>
      <w:r w:rsidR="00181F57">
        <w:tab/>
      </w:r>
      <w:r w:rsidRPr="00980E9E">
        <w:t>The methodologies followed for physical, chemical and microbiological analysis must be</w:t>
      </w:r>
      <w:r w:rsidR="00181F57">
        <w:t xml:space="preserve"> </w:t>
      </w:r>
      <w:r w:rsidRPr="00980E9E">
        <w:t>in agreement with the specifications listed in the latest edition of the SANS 241, Drinking</w:t>
      </w:r>
      <w:r w:rsidR="00181F57">
        <w:t xml:space="preserve"> </w:t>
      </w:r>
      <w:r w:rsidRPr="00980E9E">
        <w:t>Water Standards, published by the SABS.</w:t>
      </w:r>
    </w:p>
    <w:p w14:paraId="0E85DFB6" w14:textId="77777777" w:rsidR="00181F57" w:rsidRPr="00980E9E" w:rsidRDefault="00181F57" w:rsidP="00980E9E">
      <w:pPr>
        <w:pStyle w:val="REG-P0"/>
        <w:ind w:left="567" w:hanging="567"/>
      </w:pPr>
    </w:p>
    <w:p w14:paraId="3D25184D" w14:textId="5F19A89B" w:rsidR="00980E9E" w:rsidRDefault="00980E9E" w:rsidP="00980E9E">
      <w:pPr>
        <w:pStyle w:val="REG-P0"/>
        <w:ind w:left="567" w:hanging="567"/>
      </w:pPr>
      <w:r w:rsidRPr="00980E9E">
        <w:t xml:space="preserve">11. </w:t>
      </w:r>
      <w:r w:rsidR="00181F57">
        <w:tab/>
      </w:r>
      <w:r w:rsidRPr="00980E9E">
        <w:t>The cost of routine, regulatory inspections and monitoring for the purpose of fulfilling the</w:t>
      </w:r>
      <w:r w:rsidR="00181F57">
        <w:t xml:space="preserve"> </w:t>
      </w:r>
      <w:r w:rsidRPr="00980E9E">
        <w:t>provisions of this regulation must be borne by the service provider.</w:t>
      </w:r>
    </w:p>
    <w:p w14:paraId="76662EA7" w14:textId="70634161" w:rsidR="00181F57" w:rsidRDefault="00181F57" w:rsidP="00980E9E">
      <w:pPr>
        <w:pStyle w:val="REG-P0"/>
        <w:ind w:left="567" w:hanging="567"/>
      </w:pPr>
    </w:p>
    <w:p w14:paraId="1DA6D1FA" w14:textId="77777777" w:rsidR="00613D6B" w:rsidRPr="00613D6B" w:rsidRDefault="00613D6B" w:rsidP="00613D6B">
      <w:pPr>
        <w:pStyle w:val="REG-P0"/>
        <w:jc w:val="center"/>
        <w:rPr>
          <w:b/>
        </w:rPr>
      </w:pPr>
      <w:r>
        <w:br w:type="column"/>
      </w:r>
      <w:r w:rsidRPr="00613D6B">
        <w:rPr>
          <w:b/>
        </w:rPr>
        <w:lastRenderedPageBreak/>
        <w:t>ANNEXURE 2</w:t>
      </w:r>
    </w:p>
    <w:p w14:paraId="23D2387E" w14:textId="1C9CF3BF" w:rsidR="00613D6B" w:rsidRDefault="00613D6B" w:rsidP="00613D6B">
      <w:pPr>
        <w:pStyle w:val="REG-P0"/>
        <w:jc w:val="center"/>
      </w:pPr>
      <w:r w:rsidRPr="00613D6B">
        <w:t>(Regulations 5, 68(2) and 69)</w:t>
      </w:r>
    </w:p>
    <w:p w14:paraId="4C3FA8EC" w14:textId="77777777" w:rsidR="00613D6B" w:rsidRPr="00613D6B" w:rsidRDefault="00613D6B" w:rsidP="00613D6B">
      <w:pPr>
        <w:pStyle w:val="REG-P0"/>
        <w:jc w:val="center"/>
      </w:pPr>
    </w:p>
    <w:p w14:paraId="2AD01296" w14:textId="21768005" w:rsidR="00613D6B" w:rsidRDefault="00613D6B" w:rsidP="00613D6B">
      <w:pPr>
        <w:pStyle w:val="REG-P0"/>
        <w:jc w:val="center"/>
        <w:rPr>
          <w:b/>
        </w:rPr>
      </w:pPr>
      <w:r w:rsidRPr="00613D6B">
        <w:rPr>
          <w:b/>
        </w:rPr>
        <w:t>RE-USE APPLICATIONS FOR DIFFERENT TREATMENTS</w:t>
      </w:r>
    </w:p>
    <w:p w14:paraId="6D3B55E7" w14:textId="77777777" w:rsidR="00F701D8" w:rsidRDefault="00F701D8" w:rsidP="00667782">
      <w:pPr>
        <w:pStyle w:val="REG-P0"/>
      </w:pPr>
    </w:p>
    <w:p w14:paraId="7FEDB485" w14:textId="78F9494D" w:rsidR="00667782" w:rsidRDefault="00667782" w:rsidP="00667782">
      <w:pPr>
        <w:pStyle w:val="REG-P0"/>
        <w:rPr>
          <w:rFonts w:ascii="TimesNewRomanPS-BoldMT" w:hAnsi="TimesNewRomanPS-BoldMT" w:cs="TimesNewRomanPS-BoldMT"/>
          <w:b/>
          <w:bCs/>
          <w:lang w:eastAsia="en-ZA"/>
        </w:rPr>
      </w:pPr>
      <w:r>
        <w:rPr>
          <w:rFonts w:ascii="TimesNewRomanPS-BoldMT" w:hAnsi="TimesNewRomanPS-BoldMT" w:cs="TimesNewRomanPS-BoldMT"/>
          <w:b/>
          <w:bCs/>
          <w:lang w:eastAsia="en-ZA"/>
        </w:rPr>
        <w:t>Table 2.1: Mining and Industrial Re-use</w:t>
      </w:r>
    </w:p>
    <w:p w14:paraId="08D25A96" w14:textId="77777777" w:rsidR="00AE6529" w:rsidRDefault="00AE6529" w:rsidP="00667782">
      <w:pPr>
        <w:pStyle w:val="REG-P0"/>
        <w:rPr>
          <w:rFonts w:ascii="TimesNewRomanPS-BoldMT" w:hAnsi="TimesNewRomanPS-BoldMT" w:cs="TimesNewRomanPS-BoldMT"/>
          <w:b/>
          <w:bCs/>
          <w:lang w:eastAsia="en-ZA"/>
        </w:rPr>
      </w:pPr>
    </w:p>
    <w:tbl>
      <w:tblPr>
        <w:tblStyle w:val="TableGrid"/>
        <w:tblW w:w="0" w:type="auto"/>
        <w:tblLayout w:type="fixed"/>
        <w:tblCellMar>
          <w:top w:w="28" w:type="dxa"/>
          <w:bottom w:w="28" w:type="dxa"/>
        </w:tblCellMar>
        <w:tblLook w:val="04A0" w:firstRow="1" w:lastRow="0" w:firstColumn="1" w:lastColumn="0" w:noHBand="0" w:noVBand="1"/>
      </w:tblPr>
      <w:tblGrid>
        <w:gridCol w:w="1414"/>
        <w:gridCol w:w="1415"/>
        <w:gridCol w:w="1415"/>
        <w:gridCol w:w="1414"/>
        <w:gridCol w:w="1415"/>
        <w:gridCol w:w="1415"/>
      </w:tblGrid>
      <w:tr w:rsidR="00E41575" w14:paraId="009BF431" w14:textId="0120D2A0" w:rsidTr="000D4475">
        <w:tc>
          <w:tcPr>
            <w:tcW w:w="1414" w:type="dxa"/>
          </w:tcPr>
          <w:p w14:paraId="68F3382D" w14:textId="51A8D8E4" w:rsidR="00391544" w:rsidRPr="00794A80" w:rsidRDefault="00391544" w:rsidP="00391544">
            <w:pPr>
              <w:pStyle w:val="REG-P0"/>
              <w:rPr>
                <w:sz w:val="16"/>
                <w:szCs w:val="16"/>
              </w:rPr>
            </w:pPr>
            <w:r w:rsidRPr="00794A80">
              <w:rPr>
                <w:b/>
                <w:bCs/>
                <w:sz w:val="16"/>
                <w:szCs w:val="16"/>
                <w:lang w:eastAsia="en-ZA"/>
              </w:rPr>
              <w:t>Application in</w:t>
            </w:r>
          </w:p>
        </w:tc>
        <w:tc>
          <w:tcPr>
            <w:tcW w:w="1415" w:type="dxa"/>
          </w:tcPr>
          <w:p w14:paraId="55BF0A09" w14:textId="443FA519" w:rsidR="00391544" w:rsidRPr="00794A80" w:rsidRDefault="00391544" w:rsidP="00391544">
            <w:pPr>
              <w:pStyle w:val="REG-P0"/>
              <w:jc w:val="left"/>
              <w:rPr>
                <w:sz w:val="16"/>
                <w:szCs w:val="16"/>
              </w:rPr>
            </w:pPr>
            <w:r w:rsidRPr="00794A80">
              <w:rPr>
                <w:b/>
                <w:bCs/>
                <w:sz w:val="16"/>
                <w:szCs w:val="16"/>
              </w:rPr>
              <w:t>Primary and Secondary Ponds</w:t>
            </w:r>
          </w:p>
        </w:tc>
        <w:tc>
          <w:tcPr>
            <w:tcW w:w="1415" w:type="dxa"/>
          </w:tcPr>
          <w:p w14:paraId="1CF0E67F" w14:textId="0F1078B3" w:rsidR="00391544" w:rsidRPr="00794A80" w:rsidRDefault="00391544" w:rsidP="00391544">
            <w:pPr>
              <w:pStyle w:val="REG-P0"/>
              <w:jc w:val="left"/>
              <w:rPr>
                <w:b/>
                <w:bCs/>
                <w:sz w:val="16"/>
                <w:szCs w:val="16"/>
              </w:rPr>
            </w:pPr>
            <w:r w:rsidRPr="00794A80">
              <w:rPr>
                <w:b/>
                <w:bCs/>
                <w:sz w:val="16"/>
                <w:szCs w:val="16"/>
              </w:rPr>
              <w:t xml:space="preserve">OD – Oxidation Ponds with </w:t>
            </w:r>
            <w:r w:rsidRPr="00794A80">
              <w:rPr>
                <w:b/>
                <w:bCs/>
                <w:sz w:val="16"/>
                <w:szCs w:val="16"/>
              </w:rPr>
              <w:br/>
              <w:t>40 day maturation pond retention time</w:t>
            </w:r>
          </w:p>
        </w:tc>
        <w:tc>
          <w:tcPr>
            <w:tcW w:w="1414" w:type="dxa"/>
          </w:tcPr>
          <w:p w14:paraId="60C746D7" w14:textId="050D846D" w:rsidR="00391544" w:rsidRPr="00794A80" w:rsidRDefault="00391544" w:rsidP="00391544">
            <w:pPr>
              <w:pStyle w:val="REG-P0"/>
              <w:jc w:val="left"/>
              <w:rPr>
                <w:b/>
                <w:bCs/>
                <w:sz w:val="16"/>
                <w:szCs w:val="16"/>
              </w:rPr>
            </w:pPr>
            <w:r w:rsidRPr="00794A80">
              <w:rPr>
                <w:b/>
                <w:bCs/>
                <w:sz w:val="16"/>
                <w:szCs w:val="16"/>
              </w:rPr>
              <w:t xml:space="preserve">Primary and Secondary Treatment, </w:t>
            </w:r>
            <w:r w:rsidRPr="00794A80">
              <w:rPr>
                <w:b/>
                <w:bCs/>
                <w:sz w:val="16"/>
                <w:szCs w:val="16"/>
              </w:rPr>
              <w:br/>
            </w:r>
            <w:r w:rsidRPr="00794A80">
              <w:rPr>
                <w:b/>
                <w:bCs/>
                <w:sz w:val="16"/>
                <w:szCs w:val="16"/>
                <w:u w:val="single"/>
              </w:rPr>
              <w:t>not</w:t>
            </w:r>
            <w:r w:rsidRPr="00794A80">
              <w:rPr>
                <w:b/>
                <w:bCs/>
                <w:sz w:val="16"/>
                <w:szCs w:val="16"/>
              </w:rPr>
              <w:t xml:space="preserve"> adhering to General Standard</w:t>
            </w:r>
          </w:p>
        </w:tc>
        <w:tc>
          <w:tcPr>
            <w:tcW w:w="1415" w:type="dxa"/>
          </w:tcPr>
          <w:p w14:paraId="57F5827E" w14:textId="6EBE52A6" w:rsidR="00391544" w:rsidRPr="00794A80" w:rsidRDefault="00391544" w:rsidP="00391544">
            <w:pPr>
              <w:pStyle w:val="REG-P0"/>
              <w:jc w:val="left"/>
              <w:rPr>
                <w:b/>
                <w:bCs/>
                <w:sz w:val="16"/>
                <w:szCs w:val="16"/>
              </w:rPr>
            </w:pPr>
            <w:r w:rsidRPr="00794A80">
              <w:rPr>
                <w:b/>
                <w:bCs/>
                <w:sz w:val="16"/>
                <w:szCs w:val="16"/>
              </w:rPr>
              <w:t>Primary and Secondary Treatment, adhering to General Standard</w:t>
            </w:r>
          </w:p>
        </w:tc>
        <w:tc>
          <w:tcPr>
            <w:tcW w:w="1415" w:type="dxa"/>
          </w:tcPr>
          <w:p w14:paraId="633CF281" w14:textId="26B4B8CD" w:rsidR="00391544" w:rsidRPr="00794A80" w:rsidRDefault="00391544" w:rsidP="00667782">
            <w:pPr>
              <w:pStyle w:val="REG-P0"/>
              <w:rPr>
                <w:sz w:val="16"/>
                <w:szCs w:val="16"/>
              </w:rPr>
            </w:pPr>
            <w:r w:rsidRPr="00794A80">
              <w:rPr>
                <w:b/>
                <w:bCs/>
                <w:sz w:val="16"/>
                <w:szCs w:val="16"/>
              </w:rPr>
              <w:t>Primary, Secondary and Tertiary Treatment*, adhering to Special Standard</w:t>
            </w:r>
          </w:p>
        </w:tc>
      </w:tr>
      <w:tr w:rsidR="00E41575" w14:paraId="028C90DF" w14:textId="3430296A" w:rsidTr="000D4475">
        <w:tc>
          <w:tcPr>
            <w:tcW w:w="1414" w:type="dxa"/>
          </w:tcPr>
          <w:p w14:paraId="79F3BC29" w14:textId="2A1C650D" w:rsidR="00391544" w:rsidRPr="00794A80" w:rsidRDefault="009C5DD7" w:rsidP="00465245">
            <w:pPr>
              <w:pStyle w:val="REG-P0"/>
              <w:tabs>
                <w:tab w:val="left" w:pos="284"/>
              </w:tabs>
              <w:rPr>
                <w:sz w:val="16"/>
                <w:szCs w:val="16"/>
                <w:lang w:eastAsia="en-ZA"/>
              </w:rPr>
            </w:pPr>
            <w:r w:rsidRPr="00794A80">
              <w:rPr>
                <w:sz w:val="16"/>
                <w:szCs w:val="16"/>
                <w:lang w:eastAsia="en-ZA"/>
              </w:rPr>
              <w:t>1.</w:t>
            </w:r>
            <w:r w:rsidRPr="00794A80">
              <w:rPr>
                <w:sz w:val="16"/>
                <w:szCs w:val="16"/>
                <w:lang w:eastAsia="en-ZA"/>
              </w:rPr>
              <w:tab/>
              <w:t>Food Processing</w:t>
            </w:r>
          </w:p>
        </w:tc>
        <w:tc>
          <w:tcPr>
            <w:tcW w:w="1415" w:type="dxa"/>
          </w:tcPr>
          <w:p w14:paraId="1686723A" w14:textId="76E25A53" w:rsidR="009C5DD7" w:rsidRPr="00794A80" w:rsidRDefault="009C5DD7" w:rsidP="00465245">
            <w:pPr>
              <w:pStyle w:val="REG-P0"/>
              <w:jc w:val="center"/>
              <w:rPr>
                <w:sz w:val="16"/>
                <w:szCs w:val="16"/>
              </w:rPr>
            </w:pPr>
            <w:r w:rsidRPr="00794A80">
              <w:rPr>
                <w:sz w:val="16"/>
                <w:szCs w:val="16"/>
              </w:rPr>
              <w:t>Not</w:t>
            </w:r>
            <w:r w:rsidRPr="00794A80">
              <w:rPr>
                <w:sz w:val="16"/>
                <w:szCs w:val="16"/>
              </w:rPr>
              <w:br/>
              <w:t>permissible</w:t>
            </w:r>
          </w:p>
        </w:tc>
        <w:tc>
          <w:tcPr>
            <w:tcW w:w="1415" w:type="dxa"/>
          </w:tcPr>
          <w:p w14:paraId="3ED8C75A" w14:textId="1321DC13" w:rsidR="00391544" w:rsidRPr="00794A80" w:rsidRDefault="009C5DD7" w:rsidP="00465245">
            <w:pPr>
              <w:pStyle w:val="REG-P0"/>
              <w:jc w:val="center"/>
              <w:rPr>
                <w:sz w:val="16"/>
                <w:szCs w:val="16"/>
              </w:rPr>
            </w:pPr>
            <w:r w:rsidRPr="00794A80">
              <w:rPr>
                <w:sz w:val="16"/>
                <w:szCs w:val="16"/>
              </w:rPr>
              <w:t>Not</w:t>
            </w:r>
            <w:r w:rsidRPr="00794A80">
              <w:rPr>
                <w:sz w:val="16"/>
                <w:szCs w:val="16"/>
              </w:rPr>
              <w:br/>
              <w:t>permissible</w:t>
            </w:r>
          </w:p>
        </w:tc>
        <w:tc>
          <w:tcPr>
            <w:tcW w:w="1414" w:type="dxa"/>
          </w:tcPr>
          <w:p w14:paraId="1D64AEF3" w14:textId="2B7C4563" w:rsidR="00391544" w:rsidRPr="00794A80" w:rsidRDefault="009C5DD7" w:rsidP="00465245">
            <w:pPr>
              <w:pStyle w:val="REG-P0"/>
              <w:jc w:val="center"/>
              <w:rPr>
                <w:sz w:val="16"/>
                <w:szCs w:val="16"/>
              </w:rPr>
            </w:pPr>
            <w:r w:rsidRPr="00794A80">
              <w:rPr>
                <w:sz w:val="16"/>
                <w:szCs w:val="16"/>
              </w:rPr>
              <w:t>Not</w:t>
            </w:r>
            <w:r w:rsidRPr="00794A80">
              <w:rPr>
                <w:sz w:val="16"/>
                <w:szCs w:val="16"/>
              </w:rPr>
              <w:br/>
              <w:t>permissible</w:t>
            </w:r>
          </w:p>
        </w:tc>
        <w:tc>
          <w:tcPr>
            <w:tcW w:w="1415" w:type="dxa"/>
          </w:tcPr>
          <w:p w14:paraId="3A985F4B" w14:textId="11A146E7" w:rsidR="00391544" w:rsidRPr="00794A80" w:rsidRDefault="009C5DD7" w:rsidP="00465245">
            <w:pPr>
              <w:pStyle w:val="REG-P0"/>
              <w:jc w:val="center"/>
              <w:rPr>
                <w:sz w:val="16"/>
                <w:szCs w:val="16"/>
              </w:rPr>
            </w:pPr>
            <w:r w:rsidRPr="00794A80">
              <w:rPr>
                <w:sz w:val="16"/>
                <w:szCs w:val="16"/>
              </w:rPr>
              <w:t>Not</w:t>
            </w:r>
            <w:r w:rsidRPr="00794A80">
              <w:rPr>
                <w:sz w:val="16"/>
                <w:szCs w:val="16"/>
              </w:rPr>
              <w:br/>
              <w:t>permissible</w:t>
            </w:r>
          </w:p>
        </w:tc>
        <w:tc>
          <w:tcPr>
            <w:tcW w:w="1415" w:type="dxa"/>
          </w:tcPr>
          <w:p w14:paraId="36B191B0" w14:textId="3BA94713" w:rsidR="00391544" w:rsidRPr="00794A80" w:rsidRDefault="009C5DD7" w:rsidP="00465245">
            <w:pPr>
              <w:pStyle w:val="REG-P0"/>
              <w:jc w:val="center"/>
              <w:rPr>
                <w:sz w:val="16"/>
                <w:szCs w:val="16"/>
              </w:rPr>
            </w:pPr>
            <w:r w:rsidRPr="00794A80">
              <w:rPr>
                <w:sz w:val="16"/>
                <w:szCs w:val="16"/>
              </w:rPr>
              <w:t>Not</w:t>
            </w:r>
            <w:r w:rsidRPr="00794A80">
              <w:rPr>
                <w:sz w:val="16"/>
                <w:szCs w:val="16"/>
              </w:rPr>
              <w:br/>
              <w:t>permissible</w:t>
            </w:r>
          </w:p>
        </w:tc>
      </w:tr>
      <w:tr w:rsidR="00E41575" w14:paraId="0FB9CFCC" w14:textId="552EE008" w:rsidTr="000D4475">
        <w:tc>
          <w:tcPr>
            <w:tcW w:w="1414" w:type="dxa"/>
          </w:tcPr>
          <w:p w14:paraId="231A0C0A" w14:textId="77777777" w:rsidR="00BD1E70" w:rsidRPr="00465245" w:rsidRDefault="006E5045" w:rsidP="00BD1E70">
            <w:pPr>
              <w:pStyle w:val="REG-P0"/>
              <w:tabs>
                <w:tab w:val="left" w:pos="284"/>
              </w:tabs>
              <w:ind w:left="567" w:hanging="567"/>
              <w:rPr>
                <w:sz w:val="16"/>
                <w:szCs w:val="16"/>
                <w:lang w:eastAsia="en-ZA"/>
              </w:rPr>
            </w:pPr>
            <w:r w:rsidRPr="00465245">
              <w:rPr>
                <w:sz w:val="16"/>
                <w:szCs w:val="16"/>
                <w:lang w:eastAsia="en-ZA"/>
              </w:rPr>
              <w:t>2.</w:t>
            </w:r>
            <w:r w:rsidRPr="00465245">
              <w:rPr>
                <w:sz w:val="16"/>
                <w:szCs w:val="16"/>
                <w:lang w:eastAsia="en-ZA"/>
              </w:rPr>
              <w:tab/>
              <w:t>Mining and</w:t>
            </w:r>
          </w:p>
          <w:p w14:paraId="050DEC52" w14:textId="0004F182" w:rsidR="006E5045" w:rsidRPr="00465245" w:rsidRDefault="006E5045" w:rsidP="00BD1E70">
            <w:pPr>
              <w:pStyle w:val="REG-P0"/>
              <w:tabs>
                <w:tab w:val="left" w:pos="284"/>
              </w:tabs>
              <w:ind w:left="567" w:hanging="567"/>
              <w:rPr>
                <w:sz w:val="16"/>
                <w:szCs w:val="16"/>
                <w:lang w:eastAsia="en-ZA"/>
              </w:rPr>
            </w:pPr>
            <w:r w:rsidRPr="00465245">
              <w:rPr>
                <w:sz w:val="16"/>
                <w:szCs w:val="16"/>
                <w:lang w:eastAsia="en-ZA"/>
              </w:rPr>
              <w:t>industry:</w:t>
            </w:r>
          </w:p>
          <w:p w14:paraId="022FC94E" w14:textId="77777777" w:rsidR="006E5045" w:rsidRPr="00465245" w:rsidRDefault="006E5045" w:rsidP="000D4475">
            <w:pPr>
              <w:pStyle w:val="REG-P0"/>
              <w:ind w:left="567" w:hanging="567"/>
              <w:rPr>
                <w:sz w:val="16"/>
                <w:szCs w:val="16"/>
                <w:lang w:eastAsia="en-ZA"/>
              </w:rPr>
            </w:pPr>
          </w:p>
          <w:p w14:paraId="7E4A5BB2" w14:textId="1834165F" w:rsidR="006E5045" w:rsidRPr="00465245" w:rsidRDefault="006E5045" w:rsidP="00404677">
            <w:pPr>
              <w:pStyle w:val="REG-P0"/>
              <w:numPr>
                <w:ilvl w:val="0"/>
                <w:numId w:val="30"/>
              </w:numPr>
              <w:ind w:left="360"/>
              <w:jc w:val="left"/>
              <w:rPr>
                <w:sz w:val="16"/>
                <w:szCs w:val="16"/>
              </w:rPr>
            </w:pPr>
            <w:r w:rsidRPr="00465245">
              <w:rPr>
                <w:sz w:val="16"/>
                <w:szCs w:val="16"/>
              </w:rPr>
              <w:t>process</w:t>
            </w:r>
            <w:r w:rsidR="00465245" w:rsidRPr="00465245">
              <w:rPr>
                <w:sz w:val="16"/>
                <w:szCs w:val="16"/>
              </w:rPr>
              <w:t xml:space="preserve"> </w:t>
            </w:r>
            <w:r w:rsidRPr="00465245">
              <w:rPr>
                <w:sz w:val="16"/>
                <w:szCs w:val="16"/>
              </w:rPr>
              <w:t>water;</w:t>
            </w:r>
          </w:p>
          <w:p w14:paraId="05ACBBDF" w14:textId="77777777" w:rsidR="006E5045" w:rsidRPr="00465245" w:rsidRDefault="006E5045" w:rsidP="00465245">
            <w:pPr>
              <w:pStyle w:val="REG-P0"/>
              <w:jc w:val="left"/>
              <w:rPr>
                <w:sz w:val="16"/>
                <w:szCs w:val="16"/>
              </w:rPr>
            </w:pPr>
          </w:p>
          <w:p w14:paraId="4EB01C53" w14:textId="5710D64D" w:rsidR="006E5045" w:rsidRPr="00465245" w:rsidRDefault="006E5045" w:rsidP="00404677">
            <w:pPr>
              <w:pStyle w:val="REG-P0"/>
              <w:numPr>
                <w:ilvl w:val="0"/>
                <w:numId w:val="30"/>
              </w:numPr>
              <w:ind w:left="360"/>
              <w:jc w:val="left"/>
              <w:rPr>
                <w:sz w:val="16"/>
                <w:szCs w:val="16"/>
              </w:rPr>
            </w:pPr>
            <w:r w:rsidRPr="00465245">
              <w:rPr>
                <w:sz w:val="16"/>
                <w:szCs w:val="16"/>
              </w:rPr>
              <w:t>cooling</w:t>
            </w:r>
            <w:r w:rsidR="00465245" w:rsidRPr="00465245">
              <w:rPr>
                <w:sz w:val="16"/>
                <w:szCs w:val="16"/>
              </w:rPr>
              <w:t xml:space="preserve"> </w:t>
            </w:r>
            <w:r w:rsidRPr="00465245">
              <w:rPr>
                <w:sz w:val="16"/>
                <w:szCs w:val="16"/>
              </w:rPr>
              <w:t>towers;</w:t>
            </w:r>
          </w:p>
          <w:p w14:paraId="553B6C79" w14:textId="77777777" w:rsidR="006E5045" w:rsidRPr="00465245" w:rsidRDefault="006E5045" w:rsidP="00465245">
            <w:pPr>
              <w:pStyle w:val="REG-P0"/>
              <w:jc w:val="left"/>
              <w:rPr>
                <w:sz w:val="16"/>
                <w:szCs w:val="16"/>
              </w:rPr>
            </w:pPr>
          </w:p>
          <w:p w14:paraId="659E7F92" w14:textId="74BCFB33" w:rsidR="00391544" w:rsidRPr="00465245" w:rsidRDefault="006E5045" w:rsidP="00404677">
            <w:pPr>
              <w:pStyle w:val="REG-P0"/>
              <w:numPr>
                <w:ilvl w:val="0"/>
                <w:numId w:val="30"/>
              </w:numPr>
              <w:ind w:left="360"/>
              <w:jc w:val="left"/>
              <w:rPr>
                <w:sz w:val="16"/>
                <w:szCs w:val="16"/>
              </w:rPr>
            </w:pPr>
            <w:r w:rsidRPr="00465245">
              <w:rPr>
                <w:sz w:val="16"/>
                <w:szCs w:val="16"/>
              </w:rPr>
              <w:t>Mineral</w:t>
            </w:r>
            <w:r w:rsidR="00465245" w:rsidRPr="00465245">
              <w:rPr>
                <w:sz w:val="16"/>
                <w:szCs w:val="16"/>
              </w:rPr>
              <w:t xml:space="preserve"> </w:t>
            </w:r>
            <w:r w:rsidRPr="00465245">
              <w:rPr>
                <w:sz w:val="16"/>
                <w:szCs w:val="16"/>
              </w:rPr>
              <w:t xml:space="preserve">recovery </w:t>
            </w:r>
          </w:p>
        </w:tc>
        <w:tc>
          <w:tcPr>
            <w:tcW w:w="1415" w:type="dxa"/>
          </w:tcPr>
          <w:p w14:paraId="0C90E59A" w14:textId="6EA45362" w:rsidR="00391544" w:rsidRPr="00465245" w:rsidRDefault="00402C1F" w:rsidP="00402C1F">
            <w:pPr>
              <w:pStyle w:val="REG-P0"/>
              <w:jc w:val="center"/>
              <w:rPr>
                <w:sz w:val="16"/>
                <w:szCs w:val="16"/>
              </w:rPr>
            </w:pPr>
            <w:r w:rsidRPr="00465245">
              <w:rPr>
                <w:sz w:val="16"/>
                <w:szCs w:val="16"/>
              </w:rPr>
              <w:t>Not</w:t>
            </w:r>
            <w:r w:rsidRPr="00465245">
              <w:rPr>
                <w:sz w:val="16"/>
                <w:szCs w:val="16"/>
              </w:rPr>
              <w:br/>
              <w:t>permissible</w:t>
            </w:r>
          </w:p>
        </w:tc>
        <w:tc>
          <w:tcPr>
            <w:tcW w:w="1415" w:type="dxa"/>
          </w:tcPr>
          <w:p w14:paraId="2DC4FC18" w14:textId="6D2B26F9" w:rsidR="00391544" w:rsidRPr="00794A80" w:rsidRDefault="00402C1F" w:rsidP="00402C1F">
            <w:pPr>
              <w:pStyle w:val="REG-P0"/>
              <w:jc w:val="center"/>
              <w:rPr>
                <w:sz w:val="16"/>
                <w:szCs w:val="16"/>
              </w:rPr>
            </w:pPr>
            <w:r w:rsidRPr="00794A80">
              <w:rPr>
                <w:sz w:val="16"/>
                <w:szCs w:val="16"/>
              </w:rPr>
              <w:t>Not</w:t>
            </w:r>
            <w:r w:rsidRPr="00794A80">
              <w:rPr>
                <w:sz w:val="16"/>
                <w:szCs w:val="16"/>
              </w:rPr>
              <w:br/>
              <w:t>permissible</w:t>
            </w:r>
          </w:p>
        </w:tc>
        <w:tc>
          <w:tcPr>
            <w:tcW w:w="1414" w:type="dxa"/>
          </w:tcPr>
          <w:p w14:paraId="41494D61" w14:textId="1BA3B7A2" w:rsidR="008F7BF4" w:rsidRPr="00794A80" w:rsidRDefault="008F7BF4" w:rsidP="008F7BF4">
            <w:pPr>
              <w:pStyle w:val="REG-P0"/>
              <w:jc w:val="left"/>
              <w:rPr>
                <w:sz w:val="16"/>
                <w:szCs w:val="16"/>
              </w:rPr>
            </w:pPr>
            <w:r w:rsidRPr="00794A80">
              <w:rPr>
                <w:sz w:val="16"/>
                <w:szCs w:val="16"/>
              </w:rPr>
              <w:t>- Permissible on merit provided human contact is excluded;</w:t>
            </w:r>
          </w:p>
          <w:p w14:paraId="72C88B0E" w14:textId="77777777" w:rsidR="008F7BF4" w:rsidRPr="00794A80" w:rsidRDefault="008F7BF4" w:rsidP="008F7BF4">
            <w:pPr>
              <w:pStyle w:val="REG-P0"/>
              <w:jc w:val="left"/>
              <w:rPr>
                <w:sz w:val="16"/>
                <w:szCs w:val="16"/>
              </w:rPr>
            </w:pPr>
          </w:p>
          <w:p w14:paraId="7907F291" w14:textId="2A6CE9DD" w:rsidR="00391544" w:rsidRPr="00794A80" w:rsidRDefault="008F7BF4" w:rsidP="008F7BF4">
            <w:pPr>
              <w:pStyle w:val="REG-P0"/>
              <w:jc w:val="left"/>
              <w:rPr>
                <w:sz w:val="16"/>
                <w:szCs w:val="16"/>
              </w:rPr>
            </w:pPr>
            <w:r w:rsidRPr="00794A80">
              <w:rPr>
                <w:sz w:val="16"/>
                <w:szCs w:val="16"/>
              </w:rPr>
              <w:t>- All taps and draw-off points must contain clear notices indicating water not suitable for human consumption</w:t>
            </w:r>
          </w:p>
        </w:tc>
        <w:tc>
          <w:tcPr>
            <w:tcW w:w="1415" w:type="dxa"/>
          </w:tcPr>
          <w:p w14:paraId="1DFB5EFA" w14:textId="3EA1C5ED" w:rsidR="008F7BF4" w:rsidRPr="00794A80" w:rsidRDefault="008F7BF4" w:rsidP="008F7BF4">
            <w:pPr>
              <w:pStyle w:val="REG-P0"/>
              <w:jc w:val="left"/>
              <w:rPr>
                <w:sz w:val="16"/>
                <w:szCs w:val="16"/>
              </w:rPr>
            </w:pPr>
            <w:r w:rsidRPr="00794A80">
              <w:rPr>
                <w:sz w:val="16"/>
                <w:szCs w:val="16"/>
              </w:rPr>
              <w:t>- Permissible provided human contact is excluded;</w:t>
            </w:r>
          </w:p>
          <w:p w14:paraId="4F7759D0" w14:textId="74BA12B3" w:rsidR="008F7BF4" w:rsidRPr="00794A80" w:rsidRDefault="008F7BF4" w:rsidP="008F7BF4">
            <w:pPr>
              <w:pStyle w:val="REG-P0"/>
              <w:jc w:val="left"/>
              <w:rPr>
                <w:sz w:val="16"/>
                <w:szCs w:val="16"/>
              </w:rPr>
            </w:pPr>
          </w:p>
          <w:p w14:paraId="40F19A50" w14:textId="30BD54DC" w:rsidR="00391544" w:rsidRPr="00794A80" w:rsidRDefault="008F7BF4" w:rsidP="001559F3">
            <w:pPr>
              <w:pStyle w:val="REG-P0"/>
              <w:jc w:val="left"/>
              <w:rPr>
                <w:sz w:val="16"/>
                <w:szCs w:val="16"/>
              </w:rPr>
            </w:pPr>
            <w:r w:rsidRPr="00794A80">
              <w:rPr>
                <w:sz w:val="16"/>
                <w:szCs w:val="16"/>
              </w:rPr>
              <w:t>- All taps and draw-off points must contain clear notices indicating water not suitable for human consumption</w:t>
            </w:r>
          </w:p>
        </w:tc>
        <w:tc>
          <w:tcPr>
            <w:tcW w:w="1415" w:type="dxa"/>
          </w:tcPr>
          <w:p w14:paraId="26F42072" w14:textId="77777777" w:rsidR="001559F3" w:rsidRPr="00794A80" w:rsidRDefault="001559F3" w:rsidP="001559F3">
            <w:pPr>
              <w:pStyle w:val="REG-P0"/>
              <w:jc w:val="left"/>
              <w:rPr>
                <w:sz w:val="16"/>
                <w:szCs w:val="16"/>
              </w:rPr>
            </w:pPr>
            <w:r w:rsidRPr="00794A80">
              <w:rPr>
                <w:sz w:val="16"/>
                <w:szCs w:val="16"/>
              </w:rPr>
              <w:t>- Permissible provided human contact is excluded;</w:t>
            </w:r>
          </w:p>
          <w:p w14:paraId="7E8D78C5" w14:textId="77777777" w:rsidR="001559F3" w:rsidRPr="00794A80" w:rsidRDefault="001559F3" w:rsidP="001559F3">
            <w:pPr>
              <w:pStyle w:val="REG-P0"/>
              <w:jc w:val="left"/>
              <w:rPr>
                <w:sz w:val="16"/>
                <w:szCs w:val="16"/>
              </w:rPr>
            </w:pPr>
          </w:p>
          <w:p w14:paraId="02557D9C" w14:textId="21B7ECDD" w:rsidR="00391544" w:rsidRPr="00794A80" w:rsidRDefault="001559F3" w:rsidP="001559F3">
            <w:pPr>
              <w:pStyle w:val="REG-P0"/>
              <w:jc w:val="left"/>
              <w:rPr>
                <w:sz w:val="16"/>
                <w:szCs w:val="16"/>
              </w:rPr>
            </w:pPr>
            <w:r w:rsidRPr="00794A80">
              <w:rPr>
                <w:sz w:val="16"/>
                <w:szCs w:val="16"/>
              </w:rPr>
              <w:t>- All taps and draw-off points must contain clear notices indicating water not suitable for human consumption</w:t>
            </w:r>
          </w:p>
        </w:tc>
      </w:tr>
      <w:tr w:rsidR="00E41575" w14:paraId="57AB6503" w14:textId="24C06FF6" w:rsidTr="000D4475">
        <w:tc>
          <w:tcPr>
            <w:tcW w:w="1414" w:type="dxa"/>
          </w:tcPr>
          <w:p w14:paraId="66658BB1" w14:textId="69F68A11" w:rsidR="00391544" w:rsidRPr="00794A80" w:rsidRDefault="001559F3" w:rsidP="00465245">
            <w:pPr>
              <w:pStyle w:val="REG-P0"/>
              <w:tabs>
                <w:tab w:val="left" w:pos="284"/>
              </w:tabs>
              <w:jc w:val="left"/>
              <w:rPr>
                <w:sz w:val="16"/>
                <w:szCs w:val="16"/>
                <w:lang w:eastAsia="en-ZA"/>
              </w:rPr>
            </w:pPr>
            <w:r w:rsidRPr="00794A80">
              <w:rPr>
                <w:sz w:val="16"/>
                <w:szCs w:val="16"/>
                <w:lang w:eastAsia="en-ZA"/>
              </w:rPr>
              <w:t>3.</w:t>
            </w:r>
            <w:r w:rsidRPr="00794A80">
              <w:rPr>
                <w:sz w:val="16"/>
                <w:szCs w:val="16"/>
                <w:lang w:eastAsia="en-ZA"/>
              </w:rPr>
              <w:tab/>
              <w:t>Dust control on</w:t>
            </w:r>
            <w:r w:rsidR="000D4475" w:rsidRPr="00794A80">
              <w:rPr>
                <w:sz w:val="16"/>
                <w:szCs w:val="16"/>
                <w:lang w:eastAsia="en-ZA"/>
              </w:rPr>
              <w:t xml:space="preserve"> </w:t>
            </w:r>
            <w:r w:rsidRPr="00794A80">
              <w:rPr>
                <w:sz w:val="16"/>
                <w:szCs w:val="16"/>
                <w:lang w:eastAsia="en-ZA"/>
              </w:rPr>
              <w:t xml:space="preserve">roads </w:t>
            </w:r>
          </w:p>
        </w:tc>
        <w:tc>
          <w:tcPr>
            <w:tcW w:w="1415" w:type="dxa"/>
          </w:tcPr>
          <w:p w14:paraId="60ACE32F" w14:textId="3B027E31" w:rsidR="00391544" w:rsidRPr="00794A80" w:rsidRDefault="001559F3" w:rsidP="001559F3">
            <w:pPr>
              <w:pStyle w:val="REG-P0"/>
              <w:jc w:val="center"/>
              <w:rPr>
                <w:sz w:val="16"/>
                <w:szCs w:val="16"/>
              </w:rPr>
            </w:pPr>
            <w:r w:rsidRPr="00794A80">
              <w:rPr>
                <w:sz w:val="16"/>
                <w:szCs w:val="16"/>
              </w:rPr>
              <w:t>Not</w:t>
            </w:r>
            <w:r w:rsidRPr="00794A80">
              <w:rPr>
                <w:sz w:val="16"/>
                <w:szCs w:val="16"/>
              </w:rPr>
              <w:br/>
              <w:t>permissible</w:t>
            </w:r>
          </w:p>
        </w:tc>
        <w:tc>
          <w:tcPr>
            <w:tcW w:w="1415" w:type="dxa"/>
          </w:tcPr>
          <w:p w14:paraId="7ECAA4A0" w14:textId="3C7FCA7E" w:rsidR="00E41575" w:rsidRPr="00794A80" w:rsidRDefault="00E41575" w:rsidP="00E41575">
            <w:pPr>
              <w:pStyle w:val="REG-P0"/>
              <w:jc w:val="left"/>
              <w:rPr>
                <w:sz w:val="16"/>
                <w:szCs w:val="16"/>
                <w:lang w:eastAsia="en-ZA"/>
              </w:rPr>
            </w:pPr>
            <w:r w:rsidRPr="00794A80">
              <w:rPr>
                <w:sz w:val="16"/>
                <w:szCs w:val="16"/>
                <w:lang w:eastAsia="en-ZA"/>
              </w:rPr>
              <w:t>- Permissible;</w:t>
            </w:r>
          </w:p>
          <w:p w14:paraId="0D8823C3" w14:textId="77777777" w:rsidR="00E41575" w:rsidRPr="00794A80" w:rsidRDefault="00E41575" w:rsidP="00E41575">
            <w:pPr>
              <w:pStyle w:val="REG-P0"/>
              <w:jc w:val="left"/>
              <w:rPr>
                <w:sz w:val="16"/>
                <w:szCs w:val="16"/>
                <w:lang w:eastAsia="en-ZA"/>
              </w:rPr>
            </w:pPr>
          </w:p>
          <w:p w14:paraId="597E62FE" w14:textId="46B850B7" w:rsidR="00E41575" w:rsidRPr="00794A80" w:rsidRDefault="00E41575" w:rsidP="00E41575">
            <w:pPr>
              <w:pStyle w:val="REG-P0"/>
              <w:jc w:val="left"/>
              <w:rPr>
                <w:sz w:val="16"/>
                <w:szCs w:val="16"/>
                <w:lang w:eastAsia="en-ZA"/>
              </w:rPr>
            </w:pPr>
            <w:r w:rsidRPr="00794A80">
              <w:rPr>
                <w:sz w:val="16"/>
                <w:szCs w:val="16"/>
                <w:lang w:eastAsia="en-ZA"/>
              </w:rPr>
              <w:t>- Human contact to be excluded;</w:t>
            </w:r>
          </w:p>
          <w:p w14:paraId="27FD519A" w14:textId="77777777" w:rsidR="00E41575" w:rsidRPr="00794A80" w:rsidRDefault="00E41575" w:rsidP="00E41575">
            <w:pPr>
              <w:pStyle w:val="REG-P0"/>
              <w:jc w:val="left"/>
              <w:rPr>
                <w:sz w:val="16"/>
                <w:szCs w:val="16"/>
                <w:lang w:eastAsia="en-ZA"/>
              </w:rPr>
            </w:pPr>
          </w:p>
          <w:p w14:paraId="35F3F249" w14:textId="451F6E75" w:rsidR="00E41575" w:rsidRPr="00794A80" w:rsidRDefault="00E41575" w:rsidP="00E41575">
            <w:pPr>
              <w:pStyle w:val="REG-P0"/>
              <w:jc w:val="left"/>
              <w:rPr>
                <w:sz w:val="16"/>
                <w:szCs w:val="16"/>
                <w:lang w:eastAsia="en-ZA"/>
              </w:rPr>
            </w:pPr>
            <w:r w:rsidRPr="00794A80">
              <w:rPr>
                <w:sz w:val="16"/>
                <w:szCs w:val="16"/>
                <w:lang w:eastAsia="en-ZA"/>
              </w:rPr>
              <w:t>- Proper  disinfection at all times required;</w:t>
            </w:r>
          </w:p>
          <w:p w14:paraId="22D48848" w14:textId="77777777" w:rsidR="00E41575" w:rsidRPr="00794A80" w:rsidRDefault="00E41575" w:rsidP="00E41575">
            <w:pPr>
              <w:pStyle w:val="REG-P0"/>
              <w:jc w:val="left"/>
              <w:rPr>
                <w:sz w:val="16"/>
                <w:szCs w:val="16"/>
                <w:lang w:eastAsia="en-ZA"/>
              </w:rPr>
            </w:pPr>
          </w:p>
          <w:p w14:paraId="639472C4" w14:textId="3C031C24" w:rsidR="00391544" w:rsidRPr="00794A80" w:rsidRDefault="00E41575" w:rsidP="00E41575">
            <w:pPr>
              <w:pStyle w:val="REG-P0"/>
              <w:jc w:val="left"/>
              <w:rPr>
                <w:sz w:val="16"/>
                <w:szCs w:val="16"/>
              </w:rPr>
            </w:pPr>
            <w:r w:rsidRPr="00794A80">
              <w:rPr>
                <w:sz w:val="16"/>
                <w:szCs w:val="16"/>
                <w:lang w:eastAsia="en-ZA"/>
              </w:rPr>
              <w:t>- Excessive spraying and pool forming must be avoided.</w:t>
            </w:r>
          </w:p>
        </w:tc>
        <w:tc>
          <w:tcPr>
            <w:tcW w:w="1414" w:type="dxa"/>
          </w:tcPr>
          <w:p w14:paraId="1CCBFAF7" w14:textId="77777777" w:rsidR="008654E7" w:rsidRPr="00794A80" w:rsidRDefault="008654E7" w:rsidP="008654E7">
            <w:pPr>
              <w:pStyle w:val="REG-P0"/>
              <w:jc w:val="left"/>
              <w:rPr>
                <w:sz w:val="16"/>
                <w:szCs w:val="16"/>
                <w:lang w:eastAsia="en-ZA"/>
              </w:rPr>
            </w:pPr>
            <w:r w:rsidRPr="00794A80">
              <w:rPr>
                <w:sz w:val="16"/>
                <w:szCs w:val="16"/>
                <w:lang w:eastAsia="en-ZA"/>
              </w:rPr>
              <w:t>- Permissible;</w:t>
            </w:r>
          </w:p>
          <w:p w14:paraId="5867A454" w14:textId="77777777" w:rsidR="008654E7" w:rsidRPr="00794A80" w:rsidRDefault="008654E7" w:rsidP="008654E7">
            <w:pPr>
              <w:pStyle w:val="REG-P0"/>
              <w:jc w:val="left"/>
              <w:rPr>
                <w:sz w:val="16"/>
                <w:szCs w:val="16"/>
                <w:lang w:eastAsia="en-ZA"/>
              </w:rPr>
            </w:pPr>
          </w:p>
          <w:p w14:paraId="1B18191D" w14:textId="77777777" w:rsidR="008654E7" w:rsidRPr="00794A80" w:rsidRDefault="008654E7" w:rsidP="008654E7">
            <w:pPr>
              <w:pStyle w:val="REG-P0"/>
              <w:jc w:val="left"/>
              <w:rPr>
                <w:sz w:val="16"/>
                <w:szCs w:val="16"/>
                <w:lang w:eastAsia="en-ZA"/>
              </w:rPr>
            </w:pPr>
            <w:r w:rsidRPr="00794A80">
              <w:rPr>
                <w:sz w:val="16"/>
                <w:szCs w:val="16"/>
                <w:lang w:eastAsia="en-ZA"/>
              </w:rPr>
              <w:t>- Human contact to be excluded;</w:t>
            </w:r>
          </w:p>
          <w:p w14:paraId="068824E9" w14:textId="77777777" w:rsidR="008654E7" w:rsidRPr="00794A80" w:rsidRDefault="008654E7" w:rsidP="008654E7">
            <w:pPr>
              <w:pStyle w:val="REG-P0"/>
              <w:jc w:val="left"/>
              <w:rPr>
                <w:sz w:val="16"/>
                <w:szCs w:val="16"/>
                <w:lang w:eastAsia="en-ZA"/>
              </w:rPr>
            </w:pPr>
          </w:p>
          <w:p w14:paraId="2FFCBB0A" w14:textId="77777777" w:rsidR="008654E7" w:rsidRPr="00794A80" w:rsidRDefault="008654E7" w:rsidP="008654E7">
            <w:pPr>
              <w:pStyle w:val="REG-P0"/>
              <w:jc w:val="left"/>
              <w:rPr>
                <w:sz w:val="16"/>
                <w:szCs w:val="16"/>
                <w:lang w:eastAsia="en-ZA"/>
              </w:rPr>
            </w:pPr>
            <w:r w:rsidRPr="00794A80">
              <w:rPr>
                <w:sz w:val="16"/>
                <w:szCs w:val="16"/>
                <w:lang w:eastAsia="en-ZA"/>
              </w:rPr>
              <w:t>- Proper  disinfection at all times required;</w:t>
            </w:r>
          </w:p>
          <w:p w14:paraId="0DA0318C" w14:textId="77777777" w:rsidR="008654E7" w:rsidRPr="00794A80" w:rsidRDefault="008654E7" w:rsidP="008654E7">
            <w:pPr>
              <w:pStyle w:val="REG-P0"/>
              <w:jc w:val="left"/>
              <w:rPr>
                <w:sz w:val="16"/>
                <w:szCs w:val="16"/>
                <w:lang w:eastAsia="en-ZA"/>
              </w:rPr>
            </w:pPr>
          </w:p>
          <w:p w14:paraId="5103AA3C" w14:textId="55998334" w:rsidR="00391544" w:rsidRPr="00794A80" w:rsidRDefault="008654E7" w:rsidP="008654E7">
            <w:pPr>
              <w:pStyle w:val="REG-P0"/>
              <w:jc w:val="left"/>
              <w:rPr>
                <w:sz w:val="16"/>
                <w:szCs w:val="16"/>
              </w:rPr>
            </w:pPr>
            <w:r w:rsidRPr="00794A80">
              <w:rPr>
                <w:sz w:val="16"/>
                <w:szCs w:val="16"/>
                <w:lang w:eastAsia="en-ZA"/>
              </w:rPr>
              <w:t>- Excessive spraying and pool forming must be avoided.</w:t>
            </w:r>
          </w:p>
        </w:tc>
        <w:tc>
          <w:tcPr>
            <w:tcW w:w="1415" w:type="dxa"/>
          </w:tcPr>
          <w:p w14:paraId="5F19BBAC" w14:textId="77777777" w:rsidR="008654E7" w:rsidRPr="00794A80" w:rsidRDefault="008654E7" w:rsidP="008654E7">
            <w:pPr>
              <w:pStyle w:val="REG-P0"/>
              <w:jc w:val="left"/>
              <w:rPr>
                <w:sz w:val="16"/>
                <w:szCs w:val="16"/>
              </w:rPr>
            </w:pPr>
            <w:r w:rsidRPr="00794A80">
              <w:rPr>
                <w:sz w:val="16"/>
                <w:szCs w:val="16"/>
              </w:rPr>
              <w:t>- Permissible;</w:t>
            </w:r>
          </w:p>
          <w:p w14:paraId="7941A486" w14:textId="77777777" w:rsidR="008654E7" w:rsidRPr="00794A80" w:rsidRDefault="008654E7" w:rsidP="008654E7">
            <w:pPr>
              <w:pStyle w:val="REG-P0"/>
              <w:jc w:val="left"/>
              <w:rPr>
                <w:sz w:val="16"/>
                <w:szCs w:val="16"/>
              </w:rPr>
            </w:pPr>
          </w:p>
          <w:p w14:paraId="6651B039" w14:textId="77777777" w:rsidR="008654E7" w:rsidRPr="00794A80" w:rsidRDefault="008654E7" w:rsidP="008654E7">
            <w:pPr>
              <w:pStyle w:val="REG-P0"/>
              <w:jc w:val="left"/>
              <w:rPr>
                <w:sz w:val="16"/>
                <w:szCs w:val="16"/>
              </w:rPr>
            </w:pPr>
            <w:r w:rsidRPr="00794A80">
              <w:rPr>
                <w:sz w:val="16"/>
                <w:szCs w:val="16"/>
              </w:rPr>
              <w:t>- Human contact to be excluded;</w:t>
            </w:r>
          </w:p>
          <w:p w14:paraId="66E26B2C" w14:textId="77777777" w:rsidR="008654E7" w:rsidRPr="00794A80" w:rsidRDefault="008654E7" w:rsidP="008654E7">
            <w:pPr>
              <w:pStyle w:val="REG-P0"/>
              <w:jc w:val="left"/>
              <w:rPr>
                <w:sz w:val="16"/>
                <w:szCs w:val="16"/>
              </w:rPr>
            </w:pPr>
          </w:p>
          <w:p w14:paraId="14A6A241" w14:textId="1736697A" w:rsidR="00391544" w:rsidRPr="00794A80" w:rsidRDefault="008654E7" w:rsidP="008654E7">
            <w:pPr>
              <w:pStyle w:val="REG-P0"/>
              <w:jc w:val="left"/>
              <w:rPr>
                <w:sz w:val="16"/>
                <w:szCs w:val="16"/>
              </w:rPr>
            </w:pPr>
            <w:r w:rsidRPr="00794A80">
              <w:rPr>
                <w:sz w:val="16"/>
                <w:szCs w:val="16"/>
              </w:rPr>
              <w:t>- Proper disinfection at all times required.</w:t>
            </w:r>
          </w:p>
        </w:tc>
        <w:tc>
          <w:tcPr>
            <w:tcW w:w="1415" w:type="dxa"/>
          </w:tcPr>
          <w:p w14:paraId="7B43F841" w14:textId="77777777" w:rsidR="008654E7" w:rsidRPr="00794A80" w:rsidRDefault="008654E7" w:rsidP="008654E7">
            <w:pPr>
              <w:pStyle w:val="REG-P0"/>
              <w:jc w:val="left"/>
              <w:rPr>
                <w:sz w:val="16"/>
                <w:szCs w:val="16"/>
              </w:rPr>
            </w:pPr>
            <w:r w:rsidRPr="00794A80">
              <w:rPr>
                <w:sz w:val="16"/>
                <w:szCs w:val="16"/>
              </w:rPr>
              <w:t>- Permissible;</w:t>
            </w:r>
          </w:p>
          <w:p w14:paraId="7997D177" w14:textId="77777777" w:rsidR="008654E7" w:rsidRPr="00794A80" w:rsidRDefault="008654E7" w:rsidP="008654E7">
            <w:pPr>
              <w:pStyle w:val="REG-P0"/>
              <w:jc w:val="left"/>
              <w:rPr>
                <w:sz w:val="16"/>
                <w:szCs w:val="16"/>
              </w:rPr>
            </w:pPr>
          </w:p>
          <w:p w14:paraId="504BCC2C" w14:textId="77777777" w:rsidR="008654E7" w:rsidRPr="00794A80" w:rsidRDefault="008654E7" w:rsidP="008654E7">
            <w:pPr>
              <w:pStyle w:val="REG-P0"/>
              <w:jc w:val="left"/>
              <w:rPr>
                <w:sz w:val="16"/>
                <w:szCs w:val="16"/>
              </w:rPr>
            </w:pPr>
            <w:r w:rsidRPr="00794A80">
              <w:rPr>
                <w:sz w:val="16"/>
                <w:szCs w:val="16"/>
              </w:rPr>
              <w:t>- Human contact to be excluded;</w:t>
            </w:r>
          </w:p>
          <w:p w14:paraId="06E49D43" w14:textId="77777777" w:rsidR="008654E7" w:rsidRPr="00794A80" w:rsidRDefault="008654E7" w:rsidP="008654E7">
            <w:pPr>
              <w:pStyle w:val="REG-P0"/>
              <w:jc w:val="left"/>
              <w:rPr>
                <w:sz w:val="16"/>
                <w:szCs w:val="16"/>
              </w:rPr>
            </w:pPr>
          </w:p>
          <w:p w14:paraId="0594033E" w14:textId="0B71CEB0" w:rsidR="00391544" w:rsidRPr="00794A80" w:rsidRDefault="008654E7" w:rsidP="008654E7">
            <w:pPr>
              <w:pStyle w:val="REG-P0"/>
              <w:jc w:val="left"/>
              <w:rPr>
                <w:sz w:val="16"/>
                <w:szCs w:val="16"/>
              </w:rPr>
            </w:pPr>
            <w:r w:rsidRPr="00794A80">
              <w:rPr>
                <w:sz w:val="16"/>
                <w:szCs w:val="16"/>
              </w:rPr>
              <w:t>- Proper disinfection at all times required.</w:t>
            </w:r>
          </w:p>
        </w:tc>
      </w:tr>
      <w:tr w:rsidR="005362F6" w14:paraId="198EC2F0" w14:textId="1A4D27F5" w:rsidTr="000D4475">
        <w:tc>
          <w:tcPr>
            <w:tcW w:w="1414" w:type="dxa"/>
          </w:tcPr>
          <w:p w14:paraId="025ECA3F" w14:textId="77777777" w:rsidR="005362F6" w:rsidRPr="00794A80" w:rsidRDefault="005362F6" w:rsidP="008654E7">
            <w:pPr>
              <w:pStyle w:val="REG-P0"/>
              <w:jc w:val="left"/>
              <w:rPr>
                <w:sz w:val="16"/>
                <w:szCs w:val="16"/>
              </w:rPr>
            </w:pPr>
          </w:p>
        </w:tc>
        <w:tc>
          <w:tcPr>
            <w:tcW w:w="1415" w:type="dxa"/>
          </w:tcPr>
          <w:p w14:paraId="654F1647" w14:textId="04426664" w:rsidR="005362F6" w:rsidRPr="00794A80" w:rsidRDefault="005362F6" w:rsidP="008654E7">
            <w:pPr>
              <w:pStyle w:val="REG-P0"/>
              <w:jc w:val="left"/>
              <w:rPr>
                <w:sz w:val="16"/>
                <w:szCs w:val="16"/>
              </w:rPr>
            </w:pPr>
          </w:p>
        </w:tc>
        <w:tc>
          <w:tcPr>
            <w:tcW w:w="5659" w:type="dxa"/>
            <w:gridSpan w:val="4"/>
          </w:tcPr>
          <w:p w14:paraId="0E52913C" w14:textId="7524B2A4" w:rsidR="005362F6" w:rsidRPr="00794A80" w:rsidRDefault="005362F6" w:rsidP="008654E7">
            <w:pPr>
              <w:pStyle w:val="REG-P0"/>
              <w:jc w:val="left"/>
              <w:rPr>
                <w:sz w:val="16"/>
                <w:szCs w:val="16"/>
                <w:lang w:eastAsia="en-ZA"/>
              </w:rPr>
            </w:pPr>
            <w:r w:rsidRPr="00794A80">
              <w:rPr>
                <w:sz w:val="16"/>
                <w:szCs w:val="16"/>
                <w:lang w:eastAsia="en-ZA"/>
              </w:rPr>
              <w:t>- No smell nuisance;</w:t>
            </w:r>
          </w:p>
          <w:p w14:paraId="1BE62522" w14:textId="77777777" w:rsidR="005362F6" w:rsidRPr="00794A80" w:rsidRDefault="005362F6" w:rsidP="008654E7">
            <w:pPr>
              <w:pStyle w:val="REG-P0"/>
              <w:jc w:val="left"/>
              <w:rPr>
                <w:sz w:val="16"/>
                <w:szCs w:val="16"/>
                <w:lang w:eastAsia="en-ZA"/>
              </w:rPr>
            </w:pPr>
          </w:p>
          <w:p w14:paraId="0C1CC0BF" w14:textId="407314D3" w:rsidR="005362F6" w:rsidRPr="00794A80" w:rsidRDefault="005362F6" w:rsidP="008654E7">
            <w:pPr>
              <w:pStyle w:val="REG-P0"/>
              <w:jc w:val="left"/>
              <w:rPr>
                <w:sz w:val="16"/>
                <w:szCs w:val="16"/>
                <w:lang w:eastAsia="en-ZA"/>
              </w:rPr>
            </w:pPr>
            <w:r w:rsidRPr="00794A80">
              <w:rPr>
                <w:sz w:val="16"/>
                <w:szCs w:val="16"/>
                <w:lang w:eastAsia="en-ZA"/>
              </w:rPr>
              <w:t>- No excessive spraying or pool forming allowed, because underground water may become contaminated;</w:t>
            </w:r>
          </w:p>
          <w:p w14:paraId="19F2C0EA" w14:textId="77777777" w:rsidR="005362F6" w:rsidRPr="00794A80" w:rsidRDefault="005362F6" w:rsidP="008654E7">
            <w:pPr>
              <w:pStyle w:val="REG-P0"/>
              <w:jc w:val="left"/>
              <w:rPr>
                <w:sz w:val="16"/>
                <w:szCs w:val="16"/>
                <w:lang w:eastAsia="en-ZA"/>
              </w:rPr>
            </w:pPr>
          </w:p>
          <w:p w14:paraId="15B590B9" w14:textId="20A85EF0" w:rsidR="005362F6" w:rsidRPr="00794A80" w:rsidRDefault="005362F6" w:rsidP="008654E7">
            <w:pPr>
              <w:pStyle w:val="REG-P0"/>
              <w:jc w:val="left"/>
              <w:rPr>
                <w:sz w:val="16"/>
                <w:szCs w:val="16"/>
                <w:lang w:eastAsia="en-ZA"/>
              </w:rPr>
            </w:pPr>
            <w:r w:rsidRPr="00794A80">
              <w:rPr>
                <w:sz w:val="16"/>
                <w:szCs w:val="16"/>
                <w:lang w:eastAsia="en-ZA"/>
              </w:rPr>
              <w:t>- Direct human contact with spray must be avoided as far as possible;</w:t>
            </w:r>
          </w:p>
          <w:p w14:paraId="764EE63D" w14:textId="77777777" w:rsidR="005362F6" w:rsidRPr="00794A80" w:rsidRDefault="005362F6" w:rsidP="008654E7">
            <w:pPr>
              <w:pStyle w:val="REG-P0"/>
              <w:jc w:val="left"/>
              <w:rPr>
                <w:sz w:val="16"/>
                <w:szCs w:val="16"/>
                <w:lang w:eastAsia="en-ZA"/>
              </w:rPr>
            </w:pPr>
          </w:p>
          <w:p w14:paraId="7F211E3A" w14:textId="33ED9A07" w:rsidR="005362F6" w:rsidRPr="00794A80" w:rsidRDefault="005362F6" w:rsidP="008654E7">
            <w:pPr>
              <w:pStyle w:val="REG-P0"/>
              <w:jc w:val="left"/>
              <w:rPr>
                <w:sz w:val="16"/>
                <w:szCs w:val="16"/>
                <w:lang w:eastAsia="en-ZA"/>
              </w:rPr>
            </w:pPr>
            <w:r w:rsidRPr="00794A80">
              <w:rPr>
                <w:sz w:val="16"/>
                <w:szCs w:val="16"/>
                <w:lang w:eastAsia="en-ZA"/>
              </w:rPr>
              <w:t>- Effluent must be prevented from being used for domestic purposes;</w:t>
            </w:r>
          </w:p>
          <w:p w14:paraId="3D3AC2CE" w14:textId="77777777" w:rsidR="005362F6" w:rsidRPr="00794A80" w:rsidRDefault="005362F6" w:rsidP="008654E7">
            <w:pPr>
              <w:pStyle w:val="REG-P0"/>
              <w:jc w:val="left"/>
              <w:rPr>
                <w:sz w:val="16"/>
                <w:szCs w:val="16"/>
                <w:lang w:eastAsia="en-ZA"/>
              </w:rPr>
            </w:pPr>
          </w:p>
          <w:p w14:paraId="1D02B1F4" w14:textId="26E5490B" w:rsidR="005362F6" w:rsidRPr="00794A80" w:rsidRDefault="005362F6" w:rsidP="008654E7">
            <w:pPr>
              <w:pStyle w:val="REG-P0"/>
              <w:jc w:val="left"/>
              <w:rPr>
                <w:sz w:val="16"/>
                <w:szCs w:val="16"/>
              </w:rPr>
            </w:pPr>
            <w:r w:rsidRPr="00794A80">
              <w:rPr>
                <w:sz w:val="16"/>
                <w:szCs w:val="16"/>
                <w:lang w:eastAsia="en-ZA"/>
              </w:rPr>
              <w:t>- Container(s) used for transportation of effluent must be effectively cleaned and disinfected immediately after use.</w:t>
            </w:r>
          </w:p>
        </w:tc>
      </w:tr>
      <w:tr w:rsidR="00E41575" w14:paraId="59A4CD03" w14:textId="0B71B037" w:rsidTr="000D4475">
        <w:tc>
          <w:tcPr>
            <w:tcW w:w="1414" w:type="dxa"/>
          </w:tcPr>
          <w:p w14:paraId="14D926B0" w14:textId="39DB02B9" w:rsidR="00391544" w:rsidRPr="00794A80" w:rsidRDefault="00F701D8" w:rsidP="00465245">
            <w:pPr>
              <w:pStyle w:val="REG-P0"/>
              <w:tabs>
                <w:tab w:val="left" w:pos="284"/>
              </w:tabs>
              <w:jc w:val="left"/>
              <w:rPr>
                <w:sz w:val="16"/>
                <w:szCs w:val="18"/>
              </w:rPr>
            </w:pPr>
            <w:r w:rsidRPr="00794A80">
              <w:rPr>
                <w:sz w:val="16"/>
              </w:rPr>
              <w:br w:type="column"/>
            </w:r>
            <w:r w:rsidR="00055BAB" w:rsidRPr="00794A80">
              <w:rPr>
                <w:sz w:val="16"/>
                <w:szCs w:val="18"/>
              </w:rPr>
              <w:t>4.</w:t>
            </w:r>
            <w:r w:rsidR="00055BAB" w:rsidRPr="00794A80">
              <w:rPr>
                <w:sz w:val="16"/>
                <w:szCs w:val="18"/>
                <w:lang w:eastAsia="en-ZA"/>
              </w:rPr>
              <w:t xml:space="preserve"> </w:t>
            </w:r>
            <w:r w:rsidR="00055BAB" w:rsidRPr="00794A80">
              <w:rPr>
                <w:sz w:val="16"/>
                <w:szCs w:val="18"/>
                <w:lang w:eastAsia="en-ZA"/>
              </w:rPr>
              <w:tab/>
            </w:r>
            <w:r w:rsidR="00055BAB" w:rsidRPr="00794A80">
              <w:rPr>
                <w:sz w:val="16"/>
                <w:szCs w:val="18"/>
              </w:rPr>
              <w:t xml:space="preserve">Sundry uses </w:t>
            </w:r>
            <w:r w:rsidR="00465245">
              <w:rPr>
                <w:sz w:val="16"/>
                <w:szCs w:val="18"/>
              </w:rPr>
              <w:t xml:space="preserve"> </w:t>
            </w:r>
            <w:r w:rsidR="00055BAB" w:rsidRPr="00794A80">
              <w:rPr>
                <w:sz w:val="16"/>
                <w:szCs w:val="18"/>
              </w:rPr>
              <w:t>not</w:t>
            </w:r>
            <w:r w:rsidR="00465245">
              <w:rPr>
                <w:sz w:val="16"/>
                <w:szCs w:val="18"/>
              </w:rPr>
              <w:t xml:space="preserve"> </w:t>
            </w:r>
            <w:r w:rsidR="00055BAB" w:rsidRPr="00794A80">
              <w:rPr>
                <w:sz w:val="16"/>
                <w:szCs w:val="18"/>
              </w:rPr>
              <w:t xml:space="preserve">mentioned </w:t>
            </w:r>
            <w:r w:rsidR="00465245">
              <w:rPr>
                <w:sz w:val="16"/>
                <w:szCs w:val="18"/>
              </w:rPr>
              <w:t xml:space="preserve"> </w:t>
            </w:r>
            <w:r w:rsidR="00055BAB" w:rsidRPr="00794A80">
              <w:rPr>
                <w:sz w:val="16"/>
                <w:szCs w:val="18"/>
              </w:rPr>
              <w:t>in this</w:t>
            </w:r>
            <w:r w:rsidR="00465245">
              <w:rPr>
                <w:sz w:val="16"/>
                <w:szCs w:val="18"/>
              </w:rPr>
              <w:t xml:space="preserve"> </w:t>
            </w:r>
            <w:r w:rsidR="00055BAB" w:rsidRPr="00794A80">
              <w:rPr>
                <w:sz w:val="16"/>
                <w:szCs w:val="18"/>
              </w:rPr>
              <w:t>guideline.</w:t>
            </w:r>
          </w:p>
        </w:tc>
        <w:tc>
          <w:tcPr>
            <w:tcW w:w="1415" w:type="dxa"/>
          </w:tcPr>
          <w:p w14:paraId="69ADFBF0" w14:textId="5275801F" w:rsidR="00391544" w:rsidRPr="00794A80" w:rsidRDefault="00690536" w:rsidP="00690536">
            <w:pPr>
              <w:pStyle w:val="REG-P0"/>
              <w:jc w:val="center"/>
              <w:rPr>
                <w:sz w:val="16"/>
                <w:szCs w:val="18"/>
              </w:rPr>
            </w:pPr>
            <w:r w:rsidRPr="00794A80">
              <w:rPr>
                <w:sz w:val="16"/>
                <w:szCs w:val="18"/>
              </w:rPr>
              <w:t>Not</w:t>
            </w:r>
            <w:r w:rsidRPr="00794A80">
              <w:rPr>
                <w:sz w:val="16"/>
                <w:szCs w:val="18"/>
              </w:rPr>
              <w:br/>
              <w:t>permissible</w:t>
            </w:r>
          </w:p>
        </w:tc>
        <w:tc>
          <w:tcPr>
            <w:tcW w:w="1415" w:type="dxa"/>
          </w:tcPr>
          <w:p w14:paraId="52A70366" w14:textId="7F801E55" w:rsidR="00391544" w:rsidRPr="00794A80" w:rsidRDefault="00690536" w:rsidP="0036549C">
            <w:pPr>
              <w:pStyle w:val="REG-P0"/>
              <w:jc w:val="center"/>
              <w:rPr>
                <w:sz w:val="16"/>
                <w:szCs w:val="18"/>
              </w:rPr>
            </w:pPr>
            <w:r w:rsidRPr="00794A80">
              <w:rPr>
                <w:sz w:val="16"/>
                <w:szCs w:val="18"/>
              </w:rPr>
              <w:t>Permissible</w:t>
            </w:r>
            <w:r w:rsidR="0036549C" w:rsidRPr="00794A80">
              <w:rPr>
                <w:sz w:val="16"/>
                <w:szCs w:val="18"/>
              </w:rPr>
              <w:t xml:space="preserve"> </w:t>
            </w:r>
            <w:r w:rsidRPr="00794A80">
              <w:rPr>
                <w:sz w:val="16"/>
                <w:szCs w:val="18"/>
              </w:rPr>
              <w:t>on merit in</w:t>
            </w:r>
            <w:r w:rsidR="0036549C" w:rsidRPr="00794A80">
              <w:rPr>
                <w:sz w:val="16"/>
                <w:szCs w:val="18"/>
              </w:rPr>
              <w:t xml:space="preserve"> </w:t>
            </w:r>
            <w:r w:rsidRPr="00794A80">
              <w:rPr>
                <w:sz w:val="16"/>
                <w:szCs w:val="18"/>
              </w:rPr>
              <w:t>exceptional</w:t>
            </w:r>
            <w:r w:rsidR="0036549C" w:rsidRPr="00794A80">
              <w:rPr>
                <w:sz w:val="16"/>
                <w:szCs w:val="18"/>
              </w:rPr>
              <w:t xml:space="preserve"> </w:t>
            </w:r>
            <w:r w:rsidRPr="00794A80">
              <w:rPr>
                <w:sz w:val="16"/>
                <w:szCs w:val="18"/>
              </w:rPr>
              <w:t>cases only</w:t>
            </w:r>
          </w:p>
        </w:tc>
        <w:tc>
          <w:tcPr>
            <w:tcW w:w="1414" w:type="dxa"/>
          </w:tcPr>
          <w:p w14:paraId="4FF8666B" w14:textId="225238A1" w:rsidR="0036549C" w:rsidRPr="00794A80" w:rsidRDefault="0036549C" w:rsidP="0036549C">
            <w:pPr>
              <w:pStyle w:val="REG-P0"/>
              <w:jc w:val="left"/>
              <w:rPr>
                <w:sz w:val="16"/>
                <w:szCs w:val="18"/>
              </w:rPr>
            </w:pPr>
            <w:r w:rsidRPr="00794A80">
              <w:rPr>
                <w:sz w:val="16"/>
                <w:szCs w:val="18"/>
              </w:rPr>
              <w:t>- Each case will be treated on its merits</w:t>
            </w:r>
          </w:p>
          <w:p w14:paraId="47534A16" w14:textId="77777777" w:rsidR="0036549C" w:rsidRPr="00794A80" w:rsidRDefault="0036549C" w:rsidP="0036549C">
            <w:pPr>
              <w:pStyle w:val="REG-P0"/>
              <w:jc w:val="left"/>
              <w:rPr>
                <w:sz w:val="16"/>
                <w:szCs w:val="18"/>
              </w:rPr>
            </w:pPr>
          </w:p>
          <w:p w14:paraId="3C2ABC84" w14:textId="219FA625" w:rsidR="0036549C" w:rsidRPr="00794A80" w:rsidRDefault="0036549C" w:rsidP="0036549C">
            <w:pPr>
              <w:pStyle w:val="REG-P0"/>
              <w:jc w:val="left"/>
              <w:rPr>
                <w:sz w:val="16"/>
                <w:szCs w:val="18"/>
              </w:rPr>
            </w:pPr>
            <w:r w:rsidRPr="00794A80">
              <w:rPr>
                <w:sz w:val="16"/>
                <w:szCs w:val="18"/>
              </w:rPr>
              <w:t xml:space="preserve">- The emphasis must be on the </w:t>
            </w:r>
            <w:r w:rsidRPr="00794A80">
              <w:rPr>
                <w:i/>
                <w:iCs/>
                <w:sz w:val="16"/>
                <w:szCs w:val="18"/>
              </w:rPr>
              <w:t>E</w:t>
            </w:r>
            <w:r w:rsidRPr="00794A80">
              <w:rPr>
                <w:sz w:val="16"/>
                <w:szCs w:val="18"/>
              </w:rPr>
              <w:t>.</w:t>
            </w:r>
            <w:r w:rsidRPr="00794A80">
              <w:rPr>
                <w:i/>
                <w:iCs/>
                <w:sz w:val="16"/>
                <w:szCs w:val="18"/>
              </w:rPr>
              <w:t xml:space="preserve">coli </w:t>
            </w:r>
            <w:r w:rsidRPr="00794A80">
              <w:rPr>
                <w:sz w:val="16"/>
                <w:szCs w:val="18"/>
              </w:rPr>
              <w:t>count</w:t>
            </w:r>
          </w:p>
          <w:p w14:paraId="04B59277" w14:textId="77777777" w:rsidR="0036549C" w:rsidRPr="00794A80" w:rsidRDefault="0036549C" w:rsidP="0036549C">
            <w:pPr>
              <w:pStyle w:val="REG-P0"/>
              <w:jc w:val="left"/>
              <w:rPr>
                <w:sz w:val="16"/>
                <w:szCs w:val="18"/>
              </w:rPr>
            </w:pPr>
          </w:p>
          <w:p w14:paraId="6C3A3865" w14:textId="18E1CC5A" w:rsidR="00391544" w:rsidRPr="00794A80" w:rsidRDefault="0036549C" w:rsidP="0036549C">
            <w:pPr>
              <w:pStyle w:val="REG-P0"/>
              <w:jc w:val="left"/>
              <w:rPr>
                <w:sz w:val="16"/>
                <w:szCs w:val="18"/>
              </w:rPr>
            </w:pPr>
            <w:r w:rsidRPr="00794A80">
              <w:rPr>
                <w:sz w:val="16"/>
                <w:szCs w:val="18"/>
              </w:rPr>
              <w:t>- The effluent must be free from parasitic ova, pathogenic organisms, toxic substances, etc.</w:t>
            </w:r>
          </w:p>
        </w:tc>
        <w:tc>
          <w:tcPr>
            <w:tcW w:w="1415" w:type="dxa"/>
          </w:tcPr>
          <w:p w14:paraId="0E5E3B9C" w14:textId="77777777" w:rsidR="0036549C" w:rsidRPr="00794A80" w:rsidRDefault="0036549C" w:rsidP="0036549C">
            <w:pPr>
              <w:pStyle w:val="REG-P0"/>
              <w:jc w:val="left"/>
              <w:rPr>
                <w:sz w:val="16"/>
                <w:szCs w:val="18"/>
              </w:rPr>
            </w:pPr>
            <w:r w:rsidRPr="00794A80">
              <w:rPr>
                <w:sz w:val="16"/>
                <w:szCs w:val="18"/>
              </w:rPr>
              <w:t>- Each case will be treated on its merits</w:t>
            </w:r>
          </w:p>
          <w:p w14:paraId="50217CEE" w14:textId="77777777" w:rsidR="0036549C" w:rsidRPr="00794A80" w:rsidRDefault="0036549C" w:rsidP="0036549C">
            <w:pPr>
              <w:pStyle w:val="REG-P0"/>
              <w:jc w:val="left"/>
              <w:rPr>
                <w:sz w:val="16"/>
                <w:szCs w:val="18"/>
              </w:rPr>
            </w:pPr>
          </w:p>
          <w:p w14:paraId="2FC28536" w14:textId="77777777" w:rsidR="0036549C" w:rsidRPr="00794A80" w:rsidRDefault="0036549C" w:rsidP="0036549C">
            <w:pPr>
              <w:pStyle w:val="REG-P0"/>
              <w:jc w:val="left"/>
              <w:rPr>
                <w:sz w:val="16"/>
                <w:szCs w:val="18"/>
              </w:rPr>
            </w:pPr>
            <w:r w:rsidRPr="00794A80">
              <w:rPr>
                <w:sz w:val="16"/>
                <w:szCs w:val="18"/>
              </w:rPr>
              <w:t xml:space="preserve">- The emphasis must be on the </w:t>
            </w:r>
            <w:r w:rsidRPr="00794A80">
              <w:rPr>
                <w:i/>
                <w:iCs/>
                <w:sz w:val="16"/>
                <w:szCs w:val="18"/>
              </w:rPr>
              <w:t>E</w:t>
            </w:r>
            <w:r w:rsidRPr="00794A80">
              <w:rPr>
                <w:sz w:val="16"/>
                <w:szCs w:val="18"/>
              </w:rPr>
              <w:t>.</w:t>
            </w:r>
            <w:r w:rsidRPr="00794A80">
              <w:rPr>
                <w:i/>
                <w:iCs/>
                <w:sz w:val="16"/>
                <w:szCs w:val="18"/>
              </w:rPr>
              <w:t xml:space="preserve">coli </w:t>
            </w:r>
            <w:r w:rsidRPr="00794A80">
              <w:rPr>
                <w:sz w:val="16"/>
                <w:szCs w:val="18"/>
              </w:rPr>
              <w:t>count</w:t>
            </w:r>
          </w:p>
          <w:p w14:paraId="547D3EC9" w14:textId="77777777" w:rsidR="0036549C" w:rsidRPr="00794A80" w:rsidRDefault="0036549C" w:rsidP="0036549C">
            <w:pPr>
              <w:pStyle w:val="REG-P0"/>
              <w:jc w:val="left"/>
              <w:rPr>
                <w:sz w:val="16"/>
                <w:szCs w:val="18"/>
              </w:rPr>
            </w:pPr>
          </w:p>
          <w:p w14:paraId="10925A74" w14:textId="63DE7A83" w:rsidR="00391544" w:rsidRPr="00794A80" w:rsidRDefault="0036549C" w:rsidP="0036549C">
            <w:pPr>
              <w:pStyle w:val="REG-P0"/>
              <w:jc w:val="left"/>
              <w:rPr>
                <w:sz w:val="16"/>
                <w:szCs w:val="18"/>
              </w:rPr>
            </w:pPr>
            <w:r w:rsidRPr="00794A80">
              <w:rPr>
                <w:sz w:val="16"/>
                <w:szCs w:val="18"/>
              </w:rPr>
              <w:t>- The effluent must be free from parasitic ova, pathogenic organisms, toxic substances, etc.</w:t>
            </w:r>
          </w:p>
        </w:tc>
        <w:tc>
          <w:tcPr>
            <w:tcW w:w="1415" w:type="dxa"/>
          </w:tcPr>
          <w:p w14:paraId="78DCF7BA" w14:textId="77777777" w:rsidR="000D4475" w:rsidRPr="00794A80" w:rsidRDefault="000D4475" w:rsidP="000D4475">
            <w:pPr>
              <w:pStyle w:val="REG-P0"/>
              <w:jc w:val="left"/>
              <w:rPr>
                <w:sz w:val="16"/>
                <w:szCs w:val="18"/>
              </w:rPr>
            </w:pPr>
            <w:r w:rsidRPr="00794A80">
              <w:rPr>
                <w:sz w:val="16"/>
                <w:szCs w:val="18"/>
              </w:rPr>
              <w:t>Each case will be treated on its merits</w:t>
            </w:r>
          </w:p>
          <w:p w14:paraId="50188771" w14:textId="77777777" w:rsidR="000D4475" w:rsidRPr="00794A80" w:rsidRDefault="000D4475" w:rsidP="000D4475">
            <w:pPr>
              <w:pStyle w:val="REG-P0"/>
              <w:jc w:val="left"/>
              <w:rPr>
                <w:sz w:val="16"/>
                <w:szCs w:val="18"/>
              </w:rPr>
            </w:pPr>
          </w:p>
          <w:p w14:paraId="5810D10B" w14:textId="77777777" w:rsidR="000D4475" w:rsidRPr="00794A80" w:rsidRDefault="000D4475" w:rsidP="000D4475">
            <w:pPr>
              <w:pStyle w:val="REG-P0"/>
              <w:jc w:val="left"/>
              <w:rPr>
                <w:sz w:val="16"/>
                <w:szCs w:val="18"/>
              </w:rPr>
            </w:pPr>
            <w:r w:rsidRPr="00794A80">
              <w:rPr>
                <w:sz w:val="16"/>
                <w:szCs w:val="18"/>
              </w:rPr>
              <w:t xml:space="preserve">- The emphasis must be on the </w:t>
            </w:r>
            <w:r w:rsidRPr="00794A80">
              <w:rPr>
                <w:i/>
                <w:iCs/>
                <w:sz w:val="16"/>
                <w:szCs w:val="18"/>
              </w:rPr>
              <w:t>E</w:t>
            </w:r>
            <w:r w:rsidRPr="00794A80">
              <w:rPr>
                <w:sz w:val="16"/>
                <w:szCs w:val="18"/>
              </w:rPr>
              <w:t>.</w:t>
            </w:r>
            <w:r w:rsidRPr="00794A80">
              <w:rPr>
                <w:i/>
                <w:iCs/>
                <w:sz w:val="16"/>
                <w:szCs w:val="18"/>
              </w:rPr>
              <w:t xml:space="preserve">coli </w:t>
            </w:r>
            <w:r w:rsidRPr="00794A80">
              <w:rPr>
                <w:sz w:val="16"/>
                <w:szCs w:val="18"/>
              </w:rPr>
              <w:t>count</w:t>
            </w:r>
          </w:p>
          <w:p w14:paraId="1830686B" w14:textId="77777777" w:rsidR="000D4475" w:rsidRPr="00794A80" w:rsidRDefault="000D4475" w:rsidP="000D4475">
            <w:pPr>
              <w:pStyle w:val="REG-P0"/>
              <w:jc w:val="left"/>
              <w:rPr>
                <w:sz w:val="16"/>
                <w:szCs w:val="18"/>
              </w:rPr>
            </w:pPr>
          </w:p>
          <w:p w14:paraId="2381E7E7" w14:textId="1422870C" w:rsidR="00391544" w:rsidRPr="00794A80" w:rsidRDefault="000D4475" w:rsidP="000D4475">
            <w:pPr>
              <w:pStyle w:val="REG-P0"/>
              <w:jc w:val="left"/>
              <w:rPr>
                <w:sz w:val="16"/>
                <w:szCs w:val="18"/>
              </w:rPr>
            </w:pPr>
            <w:r w:rsidRPr="00794A80">
              <w:rPr>
                <w:sz w:val="16"/>
                <w:szCs w:val="18"/>
              </w:rPr>
              <w:t>- The effluent must be free from parasitic ova, pathogenic organisms, toxic substances, etc.</w:t>
            </w:r>
          </w:p>
        </w:tc>
      </w:tr>
    </w:tbl>
    <w:p w14:paraId="6389D16C" w14:textId="070BA14C" w:rsidR="00667782" w:rsidRPr="00F701D8" w:rsidRDefault="00667782" w:rsidP="00667782">
      <w:pPr>
        <w:pStyle w:val="REG-P0"/>
        <w:rPr>
          <w:sz w:val="20"/>
        </w:rPr>
      </w:pPr>
    </w:p>
    <w:p w14:paraId="64379877" w14:textId="49F9F584" w:rsidR="006D0AAA" w:rsidRPr="002A365F" w:rsidRDefault="006D0AAA" w:rsidP="00F701D8">
      <w:pPr>
        <w:autoSpaceDE w:val="0"/>
        <w:autoSpaceDN w:val="0"/>
        <w:adjustRightInd w:val="0"/>
        <w:rPr>
          <w:b/>
          <w:bCs/>
          <w:sz w:val="18"/>
          <w:lang w:eastAsia="en-ZA"/>
        </w:rPr>
      </w:pPr>
      <w:r w:rsidRPr="002A365F">
        <w:rPr>
          <w:b/>
          <w:bCs/>
          <w:sz w:val="18"/>
          <w:lang w:eastAsia="en-ZA"/>
        </w:rPr>
        <w:lastRenderedPageBreak/>
        <w:t>* Sand and Granular Activated Carbon Filtration and Disinfection must form part of</w:t>
      </w:r>
      <w:r w:rsidR="00F701D8" w:rsidRPr="002A365F">
        <w:rPr>
          <w:b/>
          <w:bCs/>
          <w:sz w:val="18"/>
          <w:lang w:eastAsia="en-ZA"/>
        </w:rPr>
        <w:t xml:space="preserve"> </w:t>
      </w:r>
      <w:r w:rsidRPr="002A365F">
        <w:rPr>
          <w:b/>
          <w:bCs/>
          <w:sz w:val="18"/>
          <w:lang w:eastAsia="en-ZA"/>
        </w:rPr>
        <w:t>the Tertiary Treatment steps if conventional treatment processes are used.</w:t>
      </w:r>
    </w:p>
    <w:p w14:paraId="154CA20C" w14:textId="389EF53F" w:rsidR="00F701D8" w:rsidRDefault="00F701D8" w:rsidP="00F701D8">
      <w:pPr>
        <w:autoSpaceDE w:val="0"/>
        <w:autoSpaceDN w:val="0"/>
        <w:adjustRightInd w:val="0"/>
        <w:rPr>
          <w:rFonts w:ascii="TimesNewRomanPS-BoldMT" w:hAnsi="TimesNewRomanPS-BoldMT" w:cs="TimesNewRomanPS-BoldMT"/>
          <w:b/>
          <w:bCs/>
          <w:sz w:val="20"/>
          <w:lang w:eastAsia="en-ZA"/>
        </w:rPr>
      </w:pPr>
    </w:p>
    <w:p w14:paraId="453330FA" w14:textId="29C5E493" w:rsidR="00F701D8" w:rsidRDefault="00F701D8" w:rsidP="00F701D8">
      <w:pPr>
        <w:autoSpaceDE w:val="0"/>
        <w:autoSpaceDN w:val="0"/>
        <w:adjustRightInd w:val="0"/>
        <w:rPr>
          <w:rFonts w:ascii="TimesNewRomanPS-BoldMT" w:hAnsi="TimesNewRomanPS-BoldMT" w:cs="TimesNewRomanPS-BoldMT"/>
          <w:b/>
          <w:bCs/>
          <w:lang w:eastAsia="en-ZA"/>
        </w:rPr>
      </w:pPr>
      <w:r w:rsidRPr="00DE2A88">
        <w:rPr>
          <w:rFonts w:ascii="TimesNewRomanPS-BoldMT" w:hAnsi="TimesNewRomanPS-BoldMT" w:cs="TimesNewRomanPS-BoldMT"/>
          <w:b/>
          <w:bCs/>
          <w:lang w:eastAsia="en-ZA"/>
        </w:rPr>
        <w:t>Table 2.2: Agricultural Re-use</w:t>
      </w:r>
    </w:p>
    <w:p w14:paraId="326A463A" w14:textId="77777777" w:rsidR="004004A7" w:rsidRDefault="004004A7" w:rsidP="00F701D8">
      <w:pPr>
        <w:autoSpaceDE w:val="0"/>
        <w:autoSpaceDN w:val="0"/>
        <w:adjustRightInd w:val="0"/>
        <w:rPr>
          <w:rFonts w:ascii="TimesNewRomanPS-BoldMT" w:hAnsi="TimesNewRomanPS-BoldMT" w:cs="TimesNewRomanPS-BoldMT"/>
          <w:b/>
          <w:bCs/>
          <w:lang w:eastAsia="en-ZA"/>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416"/>
        <w:gridCol w:w="1130"/>
        <w:gridCol w:w="1278"/>
        <w:gridCol w:w="1419"/>
        <w:gridCol w:w="1704"/>
        <w:gridCol w:w="1558"/>
      </w:tblGrid>
      <w:tr w:rsidR="001C0E66" w:rsidRPr="00794A80" w14:paraId="728F4EA5" w14:textId="77777777" w:rsidTr="0020791D">
        <w:trPr>
          <w:trHeight w:val="1336"/>
        </w:trPr>
        <w:tc>
          <w:tcPr>
            <w:tcW w:w="1416" w:type="dxa"/>
          </w:tcPr>
          <w:p w14:paraId="7EE3FC40" w14:textId="77777777" w:rsidR="00DE2A88" w:rsidRPr="00794A80" w:rsidRDefault="00DE2A88" w:rsidP="00800758">
            <w:pPr>
              <w:autoSpaceDE w:val="0"/>
              <w:autoSpaceDN w:val="0"/>
              <w:adjustRightInd w:val="0"/>
              <w:jc w:val="center"/>
              <w:rPr>
                <w:rFonts w:ascii="TimesNewRomanPS-BoldMT" w:hAnsi="TimesNewRomanPS-BoldMT" w:cs="TimesNewRomanPS-BoldMT"/>
                <w:b/>
                <w:bCs/>
                <w:sz w:val="16"/>
                <w:lang w:val="en-US" w:eastAsia="en-ZA"/>
              </w:rPr>
            </w:pPr>
            <w:r w:rsidRPr="00794A80">
              <w:rPr>
                <w:rFonts w:ascii="TimesNewRomanPS-BoldMT" w:hAnsi="TimesNewRomanPS-BoldMT" w:cs="TimesNewRomanPS-BoldMT"/>
                <w:b/>
                <w:bCs/>
                <w:sz w:val="16"/>
                <w:lang w:val="en-US" w:eastAsia="en-ZA"/>
              </w:rPr>
              <w:t>Irrigation of</w:t>
            </w:r>
          </w:p>
        </w:tc>
        <w:tc>
          <w:tcPr>
            <w:tcW w:w="1130" w:type="dxa"/>
          </w:tcPr>
          <w:p w14:paraId="0B5126C1" w14:textId="77777777" w:rsidR="00DE2A88" w:rsidRPr="00794A80" w:rsidRDefault="00DE2A88" w:rsidP="00800758">
            <w:pPr>
              <w:autoSpaceDE w:val="0"/>
              <w:autoSpaceDN w:val="0"/>
              <w:adjustRightInd w:val="0"/>
              <w:jc w:val="center"/>
              <w:rPr>
                <w:rFonts w:ascii="TimesNewRomanPS-BoldMT" w:hAnsi="TimesNewRomanPS-BoldMT" w:cs="TimesNewRomanPS-BoldMT"/>
                <w:b/>
                <w:bCs/>
                <w:sz w:val="16"/>
                <w:lang w:val="en-US" w:eastAsia="en-ZA"/>
              </w:rPr>
            </w:pPr>
            <w:r w:rsidRPr="00794A80">
              <w:rPr>
                <w:rFonts w:ascii="TimesNewRomanPS-BoldMT" w:hAnsi="TimesNewRomanPS-BoldMT" w:cs="TimesNewRomanPS-BoldMT"/>
                <w:b/>
                <w:bCs/>
                <w:sz w:val="16"/>
                <w:lang w:val="en-US" w:eastAsia="en-ZA"/>
              </w:rPr>
              <w:t>Primary and Secondary Ponds</w:t>
            </w:r>
          </w:p>
        </w:tc>
        <w:tc>
          <w:tcPr>
            <w:tcW w:w="1278" w:type="dxa"/>
          </w:tcPr>
          <w:p w14:paraId="43486532" w14:textId="77777777" w:rsidR="00DE2A88" w:rsidRPr="00794A80" w:rsidRDefault="00DE2A88" w:rsidP="00800758">
            <w:pPr>
              <w:autoSpaceDE w:val="0"/>
              <w:autoSpaceDN w:val="0"/>
              <w:adjustRightInd w:val="0"/>
              <w:jc w:val="center"/>
              <w:rPr>
                <w:rFonts w:ascii="TimesNewRomanPS-BoldMT" w:hAnsi="TimesNewRomanPS-BoldMT" w:cs="TimesNewRomanPS-BoldMT"/>
                <w:b/>
                <w:bCs/>
                <w:sz w:val="16"/>
                <w:lang w:val="en-US" w:eastAsia="en-ZA"/>
              </w:rPr>
            </w:pPr>
            <w:r w:rsidRPr="00794A80">
              <w:rPr>
                <w:rFonts w:ascii="TimesNewRomanPS-BoldMT" w:hAnsi="TimesNewRomanPS-BoldMT" w:cs="TimesNewRomanPS-BoldMT"/>
                <w:b/>
                <w:bCs/>
                <w:sz w:val="16"/>
                <w:lang w:val="en-US" w:eastAsia="en-ZA"/>
              </w:rPr>
              <w:t>Oxidation Pond with 40 day maturation pond</w:t>
            </w:r>
          </w:p>
        </w:tc>
        <w:tc>
          <w:tcPr>
            <w:tcW w:w="1419" w:type="dxa"/>
          </w:tcPr>
          <w:p w14:paraId="4B5F1A03" w14:textId="77777777" w:rsidR="00DE2A88" w:rsidRPr="00794A80" w:rsidRDefault="00DE2A88" w:rsidP="00800758">
            <w:pPr>
              <w:autoSpaceDE w:val="0"/>
              <w:autoSpaceDN w:val="0"/>
              <w:adjustRightInd w:val="0"/>
              <w:jc w:val="center"/>
              <w:rPr>
                <w:rFonts w:ascii="TimesNewRomanPS-BoldMT" w:hAnsi="TimesNewRomanPS-BoldMT" w:cs="TimesNewRomanPS-BoldMT"/>
                <w:b/>
                <w:bCs/>
                <w:sz w:val="16"/>
                <w:lang w:val="en-US" w:eastAsia="en-ZA"/>
              </w:rPr>
            </w:pPr>
            <w:r w:rsidRPr="00794A80">
              <w:rPr>
                <w:rFonts w:ascii="TimesNewRomanPS-BoldMT" w:hAnsi="TimesNewRomanPS-BoldMT" w:cs="TimesNewRomanPS-BoldMT"/>
                <w:b/>
                <w:bCs/>
                <w:sz w:val="16"/>
                <w:lang w:val="en-US" w:eastAsia="en-ZA"/>
              </w:rPr>
              <w:t xml:space="preserve">Primary and Secondary Treatment, </w:t>
            </w:r>
            <w:r w:rsidRPr="00794A80">
              <w:rPr>
                <w:rFonts w:ascii="TimesNewRomanPS-BoldMT" w:hAnsi="TimesNewRomanPS-BoldMT" w:cs="TimesNewRomanPS-BoldMT"/>
                <w:b/>
                <w:bCs/>
                <w:sz w:val="16"/>
                <w:u w:val="single"/>
                <w:lang w:val="en-US" w:eastAsia="en-ZA"/>
              </w:rPr>
              <w:t>not</w:t>
            </w:r>
            <w:r w:rsidRPr="00794A80">
              <w:rPr>
                <w:rFonts w:ascii="TimesNewRomanPS-BoldMT" w:hAnsi="TimesNewRomanPS-BoldMT" w:cs="TimesNewRomanPS-BoldMT"/>
                <w:b/>
                <w:bCs/>
                <w:sz w:val="16"/>
                <w:lang w:val="en-US" w:eastAsia="en-ZA"/>
              </w:rPr>
              <w:t xml:space="preserve"> adhering to General Standard</w:t>
            </w:r>
          </w:p>
        </w:tc>
        <w:tc>
          <w:tcPr>
            <w:tcW w:w="1704" w:type="dxa"/>
          </w:tcPr>
          <w:p w14:paraId="1A75BFAE" w14:textId="77777777" w:rsidR="00DE2A88" w:rsidRPr="00794A80" w:rsidRDefault="00DE2A88" w:rsidP="00800758">
            <w:pPr>
              <w:autoSpaceDE w:val="0"/>
              <w:autoSpaceDN w:val="0"/>
              <w:adjustRightInd w:val="0"/>
              <w:jc w:val="center"/>
              <w:rPr>
                <w:rFonts w:ascii="TimesNewRomanPS-BoldMT" w:hAnsi="TimesNewRomanPS-BoldMT" w:cs="TimesNewRomanPS-BoldMT"/>
                <w:b/>
                <w:bCs/>
                <w:sz w:val="16"/>
                <w:lang w:val="en-US" w:eastAsia="en-ZA"/>
              </w:rPr>
            </w:pPr>
            <w:r w:rsidRPr="00794A80">
              <w:rPr>
                <w:rFonts w:ascii="TimesNewRomanPS-BoldMT" w:hAnsi="TimesNewRomanPS-BoldMT" w:cs="TimesNewRomanPS-BoldMT"/>
                <w:b/>
                <w:bCs/>
                <w:sz w:val="16"/>
                <w:lang w:val="en-US" w:eastAsia="en-ZA"/>
              </w:rPr>
              <w:t>Primary and Secondary Treatment, adhering to General Standard</w:t>
            </w:r>
          </w:p>
        </w:tc>
        <w:tc>
          <w:tcPr>
            <w:tcW w:w="1558" w:type="dxa"/>
          </w:tcPr>
          <w:p w14:paraId="324740D7" w14:textId="77777777" w:rsidR="00DE2A88" w:rsidRPr="00794A80" w:rsidRDefault="00DE2A88" w:rsidP="00800758">
            <w:pPr>
              <w:autoSpaceDE w:val="0"/>
              <w:autoSpaceDN w:val="0"/>
              <w:adjustRightInd w:val="0"/>
              <w:jc w:val="center"/>
              <w:rPr>
                <w:rFonts w:ascii="TimesNewRomanPS-BoldMT" w:hAnsi="TimesNewRomanPS-BoldMT" w:cs="TimesNewRomanPS-BoldMT"/>
                <w:b/>
                <w:bCs/>
                <w:sz w:val="16"/>
                <w:lang w:val="en-US" w:eastAsia="en-ZA"/>
              </w:rPr>
            </w:pPr>
            <w:r w:rsidRPr="00794A80">
              <w:rPr>
                <w:rFonts w:ascii="TimesNewRomanPS-BoldMT" w:hAnsi="TimesNewRomanPS-BoldMT" w:cs="TimesNewRomanPS-BoldMT"/>
                <w:b/>
                <w:bCs/>
                <w:sz w:val="16"/>
                <w:lang w:val="en-US" w:eastAsia="en-ZA"/>
              </w:rPr>
              <w:t>Primary, Secondary and Tertiary Treatment*, adhering to Special Standard</w:t>
            </w:r>
          </w:p>
        </w:tc>
      </w:tr>
      <w:tr w:rsidR="001C0E66" w:rsidRPr="00794A80" w14:paraId="4DD241D6" w14:textId="77777777" w:rsidTr="0020791D">
        <w:trPr>
          <w:trHeight w:val="797"/>
        </w:trPr>
        <w:tc>
          <w:tcPr>
            <w:tcW w:w="1416" w:type="dxa"/>
          </w:tcPr>
          <w:p w14:paraId="7EC90846"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1. Vegetables and crops consumed raw by humans (3 excluded)</w:t>
            </w:r>
          </w:p>
        </w:tc>
        <w:tc>
          <w:tcPr>
            <w:tcW w:w="1130" w:type="dxa"/>
          </w:tcPr>
          <w:p w14:paraId="014F5AD9" w14:textId="77777777"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Not permissible</w:t>
            </w:r>
          </w:p>
        </w:tc>
        <w:tc>
          <w:tcPr>
            <w:tcW w:w="1278" w:type="dxa"/>
          </w:tcPr>
          <w:p w14:paraId="5C5CDC38" w14:textId="560EC185"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 xml:space="preserve">Not </w:t>
            </w:r>
            <w:r w:rsidR="00800758">
              <w:rPr>
                <w:rFonts w:ascii="TimesNewRomanPS-BoldMT" w:hAnsi="TimesNewRomanPS-BoldMT" w:cs="TimesNewRomanPS-BoldMT"/>
                <w:bCs/>
                <w:sz w:val="16"/>
                <w:lang w:val="en-US" w:eastAsia="en-ZA"/>
              </w:rPr>
              <w:br/>
            </w:r>
            <w:r w:rsidRPr="00794A80">
              <w:rPr>
                <w:rFonts w:ascii="TimesNewRomanPS-BoldMT" w:hAnsi="TimesNewRomanPS-BoldMT" w:cs="TimesNewRomanPS-BoldMT"/>
                <w:bCs/>
                <w:sz w:val="16"/>
                <w:lang w:val="en-US" w:eastAsia="en-ZA"/>
              </w:rPr>
              <w:t>permissible</w:t>
            </w:r>
          </w:p>
        </w:tc>
        <w:tc>
          <w:tcPr>
            <w:tcW w:w="1419" w:type="dxa"/>
          </w:tcPr>
          <w:p w14:paraId="717942AF" w14:textId="04EA96FB"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 xml:space="preserve">Not </w:t>
            </w:r>
            <w:r w:rsidR="00800758">
              <w:rPr>
                <w:rFonts w:ascii="TimesNewRomanPS-BoldMT" w:hAnsi="TimesNewRomanPS-BoldMT" w:cs="TimesNewRomanPS-BoldMT"/>
                <w:bCs/>
                <w:sz w:val="16"/>
                <w:lang w:val="en-US" w:eastAsia="en-ZA"/>
              </w:rPr>
              <w:br/>
            </w:r>
            <w:r w:rsidRPr="00794A80">
              <w:rPr>
                <w:rFonts w:ascii="TimesNewRomanPS-BoldMT" w:hAnsi="TimesNewRomanPS-BoldMT" w:cs="TimesNewRomanPS-BoldMT"/>
                <w:bCs/>
                <w:sz w:val="16"/>
                <w:lang w:val="en-US" w:eastAsia="en-ZA"/>
              </w:rPr>
              <w:t>permissible</w:t>
            </w:r>
          </w:p>
        </w:tc>
        <w:tc>
          <w:tcPr>
            <w:tcW w:w="1704" w:type="dxa"/>
          </w:tcPr>
          <w:p w14:paraId="54001FEB" w14:textId="77777777"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Not permissible</w:t>
            </w:r>
          </w:p>
        </w:tc>
        <w:tc>
          <w:tcPr>
            <w:tcW w:w="1558" w:type="dxa"/>
          </w:tcPr>
          <w:p w14:paraId="23D56D63" w14:textId="77777777"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Any type of irrigation permissible</w:t>
            </w:r>
          </w:p>
        </w:tc>
      </w:tr>
      <w:tr w:rsidR="001C0E66" w:rsidRPr="00794A80" w14:paraId="3B37BA27" w14:textId="77777777" w:rsidTr="0020791D">
        <w:trPr>
          <w:trHeight w:val="1235"/>
        </w:trPr>
        <w:tc>
          <w:tcPr>
            <w:tcW w:w="1416" w:type="dxa"/>
            <w:tcBorders>
              <w:bottom w:val="nil"/>
            </w:tcBorders>
          </w:tcPr>
          <w:p w14:paraId="1634848A"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2. Vegetables and</w:t>
            </w:r>
          </w:p>
          <w:p w14:paraId="77CD54C8"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 xml:space="preserve">crops </w:t>
            </w:r>
            <w:r w:rsidRPr="00794A80">
              <w:rPr>
                <w:rFonts w:ascii="TimesNewRomanPS-BoldMT" w:hAnsi="TimesNewRomanPS-BoldMT" w:cs="TimesNewRomanPS-BoldMT"/>
                <w:bCs/>
                <w:sz w:val="16"/>
                <w:u w:val="single"/>
                <w:lang w:val="en-US" w:eastAsia="en-ZA"/>
              </w:rPr>
              <w:t>not</w:t>
            </w:r>
            <w:r w:rsidRPr="00794A80">
              <w:rPr>
                <w:rFonts w:ascii="TimesNewRomanPS-BoldMT" w:hAnsi="TimesNewRomanPS-BoldMT" w:cs="TimesNewRomanPS-BoldMT"/>
                <w:bCs/>
                <w:sz w:val="16"/>
                <w:lang w:val="en-US" w:eastAsia="en-ZA"/>
              </w:rPr>
              <w:t xml:space="preserve"> consumed raw by humans</w:t>
            </w:r>
          </w:p>
        </w:tc>
        <w:tc>
          <w:tcPr>
            <w:tcW w:w="1130" w:type="dxa"/>
            <w:tcBorders>
              <w:bottom w:val="nil"/>
            </w:tcBorders>
          </w:tcPr>
          <w:p w14:paraId="1B3A74C5" w14:textId="77777777"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Not permissible</w:t>
            </w:r>
          </w:p>
        </w:tc>
        <w:tc>
          <w:tcPr>
            <w:tcW w:w="1278" w:type="dxa"/>
            <w:tcBorders>
              <w:bottom w:val="nil"/>
            </w:tcBorders>
          </w:tcPr>
          <w:p w14:paraId="2C9E63A3" w14:textId="31C2A094"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Not</w:t>
            </w:r>
            <w:r w:rsidR="00800758">
              <w:rPr>
                <w:rFonts w:ascii="TimesNewRomanPS-BoldMT" w:hAnsi="TimesNewRomanPS-BoldMT" w:cs="TimesNewRomanPS-BoldMT"/>
                <w:bCs/>
                <w:sz w:val="16"/>
                <w:lang w:val="en-US" w:eastAsia="en-ZA"/>
              </w:rPr>
              <w:br/>
            </w:r>
            <w:r w:rsidRPr="00794A80">
              <w:rPr>
                <w:rFonts w:ascii="TimesNewRomanPS-BoldMT" w:hAnsi="TimesNewRomanPS-BoldMT" w:cs="TimesNewRomanPS-BoldMT"/>
                <w:bCs/>
                <w:sz w:val="16"/>
                <w:lang w:val="en-US" w:eastAsia="en-ZA"/>
              </w:rPr>
              <w:t xml:space="preserve"> permissible</w:t>
            </w:r>
          </w:p>
        </w:tc>
        <w:tc>
          <w:tcPr>
            <w:tcW w:w="1419" w:type="dxa"/>
            <w:tcBorders>
              <w:bottom w:val="nil"/>
            </w:tcBorders>
          </w:tcPr>
          <w:p w14:paraId="53613549" w14:textId="77777777"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Not permissible</w:t>
            </w:r>
          </w:p>
        </w:tc>
        <w:tc>
          <w:tcPr>
            <w:tcW w:w="1704" w:type="dxa"/>
            <w:tcBorders>
              <w:bottom w:val="nil"/>
            </w:tcBorders>
          </w:tcPr>
          <w:p w14:paraId="53461FE3" w14:textId="7A47B755" w:rsidR="00DE2A88" w:rsidRPr="0072003B" w:rsidRDefault="00DE2A88" w:rsidP="00404677">
            <w:pPr>
              <w:pStyle w:val="TableParagraph"/>
              <w:widowControl w:val="0"/>
              <w:numPr>
                <w:ilvl w:val="0"/>
                <w:numId w:val="5"/>
              </w:numPr>
              <w:tabs>
                <w:tab w:val="left" w:pos="292"/>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Flood and drip irrigation permissible provided products are not directly exposed to spray</w:t>
            </w:r>
          </w:p>
        </w:tc>
        <w:tc>
          <w:tcPr>
            <w:tcW w:w="1558" w:type="dxa"/>
            <w:tcBorders>
              <w:bottom w:val="nil"/>
            </w:tcBorders>
          </w:tcPr>
          <w:p w14:paraId="444236A9" w14:textId="77777777"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Any type of irrigation permissible</w:t>
            </w:r>
          </w:p>
        </w:tc>
      </w:tr>
      <w:tr w:rsidR="001C0E66" w:rsidRPr="00794A80" w14:paraId="3B8BC4C0" w14:textId="77777777" w:rsidTr="0020791D">
        <w:trPr>
          <w:trHeight w:val="796"/>
        </w:trPr>
        <w:tc>
          <w:tcPr>
            <w:tcW w:w="1416" w:type="dxa"/>
            <w:tcBorders>
              <w:top w:val="nil"/>
              <w:bottom w:val="nil"/>
            </w:tcBorders>
          </w:tcPr>
          <w:p w14:paraId="63ED2BF4"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p>
        </w:tc>
        <w:tc>
          <w:tcPr>
            <w:tcW w:w="1130" w:type="dxa"/>
            <w:tcBorders>
              <w:top w:val="nil"/>
              <w:bottom w:val="nil"/>
            </w:tcBorders>
          </w:tcPr>
          <w:p w14:paraId="1CBC1BEA"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p>
        </w:tc>
        <w:tc>
          <w:tcPr>
            <w:tcW w:w="1278" w:type="dxa"/>
            <w:tcBorders>
              <w:top w:val="nil"/>
              <w:bottom w:val="nil"/>
            </w:tcBorders>
          </w:tcPr>
          <w:p w14:paraId="7787A58A"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p>
        </w:tc>
        <w:tc>
          <w:tcPr>
            <w:tcW w:w="1419" w:type="dxa"/>
            <w:tcBorders>
              <w:top w:val="nil"/>
              <w:bottom w:val="nil"/>
            </w:tcBorders>
          </w:tcPr>
          <w:p w14:paraId="29E68E8E"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p>
        </w:tc>
        <w:tc>
          <w:tcPr>
            <w:tcW w:w="1704" w:type="dxa"/>
            <w:tcBorders>
              <w:top w:val="nil"/>
              <w:bottom w:val="nil"/>
            </w:tcBorders>
          </w:tcPr>
          <w:p w14:paraId="0CF794F6" w14:textId="4637FCA7" w:rsidR="00DE2A88" w:rsidRPr="0072003B" w:rsidRDefault="00DE2A88" w:rsidP="00404677">
            <w:pPr>
              <w:pStyle w:val="TableParagraph"/>
              <w:widowControl w:val="0"/>
              <w:numPr>
                <w:ilvl w:val="0"/>
                <w:numId w:val="5"/>
              </w:numPr>
              <w:tabs>
                <w:tab w:val="left" w:pos="292"/>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Effective draining and drying before harvesting;</w:t>
            </w:r>
          </w:p>
        </w:tc>
        <w:tc>
          <w:tcPr>
            <w:tcW w:w="1558" w:type="dxa"/>
            <w:tcBorders>
              <w:top w:val="nil"/>
              <w:bottom w:val="nil"/>
            </w:tcBorders>
          </w:tcPr>
          <w:p w14:paraId="111A5DC3" w14:textId="77777777"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p>
        </w:tc>
      </w:tr>
      <w:tr w:rsidR="001C0E66" w:rsidRPr="00794A80" w14:paraId="68180994" w14:textId="77777777" w:rsidTr="0020791D">
        <w:trPr>
          <w:trHeight w:val="716"/>
        </w:trPr>
        <w:tc>
          <w:tcPr>
            <w:tcW w:w="1416" w:type="dxa"/>
            <w:tcBorders>
              <w:top w:val="nil"/>
            </w:tcBorders>
          </w:tcPr>
          <w:p w14:paraId="7C07DB74"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p>
        </w:tc>
        <w:tc>
          <w:tcPr>
            <w:tcW w:w="1130" w:type="dxa"/>
            <w:tcBorders>
              <w:top w:val="nil"/>
            </w:tcBorders>
          </w:tcPr>
          <w:p w14:paraId="547AEBF2"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p>
        </w:tc>
        <w:tc>
          <w:tcPr>
            <w:tcW w:w="1278" w:type="dxa"/>
            <w:tcBorders>
              <w:top w:val="nil"/>
            </w:tcBorders>
          </w:tcPr>
          <w:p w14:paraId="0ABA9808"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p>
        </w:tc>
        <w:tc>
          <w:tcPr>
            <w:tcW w:w="1419" w:type="dxa"/>
            <w:tcBorders>
              <w:top w:val="nil"/>
            </w:tcBorders>
          </w:tcPr>
          <w:p w14:paraId="33671AB6"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p>
        </w:tc>
        <w:tc>
          <w:tcPr>
            <w:tcW w:w="1704" w:type="dxa"/>
            <w:tcBorders>
              <w:top w:val="nil"/>
            </w:tcBorders>
          </w:tcPr>
          <w:p w14:paraId="15788D9D" w14:textId="545FDB7A" w:rsidR="00DE2A88" w:rsidRPr="0072003B" w:rsidRDefault="00DE2A88" w:rsidP="00404677">
            <w:pPr>
              <w:pStyle w:val="TableParagraph"/>
              <w:widowControl w:val="0"/>
              <w:numPr>
                <w:ilvl w:val="0"/>
                <w:numId w:val="5"/>
              </w:numPr>
              <w:tabs>
                <w:tab w:val="left" w:pos="292"/>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Fallen produce unsuitable for human consumption</w:t>
            </w:r>
          </w:p>
        </w:tc>
        <w:tc>
          <w:tcPr>
            <w:tcW w:w="1558" w:type="dxa"/>
            <w:tcBorders>
              <w:top w:val="nil"/>
            </w:tcBorders>
          </w:tcPr>
          <w:p w14:paraId="4CDD7D2D" w14:textId="77777777"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p>
        </w:tc>
      </w:tr>
      <w:tr w:rsidR="0020791D" w:rsidRPr="00794A80" w14:paraId="293736B7" w14:textId="77777777" w:rsidTr="004570E2">
        <w:trPr>
          <w:trHeight w:val="3416"/>
        </w:trPr>
        <w:tc>
          <w:tcPr>
            <w:tcW w:w="1416" w:type="dxa"/>
            <w:tcBorders>
              <w:top w:val="nil"/>
              <w:left w:val="single" w:sz="4" w:space="0" w:color="000000"/>
              <w:right w:val="single" w:sz="4" w:space="0" w:color="000000"/>
            </w:tcBorders>
          </w:tcPr>
          <w:p w14:paraId="33514805" w14:textId="7BC085E9" w:rsidR="0020791D" w:rsidRPr="00794A80" w:rsidRDefault="0020791D" w:rsidP="00800758">
            <w:pPr>
              <w:autoSpaceDE w:val="0"/>
              <w:autoSpaceDN w:val="0"/>
              <w:adjustRightInd w:val="0"/>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3. Fruit trees and vineyards for the cultivation of fruit which is consumed raw by humans</w:t>
            </w:r>
          </w:p>
        </w:tc>
        <w:tc>
          <w:tcPr>
            <w:tcW w:w="1130" w:type="dxa"/>
            <w:tcBorders>
              <w:top w:val="nil"/>
              <w:left w:val="single" w:sz="4" w:space="0" w:color="000000"/>
              <w:right w:val="single" w:sz="4" w:space="0" w:color="000000"/>
            </w:tcBorders>
          </w:tcPr>
          <w:p w14:paraId="5044B956" w14:textId="77777777" w:rsidR="0020791D" w:rsidRPr="00794A80" w:rsidRDefault="0020791D"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Not permissible</w:t>
            </w:r>
          </w:p>
        </w:tc>
        <w:tc>
          <w:tcPr>
            <w:tcW w:w="1278" w:type="dxa"/>
            <w:tcBorders>
              <w:top w:val="nil"/>
              <w:left w:val="single" w:sz="4" w:space="0" w:color="000000"/>
              <w:right w:val="single" w:sz="4" w:space="0" w:color="000000"/>
            </w:tcBorders>
          </w:tcPr>
          <w:p w14:paraId="1299B7EB" w14:textId="2D69A401" w:rsidR="0020791D" w:rsidRDefault="0020791D" w:rsidP="00404677">
            <w:pPr>
              <w:pStyle w:val="TableParagraph"/>
              <w:widowControl w:val="0"/>
              <w:numPr>
                <w:ilvl w:val="0"/>
                <w:numId w:val="7"/>
              </w:numPr>
              <w:tabs>
                <w:tab w:val="left" w:pos="314"/>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Flood and drip irrigation permissible on merit provided fruits are not directly exposed to spray;</w:t>
            </w:r>
          </w:p>
          <w:p w14:paraId="48C59780" w14:textId="77777777" w:rsidR="0020791D" w:rsidRPr="00794A80" w:rsidRDefault="0020791D" w:rsidP="007A31BA">
            <w:pPr>
              <w:pStyle w:val="TableParagraph"/>
              <w:widowControl w:val="0"/>
              <w:tabs>
                <w:tab w:val="left" w:pos="314"/>
              </w:tabs>
              <w:autoSpaceDE w:val="0"/>
              <w:autoSpaceDN w:val="0"/>
              <w:adjustRightInd w:val="0"/>
              <w:spacing w:line="250" w:lineRule="auto"/>
              <w:ind w:left="204"/>
              <w:rPr>
                <w:rFonts w:ascii="TimesNewRomanPS-BoldMT" w:hAnsi="TimesNewRomanPS-BoldMT" w:cs="TimesNewRomanPS-BoldMT"/>
                <w:bCs/>
                <w:sz w:val="16"/>
                <w:lang w:val="en-US" w:eastAsia="en-ZA"/>
              </w:rPr>
            </w:pPr>
          </w:p>
          <w:p w14:paraId="6080E41A" w14:textId="77777777" w:rsidR="0020791D" w:rsidRPr="00794A80" w:rsidRDefault="0020791D" w:rsidP="00404677">
            <w:pPr>
              <w:pStyle w:val="TableParagraph"/>
              <w:widowControl w:val="0"/>
              <w:numPr>
                <w:ilvl w:val="0"/>
                <w:numId w:val="7"/>
              </w:numPr>
              <w:tabs>
                <w:tab w:val="left" w:pos="314"/>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Effective draining and drying before harvesting</w:t>
            </w:r>
          </w:p>
          <w:p w14:paraId="2E317D87" w14:textId="4BBBA976" w:rsidR="0020791D" w:rsidRPr="00794A80" w:rsidRDefault="0020791D" w:rsidP="00404677">
            <w:pPr>
              <w:pStyle w:val="TableParagraph"/>
              <w:widowControl w:val="0"/>
              <w:numPr>
                <w:ilvl w:val="0"/>
                <w:numId w:val="6"/>
              </w:numPr>
              <w:tabs>
                <w:tab w:val="left" w:pos="292"/>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bCs/>
                <w:sz w:val="16"/>
                <w:szCs w:val="16"/>
                <w:lang w:val="en-US" w:eastAsia="en-ZA"/>
              </w:rPr>
              <w:t>Fallen fruit is unsuitable for human consumption</w:t>
            </w:r>
          </w:p>
        </w:tc>
        <w:tc>
          <w:tcPr>
            <w:tcW w:w="1419" w:type="dxa"/>
            <w:tcBorders>
              <w:top w:val="nil"/>
              <w:left w:val="single" w:sz="4" w:space="0" w:color="000000"/>
              <w:right w:val="single" w:sz="4" w:space="0" w:color="000000"/>
            </w:tcBorders>
          </w:tcPr>
          <w:p w14:paraId="6BA06EB3" w14:textId="2E84F0BF" w:rsidR="0020791D" w:rsidRPr="00794A80" w:rsidRDefault="0020791D" w:rsidP="00404677">
            <w:pPr>
              <w:pStyle w:val="TableParagraph"/>
              <w:widowControl w:val="0"/>
              <w:numPr>
                <w:ilvl w:val="0"/>
                <w:numId w:val="6"/>
              </w:numPr>
              <w:tabs>
                <w:tab w:val="left" w:pos="292"/>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Flood and drip irrigation permi</w:t>
            </w:r>
            <w:r>
              <w:rPr>
                <w:rFonts w:ascii="TimesNewRomanPS-BoldMT" w:hAnsi="TimesNewRomanPS-BoldMT" w:cs="TimesNewRomanPS-BoldMT"/>
                <w:bCs/>
                <w:sz w:val="16"/>
                <w:lang w:val="en-US" w:eastAsia="en-ZA"/>
              </w:rPr>
              <w:t>s</w:t>
            </w:r>
            <w:r w:rsidRPr="00794A80">
              <w:rPr>
                <w:rFonts w:ascii="TimesNewRomanPS-BoldMT" w:hAnsi="TimesNewRomanPS-BoldMT" w:cs="TimesNewRomanPS-BoldMT"/>
                <w:bCs/>
                <w:sz w:val="16"/>
                <w:lang w:val="en-US" w:eastAsia="en-ZA"/>
              </w:rPr>
              <w:t>sible on merit, provided fruits are not directly exposed to spray</w:t>
            </w:r>
          </w:p>
          <w:p w14:paraId="4269EEFC" w14:textId="77777777" w:rsidR="0020791D" w:rsidRDefault="0020791D" w:rsidP="007A31BA">
            <w:pPr>
              <w:pStyle w:val="TableParagraph"/>
              <w:widowControl w:val="0"/>
              <w:tabs>
                <w:tab w:val="left" w:pos="292"/>
              </w:tabs>
              <w:autoSpaceDE w:val="0"/>
              <w:autoSpaceDN w:val="0"/>
              <w:spacing w:line="249" w:lineRule="auto"/>
              <w:ind w:left="206" w:right="95"/>
              <w:rPr>
                <w:rFonts w:ascii="TimesNewRomanPS-BoldMT" w:hAnsi="TimesNewRomanPS-BoldMT" w:cs="TimesNewRomanPS-BoldMT"/>
                <w:bCs/>
                <w:sz w:val="16"/>
                <w:lang w:val="en-US" w:eastAsia="en-ZA"/>
              </w:rPr>
            </w:pPr>
          </w:p>
          <w:p w14:paraId="04C3C0EB" w14:textId="59C70078" w:rsidR="0020791D" w:rsidRPr="00794A80" w:rsidRDefault="0020791D" w:rsidP="00404677">
            <w:pPr>
              <w:pStyle w:val="TableParagraph"/>
              <w:widowControl w:val="0"/>
              <w:numPr>
                <w:ilvl w:val="0"/>
                <w:numId w:val="6"/>
              </w:numPr>
              <w:tabs>
                <w:tab w:val="left" w:pos="292"/>
              </w:tabs>
              <w:autoSpaceDE w:val="0"/>
              <w:autoSpaceDN w:val="0"/>
              <w:spacing w:line="249" w:lineRule="auto"/>
              <w:ind w:right="95"/>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Effective draining and drying before harvesting</w:t>
            </w:r>
          </w:p>
          <w:p w14:paraId="211A50BD" w14:textId="77777777" w:rsidR="0020791D" w:rsidRDefault="0020791D" w:rsidP="007A31BA">
            <w:pPr>
              <w:pStyle w:val="TableParagraph"/>
              <w:widowControl w:val="0"/>
              <w:tabs>
                <w:tab w:val="left" w:pos="292"/>
              </w:tabs>
              <w:autoSpaceDE w:val="0"/>
              <w:autoSpaceDN w:val="0"/>
              <w:spacing w:line="249" w:lineRule="auto"/>
              <w:ind w:left="206" w:right="149"/>
              <w:rPr>
                <w:rFonts w:ascii="TimesNewRomanPS-BoldMT" w:hAnsi="TimesNewRomanPS-BoldMT" w:cs="TimesNewRomanPS-BoldMT"/>
                <w:bCs/>
                <w:sz w:val="16"/>
                <w:lang w:val="en-US" w:eastAsia="en-ZA"/>
              </w:rPr>
            </w:pPr>
          </w:p>
          <w:p w14:paraId="64CC9C75" w14:textId="5DC31C1C" w:rsidR="0020791D" w:rsidRPr="00794A80" w:rsidRDefault="0020791D" w:rsidP="00404677">
            <w:pPr>
              <w:pStyle w:val="TableParagraph"/>
              <w:widowControl w:val="0"/>
              <w:numPr>
                <w:ilvl w:val="0"/>
                <w:numId w:val="6"/>
              </w:numPr>
              <w:tabs>
                <w:tab w:val="left" w:pos="292"/>
              </w:tabs>
              <w:autoSpaceDE w:val="0"/>
              <w:autoSpaceDN w:val="0"/>
              <w:spacing w:line="249" w:lineRule="auto"/>
              <w:ind w:right="149"/>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Fallen fruit is unsuitable for human consumption</w:t>
            </w:r>
          </w:p>
        </w:tc>
        <w:tc>
          <w:tcPr>
            <w:tcW w:w="1704" w:type="dxa"/>
            <w:tcBorders>
              <w:top w:val="nil"/>
              <w:left w:val="single" w:sz="4" w:space="0" w:color="000000"/>
              <w:right w:val="single" w:sz="4" w:space="0" w:color="000000"/>
            </w:tcBorders>
          </w:tcPr>
          <w:p w14:paraId="3744F2E8" w14:textId="7F90F746" w:rsidR="0020791D" w:rsidRDefault="0020791D" w:rsidP="00404677">
            <w:pPr>
              <w:pStyle w:val="TableParagraph"/>
              <w:widowControl w:val="0"/>
              <w:numPr>
                <w:ilvl w:val="0"/>
                <w:numId w:val="5"/>
              </w:numPr>
              <w:tabs>
                <w:tab w:val="left" w:pos="292"/>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 xml:space="preserve">Flood and drip irrigation </w:t>
            </w:r>
            <w:proofErr w:type="spellStart"/>
            <w:r w:rsidRPr="00794A80">
              <w:rPr>
                <w:rFonts w:ascii="TimesNewRomanPS-BoldMT" w:hAnsi="TimesNewRomanPS-BoldMT" w:cs="TimesNewRomanPS-BoldMT"/>
                <w:bCs/>
                <w:sz w:val="16"/>
                <w:lang w:val="en-US" w:eastAsia="en-ZA"/>
              </w:rPr>
              <w:t>permis-sible</w:t>
            </w:r>
            <w:proofErr w:type="spellEnd"/>
            <w:r w:rsidRPr="00794A80">
              <w:rPr>
                <w:rFonts w:ascii="TimesNewRomanPS-BoldMT" w:hAnsi="TimesNewRomanPS-BoldMT" w:cs="TimesNewRomanPS-BoldMT"/>
                <w:bCs/>
                <w:sz w:val="16"/>
                <w:lang w:val="en-US" w:eastAsia="en-ZA"/>
              </w:rPr>
              <w:t xml:space="preserve"> on merit provided fruits are not directly exposed to spray</w:t>
            </w:r>
          </w:p>
          <w:p w14:paraId="776B3362" w14:textId="77777777" w:rsidR="0020791D" w:rsidRPr="00794A80" w:rsidRDefault="0020791D" w:rsidP="007A31BA">
            <w:pPr>
              <w:pStyle w:val="TableParagraph"/>
              <w:widowControl w:val="0"/>
              <w:tabs>
                <w:tab w:val="left" w:pos="292"/>
              </w:tabs>
              <w:autoSpaceDE w:val="0"/>
              <w:autoSpaceDN w:val="0"/>
              <w:adjustRightInd w:val="0"/>
              <w:spacing w:line="250" w:lineRule="auto"/>
              <w:ind w:left="204"/>
              <w:rPr>
                <w:rFonts w:ascii="TimesNewRomanPS-BoldMT" w:hAnsi="TimesNewRomanPS-BoldMT" w:cs="TimesNewRomanPS-BoldMT"/>
                <w:bCs/>
                <w:sz w:val="16"/>
                <w:lang w:val="en-US" w:eastAsia="en-ZA"/>
              </w:rPr>
            </w:pPr>
          </w:p>
          <w:p w14:paraId="6B279202" w14:textId="03212431" w:rsidR="0020791D" w:rsidRDefault="0020791D" w:rsidP="00404677">
            <w:pPr>
              <w:pStyle w:val="TableParagraph"/>
              <w:widowControl w:val="0"/>
              <w:numPr>
                <w:ilvl w:val="0"/>
                <w:numId w:val="5"/>
              </w:numPr>
              <w:tabs>
                <w:tab w:val="left" w:pos="292"/>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Effective draining and drying before harvesting</w:t>
            </w:r>
          </w:p>
          <w:p w14:paraId="29761E4E" w14:textId="77777777" w:rsidR="0020791D" w:rsidRPr="00794A80" w:rsidRDefault="0020791D" w:rsidP="007A31BA">
            <w:pPr>
              <w:pStyle w:val="TableParagraph"/>
              <w:widowControl w:val="0"/>
              <w:tabs>
                <w:tab w:val="left" w:pos="292"/>
              </w:tabs>
              <w:autoSpaceDE w:val="0"/>
              <w:autoSpaceDN w:val="0"/>
              <w:adjustRightInd w:val="0"/>
              <w:spacing w:line="250" w:lineRule="auto"/>
              <w:ind w:left="204"/>
              <w:rPr>
                <w:rFonts w:ascii="TimesNewRomanPS-BoldMT" w:hAnsi="TimesNewRomanPS-BoldMT" w:cs="TimesNewRomanPS-BoldMT"/>
                <w:bCs/>
                <w:sz w:val="16"/>
                <w:lang w:val="en-US" w:eastAsia="en-ZA"/>
              </w:rPr>
            </w:pPr>
          </w:p>
          <w:p w14:paraId="68194DDC" w14:textId="77777777" w:rsidR="0020791D" w:rsidRPr="00794A80" w:rsidRDefault="0020791D" w:rsidP="00404677">
            <w:pPr>
              <w:pStyle w:val="TableParagraph"/>
              <w:widowControl w:val="0"/>
              <w:numPr>
                <w:ilvl w:val="0"/>
                <w:numId w:val="5"/>
              </w:numPr>
              <w:tabs>
                <w:tab w:val="left" w:pos="292"/>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Fallen fruit is unsuitable for human consumption</w:t>
            </w:r>
          </w:p>
        </w:tc>
        <w:tc>
          <w:tcPr>
            <w:tcW w:w="1558" w:type="dxa"/>
            <w:tcBorders>
              <w:top w:val="nil"/>
              <w:left w:val="single" w:sz="4" w:space="0" w:color="000000"/>
              <w:right w:val="single" w:sz="4" w:space="0" w:color="000000"/>
            </w:tcBorders>
          </w:tcPr>
          <w:p w14:paraId="2DCCE9EF" w14:textId="77777777" w:rsidR="0020791D" w:rsidRPr="00794A80" w:rsidRDefault="0020791D"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Any type of irrigation permissible</w:t>
            </w:r>
          </w:p>
        </w:tc>
      </w:tr>
      <w:tr w:rsidR="00B66D99" w:rsidRPr="00794A80" w14:paraId="0B2D4826" w14:textId="77777777" w:rsidTr="0020791D">
        <w:trPr>
          <w:trHeight w:val="1427"/>
        </w:trPr>
        <w:tc>
          <w:tcPr>
            <w:tcW w:w="1416" w:type="dxa"/>
            <w:tcBorders>
              <w:top w:val="single" w:sz="4" w:space="0" w:color="auto"/>
              <w:left w:val="single" w:sz="4" w:space="0" w:color="000000"/>
              <w:bottom w:val="single" w:sz="4" w:space="0" w:color="000000"/>
              <w:right w:val="single" w:sz="4" w:space="0" w:color="000000"/>
            </w:tcBorders>
          </w:tcPr>
          <w:p w14:paraId="1C4E63AA" w14:textId="77777777" w:rsidR="00DE2A88" w:rsidRPr="00794A80" w:rsidRDefault="00DE2A88" w:rsidP="00800758">
            <w:pPr>
              <w:autoSpaceDE w:val="0"/>
              <w:autoSpaceDN w:val="0"/>
              <w:adjustRightInd w:val="0"/>
              <w:rPr>
                <w:bCs/>
                <w:sz w:val="16"/>
                <w:szCs w:val="16"/>
                <w:lang w:val="en-US" w:eastAsia="en-ZA"/>
              </w:rPr>
            </w:pPr>
            <w:r w:rsidRPr="00794A80">
              <w:rPr>
                <w:bCs/>
                <w:sz w:val="16"/>
                <w:szCs w:val="16"/>
                <w:lang w:val="en-US" w:eastAsia="en-ZA"/>
              </w:rPr>
              <w:t>4. Cultivation of cut flowers</w:t>
            </w:r>
          </w:p>
        </w:tc>
        <w:tc>
          <w:tcPr>
            <w:tcW w:w="1130" w:type="dxa"/>
            <w:tcBorders>
              <w:top w:val="single" w:sz="4" w:space="0" w:color="auto"/>
              <w:left w:val="single" w:sz="4" w:space="0" w:color="000000"/>
              <w:bottom w:val="single" w:sz="4" w:space="0" w:color="000000"/>
              <w:right w:val="single" w:sz="4" w:space="0" w:color="000000"/>
            </w:tcBorders>
          </w:tcPr>
          <w:p w14:paraId="06523060" w14:textId="77777777" w:rsidR="00DE2A88" w:rsidRPr="00794A80" w:rsidRDefault="00DE2A88" w:rsidP="00800758">
            <w:pPr>
              <w:autoSpaceDE w:val="0"/>
              <w:autoSpaceDN w:val="0"/>
              <w:adjustRightInd w:val="0"/>
              <w:rPr>
                <w:bCs/>
                <w:sz w:val="16"/>
                <w:szCs w:val="16"/>
                <w:lang w:val="en-US" w:eastAsia="en-ZA"/>
              </w:rPr>
            </w:pPr>
            <w:r w:rsidRPr="00794A80">
              <w:rPr>
                <w:bCs/>
                <w:sz w:val="16"/>
                <w:szCs w:val="16"/>
                <w:lang w:val="en-US" w:eastAsia="en-ZA"/>
              </w:rPr>
              <w:t>Not permissible</w:t>
            </w:r>
          </w:p>
        </w:tc>
        <w:tc>
          <w:tcPr>
            <w:tcW w:w="1278" w:type="dxa"/>
            <w:tcBorders>
              <w:top w:val="single" w:sz="4" w:space="0" w:color="auto"/>
              <w:left w:val="single" w:sz="4" w:space="0" w:color="000000"/>
              <w:bottom w:val="single" w:sz="4" w:space="0" w:color="000000"/>
              <w:right w:val="single" w:sz="4" w:space="0" w:color="000000"/>
            </w:tcBorders>
          </w:tcPr>
          <w:p w14:paraId="1A168E85" w14:textId="07B5A4BA" w:rsidR="00DE2A88" w:rsidRDefault="00DE2A88" w:rsidP="00404677">
            <w:pPr>
              <w:pStyle w:val="TableParagraph"/>
              <w:widowControl w:val="0"/>
              <w:numPr>
                <w:ilvl w:val="0"/>
                <w:numId w:val="4"/>
              </w:numPr>
              <w:tabs>
                <w:tab w:val="left" w:pos="313"/>
              </w:tabs>
              <w:autoSpaceDE w:val="0"/>
              <w:autoSpaceDN w:val="0"/>
              <w:spacing w:line="249" w:lineRule="auto"/>
              <w:ind w:right="102"/>
              <w:rPr>
                <w:bCs/>
                <w:sz w:val="16"/>
                <w:szCs w:val="16"/>
                <w:lang w:val="en-US" w:eastAsia="en-ZA"/>
              </w:rPr>
            </w:pPr>
            <w:r w:rsidRPr="00794A80">
              <w:rPr>
                <w:bCs/>
                <w:sz w:val="16"/>
                <w:szCs w:val="16"/>
                <w:lang w:val="en-US" w:eastAsia="en-ZA"/>
              </w:rPr>
              <w:t>Flood and drip irrigation permissible on merit provided flowers are not directly exposed to spray;</w:t>
            </w:r>
          </w:p>
          <w:p w14:paraId="5E7D3B20" w14:textId="77777777" w:rsidR="007A31BA" w:rsidRPr="00794A80" w:rsidRDefault="007A31BA" w:rsidP="007A31BA">
            <w:pPr>
              <w:pStyle w:val="TableParagraph"/>
              <w:widowControl w:val="0"/>
              <w:tabs>
                <w:tab w:val="left" w:pos="313"/>
              </w:tabs>
              <w:autoSpaceDE w:val="0"/>
              <w:autoSpaceDN w:val="0"/>
              <w:spacing w:line="249" w:lineRule="auto"/>
              <w:ind w:left="228" w:right="102"/>
              <w:rPr>
                <w:bCs/>
                <w:sz w:val="16"/>
                <w:szCs w:val="16"/>
                <w:lang w:val="en-US" w:eastAsia="en-ZA"/>
              </w:rPr>
            </w:pPr>
          </w:p>
          <w:p w14:paraId="6E664E45" w14:textId="090A04D9" w:rsidR="00DE2A88" w:rsidRPr="00794A80" w:rsidRDefault="00DE2A88" w:rsidP="00404677">
            <w:pPr>
              <w:pStyle w:val="TableParagraph"/>
              <w:widowControl w:val="0"/>
              <w:numPr>
                <w:ilvl w:val="0"/>
                <w:numId w:val="4"/>
              </w:numPr>
              <w:tabs>
                <w:tab w:val="left" w:pos="313"/>
              </w:tabs>
              <w:autoSpaceDE w:val="0"/>
              <w:autoSpaceDN w:val="0"/>
              <w:spacing w:line="250" w:lineRule="auto"/>
              <w:ind w:left="227" w:hanging="227"/>
              <w:rPr>
                <w:bCs/>
                <w:sz w:val="16"/>
                <w:szCs w:val="16"/>
                <w:lang w:val="en-US" w:eastAsia="en-ZA"/>
              </w:rPr>
            </w:pPr>
            <w:r w:rsidRPr="00794A80">
              <w:rPr>
                <w:bCs/>
                <w:sz w:val="16"/>
                <w:szCs w:val="16"/>
                <w:lang w:val="en-US" w:eastAsia="en-ZA"/>
              </w:rPr>
              <w:t>Effective draining and drying before harvesting essential</w:t>
            </w:r>
          </w:p>
        </w:tc>
        <w:tc>
          <w:tcPr>
            <w:tcW w:w="1419" w:type="dxa"/>
            <w:tcBorders>
              <w:top w:val="single" w:sz="4" w:space="0" w:color="auto"/>
              <w:left w:val="single" w:sz="4" w:space="0" w:color="000000"/>
              <w:bottom w:val="single" w:sz="4" w:space="0" w:color="000000"/>
              <w:right w:val="single" w:sz="4" w:space="0" w:color="000000"/>
            </w:tcBorders>
          </w:tcPr>
          <w:p w14:paraId="65D5919E" w14:textId="6CAB6B44" w:rsidR="00DE2A88" w:rsidRDefault="00DE2A88" w:rsidP="00404677">
            <w:pPr>
              <w:pStyle w:val="TableParagraph"/>
              <w:widowControl w:val="0"/>
              <w:numPr>
                <w:ilvl w:val="0"/>
                <w:numId w:val="3"/>
              </w:numPr>
              <w:tabs>
                <w:tab w:val="left" w:pos="314"/>
              </w:tabs>
              <w:autoSpaceDE w:val="0"/>
              <w:autoSpaceDN w:val="0"/>
              <w:spacing w:line="249" w:lineRule="auto"/>
              <w:ind w:right="250"/>
              <w:rPr>
                <w:bCs/>
                <w:sz w:val="16"/>
                <w:szCs w:val="16"/>
                <w:lang w:val="en-US" w:eastAsia="en-ZA"/>
              </w:rPr>
            </w:pPr>
            <w:r w:rsidRPr="00794A80">
              <w:rPr>
                <w:bCs/>
                <w:sz w:val="16"/>
                <w:szCs w:val="16"/>
                <w:lang w:val="en-US" w:eastAsia="en-ZA"/>
              </w:rPr>
              <w:t>Flood and drip irrigation permissible on merit provided flowers are not directly exposed to spray;</w:t>
            </w:r>
          </w:p>
          <w:p w14:paraId="073F123B" w14:textId="77777777" w:rsidR="007A31BA" w:rsidRPr="00794A80" w:rsidRDefault="007A31BA" w:rsidP="007A31BA">
            <w:pPr>
              <w:pStyle w:val="TableParagraph"/>
              <w:widowControl w:val="0"/>
              <w:tabs>
                <w:tab w:val="left" w:pos="314"/>
              </w:tabs>
              <w:autoSpaceDE w:val="0"/>
              <w:autoSpaceDN w:val="0"/>
              <w:spacing w:line="249" w:lineRule="auto"/>
              <w:ind w:left="228" w:right="250"/>
              <w:rPr>
                <w:bCs/>
                <w:sz w:val="16"/>
                <w:szCs w:val="16"/>
                <w:lang w:val="en-US" w:eastAsia="en-ZA"/>
              </w:rPr>
            </w:pPr>
          </w:p>
          <w:p w14:paraId="4D40519C" w14:textId="77777777" w:rsidR="00DE2A88" w:rsidRPr="00794A80" w:rsidRDefault="00DE2A88" w:rsidP="00404677">
            <w:pPr>
              <w:pStyle w:val="TableParagraph"/>
              <w:widowControl w:val="0"/>
              <w:numPr>
                <w:ilvl w:val="0"/>
                <w:numId w:val="3"/>
              </w:numPr>
              <w:tabs>
                <w:tab w:val="left" w:pos="292"/>
              </w:tabs>
              <w:autoSpaceDE w:val="0"/>
              <w:autoSpaceDN w:val="0"/>
              <w:spacing w:line="250" w:lineRule="auto"/>
              <w:ind w:left="227" w:hanging="227"/>
              <w:rPr>
                <w:bCs/>
                <w:sz w:val="16"/>
                <w:szCs w:val="16"/>
                <w:lang w:val="en-US" w:eastAsia="en-ZA"/>
              </w:rPr>
            </w:pPr>
            <w:r w:rsidRPr="00794A80">
              <w:rPr>
                <w:bCs/>
                <w:sz w:val="16"/>
                <w:szCs w:val="16"/>
                <w:lang w:val="en-US" w:eastAsia="en-ZA"/>
              </w:rPr>
              <w:t>Effective draining and drying before harvesting essential</w:t>
            </w:r>
          </w:p>
        </w:tc>
        <w:tc>
          <w:tcPr>
            <w:tcW w:w="1704" w:type="dxa"/>
            <w:tcBorders>
              <w:top w:val="single" w:sz="4" w:space="0" w:color="auto"/>
              <w:left w:val="single" w:sz="4" w:space="0" w:color="000000"/>
              <w:bottom w:val="single" w:sz="4" w:space="0" w:color="000000"/>
              <w:right w:val="single" w:sz="4" w:space="0" w:color="000000"/>
            </w:tcBorders>
          </w:tcPr>
          <w:p w14:paraId="3787A723" w14:textId="3E742FFD" w:rsidR="00DE2A88" w:rsidRDefault="00DE2A88" w:rsidP="00404677">
            <w:pPr>
              <w:pStyle w:val="TableParagraph"/>
              <w:widowControl w:val="0"/>
              <w:numPr>
                <w:ilvl w:val="0"/>
                <w:numId w:val="2"/>
              </w:numPr>
              <w:tabs>
                <w:tab w:val="left" w:pos="304"/>
              </w:tabs>
              <w:autoSpaceDE w:val="0"/>
              <w:autoSpaceDN w:val="0"/>
              <w:spacing w:line="249" w:lineRule="auto"/>
              <w:ind w:left="303" w:right="246"/>
              <w:rPr>
                <w:bCs/>
                <w:sz w:val="16"/>
                <w:szCs w:val="16"/>
                <w:lang w:val="en-US" w:eastAsia="en-ZA"/>
              </w:rPr>
            </w:pPr>
            <w:r w:rsidRPr="00794A80">
              <w:rPr>
                <w:bCs/>
                <w:sz w:val="16"/>
                <w:szCs w:val="16"/>
                <w:lang w:val="en-US" w:eastAsia="en-ZA"/>
              </w:rPr>
              <w:t>Any type of irrigation permissible</w:t>
            </w:r>
          </w:p>
          <w:p w14:paraId="0A61D45B" w14:textId="77777777" w:rsidR="007A31BA" w:rsidRPr="00794A80" w:rsidRDefault="007A31BA" w:rsidP="007A31BA">
            <w:pPr>
              <w:pStyle w:val="TableParagraph"/>
              <w:widowControl w:val="0"/>
              <w:tabs>
                <w:tab w:val="left" w:pos="304"/>
              </w:tabs>
              <w:autoSpaceDE w:val="0"/>
              <w:autoSpaceDN w:val="0"/>
              <w:spacing w:line="249" w:lineRule="auto"/>
              <w:ind w:left="303" w:right="246"/>
              <w:rPr>
                <w:bCs/>
                <w:sz w:val="16"/>
                <w:szCs w:val="16"/>
                <w:lang w:val="en-US" w:eastAsia="en-ZA"/>
              </w:rPr>
            </w:pPr>
          </w:p>
          <w:p w14:paraId="6A23BEE8" w14:textId="77777777" w:rsidR="00DE2A88" w:rsidRPr="00794A80" w:rsidRDefault="00DE2A88" w:rsidP="00404677">
            <w:pPr>
              <w:pStyle w:val="TableParagraph"/>
              <w:widowControl w:val="0"/>
              <w:numPr>
                <w:ilvl w:val="0"/>
                <w:numId w:val="2"/>
              </w:numPr>
              <w:tabs>
                <w:tab w:val="left" w:pos="304"/>
              </w:tabs>
              <w:autoSpaceDE w:val="0"/>
              <w:autoSpaceDN w:val="0"/>
              <w:spacing w:line="249" w:lineRule="auto"/>
              <w:ind w:left="303" w:right="105"/>
              <w:rPr>
                <w:bCs/>
                <w:sz w:val="16"/>
                <w:szCs w:val="16"/>
                <w:lang w:val="en-US" w:eastAsia="en-ZA"/>
              </w:rPr>
            </w:pPr>
            <w:r w:rsidRPr="00794A80">
              <w:rPr>
                <w:bCs/>
                <w:sz w:val="16"/>
                <w:szCs w:val="16"/>
                <w:lang w:val="en-US" w:eastAsia="en-ZA"/>
              </w:rPr>
              <w:t>Effective draining and drying before harvesting essential</w:t>
            </w:r>
          </w:p>
        </w:tc>
        <w:tc>
          <w:tcPr>
            <w:tcW w:w="1558" w:type="dxa"/>
            <w:tcBorders>
              <w:top w:val="single" w:sz="4" w:space="0" w:color="auto"/>
              <w:left w:val="single" w:sz="4" w:space="0" w:color="000000"/>
              <w:bottom w:val="single" w:sz="4" w:space="0" w:color="000000"/>
              <w:right w:val="single" w:sz="4" w:space="0" w:color="000000"/>
            </w:tcBorders>
          </w:tcPr>
          <w:p w14:paraId="785FB846" w14:textId="77777777" w:rsidR="00DE2A88" w:rsidRPr="00794A80" w:rsidRDefault="00DE2A88" w:rsidP="00800758">
            <w:pPr>
              <w:autoSpaceDE w:val="0"/>
              <w:autoSpaceDN w:val="0"/>
              <w:adjustRightInd w:val="0"/>
              <w:jc w:val="center"/>
              <w:rPr>
                <w:bCs/>
                <w:sz w:val="16"/>
                <w:szCs w:val="16"/>
                <w:lang w:val="en-US" w:eastAsia="en-ZA"/>
              </w:rPr>
            </w:pPr>
            <w:r w:rsidRPr="00794A80">
              <w:rPr>
                <w:bCs/>
                <w:sz w:val="16"/>
                <w:szCs w:val="16"/>
                <w:lang w:val="en-US" w:eastAsia="en-ZA"/>
              </w:rPr>
              <w:t>Any type of irrigation permissible</w:t>
            </w:r>
          </w:p>
        </w:tc>
      </w:tr>
      <w:tr w:rsidR="001C0E66" w:rsidRPr="00794A80" w14:paraId="58CB7C9D" w14:textId="77777777" w:rsidTr="0020791D">
        <w:trPr>
          <w:trHeight w:val="1534"/>
        </w:trPr>
        <w:tc>
          <w:tcPr>
            <w:tcW w:w="1416" w:type="dxa"/>
            <w:tcBorders>
              <w:bottom w:val="nil"/>
            </w:tcBorders>
          </w:tcPr>
          <w:p w14:paraId="1AEE4BCA" w14:textId="64FB193A" w:rsidR="00D7506D" w:rsidRPr="00794A80" w:rsidRDefault="00D7506D" w:rsidP="00D7506D">
            <w:pPr>
              <w:pStyle w:val="TableParagraph"/>
              <w:spacing w:before="23"/>
              <w:ind w:left="85"/>
              <w:rPr>
                <w:sz w:val="16"/>
                <w:szCs w:val="16"/>
              </w:rPr>
            </w:pPr>
            <w:r w:rsidRPr="00794A80">
              <w:rPr>
                <w:sz w:val="16"/>
                <w:szCs w:val="16"/>
              </w:rPr>
              <w:lastRenderedPageBreak/>
              <w:t>5.</w:t>
            </w:r>
            <w:r w:rsidRPr="00794A80">
              <w:rPr>
                <w:spacing w:val="42"/>
                <w:sz w:val="16"/>
                <w:szCs w:val="16"/>
              </w:rPr>
              <w:t xml:space="preserve"> </w:t>
            </w:r>
            <w:r w:rsidRPr="00794A80">
              <w:rPr>
                <w:spacing w:val="-2"/>
                <w:sz w:val="16"/>
                <w:szCs w:val="16"/>
              </w:rPr>
              <w:t xml:space="preserve">Grazing </w:t>
            </w:r>
            <w:r w:rsidRPr="00794A80">
              <w:rPr>
                <w:sz w:val="16"/>
                <w:szCs w:val="16"/>
              </w:rPr>
              <w:t xml:space="preserve">for milk or meat </w:t>
            </w:r>
            <w:r w:rsidRPr="00794A80">
              <w:rPr>
                <w:spacing w:val="-2"/>
                <w:sz w:val="16"/>
                <w:szCs w:val="16"/>
              </w:rPr>
              <w:t>producing animals</w:t>
            </w:r>
          </w:p>
        </w:tc>
        <w:tc>
          <w:tcPr>
            <w:tcW w:w="1130" w:type="dxa"/>
            <w:tcBorders>
              <w:bottom w:val="nil"/>
            </w:tcBorders>
          </w:tcPr>
          <w:p w14:paraId="42DE4D23" w14:textId="77777777" w:rsidR="00D7506D" w:rsidRPr="00794A80" w:rsidRDefault="00D7506D" w:rsidP="00AB0744">
            <w:pPr>
              <w:pStyle w:val="TableParagraph"/>
              <w:spacing w:before="23" w:line="249" w:lineRule="auto"/>
              <w:ind w:right="72"/>
              <w:jc w:val="center"/>
              <w:rPr>
                <w:sz w:val="16"/>
                <w:szCs w:val="16"/>
              </w:rPr>
            </w:pPr>
            <w:r w:rsidRPr="00794A80">
              <w:rPr>
                <w:spacing w:val="-4"/>
                <w:sz w:val="16"/>
                <w:szCs w:val="16"/>
              </w:rPr>
              <w:t xml:space="preserve">Not </w:t>
            </w:r>
            <w:r w:rsidRPr="00794A80">
              <w:rPr>
                <w:spacing w:val="-2"/>
                <w:sz w:val="16"/>
                <w:szCs w:val="16"/>
              </w:rPr>
              <w:t>permissible</w:t>
            </w:r>
          </w:p>
        </w:tc>
        <w:tc>
          <w:tcPr>
            <w:tcW w:w="1278" w:type="dxa"/>
            <w:tcBorders>
              <w:bottom w:val="nil"/>
            </w:tcBorders>
          </w:tcPr>
          <w:p w14:paraId="65421FDD" w14:textId="77777777" w:rsidR="00D7506D" w:rsidRPr="00794A80" w:rsidRDefault="00D7506D" w:rsidP="00794A80">
            <w:pPr>
              <w:pStyle w:val="TableParagraph"/>
              <w:spacing w:before="23" w:line="249" w:lineRule="auto"/>
              <w:ind w:right="72"/>
              <w:rPr>
                <w:sz w:val="16"/>
                <w:szCs w:val="16"/>
              </w:rPr>
            </w:pPr>
            <w:r w:rsidRPr="00794A80">
              <w:rPr>
                <w:spacing w:val="-4"/>
                <w:sz w:val="16"/>
                <w:szCs w:val="16"/>
              </w:rPr>
              <w:t xml:space="preserve">Not </w:t>
            </w:r>
            <w:r w:rsidRPr="00794A80">
              <w:rPr>
                <w:spacing w:val="-2"/>
                <w:sz w:val="16"/>
                <w:szCs w:val="16"/>
              </w:rPr>
              <w:t>permissible</w:t>
            </w:r>
          </w:p>
        </w:tc>
        <w:tc>
          <w:tcPr>
            <w:tcW w:w="1419" w:type="dxa"/>
            <w:tcBorders>
              <w:bottom w:val="nil"/>
            </w:tcBorders>
          </w:tcPr>
          <w:p w14:paraId="34CD4D8F" w14:textId="77777777" w:rsidR="00D7506D" w:rsidRPr="00794A80" w:rsidRDefault="00D7506D" w:rsidP="00794A80">
            <w:pPr>
              <w:pStyle w:val="TableParagraph"/>
              <w:spacing w:before="23"/>
              <w:rPr>
                <w:sz w:val="16"/>
                <w:szCs w:val="16"/>
              </w:rPr>
            </w:pPr>
            <w:r w:rsidRPr="00794A80">
              <w:rPr>
                <w:sz w:val="16"/>
                <w:szCs w:val="16"/>
              </w:rPr>
              <w:t>Not</w:t>
            </w:r>
            <w:r w:rsidRPr="00794A80">
              <w:rPr>
                <w:spacing w:val="-5"/>
                <w:sz w:val="16"/>
                <w:szCs w:val="16"/>
              </w:rPr>
              <w:t xml:space="preserve"> </w:t>
            </w:r>
            <w:r w:rsidRPr="00794A80">
              <w:rPr>
                <w:spacing w:val="-2"/>
                <w:sz w:val="16"/>
                <w:szCs w:val="16"/>
              </w:rPr>
              <w:t>permissible</w:t>
            </w:r>
          </w:p>
        </w:tc>
        <w:tc>
          <w:tcPr>
            <w:tcW w:w="1704" w:type="dxa"/>
            <w:tcBorders>
              <w:bottom w:val="nil"/>
            </w:tcBorders>
          </w:tcPr>
          <w:p w14:paraId="43252C7C" w14:textId="1D93FC08" w:rsidR="00D7506D" w:rsidRDefault="00D7506D" w:rsidP="00404677">
            <w:pPr>
              <w:pStyle w:val="TableParagraph"/>
              <w:widowControl w:val="0"/>
              <w:numPr>
                <w:ilvl w:val="0"/>
                <w:numId w:val="12"/>
              </w:numPr>
              <w:tabs>
                <w:tab w:val="left" w:pos="305"/>
              </w:tabs>
              <w:autoSpaceDE w:val="0"/>
              <w:autoSpaceDN w:val="0"/>
              <w:spacing w:line="250" w:lineRule="auto"/>
              <w:ind w:left="227" w:hanging="227"/>
              <w:rPr>
                <w:sz w:val="16"/>
                <w:szCs w:val="16"/>
              </w:rPr>
            </w:pPr>
            <w:r w:rsidRPr="00794A80">
              <w:rPr>
                <w:sz w:val="16"/>
                <w:szCs w:val="16"/>
              </w:rPr>
              <w:t>Flood and drip</w:t>
            </w:r>
            <w:r w:rsidRPr="00794A80">
              <w:rPr>
                <w:spacing w:val="-14"/>
                <w:sz w:val="16"/>
                <w:szCs w:val="16"/>
              </w:rPr>
              <w:t xml:space="preserve"> </w:t>
            </w:r>
            <w:r w:rsidRPr="00794A80">
              <w:rPr>
                <w:sz w:val="16"/>
                <w:szCs w:val="16"/>
              </w:rPr>
              <w:t xml:space="preserve">irrigation </w:t>
            </w:r>
            <w:r w:rsidRPr="00794A80">
              <w:rPr>
                <w:spacing w:val="-2"/>
                <w:sz w:val="16"/>
                <w:szCs w:val="16"/>
              </w:rPr>
              <w:t>permissible</w:t>
            </w:r>
            <w:r w:rsidRPr="00794A80">
              <w:rPr>
                <w:spacing w:val="40"/>
                <w:sz w:val="16"/>
                <w:szCs w:val="16"/>
              </w:rPr>
              <w:t xml:space="preserve"> </w:t>
            </w:r>
            <w:r w:rsidRPr="00794A80">
              <w:rPr>
                <w:sz w:val="16"/>
                <w:szCs w:val="16"/>
              </w:rPr>
              <w:t>on merit;</w:t>
            </w:r>
          </w:p>
          <w:p w14:paraId="51387348" w14:textId="77777777" w:rsidR="007A31BA" w:rsidRPr="00794A80" w:rsidRDefault="007A31BA" w:rsidP="007A31BA">
            <w:pPr>
              <w:pStyle w:val="TableParagraph"/>
              <w:widowControl w:val="0"/>
              <w:tabs>
                <w:tab w:val="left" w:pos="305"/>
              </w:tabs>
              <w:autoSpaceDE w:val="0"/>
              <w:autoSpaceDN w:val="0"/>
              <w:spacing w:line="250" w:lineRule="auto"/>
              <w:ind w:left="227"/>
              <w:rPr>
                <w:sz w:val="16"/>
                <w:szCs w:val="16"/>
              </w:rPr>
            </w:pPr>
          </w:p>
          <w:p w14:paraId="04285A1B" w14:textId="10929876" w:rsidR="00D7506D" w:rsidRPr="00794A80" w:rsidRDefault="00D7506D" w:rsidP="00404677">
            <w:pPr>
              <w:pStyle w:val="TableParagraph"/>
              <w:widowControl w:val="0"/>
              <w:numPr>
                <w:ilvl w:val="0"/>
                <w:numId w:val="12"/>
              </w:numPr>
              <w:tabs>
                <w:tab w:val="left" w:pos="305"/>
              </w:tabs>
              <w:autoSpaceDE w:val="0"/>
              <w:autoSpaceDN w:val="0"/>
              <w:spacing w:line="250" w:lineRule="auto"/>
              <w:ind w:left="227" w:hanging="227"/>
              <w:rPr>
                <w:sz w:val="16"/>
                <w:szCs w:val="16"/>
              </w:rPr>
            </w:pPr>
            <w:r w:rsidRPr="00794A80">
              <w:rPr>
                <w:sz w:val="16"/>
                <w:szCs w:val="16"/>
              </w:rPr>
              <w:t>Not</w:t>
            </w:r>
            <w:r w:rsidRPr="00794A80">
              <w:rPr>
                <w:spacing w:val="-14"/>
                <w:sz w:val="16"/>
                <w:szCs w:val="16"/>
              </w:rPr>
              <w:t xml:space="preserve"> </w:t>
            </w:r>
            <w:r w:rsidRPr="00794A80">
              <w:rPr>
                <w:sz w:val="16"/>
                <w:szCs w:val="16"/>
              </w:rPr>
              <w:t xml:space="preserve">permissible as drinking water for </w:t>
            </w:r>
            <w:r w:rsidRPr="00794A80">
              <w:rPr>
                <w:spacing w:val="-2"/>
                <w:sz w:val="16"/>
                <w:szCs w:val="16"/>
              </w:rPr>
              <w:t>animals</w:t>
            </w:r>
          </w:p>
        </w:tc>
        <w:tc>
          <w:tcPr>
            <w:tcW w:w="1558" w:type="dxa"/>
            <w:tcBorders>
              <w:bottom w:val="nil"/>
            </w:tcBorders>
          </w:tcPr>
          <w:p w14:paraId="1B15751C" w14:textId="1C27D77F" w:rsidR="00D7506D" w:rsidRPr="007A31BA" w:rsidRDefault="00D7506D" w:rsidP="00404677">
            <w:pPr>
              <w:pStyle w:val="TableParagraph"/>
              <w:widowControl w:val="0"/>
              <w:numPr>
                <w:ilvl w:val="0"/>
                <w:numId w:val="11"/>
              </w:numPr>
              <w:tabs>
                <w:tab w:val="left" w:pos="305"/>
              </w:tabs>
              <w:autoSpaceDE w:val="0"/>
              <w:autoSpaceDN w:val="0"/>
              <w:spacing w:line="250" w:lineRule="auto"/>
              <w:ind w:left="227" w:hanging="227"/>
              <w:rPr>
                <w:sz w:val="16"/>
                <w:szCs w:val="16"/>
              </w:rPr>
            </w:pPr>
            <w:r w:rsidRPr="00794A80">
              <w:rPr>
                <w:sz w:val="16"/>
                <w:szCs w:val="16"/>
              </w:rPr>
              <w:t>Any</w:t>
            </w:r>
            <w:r w:rsidRPr="00794A80">
              <w:rPr>
                <w:spacing w:val="-7"/>
                <w:sz w:val="16"/>
                <w:szCs w:val="16"/>
              </w:rPr>
              <w:t xml:space="preserve"> </w:t>
            </w:r>
            <w:r w:rsidRPr="00794A80">
              <w:rPr>
                <w:sz w:val="16"/>
                <w:szCs w:val="16"/>
              </w:rPr>
              <w:t>type</w:t>
            </w:r>
            <w:r w:rsidRPr="00794A80">
              <w:rPr>
                <w:spacing w:val="-7"/>
                <w:sz w:val="16"/>
                <w:szCs w:val="16"/>
              </w:rPr>
              <w:t xml:space="preserve"> </w:t>
            </w:r>
            <w:r w:rsidRPr="00794A80">
              <w:rPr>
                <w:sz w:val="16"/>
                <w:szCs w:val="16"/>
              </w:rPr>
              <w:t xml:space="preserve">of </w:t>
            </w:r>
            <w:r w:rsidRPr="00794A80">
              <w:rPr>
                <w:spacing w:val="-2"/>
                <w:sz w:val="16"/>
                <w:szCs w:val="16"/>
              </w:rPr>
              <w:t>irrigation permissible;</w:t>
            </w:r>
          </w:p>
          <w:p w14:paraId="3F82D723" w14:textId="77777777" w:rsidR="007A31BA" w:rsidRPr="00794A80" w:rsidRDefault="007A31BA" w:rsidP="00404677">
            <w:pPr>
              <w:pStyle w:val="TableParagraph"/>
              <w:widowControl w:val="0"/>
              <w:numPr>
                <w:ilvl w:val="0"/>
                <w:numId w:val="11"/>
              </w:numPr>
              <w:tabs>
                <w:tab w:val="left" w:pos="305"/>
              </w:tabs>
              <w:autoSpaceDE w:val="0"/>
              <w:autoSpaceDN w:val="0"/>
              <w:spacing w:line="250" w:lineRule="auto"/>
              <w:ind w:left="227" w:hanging="227"/>
              <w:rPr>
                <w:sz w:val="16"/>
                <w:szCs w:val="16"/>
              </w:rPr>
            </w:pPr>
          </w:p>
          <w:p w14:paraId="213A6899" w14:textId="77777777" w:rsidR="00D7506D" w:rsidRPr="00794A80" w:rsidRDefault="00D7506D" w:rsidP="00404677">
            <w:pPr>
              <w:pStyle w:val="TableParagraph"/>
              <w:widowControl w:val="0"/>
              <w:numPr>
                <w:ilvl w:val="0"/>
                <w:numId w:val="11"/>
              </w:numPr>
              <w:tabs>
                <w:tab w:val="left" w:pos="305"/>
              </w:tabs>
              <w:autoSpaceDE w:val="0"/>
              <w:autoSpaceDN w:val="0"/>
              <w:spacing w:line="250" w:lineRule="auto"/>
              <w:ind w:left="227" w:hanging="227"/>
              <w:rPr>
                <w:sz w:val="16"/>
                <w:szCs w:val="16"/>
              </w:rPr>
            </w:pPr>
            <w:r w:rsidRPr="00794A80">
              <w:rPr>
                <w:spacing w:val="-2"/>
                <w:sz w:val="16"/>
                <w:szCs w:val="16"/>
              </w:rPr>
              <w:t xml:space="preserve">Permissible </w:t>
            </w:r>
            <w:r w:rsidRPr="00794A80">
              <w:rPr>
                <w:sz w:val="16"/>
                <w:szCs w:val="16"/>
              </w:rPr>
              <w:t xml:space="preserve">as drinking water for </w:t>
            </w:r>
            <w:r w:rsidRPr="00794A80">
              <w:rPr>
                <w:spacing w:val="-2"/>
                <w:sz w:val="16"/>
                <w:szCs w:val="16"/>
              </w:rPr>
              <w:t>animals.</w:t>
            </w:r>
          </w:p>
        </w:tc>
      </w:tr>
      <w:tr w:rsidR="001C0E66" w:rsidRPr="00794A80" w14:paraId="5D86B9B7" w14:textId="77777777" w:rsidTr="0020791D">
        <w:trPr>
          <w:trHeight w:val="561"/>
        </w:trPr>
        <w:tc>
          <w:tcPr>
            <w:tcW w:w="1416" w:type="dxa"/>
            <w:tcBorders>
              <w:top w:val="nil"/>
            </w:tcBorders>
          </w:tcPr>
          <w:p w14:paraId="1178745F" w14:textId="77777777" w:rsidR="00D7506D" w:rsidRPr="00794A80" w:rsidRDefault="00D7506D" w:rsidP="009247EA">
            <w:pPr>
              <w:pStyle w:val="TableParagraph"/>
              <w:rPr>
                <w:sz w:val="16"/>
                <w:szCs w:val="16"/>
              </w:rPr>
            </w:pPr>
          </w:p>
        </w:tc>
        <w:tc>
          <w:tcPr>
            <w:tcW w:w="1130" w:type="dxa"/>
            <w:tcBorders>
              <w:top w:val="nil"/>
            </w:tcBorders>
          </w:tcPr>
          <w:p w14:paraId="5515121D" w14:textId="77777777" w:rsidR="00D7506D" w:rsidRPr="00794A80" w:rsidRDefault="00D7506D" w:rsidP="009247EA">
            <w:pPr>
              <w:pStyle w:val="TableParagraph"/>
              <w:rPr>
                <w:sz w:val="16"/>
                <w:szCs w:val="16"/>
              </w:rPr>
            </w:pPr>
          </w:p>
        </w:tc>
        <w:tc>
          <w:tcPr>
            <w:tcW w:w="1278" w:type="dxa"/>
            <w:tcBorders>
              <w:top w:val="nil"/>
            </w:tcBorders>
          </w:tcPr>
          <w:p w14:paraId="2464C5D1" w14:textId="77777777" w:rsidR="00D7506D" w:rsidRPr="00794A80" w:rsidRDefault="00D7506D" w:rsidP="009247EA">
            <w:pPr>
              <w:pStyle w:val="TableParagraph"/>
              <w:rPr>
                <w:sz w:val="16"/>
                <w:szCs w:val="16"/>
              </w:rPr>
            </w:pPr>
          </w:p>
        </w:tc>
        <w:tc>
          <w:tcPr>
            <w:tcW w:w="1419" w:type="dxa"/>
            <w:tcBorders>
              <w:top w:val="nil"/>
            </w:tcBorders>
          </w:tcPr>
          <w:p w14:paraId="4905B040" w14:textId="77777777" w:rsidR="00D7506D" w:rsidRPr="00794A80" w:rsidRDefault="00D7506D" w:rsidP="009247EA">
            <w:pPr>
              <w:pStyle w:val="TableParagraph"/>
              <w:rPr>
                <w:sz w:val="16"/>
                <w:szCs w:val="16"/>
              </w:rPr>
            </w:pPr>
          </w:p>
        </w:tc>
        <w:tc>
          <w:tcPr>
            <w:tcW w:w="1704" w:type="dxa"/>
            <w:tcBorders>
              <w:top w:val="nil"/>
            </w:tcBorders>
          </w:tcPr>
          <w:p w14:paraId="7A477278" w14:textId="1D590262" w:rsidR="00D7506D" w:rsidRPr="00B66D99" w:rsidRDefault="00D7506D" w:rsidP="00404677">
            <w:pPr>
              <w:pStyle w:val="TableParagraph"/>
              <w:widowControl w:val="0"/>
              <w:numPr>
                <w:ilvl w:val="0"/>
                <w:numId w:val="12"/>
              </w:numPr>
              <w:tabs>
                <w:tab w:val="left" w:pos="305"/>
              </w:tabs>
              <w:autoSpaceDE w:val="0"/>
              <w:autoSpaceDN w:val="0"/>
              <w:spacing w:line="250" w:lineRule="auto"/>
              <w:ind w:left="227" w:hanging="227"/>
              <w:rPr>
                <w:sz w:val="16"/>
                <w:szCs w:val="16"/>
              </w:rPr>
            </w:pPr>
            <w:r w:rsidRPr="00794A80">
              <w:rPr>
                <w:sz w:val="16"/>
                <w:szCs w:val="16"/>
              </w:rPr>
              <w:t>Effective draining and drying</w:t>
            </w:r>
            <w:r w:rsidRPr="00794A80">
              <w:rPr>
                <w:spacing w:val="-14"/>
                <w:sz w:val="16"/>
                <w:szCs w:val="16"/>
              </w:rPr>
              <w:t xml:space="preserve"> </w:t>
            </w:r>
            <w:r w:rsidRPr="00794A80">
              <w:rPr>
                <w:sz w:val="16"/>
                <w:szCs w:val="16"/>
              </w:rPr>
              <w:t xml:space="preserve">before </w:t>
            </w:r>
            <w:r w:rsidRPr="00794A80">
              <w:rPr>
                <w:spacing w:val="-2"/>
                <w:sz w:val="16"/>
                <w:szCs w:val="16"/>
              </w:rPr>
              <w:t>consumption</w:t>
            </w:r>
          </w:p>
        </w:tc>
        <w:tc>
          <w:tcPr>
            <w:tcW w:w="1558" w:type="dxa"/>
            <w:tcBorders>
              <w:top w:val="nil"/>
            </w:tcBorders>
          </w:tcPr>
          <w:p w14:paraId="21FF6307" w14:textId="77777777" w:rsidR="00D7506D" w:rsidRPr="00794A80" w:rsidRDefault="00D7506D" w:rsidP="009247EA">
            <w:pPr>
              <w:pStyle w:val="TableParagraph"/>
              <w:rPr>
                <w:sz w:val="16"/>
                <w:szCs w:val="16"/>
              </w:rPr>
            </w:pPr>
          </w:p>
        </w:tc>
      </w:tr>
      <w:tr w:rsidR="00B66D99" w:rsidRPr="00794A80" w14:paraId="369F9A04" w14:textId="77777777" w:rsidTr="0020791D">
        <w:trPr>
          <w:trHeight w:val="5306"/>
        </w:trPr>
        <w:tc>
          <w:tcPr>
            <w:tcW w:w="1416" w:type="dxa"/>
          </w:tcPr>
          <w:p w14:paraId="148F87D6" w14:textId="542B67AA" w:rsidR="00D7506D" w:rsidRDefault="00D7506D" w:rsidP="000D6E4F">
            <w:pPr>
              <w:pStyle w:val="TableParagraph"/>
              <w:ind w:left="84"/>
              <w:rPr>
                <w:spacing w:val="-5"/>
                <w:sz w:val="16"/>
                <w:szCs w:val="16"/>
              </w:rPr>
            </w:pPr>
            <w:r w:rsidRPr="00794A80">
              <w:rPr>
                <w:spacing w:val="-5"/>
                <w:sz w:val="16"/>
                <w:szCs w:val="16"/>
              </w:rPr>
              <w:t>6.</w:t>
            </w:r>
          </w:p>
          <w:p w14:paraId="2034BE00" w14:textId="77777777" w:rsidR="002A365F" w:rsidRPr="00794A80" w:rsidRDefault="002A365F" w:rsidP="000D6E4F">
            <w:pPr>
              <w:pStyle w:val="TableParagraph"/>
              <w:ind w:left="84"/>
              <w:rPr>
                <w:sz w:val="16"/>
                <w:szCs w:val="16"/>
              </w:rPr>
            </w:pPr>
          </w:p>
          <w:p w14:paraId="615AD4DD" w14:textId="77777777" w:rsidR="00D7506D" w:rsidRPr="00794A80" w:rsidRDefault="00D7506D" w:rsidP="00404677">
            <w:pPr>
              <w:pStyle w:val="TableParagraph"/>
              <w:widowControl w:val="0"/>
              <w:numPr>
                <w:ilvl w:val="0"/>
                <w:numId w:val="10"/>
              </w:numPr>
              <w:tabs>
                <w:tab w:val="left" w:pos="444"/>
                <w:tab w:val="left" w:pos="445"/>
              </w:tabs>
              <w:autoSpaceDE w:val="0"/>
              <w:autoSpaceDN w:val="0"/>
              <w:spacing w:line="249" w:lineRule="auto"/>
              <w:ind w:right="73"/>
              <w:rPr>
                <w:sz w:val="16"/>
                <w:szCs w:val="16"/>
              </w:rPr>
            </w:pPr>
            <w:r w:rsidRPr="00794A80">
              <w:rPr>
                <w:sz w:val="16"/>
                <w:szCs w:val="16"/>
              </w:rPr>
              <w:t>Crops not for</w:t>
            </w:r>
            <w:r w:rsidRPr="00794A80">
              <w:rPr>
                <w:spacing w:val="-14"/>
                <w:sz w:val="16"/>
                <w:szCs w:val="16"/>
              </w:rPr>
              <w:t xml:space="preserve"> </w:t>
            </w:r>
            <w:r w:rsidRPr="00794A80">
              <w:rPr>
                <w:sz w:val="16"/>
                <w:szCs w:val="16"/>
              </w:rPr>
              <w:t>grazing, but</w:t>
            </w:r>
            <w:r w:rsidRPr="00794A80">
              <w:rPr>
                <w:spacing w:val="-10"/>
                <w:sz w:val="16"/>
                <w:szCs w:val="16"/>
              </w:rPr>
              <w:t xml:space="preserve"> </w:t>
            </w:r>
            <w:r w:rsidRPr="00794A80">
              <w:rPr>
                <w:sz w:val="16"/>
                <w:szCs w:val="16"/>
              </w:rPr>
              <w:t xml:space="preserve">utilized as dry </w:t>
            </w:r>
            <w:r w:rsidRPr="00794A80">
              <w:rPr>
                <w:spacing w:val="-2"/>
                <w:sz w:val="16"/>
                <w:szCs w:val="16"/>
              </w:rPr>
              <w:t>fodder;</w:t>
            </w:r>
          </w:p>
          <w:p w14:paraId="74A4FDFF" w14:textId="77777777" w:rsidR="00D7506D" w:rsidRPr="00794A80" w:rsidRDefault="00D7506D" w:rsidP="00404677">
            <w:pPr>
              <w:pStyle w:val="TableParagraph"/>
              <w:widowControl w:val="0"/>
              <w:numPr>
                <w:ilvl w:val="0"/>
                <w:numId w:val="10"/>
              </w:numPr>
              <w:tabs>
                <w:tab w:val="left" w:pos="444"/>
                <w:tab w:val="left" w:pos="445"/>
              </w:tabs>
              <w:autoSpaceDE w:val="0"/>
              <w:autoSpaceDN w:val="0"/>
              <w:spacing w:before="175" w:line="249" w:lineRule="auto"/>
              <w:ind w:right="229"/>
              <w:rPr>
                <w:sz w:val="16"/>
                <w:szCs w:val="16"/>
              </w:rPr>
            </w:pPr>
            <w:r w:rsidRPr="00794A80">
              <w:rPr>
                <w:spacing w:val="-2"/>
                <w:sz w:val="16"/>
                <w:szCs w:val="16"/>
              </w:rPr>
              <w:t xml:space="preserve">Crops cultivated </w:t>
            </w:r>
            <w:r w:rsidRPr="00794A80">
              <w:rPr>
                <w:sz w:val="16"/>
                <w:szCs w:val="16"/>
              </w:rPr>
              <w:t xml:space="preserve">for seeds </w:t>
            </w:r>
            <w:r w:rsidRPr="00794A80">
              <w:rPr>
                <w:spacing w:val="-2"/>
                <w:sz w:val="16"/>
                <w:szCs w:val="16"/>
              </w:rPr>
              <w:t>purpose only;</w:t>
            </w:r>
          </w:p>
          <w:p w14:paraId="78B10610" w14:textId="77777777" w:rsidR="00D7506D" w:rsidRPr="00794A80" w:rsidRDefault="00D7506D" w:rsidP="00404677">
            <w:pPr>
              <w:pStyle w:val="TableParagraph"/>
              <w:widowControl w:val="0"/>
              <w:numPr>
                <w:ilvl w:val="0"/>
                <w:numId w:val="10"/>
              </w:numPr>
              <w:tabs>
                <w:tab w:val="left" w:pos="444"/>
                <w:tab w:val="left" w:pos="445"/>
              </w:tabs>
              <w:autoSpaceDE w:val="0"/>
              <w:autoSpaceDN w:val="0"/>
              <w:spacing w:before="174" w:line="249" w:lineRule="auto"/>
              <w:ind w:right="195"/>
              <w:rPr>
                <w:sz w:val="16"/>
                <w:szCs w:val="16"/>
              </w:rPr>
            </w:pPr>
            <w:r w:rsidRPr="00794A80">
              <w:rPr>
                <w:spacing w:val="-2"/>
                <w:sz w:val="16"/>
                <w:szCs w:val="16"/>
              </w:rPr>
              <w:t>Tree</w:t>
            </w:r>
            <w:r w:rsidRPr="00794A80">
              <w:rPr>
                <w:spacing w:val="-12"/>
                <w:sz w:val="16"/>
                <w:szCs w:val="16"/>
              </w:rPr>
              <w:t xml:space="preserve"> </w:t>
            </w:r>
            <w:r w:rsidRPr="00794A80">
              <w:rPr>
                <w:spacing w:val="-2"/>
                <w:sz w:val="16"/>
                <w:szCs w:val="16"/>
              </w:rPr>
              <w:t xml:space="preserve">plan- </w:t>
            </w:r>
            <w:proofErr w:type="spellStart"/>
            <w:r w:rsidRPr="00794A80">
              <w:rPr>
                <w:spacing w:val="-2"/>
                <w:sz w:val="16"/>
                <w:szCs w:val="16"/>
              </w:rPr>
              <w:t>tations</w:t>
            </w:r>
            <w:proofErr w:type="spellEnd"/>
            <w:r w:rsidRPr="00794A80">
              <w:rPr>
                <w:spacing w:val="-2"/>
                <w:sz w:val="16"/>
                <w:szCs w:val="16"/>
              </w:rPr>
              <w:t>;</w:t>
            </w:r>
          </w:p>
          <w:p w14:paraId="3A427957" w14:textId="77777777" w:rsidR="00D7506D" w:rsidRPr="00794A80" w:rsidRDefault="00D7506D" w:rsidP="00404677">
            <w:pPr>
              <w:pStyle w:val="TableParagraph"/>
              <w:widowControl w:val="0"/>
              <w:numPr>
                <w:ilvl w:val="0"/>
                <w:numId w:val="10"/>
              </w:numPr>
              <w:tabs>
                <w:tab w:val="left" w:pos="444"/>
                <w:tab w:val="left" w:pos="445"/>
              </w:tabs>
              <w:autoSpaceDE w:val="0"/>
              <w:autoSpaceDN w:val="0"/>
              <w:spacing w:before="172" w:line="249" w:lineRule="auto"/>
              <w:ind w:right="138"/>
              <w:rPr>
                <w:sz w:val="16"/>
                <w:szCs w:val="16"/>
              </w:rPr>
            </w:pPr>
            <w:r w:rsidRPr="00794A80">
              <w:rPr>
                <w:spacing w:val="-2"/>
                <w:sz w:val="16"/>
                <w:szCs w:val="16"/>
              </w:rPr>
              <w:t>Nurseries (cut</w:t>
            </w:r>
            <w:r w:rsidRPr="00794A80">
              <w:rPr>
                <w:spacing w:val="-12"/>
                <w:sz w:val="16"/>
                <w:szCs w:val="16"/>
              </w:rPr>
              <w:t xml:space="preserve"> </w:t>
            </w:r>
            <w:r w:rsidRPr="00794A80">
              <w:rPr>
                <w:spacing w:val="-2"/>
                <w:sz w:val="16"/>
                <w:szCs w:val="16"/>
              </w:rPr>
              <w:t xml:space="preserve">flower excluded, </w:t>
            </w:r>
            <w:r w:rsidRPr="00794A80">
              <w:rPr>
                <w:sz w:val="16"/>
                <w:szCs w:val="16"/>
              </w:rPr>
              <w:t>see 4)</w:t>
            </w:r>
          </w:p>
        </w:tc>
        <w:tc>
          <w:tcPr>
            <w:tcW w:w="1130" w:type="dxa"/>
          </w:tcPr>
          <w:p w14:paraId="2335DD3E" w14:textId="04CFCB42" w:rsidR="00D7506D" w:rsidRPr="00794A80" w:rsidRDefault="00D7506D" w:rsidP="00794A80">
            <w:pPr>
              <w:pStyle w:val="TableParagraph"/>
              <w:spacing w:before="23" w:line="249" w:lineRule="auto"/>
              <w:ind w:right="72"/>
              <w:rPr>
                <w:sz w:val="16"/>
                <w:szCs w:val="16"/>
              </w:rPr>
            </w:pPr>
            <w:r w:rsidRPr="00794A80">
              <w:rPr>
                <w:spacing w:val="-4"/>
                <w:sz w:val="16"/>
                <w:szCs w:val="16"/>
              </w:rPr>
              <w:t xml:space="preserve">Not </w:t>
            </w:r>
            <w:r w:rsidRPr="00794A80">
              <w:rPr>
                <w:spacing w:val="-2"/>
                <w:sz w:val="16"/>
                <w:szCs w:val="16"/>
              </w:rPr>
              <w:t>permissible</w:t>
            </w:r>
          </w:p>
        </w:tc>
        <w:tc>
          <w:tcPr>
            <w:tcW w:w="1278" w:type="dxa"/>
          </w:tcPr>
          <w:p w14:paraId="647556CF" w14:textId="77777777" w:rsidR="00D7506D" w:rsidRPr="00794A80" w:rsidRDefault="00D7506D" w:rsidP="00404677">
            <w:pPr>
              <w:pStyle w:val="TableParagraph"/>
              <w:widowControl w:val="0"/>
              <w:numPr>
                <w:ilvl w:val="0"/>
                <w:numId w:val="9"/>
              </w:numPr>
              <w:tabs>
                <w:tab w:val="left" w:pos="335"/>
              </w:tabs>
              <w:autoSpaceDE w:val="0"/>
              <w:autoSpaceDN w:val="0"/>
              <w:spacing w:line="249" w:lineRule="auto"/>
              <w:ind w:left="250" w:right="282"/>
              <w:rPr>
                <w:sz w:val="16"/>
                <w:szCs w:val="16"/>
              </w:rPr>
            </w:pPr>
            <w:r w:rsidRPr="00794A80">
              <w:rPr>
                <w:spacing w:val="-4"/>
                <w:sz w:val="16"/>
                <w:szCs w:val="16"/>
              </w:rPr>
              <w:t xml:space="preserve">Any </w:t>
            </w:r>
            <w:r w:rsidRPr="00794A80">
              <w:rPr>
                <w:sz w:val="16"/>
                <w:szCs w:val="16"/>
              </w:rPr>
              <w:t>type</w:t>
            </w:r>
            <w:r w:rsidRPr="00794A80">
              <w:rPr>
                <w:spacing w:val="-14"/>
                <w:sz w:val="16"/>
                <w:szCs w:val="16"/>
              </w:rPr>
              <w:t xml:space="preserve"> </w:t>
            </w:r>
            <w:r w:rsidRPr="00794A80">
              <w:rPr>
                <w:sz w:val="16"/>
                <w:szCs w:val="16"/>
              </w:rPr>
              <w:t>of</w:t>
            </w:r>
          </w:p>
          <w:p w14:paraId="04902163" w14:textId="1A5A0A26" w:rsidR="00D7506D" w:rsidRPr="00794A80" w:rsidRDefault="00D7506D" w:rsidP="007A31BA">
            <w:pPr>
              <w:pStyle w:val="TableParagraph"/>
              <w:spacing w:line="249" w:lineRule="auto"/>
              <w:ind w:left="250" w:right="80"/>
              <w:rPr>
                <w:sz w:val="16"/>
                <w:szCs w:val="16"/>
              </w:rPr>
            </w:pPr>
            <w:r w:rsidRPr="00794A80">
              <w:rPr>
                <w:spacing w:val="-2"/>
                <w:sz w:val="16"/>
                <w:szCs w:val="16"/>
              </w:rPr>
              <w:t>irrigation permis</w:t>
            </w:r>
            <w:r w:rsidRPr="00794A80">
              <w:rPr>
                <w:sz w:val="16"/>
                <w:szCs w:val="16"/>
              </w:rPr>
              <w:t>sible on its</w:t>
            </w:r>
            <w:r w:rsidRPr="00794A80">
              <w:rPr>
                <w:spacing w:val="-14"/>
                <w:sz w:val="16"/>
                <w:szCs w:val="16"/>
              </w:rPr>
              <w:t xml:space="preserve"> </w:t>
            </w:r>
            <w:r w:rsidRPr="00794A80">
              <w:rPr>
                <w:sz w:val="16"/>
                <w:szCs w:val="16"/>
              </w:rPr>
              <w:t>merits</w:t>
            </w:r>
          </w:p>
          <w:p w14:paraId="3192B9F1" w14:textId="77777777" w:rsidR="007A31BA" w:rsidRDefault="007A31BA" w:rsidP="007A31BA">
            <w:pPr>
              <w:pStyle w:val="TableParagraph"/>
              <w:widowControl w:val="0"/>
              <w:tabs>
                <w:tab w:val="left" w:pos="313"/>
              </w:tabs>
              <w:autoSpaceDE w:val="0"/>
              <w:autoSpaceDN w:val="0"/>
              <w:spacing w:line="249" w:lineRule="auto"/>
              <w:ind w:left="228" w:right="102"/>
              <w:rPr>
                <w:sz w:val="16"/>
                <w:szCs w:val="16"/>
              </w:rPr>
            </w:pPr>
          </w:p>
          <w:p w14:paraId="285D92CE" w14:textId="200316E9" w:rsidR="00D7506D" w:rsidRPr="00794A80" w:rsidRDefault="00D7506D" w:rsidP="00404677">
            <w:pPr>
              <w:pStyle w:val="TableParagraph"/>
              <w:widowControl w:val="0"/>
              <w:numPr>
                <w:ilvl w:val="0"/>
                <w:numId w:val="9"/>
              </w:numPr>
              <w:tabs>
                <w:tab w:val="left" w:pos="313"/>
              </w:tabs>
              <w:autoSpaceDE w:val="0"/>
              <w:autoSpaceDN w:val="0"/>
              <w:spacing w:line="249" w:lineRule="auto"/>
              <w:ind w:left="228" w:right="102" w:hanging="228"/>
              <w:rPr>
                <w:sz w:val="16"/>
                <w:szCs w:val="16"/>
              </w:rPr>
            </w:pPr>
            <w:r w:rsidRPr="00794A80">
              <w:rPr>
                <w:sz w:val="16"/>
                <w:szCs w:val="16"/>
              </w:rPr>
              <w:t>No</w:t>
            </w:r>
            <w:r w:rsidRPr="00794A80">
              <w:rPr>
                <w:spacing w:val="-7"/>
                <w:sz w:val="16"/>
                <w:szCs w:val="16"/>
              </w:rPr>
              <w:t xml:space="preserve"> </w:t>
            </w:r>
            <w:r w:rsidRPr="00794A80">
              <w:rPr>
                <w:sz w:val="16"/>
                <w:szCs w:val="16"/>
              </w:rPr>
              <w:t xml:space="preserve">over- </w:t>
            </w:r>
            <w:r w:rsidRPr="00794A80">
              <w:rPr>
                <w:spacing w:val="-2"/>
                <w:sz w:val="16"/>
                <w:szCs w:val="16"/>
              </w:rPr>
              <w:t xml:space="preserve">irrigating </w:t>
            </w:r>
            <w:r w:rsidRPr="00794A80">
              <w:rPr>
                <w:sz w:val="16"/>
                <w:szCs w:val="16"/>
              </w:rPr>
              <w:t xml:space="preserve">or pool </w:t>
            </w:r>
            <w:r w:rsidRPr="00794A80">
              <w:rPr>
                <w:spacing w:val="-2"/>
                <w:sz w:val="16"/>
                <w:szCs w:val="16"/>
              </w:rPr>
              <w:t>forming</w:t>
            </w:r>
          </w:p>
          <w:p w14:paraId="40C1A6BD" w14:textId="77777777" w:rsidR="007A31BA" w:rsidRDefault="007A31BA" w:rsidP="007A31BA">
            <w:pPr>
              <w:pStyle w:val="TableParagraph"/>
              <w:widowControl w:val="0"/>
              <w:tabs>
                <w:tab w:val="left" w:pos="313"/>
              </w:tabs>
              <w:autoSpaceDE w:val="0"/>
              <w:autoSpaceDN w:val="0"/>
              <w:spacing w:line="249" w:lineRule="auto"/>
              <w:ind w:left="228" w:right="123"/>
              <w:rPr>
                <w:sz w:val="16"/>
                <w:szCs w:val="16"/>
              </w:rPr>
            </w:pPr>
          </w:p>
          <w:p w14:paraId="28D5B963" w14:textId="79C0B64E" w:rsidR="00D7506D" w:rsidRPr="007A31BA" w:rsidRDefault="00D7506D" w:rsidP="00404677">
            <w:pPr>
              <w:pStyle w:val="TableParagraph"/>
              <w:widowControl w:val="0"/>
              <w:numPr>
                <w:ilvl w:val="0"/>
                <w:numId w:val="9"/>
              </w:numPr>
              <w:tabs>
                <w:tab w:val="left" w:pos="313"/>
              </w:tabs>
              <w:autoSpaceDE w:val="0"/>
              <w:autoSpaceDN w:val="0"/>
              <w:spacing w:line="249" w:lineRule="auto"/>
              <w:ind w:left="228" w:right="123" w:hanging="228"/>
              <w:rPr>
                <w:sz w:val="16"/>
                <w:szCs w:val="16"/>
              </w:rPr>
            </w:pPr>
            <w:r w:rsidRPr="00794A80">
              <w:rPr>
                <w:sz w:val="16"/>
                <w:szCs w:val="16"/>
              </w:rPr>
              <w:t>No</w:t>
            </w:r>
            <w:r w:rsidRPr="00794A80">
              <w:rPr>
                <w:spacing w:val="-14"/>
                <w:sz w:val="16"/>
                <w:szCs w:val="16"/>
              </w:rPr>
              <w:t xml:space="preserve"> </w:t>
            </w:r>
            <w:r w:rsidRPr="00794A80">
              <w:rPr>
                <w:sz w:val="16"/>
                <w:szCs w:val="16"/>
              </w:rPr>
              <w:t xml:space="preserve">smell </w:t>
            </w:r>
            <w:r w:rsidRPr="00794A80">
              <w:rPr>
                <w:spacing w:val="-2"/>
                <w:sz w:val="16"/>
                <w:szCs w:val="16"/>
              </w:rPr>
              <w:t>nuisance</w:t>
            </w:r>
          </w:p>
          <w:p w14:paraId="711ECDA3" w14:textId="77777777" w:rsidR="007A31BA" w:rsidRPr="00794A80" w:rsidRDefault="007A31BA" w:rsidP="007A31BA">
            <w:pPr>
              <w:pStyle w:val="TableParagraph"/>
              <w:widowControl w:val="0"/>
              <w:tabs>
                <w:tab w:val="left" w:pos="313"/>
              </w:tabs>
              <w:autoSpaceDE w:val="0"/>
              <w:autoSpaceDN w:val="0"/>
              <w:spacing w:line="249" w:lineRule="auto"/>
              <w:ind w:left="228" w:right="123"/>
              <w:rPr>
                <w:sz w:val="16"/>
                <w:szCs w:val="16"/>
              </w:rPr>
            </w:pPr>
          </w:p>
          <w:p w14:paraId="2A35C88F" w14:textId="7794BC69" w:rsidR="00D7506D" w:rsidRPr="007A31BA" w:rsidRDefault="00D7506D" w:rsidP="00404677">
            <w:pPr>
              <w:pStyle w:val="TableParagraph"/>
              <w:widowControl w:val="0"/>
              <w:numPr>
                <w:ilvl w:val="0"/>
                <w:numId w:val="9"/>
              </w:numPr>
              <w:tabs>
                <w:tab w:val="left" w:pos="313"/>
              </w:tabs>
              <w:autoSpaceDE w:val="0"/>
              <w:autoSpaceDN w:val="0"/>
              <w:spacing w:line="249" w:lineRule="auto"/>
              <w:ind w:left="228" w:right="152" w:hanging="228"/>
              <w:rPr>
                <w:sz w:val="16"/>
                <w:szCs w:val="16"/>
              </w:rPr>
            </w:pPr>
            <w:r w:rsidRPr="00794A80">
              <w:rPr>
                <w:spacing w:val="-2"/>
                <w:sz w:val="16"/>
                <w:szCs w:val="16"/>
              </w:rPr>
              <w:t xml:space="preserve">Properly fenced </w:t>
            </w:r>
            <w:r w:rsidRPr="00794A80">
              <w:rPr>
                <w:spacing w:val="-4"/>
                <w:sz w:val="16"/>
                <w:szCs w:val="16"/>
              </w:rPr>
              <w:t xml:space="preserve">(no </w:t>
            </w:r>
            <w:r w:rsidRPr="00794A80">
              <w:rPr>
                <w:spacing w:val="-2"/>
                <w:sz w:val="16"/>
                <w:szCs w:val="16"/>
              </w:rPr>
              <w:t>public allowed)</w:t>
            </w:r>
          </w:p>
          <w:p w14:paraId="200D056D" w14:textId="77777777" w:rsidR="007A31BA" w:rsidRPr="00794A80" w:rsidRDefault="007A31BA" w:rsidP="007A31BA">
            <w:pPr>
              <w:pStyle w:val="TableParagraph"/>
              <w:widowControl w:val="0"/>
              <w:tabs>
                <w:tab w:val="left" w:pos="313"/>
              </w:tabs>
              <w:autoSpaceDE w:val="0"/>
              <w:autoSpaceDN w:val="0"/>
              <w:spacing w:line="249" w:lineRule="auto"/>
              <w:ind w:left="335" w:right="152"/>
              <w:rPr>
                <w:sz w:val="16"/>
                <w:szCs w:val="16"/>
              </w:rPr>
            </w:pPr>
          </w:p>
          <w:p w14:paraId="6C5BD543" w14:textId="6BB27095" w:rsidR="00D7506D" w:rsidRPr="007A31BA" w:rsidRDefault="00D7506D" w:rsidP="00404677">
            <w:pPr>
              <w:pStyle w:val="TableParagraph"/>
              <w:widowControl w:val="0"/>
              <w:numPr>
                <w:ilvl w:val="0"/>
                <w:numId w:val="9"/>
              </w:numPr>
              <w:tabs>
                <w:tab w:val="left" w:pos="313"/>
              </w:tabs>
              <w:autoSpaceDE w:val="0"/>
              <w:autoSpaceDN w:val="0"/>
              <w:spacing w:line="249" w:lineRule="auto"/>
              <w:ind w:left="228" w:right="152" w:hanging="228"/>
              <w:rPr>
                <w:sz w:val="16"/>
                <w:szCs w:val="16"/>
              </w:rPr>
            </w:pPr>
            <w:r w:rsidRPr="00794A80">
              <w:rPr>
                <w:sz w:val="16"/>
                <w:szCs w:val="16"/>
              </w:rPr>
              <w:t xml:space="preserve">No meat </w:t>
            </w:r>
            <w:r w:rsidRPr="00794A80">
              <w:rPr>
                <w:spacing w:val="-2"/>
                <w:sz w:val="16"/>
                <w:szCs w:val="16"/>
              </w:rPr>
              <w:t xml:space="preserve">animals, </w:t>
            </w:r>
            <w:r w:rsidRPr="00794A80">
              <w:rPr>
                <w:sz w:val="16"/>
                <w:szCs w:val="16"/>
              </w:rPr>
              <w:t>milk</w:t>
            </w:r>
            <w:r w:rsidRPr="00794A80">
              <w:rPr>
                <w:spacing w:val="-14"/>
                <w:sz w:val="16"/>
                <w:szCs w:val="16"/>
              </w:rPr>
              <w:t xml:space="preserve"> </w:t>
            </w:r>
            <w:r w:rsidRPr="00794A80">
              <w:rPr>
                <w:sz w:val="16"/>
                <w:szCs w:val="16"/>
              </w:rPr>
              <w:t>pro</w:t>
            </w:r>
            <w:r w:rsidRPr="00794A80">
              <w:rPr>
                <w:spacing w:val="-2"/>
                <w:sz w:val="16"/>
                <w:szCs w:val="16"/>
              </w:rPr>
              <w:t xml:space="preserve">ducing animals </w:t>
            </w:r>
            <w:r w:rsidRPr="00794A80">
              <w:rPr>
                <w:spacing w:val="-6"/>
                <w:sz w:val="16"/>
                <w:szCs w:val="16"/>
              </w:rPr>
              <w:t>or</w:t>
            </w:r>
            <w:r w:rsidRPr="00794A80">
              <w:rPr>
                <w:spacing w:val="40"/>
                <w:sz w:val="16"/>
                <w:szCs w:val="16"/>
              </w:rPr>
              <w:t xml:space="preserve"> </w:t>
            </w:r>
            <w:r w:rsidRPr="00794A80">
              <w:rPr>
                <w:spacing w:val="-2"/>
                <w:sz w:val="16"/>
                <w:szCs w:val="16"/>
              </w:rPr>
              <w:t>poultry permissible</w:t>
            </w:r>
          </w:p>
        </w:tc>
        <w:tc>
          <w:tcPr>
            <w:tcW w:w="1419" w:type="dxa"/>
          </w:tcPr>
          <w:p w14:paraId="1A1157D7" w14:textId="0F9ED4D7" w:rsidR="00D7506D" w:rsidRPr="007A31BA" w:rsidRDefault="00D7506D" w:rsidP="00404677">
            <w:pPr>
              <w:pStyle w:val="TableParagraph"/>
              <w:widowControl w:val="0"/>
              <w:numPr>
                <w:ilvl w:val="0"/>
                <w:numId w:val="8"/>
              </w:numPr>
              <w:tabs>
                <w:tab w:val="left" w:pos="368"/>
                <w:tab w:val="left" w:pos="368"/>
              </w:tabs>
              <w:autoSpaceDE w:val="0"/>
              <w:autoSpaceDN w:val="0"/>
              <w:spacing w:line="249" w:lineRule="auto"/>
              <w:ind w:right="122"/>
              <w:rPr>
                <w:sz w:val="16"/>
                <w:szCs w:val="16"/>
              </w:rPr>
            </w:pPr>
            <w:r w:rsidRPr="00794A80">
              <w:rPr>
                <w:sz w:val="16"/>
                <w:szCs w:val="16"/>
              </w:rPr>
              <w:t>Any</w:t>
            </w:r>
            <w:r w:rsidRPr="00794A80">
              <w:rPr>
                <w:spacing w:val="-1"/>
                <w:sz w:val="16"/>
                <w:szCs w:val="16"/>
              </w:rPr>
              <w:t xml:space="preserve"> </w:t>
            </w:r>
            <w:r w:rsidRPr="00794A80">
              <w:rPr>
                <w:sz w:val="16"/>
                <w:szCs w:val="16"/>
              </w:rPr>
              <w:t xml:space="preserve">type of </w:t>
            </w:r>
            <w:r w:rsidRPr="00794A80">
              <w:rPr>
                <w:spacing w:val="-2"/>
                <w:sz w:val="16"/>
                <w:szCs w:val="16"/>
              </w:rPr>
              <w:t xml:space="preserve">irrigation permissible </w:t>
            </w:r>
            <w:r w:rsidRPr="00794A80">
              <w:rPr>
                <w:sz w:val="16"/>
                <w:szCs w:val="16"/>
              </w:rPr>
              <w:t xml:space="preserve">on its </w:t>
            </w:r>
            <w:r w:rsidRPr="00794A80">
              <w:rPr>
                <w:spacing w:val="-2"/>
                <w:sz w:val="16"/>
                <w:szCs w:val="16"/>
              </w:rPr>
              <w:t>merits</w:t>
            </w:r>
          </w:p>
          <w:p w14:paraId="5B57ECF5" w14:textId="77777777" w:rsidR="007A31BA" w:rsidRPr="00794A80" w:rsidRDefault="007A31BA" w:rsidP="007A31BA">
            <w:pPr>
              <w:pStyle w:val="TableParagraph"/>
              <w:widowControl w:val="0"/>
              <w:tabs>
                <w:tab w:val="left" w:pos="368"/>
                <w:tab w:val="left" w:pos="368"/>
              </w:tabs>
              <w:autoSpaceDE w:val="0"/>
              <w:autoSpaceDN w:val="0"/>
              <w:spacing w:line="249" w:lineRule="auto"/>
              <w:ind w:left="283" w:right="122"/>
              <w:rPr>
                <w:sz w:val="16"/>
                <w:szCs w:val="16"/>
              </w:rPr>
            </w:pPr>
          </w:p>
          <w:p w14:paraId="2663872F" w14:textId="19CC92FE" w:rsidR="00D7506D" w:rsidRPr="007A31BA" w:rsidRDefault="00D7506D" w:rsidP="00404677">
            <w:pPr>
              <w:pStyle w:val="TableParagraph"/>
              <w:widowControl w:val="0"/>
              <w:numPr>
                <w:ilvl w:val="0"/>
                <w:numId w:val="8"/>
              </w:numPr>
              <w:tabs>
                <w:tab w:val="left" w:pos="368"/>
                <w:tab w:val="left" w:pos="368"/>
              </w:tabs>
              <w:autoSpaceDE w:val="0"/>
              <w:autoSpaceDN w:val="0"/>
              <w:spacing w:line="249" w:lineRule="auto"/>
              <w:ind w:right="391"/>
              <w:rPr>
                <w:sz w:val="16"/>
                <w:szCs w:val="16"/>
              </w:rPr>
            </w:pPr>
            <w:r w:rsidRPr="00794A80">
              <w:rPr>
                <w:sz w:val="16"/>
                <w:szCs w:val="16"/>
              </w:rPr>
              <w:t>No</w:t>
            </w:r>
            <w:r w:rsidRPr="00794A80">
              <w:rPr>
                <w:spacing w:val="-7"/>
                <w:sz w:val="16"/>
                <w:szCs w:val="16"/>
              </w:rPr>
              <w:t xml:space="preserve"> </w:t>
            </w:r>
            <w:r w:rsidRPr="00794A80">
              <w:rPr>
                <w:sz w:val="16"/>
                <w:szCs w:val="16"/>
              </w:rPr>
              <w:t xml:space="preserve">over- </w:t>
            </w:r>
            <w:r w:rsidRPr="00794A80">
              <w:rPr>
                <w:spacing w:val="-2"/>
                <w:sz w:val="16"/>
                <w:szCs w:val="16"/>
              </w:rPr>
              <w:t xml:space="preserve">irrigating </w:t>
            </w:r>
            <w:r w:rsidRPr="00794A80">
              <w:rPr>
                <w:sz w:val="16"/>
                <w:szCs w:val="16"/>
              </w:rPr>
              <w:t xml:space="preserve">or pool </w:t>
            </w:r>
            <w:r w:rsidRPr="00794A80">
              <w:rPr>
                <w:spacing w:val="-2"/>
                <w:sz w:val="16"/>
                <w:szCs w:val="16"/>
              </w:rPr>
              <w:t>forming</w:t>
            </w:r>
          </w:p>
          <w:p w14:paraId="582FD325" w14:textId="77777777" w:rsidR="007A31BA" w:rsidRPr="00794A80" w:rsidRDefault="007A31BA" w:rsidP="007A31BA">
            <w:pPr>
              <w:pStyle w:val="TableParagraph"/>
              <w:widowControl w:val="0"/>
              <w:tabs>
                <w:tab w:val="left" w:pos="368"/>
                <w:tab w:val="left" w:pos="368"/>
              </w:tabs>
              <w:autoSpaceDE w:val="0"/>
              <w:autoSpaceDN w:val="0"/>
              <w:spacing w:line="249" w:lineRule="auto"/>
              <w:ind w:left="283" w:right="391"/>
              <w:rPr>
                <w:sz w:val="16"/>
                <w:szCs w:val="16"/>
              </w:rPr>
            </w:pPr>
          </w:p>
          <w:p w14:paraId="5345D2C4" w14:textId="11C480B5" w:rsidR="00D7506D" w:rsidRPr="007A31BA" w:rsidRDefault="00D7506D" w:rsidP="00404677">
            <w:pPr>
              <w:pStyle w:val="TableParagraph"/>
              <w:widowControl w:val="0"/>
              <w:numPr>
                <w:ilvl w:val="0"/>
                <w:numId w:val="8"/>
              </w:numPr>
              <w:tabs>
                <w:tab w:val="left" w:pos="368"/>
                <w:tab w:val="left" w:pos="368"/>
              </w:tabs>
              <w:autoSpaceDE w:val="0"/>
              <w:autoSpaceDN w:val="0"/>
              <w:spacing w:line="249" w:lineRule="auto"/>
              <w:ind w:right="410"/>
              <w:rPr>
                <w:sz w:val="16"/>
                <w:szCs w:val="16"/>
              </w:rPr>
            </w:pPr>
            <w:r w:rsidRPr="00794A80">
              <w:rPr>
                <w:sz w:val="16"/>
                <w:szCs w:val="16"/>
              </w:rPr>
              <w:t>No</w:t>
            </w:r>
            <w:r w:rsidRPr="00794A80">
              <w:rPr>
                <w:spacing w:val="-14"/>
                <w:sz w:val="16"/>
                <w:szCs w:val="16"/>
              </w:rPr>
              <w:t xml:space="preserve"> </w:t>
            </w:r>
            <w:r w:rsidRPr="00794A80">
              <w:rPr>
                <w:sz w:val="16"/>
                <w:szCs w:val="16"/>
              </w:rPr>
              <w:t xml:space="preserve">smell </w:t>
            </w:r>
            <w:r w:rsidRPr="00794A80">
              <w:rPr>
                <w:spacing w:val="-2"/>
                <w:sz w:val="16"/>
                <w:szCs w:val="16"/>
              </w:rPr>
              <w:t>nuisance</w:t>
            </w:r>
          </w:p>
          <w:p w14:paraId="3A8A6D61" w14:textId="77777777" w:rsidR="007A31BA" w:rsidRPr="00794A80" w:rsidRDefault="007A31BA" w:rsidP="007A31BA">
            <w:pPr>
              <w:pStyle w:val="TableParagraph"/>
              <w:widowControl w:val="0"/>
              <w:tabs>
                <w:tab w:val="left" w:pos="368"/>
                <w:tab w:val="left" w:pos="368"/>
              </w:tabs>
              <w:autoSpaceDE w:val="0"/>
              <w:autoSpaceDN w:val="0"/>
              <w:spacing w:line="249" w:lineRule="auto"/>
              <w:ind w:left="283" w:right="410"/>
              <w:rPr>
                <w:sz w:val="16"/>
                <w:szCs w:val="16"/>
              </w:rPr>
            </w:pPr>
          </w:p>
          <w:p w14:paraId="38B387FD" w14:textId="41A55D94" w:rsidR="00D7506D" w:rsidRPr="007A31BA" w:rsidRDefault="00D7506D" w:rsidP="00404677">
            <w:pPr>
              <w:pStyle w:val="TableParagraph"/>
              <w:widowControl w:val="0"/>
              <w:numPr>
                <w:ilvl w:val="0"/>
                <w:numId w:val="8"/>
              </w:numPr>
              <w:tabs>
                <w:tab w:val="left" w:pos="368"/>
                <w:tab w:val="left" w:pos="368"/>
              </w:tabs>
              <w:autoSpaceDE w:val="0"/>
              <w:autoSpaceDN w:val="0"/>
              <w:spacing w:line="249" w:lineRule="auto"/>
              <w:ind w:right="312"/>
              <w:rPr>
                <w:sz w:val="16"/>
                <w:szCs w:val="16"/>
              </w:rPr>
            </w:pPr>
            <w:r w:rsidRPr="00794A80">
              <w:rPr>
                <w:spacing w:val="-2"/>
                <w:sz w:val="16"/>
                <w:szCs w:val="16"/>
              </w:rPr>
              <w:t>Properly fenced</w:t>
            </w:r>
            <w:r w:rsidRPr="00794A80">
              <w:rPr>
                <w:spacing w:val="40"/>
                <w:sz w:val="16"/>
                <w:szCs w:val="16"/>
              </w:rPr>
              <w:t xml:space="preserve"> </w:t>
            </w:r>
            <w:r w:rsidRPr="00794A80">
              <w:rPr>
                <w:sz w:val="16"/>
                <w:szCs w:val="16"/>
              </w:rPr>
              <w:t>(no</w:t>
            </w:r>
            <w:r w:rsidRPr="00794A80">
              <w:rPr>
                <w:spacing w:val="-14"/>
                <w:sz w:val="16"/>
                <w:szCs w:val="16"/>
              </w:rPr>
              <w:t xml:space="preserve"> </w:t>
            </w:r>
            <w:r w:rsidRPr="00794A80">
              <w:rPr>
                <w:sz w:val="16"/>
                <w:szCs w:val="16"/>
              </w:rPr>
              <w:t xml:space="preserve">public </w:t>
            </w:r>
            <w:r w:rsidRPr="00794A80">
              <w:rPr>
                <w:spacing w:val="-2"/>
                <w:sz w:val="16"/>
                <w:szCs w:val="16"/>
              </w:rPr>
              <w:t>allowed)</w:t>
            </w:r>
          </w:p>
          <w:p w14:paraId="0003D747" w14:textId="77777777" w:rsidR="007A31BA" w:rsidRPr="00794A80" w:rsidRDefault="007A31BA" w:rsidP="007A31BA">
            <w:pPr>
              <w:pStyle w:val="TableParagraph"/>
              <w:widowControl w:val="0"/>
              <w:tabs>
                <w:tab w:val="left" w:pos="368"/>
                <w:tab w:val="left" w:pos="368"/>
              </w:tabs>
              <w:autoSpaceDE w:val="0"/>
              <w:autoSpaceDN w:val="0"/>
              <w:spacing w:line="249" w:lineRule="auto"/>
              <w:ind w:left="283" w:right="312"/>
              <w:rPr>
                <w:sz w:val="16"/>
                <w:szCs w:val="16"/>
              </w:rPr>
            </w:pPr>
          </w:p>
          <w:p w14:paraId="4CE1DC4B" w14:textId="018ABB86" w:rsidR="00D7506D" w:rsidRPr="00794A80" w:rsidRDefault="00D7506D" w:rsidP="00404677">
            <w:pPr>
              <w:pStyle w:val="TableParagraph"/>
              <w:widowControl w:val="0"/>
              <w:numPr>
                <w:ilvl w:val="0"/>
                <w:numId w:val="8"/>
              </w:numPr>
              <w:tabs>
                <w:tab w:val="left" w:pos="368"/>
                <w:tab w:val="left" w:pos="368"/>
              </w:tabs>
              <w:autoSpaceDE w:val="0"/>
              <w:autoSpaceDN w:val="0"/>
              <w:spacing w:line="249" w:lineRule="auto"/>
              <w:ind w:right="318"/>
              <w:rPr>
                <w:sz w:val="16"/>
                <w:szCs w:val="16"/>
              </w:rPr>
            </w:pPr>
            <w:r w:rsidRPr="00794A80">
              <w:rPr>
                <w:sz w:val="16"/>
                <w:szCs w:val="16"/>
              </w:rPr>
              <w:t xml:space="preserve">No meat </w:t>
            </w:r>
            <w:r w:rsidRPr="00794A80">
              <w:rPr>
                <w:spacing w:val="-2"/>
                <w:sz w:val="16"/>
                <w:szCs w:val="16"/>
              </w:rPr>
              <w:t xml:space="preserve">animals, </w:t>
            </w:r>
            <w:r w:rsidRPr="00794A80">
              <w:rPr>
                <w:spacing w:val="-4"/>
                <w:sz w:val="16"/>
                <w:szCs w:val="16"/>
              </w:rPr>
              <w:t xml:space="preserve">milk </w:t>
            </w:r>
            <w:r w:rsidRPr="00794A80">
              <w:rPr>
                <w:spacing w:val="-2"/>
                <w:sz w:val="16"/>
                <w:szCs w:val="16"/>
              </w:rPr>
              <w:t>producing animals</w:t>
            </w:r>
            <w:r w:rsidRPr="00794A80">
              <w:rPr>
                <w:spacing w:val="40"/>
                <w:sz w:val="16"/>
                <w:szCs w:val="16"/>
              </w:rPr>
              <w:t xml:space="preserve"> </w:t>
            </w:r>
            <w:r w:rsidRPr="00794A80">
              <w:rPr>
                <w:sz w:val="16"/>
                <w:szCs w:val="16"/>
              </w:rPr>
              <w:t>or</w:t>
            </w:r>
            <w:r w:rsidRPr="00794A80">
              <w:rPr>
                <w:spacing w:val="-14"/>
                <w:sz w:val="16"/>
                <w:szCs w:val="16"/>
              </w:rPr>
              <w:t xml:space="preserve"> </w:t>
            </w:r>
            <w:r w:rsidRPr="00794A80">
              <w:rPr>
                <w:sz w:val="16"/>
                <w:szCs w:val="16"/>
              </w:rPr>
              <w:t>poultry</w:t>
            </w:r>
            <w:r w:rsidR="00794A80" w:rsidRPr="00794A80">
              <w:rPr>
                <w:sz w:val="16"/>
                <w:szCs w:val="16"/>
              </w:rPr>
              <w:t xml:space="preserve"> </w:t>
            </w:r>
            <w:proofErr w:type="spellStart"/>
            <w:r w:rsidRPr="00794A80">
              <w:rPr>
                <w:spacing w:val="-2"/>
                <w:sz w:val="16"/>
                <w:szCs w:val="16"/>
              </w:rPr>
              <w:t>permis</w:t>
            </w:r>
            <w:r w:rsidR="007A31BA">
              <w:rPr>
                <w:spacing w:val="-2"/>
                <w:sz w:val="16"/>
                <w:szCs w:val="16"/>
              </w:rPr>
              <w:t>-</w:t>
            </w:r>
            <w:r w:rsidRPr="00794A80">
              <w:rPr>
                <w:spacing w:val="-2"/>
                <w:sz w:val="16"/>
                <w:szCs w:val="16"/>
              </w:rPr>
              <w:t>sible</w:t>
            </w:r>
            <w:proofErr w:type="spellEnd"/>
          </w:p>
        </w:tc>
        <w:tc>
          <w:tcPr>
            <w:tcW w:w="1704" w:type="dxa"/>
          </w:tcPr>
          <w:p w14:paraId="0FCD1033" w14:textId="77777777" w:rsidR="00D7506D" w:rsidRPr="00794A80" w:rsidRDefault="00D7506D" w:rsidP="009247EA">
            <w:pPr>
              <w:pStyle w:val="TableParagraph"/>
              <w:spacing w:before="23" w:line="249" w:lineRule="auto"/>
              <w:ind w:left="204" w:right="191"/>
              <w:jc w:val="center"/>
              <w:rPr>
                <w:sz w:val="16"/>
                <w:szCs w:val="16"/>
              </w:rPr>
            </w:pPr>
            <w:r w:rsidRPr="00794A80">
              <w:rPr>
                <w:sz w:val="16"/>
                <w:szCs w:val="16"/>
              </w:rPr>
              <w:t>Any</w:t>
            </w:r>
            <w:r w:rsidRPr="00794A80">
              <w:rPr>
                <w:spacing w:val="-14"/>
                <w:sz w:val="16"/>
                <w:szCs w:val="16"/>
              </w:rPr>
              <w:t xml:space="preserve"> </w:t>
            </w:r>
            <w:r w:rsidRPr="00794A80">
              <w:rPr>
                <w:sz w:val="16"/>
                <w:szCs w:val="16"/>
              </w:rPr>
              <w:t>type</w:t>
            </w:r>
            <w:r w:rsidRPr="00794A80">
              <w:rPr>
                <w:spacing w:val="-14"/>
                <w:sz w:val="16"/>
                <w:szCs w:val="16"/>
              </w:rPr>
              <w:t xml:space="preserve"> </w:t>
            </w:r>
            <w:r w:rsidRPr="00794A80">
              <w:rPr>
                <w:sz w:val="16"/>
                <w:szCs w:val="16"/>
              </w:rPr>
              <w:t xml:space="preserve">of </w:t>
            </w:r>
            <w:r w:rsidRPr="00794A80">
              <w:rPr>
                <w:spacing w:val="-2"/>
                <w:sz w:val="16"/>
                <w:szCs w:val="16"/>
              </w:rPr>
              <w:t>irrigation permissible</w:t>
            </w:r>
          </w:p>
        </w:tc>
        <w:tc>
          <w:tcPr>
            <w:tcW w:w="1558" w:type="dxa"/>
          </w:tcPr>
          <w:p w14:paraId="48F33E08" w14:textId="0A78838B" w:rsidR="00D7506D" w:rsidRPr="00794A80" w:rsidRDefault="00D7506D" w:rsidP="00AB0744">
            <w:pPr>
              <w:pStyle w:val="TableParagraph"/>
              <w:spacing w:before="23" w:line="249" w:lineRule="auto"/>
              <w:ind w:left="226" w:right="213"/>
              <w:jc w:val="center"/>
              <w:rPr>
                <w:sz w:val="16"/>
                <w:szCs w:val="16"/>
              </w:rPr>
            </w:pPr>
            <w:r w:rsidRPr="00794A80">
              <w:rPr>
                <w:sz w:val="16"/>
                <w:szCs w:val="16"/>
              </w:rPr>
              <w:t>Any</w:t>
            </w:r>
            <w:r w:rsidRPr="00794A80">
              <w:rPr>
                <w:spacing w:val="-14"/>
                <w:sz w:val="16"/>
                <w:szCs w:val="16"/>
              </w:rPr>
              <w:t xml:space="preserve"> </w:t>
            </w:r>
            <w:r w:rsidRPr="00794A80">
              <w:rPr>
                <w:sz w:val="16"/>
                <w:szCs w:val="16"/>
              </w:rPr>
              <w:t>type</w:t>
            </w:r>
            <w:r w:rsidRPr="00794A80">
              <w:rPr>
                <w:spacing w:val="-14"/>
                <w:sz w:val="16"/>
                <w:szCs w:val="16"/>
              </w:rPr>
              <w:t xml:space="preserve"> </w:t>
            </w:r>
            <w:r w:rsidRPr="00794A80">
              <w:rPr>
                <w:sz w:val="16"/>
                <w:szCs w:val="16"/>
              </w:rPr>
              <w:t xml:space="preserve">of </w:t>
            </w:r>
            <w:r w:rsidRPr="00794A80">
              <w:rPr>
                <w:spacing w:val="-2"/>
                <w:sz w:val="16"/>
                <w:szCs w:val="16"/>
              </w:rPr>
              <w:t>irrigation permissible</w:t>
            </w:r>
          </w:p>
        </w:tc>
      </w:tr>
    </w:tbl>
    <w:p w14:paraId="2707564D" w14:textId="77777777" w:rsidR="000D6E4F" w:rsidRPr="00794A80" w:rsidRDefault="000D6E4F" w:rsidP="00FF607C">
      <w:pPr>
        <w:pStyle w:val="REG-P0"/>
        <w:jc w:val="center"/>
        <w:rPr>
          <w:sz w:val="16"/>
          <w:szCs w:val="16"/>
          <w:lang w:eastAsia="en-ZA"/>
        </w:rPr>
      </w:pPr>
    </w:p>
    <w:p w14:paraId="45AFD7A0" w14:textId="77777777" w:rsidR="000D6E4F" w:rsidRPr="002A365F" w:rsidRDefault="000D6E4F" w:rsidP="000D6E4F">
      <w:pPr>
        <w:tabs>
          <w:tab w:val="left" w:pos="836"/>
        </w:tabs>
        <w:spacing w:before="91" w:line="249" w:lineRule="auto"/>
        <w:ind w:left="837" w:right="466" w:hanging="721"/>
        <w:rPr>
          <w:b/>
          <w:sz w:val="18"/>
          <w:szCs w:val="16"/>
        </w:rPr>
      </w:pPr>
      <w:r w:rsidRPr="002A365F">
        <w:rPr>
          <w:b/>
          <w:spacing w:val="-10"/>
          <w:sz w:val="18"/>
          <w:szCs w:val="16"/>
        </w:rPr>
        <w:t>*</w:t>
      </w:r>
      <w:r w:rsidRPr="002A365F">
        <w:rPr>
          <w:b/>
          <w:sz w:val="18"/>
          <w:szCs w:val="16"/>
        </w:rPr>
        <w:tab/>
        <w:t>Sand and Granular Activated Carbon Filtration and Disinfection must form part of the Tertiary Treatment steps if conventional treatment processes are used.</w:t>
      </w:r>
    </w:p>
    <w:p w14:paraId="05EFF69C" w14:textId="77777777" w:rsidR="000D6E4F" w:rsidRDefault="000D6E4F" w:rsidP="000D6E4F">
      <w:pPr>
        <w:spacing w:line="249" w:lineRule="auto"/>
      </w:pPr>
    </w:p>
    <w:p w14:paraId="61D47E36" w14:textId="4AB49D36" w:rsidR="000D6E4F" w:rsidRPr="000D6E4F" w:rsidRDefault="00E77760" w:rsidP="000D6E4F">
      <w:pPr>
        <w:pStyle w:val="REG-P0"/>
        <w:rPr>
          <w:b/>
        </w:rPr>
      </w:pPr>
      <w:r>
        <w:rPr>
          <w:b/>
        </w:rPr>
        <w:br w:type="column"/>
      </w:r>
      <w:r w:rsidR="000D6E4F" w:rsidRPr="000D6E4F">
        <w:rPr>
          <w:b/>
        </w:rPr>
        <w:lastRenderedPageBreak/>
        <w:t>Table</w:t>
      </w:r>
      <w:r w:rsidR="000D6E4F" w:rsidRPr="000D6E4F">
        <w:rPr>
          <w:b/>
          <w:spacing w:val="-7"/>
        </w:rPr>
        <w:t xml:space="preserve"> </w:t>
      </w:r>
      <w:r w:rsidR="000D6E4F" w:rsidRPr="000D6E4F">
        <w:rPr>
          <w:b/>
        </w:rPr>
        <w:t>2.3:</w:t>
      </w:r>
      <w:r w:rsidR="000D6E4F" w:rsidRPr="000D6E4F">
        <w:rPr>
          <w:b/>
          <w:spacing w:val="-7"/>
        </w:rPr>
        <w:t xml:space="preserve"> </w:t>
      </w:r>
      <w:r w:rsidR="000D6E4F" w:rsidRPr="000D6E4F">
        <w:rPr>
          <w:b/>
        </w:rPr>
        <w:t>Landscape</w:t>
      </w:r>
      <w:r w:rsidR="000D6E4F" w:rsidRPr="000D6E4F">
        <w:rPr>
          <w:b/>
          <w:spacing w:val="-7"/>
        </w:rPr>
        <w:t xml:space="preserve"> </w:t>
      </w:r>
      <w:r w:rsidR="000D6E4F" w:rsidRPr="000D6E4F">
        <w:rPr>
          <w:b/>
          <w:spacing w:val="-2"/>
        </w:rPr>
        <w:t>Irrigation</w:t>
      </w:r>
    </w:p>
    <w:p w14:paraId="2FFAB8A8" w14:textId="77777777" w:rsidR="000D6E4F" w:rsidRDefault="000D6E4F" w:rsidP="00AE76E2">
      <w:pPr>
        <w:pStyle w:val="REG-P0"/>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134"/>
        <w:gridCol w:w="1276"/>
        <w:gridCol w:w="1276"/>
        <w:gridCol w:w="1559"/>
        <w:gridCol w:w="1701"/>
        <w:gridCol w:w="1559"/>
      </w:tblGrid>
      <w:tr w:rsidR="00AB0744" w14:paraId="509923C6" w14:textId="77777777" w:rsidTr="002A365F">
        <w:trPr>
          <w:trHeight w:val="1893"/>
        </w:trPr>
        <w:tc>
          <w:tcPr>
            <w:tcW w:w="1134" w:type="dxa"/>
          </w:tcPr>
          <w:p w14:paraId="408AD31B" w14:textId="77777777" w:rsidR="000D6E4F" w:rsidRPr="000D6E4F" w:rsidRDefault="000D6E4F" w:rsidP="002A365F">
            <w:pPr>
              <w:pStyle w:val="TableParagraph"/>
              <w:spacing w:before="23"/>
              <w:rPr>
                <w:b/>
                <w:sz w:val="18"/>
              </w:rPr>
            </w:pPr>
            <w:r w:rsidRPr="000D6E4F">
              <w:rPr>
                <w:b/>
                <w:sz w:val="18"/>
              </w:rPr>
              <w:t>Irrigation</w:t>
            </w:r>
            <w:r w:rsidRPr="000D6E4F">
              <w:rPr>
                <w:b/>
                <w:spacing w:val="-10"/>
                <w:sz w:val="18"/>
              </w:rPr>
              <w:t xml:space="preserve"> </w:t>
            </w:r>
            <w:r w:rsidRPr="000D6E4F">
              <w:rPr>
                <w:b/>
                <w:spacing w:val="-5"/>
                <w:sz w:val="18"/>
              </w:rPr>
              <w:t>of</w:t>
            </w:r>
          </w:p>
        </w:tc>
        <w:tc>
          <w:tcPr>
            <w:tcW w:w="1276" w:type="dxa"/>
          </w:tcPr>
          <w:p w14:paraId="28D196FD" w14:textId="77777777" w:rsidR="000D6E4F" w:rsidRPr="000D6E4F" w:rsidRDefault="000D6E4F" w:rsidP="009247EA">
            <w:pPr>
              <w:pStyle w:val="TableParagraph"/>
              <w:spacing w:before="23" w:line="249" w:lineRule="auto"/>
              <w:ind w:left="128" w:right="116" w:hanging="1"/>
              <w:jc w:val="center"/>
              <w:rPr>
                <w:b/>
                <w:sz w:val="18"/>
              </w:rPr>
            </w:pPr>
            <w:r w:rsidRPr="000D6E4F">
              <w:rPr>
                <w:b/>
                <w:spacing w:val="-2"/>
                <w:sz w:val="18"/>
              </w:rPr>
              <w:t xml:space="preserve">Primary </w:t>
            </w:r>
            <w:r w:rsidRPr="000D6E4F">
              <w:rPr>
                <w:b/>
                <w:spacing w:val="-4"/>
                <w:sz w:val="18"/>
              </w:rPr>
              <w:t xml:space="preserve">and </w:t>
            </w:r>
            <w:r w:rsidRPr="000D6E4F">
              <w:rPr>
                <w:b/>
                <w:spacing w:val="-2"/>
                <w:sz w:val="18"/>
              </w:rPr>
              <w:t>Secondary Ponds</w:t>
            </w:r>
          </w:p>
        </w:tc>
        <w:tc>
          <w:tcPr>
            <w:tcW w:w="1276" w:type="dxa"/>
          </w:tcPr>
          <w:p w14:paraId="0B9A3C22" w14:textId="77777777" w:rsidR="000D6E4F" w:rsidRPr="000D6E4F" w:rsidRDefault="000D6E4F" w:rsidP="009247EA">
            <w:pPr>
              <w:pStyle w:val="TableParagraph"/>
              <w:spacing w:before="23" w:line="249" w:lineRule="auto"/>
              <w:ind w:left="116" w:right="102"/>
              <w:jc w:val="center"/>
              <w:rPr>
                <w:b/>
                <w:sz w:val="18"/>
              </w:rPr>
            </w:pPr>
            <w:r w:rsidRPr="000D6E4F">
              <w:rPr>
                <w:b/>
                <w:spacing w:val="-2"/>
                <w:sz w:val="18"/>
              </w:rPr>
              <w:t xml:space="preserve">Oxidation </w:t>
            </w:r>
            <w:r w:rsidRPr="000D6E4F">
              <w:rPr>
                <w:b/>
                <w:sz w:val="18"/>
              </w:rPr>
              <w:t>Ponds</w:t>
            </w:r>
            <w:r w:rsidRPr="000D6E4F">
              <w:rPr>
                <w:b/>
                <w:spacing w:val="-14"/>
                <w:sz w:val="18"/>
              </w:rPr>
              <w:t xml:space="preserve"> </w:t>
            </w:r>
            <w:r w:rsidRPr="000D6E4F">
              <w:rPr>
                <w:b/>
                <w:sz w:val="18"/>
              </w:rPr>
              <w:t xml:space="preserve">with 40 day </w:t>
            </w:r>
            <w:r w:rsidRPr="000D6E4F">
              <w:rPr>
                <w:b/>
                <w:spacing w:val="-2"/>
                <w:sz w:val="18"/>
              </w:rPr>
              <w:t xml:space="preserve">maturation </w:t>
            </w:r>
            <w:r w:rsidRPr="000D6E4F">
              <w:rPr>
                <w:b/>
                <w:spacing w:val="-4"/>
                <w:sz w:val="18"/>
              </w:rPr>
              <w:t>pond</w:t>
            </w:r>
          </w:p>
        </w:tc>
        <w:tc>
          <w:tcPr>
            <w:tcW w:w="1559" w:type="dxa"/>
          </w:tcPr>
          <w:p w14:paraId="37019E1F" w14:textId="77777777" w:rsidR="000D6E4F" w:rsidRPr="000D6E4F" w:rsidRDefault="000D6E4F" w:rsidP="009247EA">
            <w:pPr>
              <w:pStyle w:val="TableParagraph"/>
              <w:spacing w:before="23" w:line="249" w:lineRule="auto"/>
              <w:ind w:left="168" w:right="153"/>
              <w:jc w:val="center"/>
              <w:rPr>
                <w:b/>
                <w:sz w:val="18"/>
              </w:rPr>
            </w:pPr>
            <w:r w:rsidRPr="000D6E4F">
              <w:rPr>
                <w:b/>
                <w:sz w:val="18"/>
              </w:rPr>
              <w:t>Primary</w:t>
            </w:r>
            <w:r w:rsidRPr="000D6E4F">
              <w:rPr>
                <w:b/>
                <w:spacing w:val="-14"/>
                <w:sz w:val="18"/>
              </w:rPr>
              <w:t xml:space="preserve"> </w:t>
            </w:r>
            <w:r w:rsidRPr="000D6E4F">
              <w:rPr>
                <w:b/>
                <w:sz w:val="18"/>
              </w:rPr>
              <w:t xml:space="preserve">and </w:t>
            </w:r>
            <w:r w:rsidRPr="000D6E4F">
              <w:rPr>
                <w:b/>
                <w:spacing w:val="-2"/>
                <w:sz w:val="18"/>
              </w:rPr>
              <w:t xml:space="preserve">Secondary Treatment, </w:t>
            </w:r>
            <w:r w:rsidRPr="000D6E4F">
              <w:rPr>
                <w:b/>
                <w:sz w:val="18"/>
                <w:u w:val="single"/>
              </w:rPr>
              <w:t>not</w:t>
            </w:r>
            <w:r w:rsidRPr="000D6E4F">
              <w:rPr>
                <w:b/>
                <w:spacing w:val="-14"/>
                <w:sz w:val="18"/>
              </w:rPr>
              <w:t xml:space="preserve"> </w:t>
            </w:r>
            <w:r w:rsidRPr="000D6E4F">
              <w:rPr>
                <w:b/>
                <w:sz w:val="18"/>
              </w:rPr>
              <w:t xml:space="preserve">adhering to General </w:t>
            </w:r>
            <w:r w:rsidRPr="000D6E4F">
              <w:rPr>
                <w:b/>
                <w:spacing w:val="-2"/>
                <w:sz w:val="18"/>
              </w:rPr>
              <w:t>Standard</w:t>
            </w:r>
          </w:p>
        </w:tc>
        <w:tc>
          <w:tcPr>
            <w:tcW w:w="1701" w:type="dxa"/>
          </w:tcPr>
          <w:p w14:paraId="541BE6D3" w14:textId="77777777" w:rsidR="000D6E4F" w:rsidRPr="000D6E4F" w:rsidRDefault="000D6E4F" w:rsidP="009247EA">
            <w:pPr>
              <w:pStyle w:val="TableParagraph"/>
              <w:spacing w:before="23" w:line="249" w:lineRule="auto"/>
              <w:ind w:left="109" w:right="94"/>
              <w:jc w:val="center"/>
              <w:rPr>
                <w:b/>
                <w:sz w:val="18"/>
              </w:rPr>
            </w:pPr>
            <w:r w:rsidRPr="000D6E4F">
              <w:rPr>
                <w:b/>
                <w:sz w:val="18"/>
              </w:rPr>
              <w:t>Primary and Secondary</w:t>
            </w:r>
            <w:r w:rsidRPr="000D6E4F">
              <w:rPr>
                <w:b/>
                <w:spacing w:val="-14"/>
                <w:sz w:val="18"/>
              </w:rPr>
              <w:t xml:space="preserve"> </w:t>
            </w:r>
            <w:r w:rsidRPr="000D6E4F">
              <w:rPr>
                <w:b/>
                <w:sz w:val="18"/>
              </w:rPr>
              <w:t xml:space="preserve">and </w:t>
            </w:r>
            <w:r w:rsidRPr="000D6E4F">
              <w:rPr>
                <w:b/>
                <w:spacing w:val="-2"/>
                <w:sz w:val="18"/>
              </w:rPr>
              <w:t xml:space="preserve">Tertiary Treatment, </w:t>
            </w:r>
            <w:r w:rsidRPr="000D6E4F">
              <w:rPr>
                <w:b/>
                <w:sz w:val="18"/>
              </w:rPr>
              <w:t xml:space="preserve">adhering to </w:t>
            </w:r>
            <w:r w:rsidRPr="000D6E4F">
              <w:rPr>
                <w:b/>
                <w:spacing w:val="-2"/>
                <w:sz w:val="18"/>
              </w:rPr>
              <w:t>General Standard</w:t>
            </w:r>
          </w:p>
        </w:tc>
        <w:tc>
          <w:tcPr>
            <w:tcW w:w="1559" w:type="dxa"/>
          </w:tcPr>
          <w:p w14:paraId="4D730524" w14:textId="77777777" w:rsidR="000D6E4F" w:rsidRPr="000D6E4F" w:rsidRDefault="000D6E4F" w:rsidP="009247EA">
            <w:pPr>
              <w:pStyle w:val="TableParagraph"/>
              <w:spacing w:before="23" w:line="249" w:lineRule="auto"/>
              <w:ind w:left="171" w:right="153"/>
              <w:jc w:val="center"/>
              <w:rPr>
                <w:b/>
                <w:sz w:val="18"/>
              </w:rPr>
            </w:pPr>
            <w:r w:rsidRPr="000D6E4F">
              <w:rPr>
                <w:b/>
                <w:sz w:val="18"/>
              </w:rPr>
              <w:t>Primary</w:t>
            </w:r>
            <w:r w:rsidRPr="000D6E4F">
              <w:rPr>
                <w:b/>
                <w:spacing w:val="-14"/>
                <w:sz w:val="18"/>
              </w:rPr>
              <w:t xml:space="preserve"> </w:t>
            </w:r>
            <w:r w:rsidRPr="000D6E4F">
              <w:rPr>
                <w:b/>
                <w:sz w:val="18"/>
              </w:rPr>
              <w:t xml:space="preserve">and </w:t>
            </w:r>
            <w:r w:rsidRPr="000D6E4F">
              <w:rPr>
                <w:b/>
                <w:spacing w:val="-2"/>
                <w:sz w:val="18"/>
              </w:rPr>
              <w:t>Secondary</w:t>
            </w:r>
            <w:r w:rsidRPr="000D6E4F">
              <w:rPr>
                <w:b/>
                <w:spacing w:val="40"/>
                <w:sz w:val="18"/>
              </w:rPr>
              <w:t xml:space="preserve"> </w:t>
            </w:r>
            <w:r w:rsidRPr="000D6E4F">
              <w:rPr>
                <w:b/>
                <w:sz w:val="18"/>
              </w:rPr>
              <w:t xml:space="preserve">&amp; Tertiary </w:t>
            </w:r>
            <w:r w:rsidRPr="000D6E4F">
              <w:rPr>
                <w:b/>
                <w:spacing w:val="-2"/>
                <w:sz w:val="18"/>
              </w:rPr>
              <w:t xml:space="preserve">Treatment*, </w:t>
            </w:r>
            <w:r w:rsidRPr="000D6E4F">
              <w:rPr>
                <w:b/>
                <w:sz w:val="18"/>
              </w:rPr>
              <w:t xml:space="preserve">to Special </w:t>
            </w:r>
            <w:r w:rsidRPr="000D6E4F">
              <w:rPr>
                <w:b/>
                <w:spacing w:val="-2"/>
                <w:sz w:val="18"/>
              </w:rPr>
              <w:t>Standard</w:t>
            </w:r>
          </w:p>
        </w:tc>
      </w:tr>
      <w:tr w:rsidR="00AE76E2" w:rsidRPr="000D6E4F" w14:paraId="7B2E4C67" w14:textId="77777777" w:rsidTr="002A365F">
        <w:trPr>
          <w:trHeight w:val="2498"/>
        </w:trPr>
        <w:tc>
          <w:tcPr>
            <w:tcW w:w="1134" w:type="dxa"/>
          </w:tcPr>
          <w:p w14:paraId="17997A6F" w14:textId="77777777" w:rsidR="002A365F" w:rsidRDefault="000D6E4F" w:rsidP="002A365F">
            <w:pPr>
              <w:pStyle w:val="TableParagraph"/>
              <w:ind w:left="85"/>
              <w:rPr>
                <w:spacing w:val="-2"/>
                <w:sz w:val="18"/>
                <w:szCs w:val="18"/>
              </w:rPr>
            </w:pPr>
            <w:r w:rsidRPr="000D6E4F">
              <w:rPr>
                <w:sz w:val="18"/>
                <w:szCs w:val="18"/>
              </w:rPr>
              <w:t>1.</w:t>
            </w:r>
            <w:r w:rsidRPr="000D6E4F">
              <w:rPr>
                <w:spacing w:val="42"/>
                <w:sz w:val="18"/>
                <w:szCs w:val="18"/>
              </w:rPr>
              <w:t xml:space="preserve"> </w:t>
            </w:r>
            <w:r w:rsidRPr="000D6E4F">
              <w:rPr>
                <w:sz w:val="18"/>
                <w:szCs w:val="18"/>
              </w:rPr>
              <w:t xml:space="preserve">Lawns </w:t>
            </w:r>
            <w:r w:rsidRPr="000D6E4F">
              <w:rPr>
                <w:spacing w:val="-5"/>
                <w:sz w:val="18"/>
                <w:szCs w:val="18"/>
              </w:rPr>
              <w:t>at</w:t>
            </w:r>
            <w:r w:rsidR="00917D9A">
              <w:rPr>
                <w:spacing w:val="-5"/>
                <w:sz w:val="18"/>
                <w:szCs w:val="18"/>
              </w:rPr>
              <w:t xml:space="preserve"> </w:t>
            </w:r>
            <w:r w:rsidRPr="000D6E4F">
              <w:rPr>
                <w:spacing w:val="-2"/>
                <w:sz w:val="18"/>
                <w:szCs w:val="18"/>
              </w:rPr>
              <w:t>swimming poo</w:t>
            </w:r>
            <w:r w:rsidR="002A365F">
              <w:rPr>
                <w:spacing w:val="-2"/>
                <w:sz w:val="18"/>
                <w:szCs w:val="18"/>
              </w:rPr>
              <w:t>ls, nursery schools, children’s’</w:t>
            </w:r>
          </w:p>
          <w:p w14:paraId="3CFB2869" w14:textId="46791D62" w:rsidR="000D6E4F" w:rsidRPr="000D6E4F" w:rsidRDefault="002A365F" w:rsidP="002A365F">
            <w:pPr>
              <w:pStyle w:val="TableParagraph"/>
              <w:ind w:left="85"/>
              <w:rPr>
                <w:sz w:val="18"/>
                <w:szCs w:val="18"/>
              </w:rPr>
            </w:pPr>
            <w:r w:rsidRPr="002A365F">
              <w:rPr>
                <w:rStyle w:val="REG-AmendChar"/>
                <w:rFonts w:eastAsia="Calibri"/>
                <w:sz w:val="14"/>
              </w:rPr>
              <w:t>[children’s]</w:t>
            </w:r>
            <w:r>
              <w:rPr>
                <w:spacing w:val="-2"/>
                <w:sz w:val="18"/>
                <w:szCs w:val="18"/>
              </w:rPr>
              <w:t xml:space="preserve"> </w:t>
            </w:r>
            <w:r>
              <w:rPr>
                <w:spacing w:val="-2"/>
                <w:sz w:val="18"/>
                <w:szCs w:val="18"/>
              </w:rPr>
              <w:br/>
            </w:r>
            <w:r w:rsidR="000D6E4F" w:rsidRPr="000D6E4F">
              <w:rPr>
                <w:spacing w:val="-2"/>
                <w:w w:val="90"/>
                <w:sz w:val="18"/>
                <w:szCs w:val="18"/>
              </w:rPr>
              <w:t>playgrounds</w:t>
            </w:r>
          </w:p>
        </w:tc>
        <w:tc>
          <w:tcPr>
            <w:tcW w:w="1276" w:type="dxa"/>
          </w:tcPr>
          <w:p w14:paraId="0A4A28ED" w14:textId="77777777" w:rsidR="000D6E4F" w:rsidRPr="000D6E4F" w:rsidRDefault="000D6E4F" w:rsidP="00E17488">
            <w:pPr>
              <w:pStyle w:val="TableParagraph"/>
              <w:spacing w:line="249" w:lineRule="auto"/>
              <w:ind w:left="116" w:right="72"/>
              <w:jc w:val="center"/>
              <w:rPr>
                <w:sz w:val="18"/>
                <w:szCs w:val="18"/>
              </w:rPr>
            </w:pPr>
            <w:r w:rsidRPr="000D6E4F">
              <w:rPr>
                <w:spacing w:val="-4"/>
                <w:sz w:val="18"/>
                <w:szCs w:val="18"/>
              </w:rPr>
              <w:t xml:space="preserve">Not </w:t>
            </w:r>
            <w:r w:rsidRPr="000D6E4F">
              <w:rPr>
                <w:spacing w:val="-2"/>
                <w:sz w:val="18"/>
                <w:szCs w:val="18"/>
              </w:rPr>
              <w:t>permissible</w:t>
            </w:r>
          </w:p>
        </w:tc>
        <w:tc>
          <w:tcPr>
            <w:tcW w:w="1276" w:type="dxa"/>
          </w:tcPr>
          <w:p w14:paraId="5A10CB56" w14:textId="77777777" w:rsidR="000D6E4F" w:rsidRPr="000D6E4F" w:rsidRDefault="000D6E4F" w:rsidP="00E17488">
            <w:pPr>
              <w:pStyle w:val="TableParagraph"/>
              <w:spacing w:line="249" w:lineRule="auto"/>
              <w:ind w:left="140"/>
              <w:jc w:val="center"/>
              <w:rPr>
                <w:sz w:val="18"/>
                <w:szCs w:val="18"/>
              </w:rPr>
            </w:pPr>
            <w:r w:rsidRPr="000D6E4F">
              <w:rPr>
                <w:spacing w:val="-4"/>
                <w:sz w:val="18"/>
                <w:szCs w:val="18"/>
              </w:rPr>
              <w:t xml:space="preserve">Not </w:t>
            </w:r>
            <w:r w:rsidRPr="000D6E4F">
              <w:rPr>
                <w:spacing w:val="-2"/>
                <w:sz w:val="18"/>
                <w:szCs w:val="18"/>
              </w:rPr>
              <w:t>permissible</w:t>
            </w:r>
          </w:p>
        </w:tc>
        <w:tc>
          <w:tcPr>
            <w:tcW w:w="1559" w:type="dxa"/>
          </w:tcPr>
          <w:p w14:paraId="515587C5" w14:textId="77777777" w:rsidR="000D6E4F" w:rsidRPr="000D6E4F" w:rsidRDefault="000D6E4F" w:rsidP="00E17488">
            <w:pPr>
              <w:pStyle w:val="TableParagraph"/>
              <w:spacing w:line="249" w:lineRule="auto"/>
              <w:ind w:left="263" w:right="134"/>
              <w:jc w:val="center"/>
              <w:rPr>
                <w:sz w:val="18"/>
                <w:szCs w:val="18"/>
              </w:rPr>
            </w:pPr>
            <w:r w:rsidRPr="000D6E4F">
              <w:rPr>
                <w:spacing w:val="-4"/>
                <w:sz w:val="18"/>
                <w:szCs w:val="18"/>
              </w:rPr>
              <w:t xml:space="preserve">Not </w:t>
            </w:r>
            <w:r w:rsidRPr="000D6E4F">
              <w:rPr>
                <w:spacing w:val="-2"/>
                <w:sz w:val="18"/>
                <w:szCs w:val="18"/>
              </w:rPr>
              <w:t>permissible</w:t>
            </w:r>
          </w:p>
        </w:tc>
        <w:tc>
          <w:tcPr>
            <w:tcW w:w="1701" w:type="dxa"/>
          </w:tcPr>
          <w:p w14:paraId="59466F20" w14:textId="2682622A" w:rsidR="000D6E4F" w:rsidRPr="000D6E4F" w:rsidRDefault="000D6E4F" w:rsidP="00E17488">
            <w:pPr>
              <w:pStyle w:val="TableParagraph"/>
              <w:spacing w:line="249" w:lineRule="auto"/>
              <w:jc w:val="center"/>
              <w:rPr>
                <w:sz w:val="18"/>
                <w:szCs w:val="18"/>
              </w:rPr>
            </w:pPr>
            <w:r w:rsidRPr="000D6E4F">
              <w:rPr>
                <w:spacing w:val="-4"/>
                <w:sz w:val="18"/>
                <w:szCs w:val="18"/>
              </w:rPr>
              <w:t xml:space="preserve">Not </w:t>
            </w:r>
            <w:r w:rsidR="004D48EA">
              <w:rPr>
                <w:spacing w:val="-4"/>
                <w:sz w:val="18"/>
                <w:szCs w:val="18"/>
              </w:rPr>
              <w:br/>
            </w:r>
            <w:r w:rsidRPr="000D6E4F">
              <w:rPr>
                <w:spacing w:val="-2"/>
                <w:sz w:val="18"/>
                <w:szCs w:val="18"/>
              </w:rPr>
              <w:t>permissible</w:t>
            </w:r>
          </w:p>
        </w:tc>
        <w:tc>
          <w:tcPr>
            <w:tcW w:w="1559" w:type="dxa"/>
          </w:tcPr>
          <w:p w14:paraId="7E22014D" w14:textId="3480ACDF" w:rsidR="000D6E4F" w:rsidRPr="00E77760" w:rsidRDefault="000D6E4F" w:rsidP="00404677">
            <w:pPr>
              <w:pStyle w:val="TableParagraph"/>
              <w:widowControl w:val="0"/>
              <w:numPr>
                <w:ilvl w:val="0"/>
                <w:numId w:val="29"/>
              </w:numPr>
              <w:tabs>
                <w:tab w:val="left" w:pos="339"/>
              </w:tabs>
              <w:autoSpaceDE w:val="0"/>
              <w:autoSpaceDN w:val="0"/>
              <w:spacing w:line="249" w:lineRule="auto"/>
              <w:ind w:right="98"/>
              <w:rPr>
                <w:sz w:val="18"/>
                <w:szCs w:val="18"/>
              </w:rPr>
            </w:pPr>
            <w:r w:rsidRPr="000D6E4F">
              <w:rPr>
                <w:sz w:val="18"/>
                <w:szCs w:val="18"/>
              </w:rPr>
              <w:t>Any</w:t>
            </w:r>
            <w:r w:rsidRPr="000D6E4F">
              <w:rPr>
                <w:spacing w:val="-7"/>
                <w:sz w:val="18"/>
                <w:szCs w:val="18"/>
              </w:rPr>
              <w:t xml:space="preserve"> </w:t>
            </w:r>
            <w:r w:rsidRPr="000D6E4F">
              <w:rPr>
                <w:sz w:val="18"/>
                <w:szCs w:val="18"/>
              </w:rPr>
              <w:t>type</w:t>
            </w:r>
            <w:r w:rsidRPr="000D6E4F">
              <w:rPr>
                <w:spacing w:val="-6"/>
                <w:sz w:val="18"/>
                <w:szCs w:val="18"/>
              </w:rPr>
              <w:t xml:space="preserve"> </w:t>
            </w:r>
            <w:r w:rsidRPr="000D6E4F">
              <w:rPr>
                <w:sz w:val="18"/>
                <w:szCs w:val="18"/>
              </w:rPr>
              <w:t xml:space="preserve">of </w:t>
            </w:r>
            <w:r w:rsidRPr="000D6E4F">
              <w:rPr>
                <w:spacing w:val="-2"/>
                <w:sz w:val="18"/>
                <w:szCs w:val="18"/>
              </w:rPr>
              <w:t>irrigation permissible;</w:t>
            </w:r>
          </w:p>
          <w:p w14:paraId="4774A74D" w14:textId="77777777" w:rsidR="00E77760" w:rsidRPr="000D6E4F" w:rsidRDefault="00E77760" w:rsidP="00E77760">
            <w:pPr>
              <w:pStyle w:val="TableParagraph"/>
              <w:widowControl w:val="0"/>
              <w:tabs>
                <w:tab w:val="left" w:pos="339"/>
              </w:tabs>
              <w:autoSpaceDE w:val="0"/>
              <w:autoSpaceDN w:val="0"/>
              <w:spacing w:line="249" w:lineRule="auto"/>
              <w:ind w:left="338" w:right="98"/>
              <w:rPr>
                <w:sz w:val="18"/>
                <w:szCs w:val="18"/>
              </w:rPr>
            </w:pPr>
          </w:p>
          <w:p w14:paraId="7998EFA3" w14:textId="77777777" w:rsidR="000D6E4F" w:rsidRPr="000D6E4F" w:rsidRDefault="000D6E4F" w:rsidP="00404677">
            <w:pPr>
              <w:pStyle w:val="TableParagraph"/>
              <w:widowControl w:val="0"/>
              <w:numPr>
                <w:ilvl w:val="0"/>
                <w:numId w:val="29"/>
              </w:numPr>
              <w:tabs>
                <w:tab w:val="left" w:pos="339"/>
              </w:tabs>
              <w:autoSpaceDE w:val="0"/>
              <w:autoSpaceDN w:val="0"/>
              <w:spacing w:line="249" w:lineRule="auto"/>
              <w:ind w:right="275"/>
              <w:rPr>
                <w:sz w:val="18"/>
                <w:szCs w:val="18"/>
              </w:rPr>
            </w:pPr>
            <w:r w:rsidRPr="000D6E4F">
              <w:rPr>
                <w:sz w:val="18"/>
                <w:szCs w:val="18"/>
              </w:rPr>
              <w:t>No</w:t>
            </w:r>
            <w:r w:rsidRPr="000D6E4F">
              <w:rPr>
                <w:spacing w:val="-12"/>
                <w:sz w:val="18"/>
                <w:szCs w:val="18"/>
              </w:rPr>
              <w:t xml:space="preserve"> </w:t>
            </w:r>
            <w:r w:rsidRPr="000D6E4F">
              <w:rPr>
                <w:sz w:val="18"/>
                <w:szCs w:val="18"/>
              </w:rPr>
              <w:t xml:space="preserve">public </w:t>
            </w:r>
            <w:r w:rsidRPr="000D6E4F">
              <w:rPr>
                <w:spacing w:val="-2"/>
                <w:sz w:val="18"/>
                <w:szCs w:val="18"/>
              </w:rPr>
              <w:t xml:space="preserve">allowed during irrigation, </w:t>
            </w:r>
            <w:r w:rsidRPr="000D6E4F">
              <w:rPr>
                <w:spacing w:val="-4"/>
                <w:sz w:val="18"/>
                <w:szCs w:val="18"/>
              </w:rPr>
              <w:t xml:space="preserve">only </w:t>
            </w:r>
            <w:r w:rsidRPr="000D6E4F">
              <w:rPr>
                <w:spacing w:val="-2"/>
                <w:sz w:val="18"/>
                <w:szCs w:val="18"/>
              </w:rPr>
              <w:t>allowed after effective draining/ drying.</w:t>
            </w:r>
          </w:p>
        </w:tc>
      </w:tr>
      <w:tr w:rsidR="00AE76E2" w:rsidRPr="000D6E4F" w14:paraId="02BE921E" w14:textId="77777777" w:rsidTr="002A365F">
        <w:trPr>
          <w:trHeight w:val="5808"/>
        </w:trPr>
        <w:tc>
          <w:tcPr>
            <w:tcW w:w="1134" w:type="dxa"/>
          </w:tcPr>
          <w:p w14:paraId="495F0D59" w14:textId="77777777" w:rsidR="002A365F" w:rsidRDefault="000D6E4F" w:rsidP="00D03B94">
            <w:pPr>
              <w:pStyle w:val="TableParagraph"/>
              <w:spacing w:line="250" w:lineRule="auto"/>
              <w:ind w:left="85" w:right="85"/>
              <w:rPr>
                <w:rStyle w:val="REG-AmendChar"/>
                <w:rFonts w:eastAsia="Calibri"/>
                <w:sz w:val="14"/>
              </w:rPr>
            </w:pPr>
            <w:r w:rsidRPr="000D6E4F">
              <w:rPr>
                <w:sz w:val="18"/>
                <w:szCs w:val="18"/>
              </w:rPr>
              <w:t>2.</w:t>
            </w:r>
            <w:r w:rsidRPr="000D6E4F">
              <w:rPr>
                <w:spacing w:val="80"/>
                <w:sz w:val="18"/>
                <w:szCs w:val="18"/>
              </w:rPr>
              <w:t xml:space="preserve"> </w:t>
            </w:r>
            <w:r w:rsidRPr="000D6E4F">
              <w:rPr>
                <w:sz w:val="18"/>
                <w:szCs w:val="18"/>
              </w:rPr>
              <w:t xml:space="preserve">School </w:t>
            </w:r>
            <w:r w:rsidRPr="000D6E4F">
              <w:rPr>
                <w:spacing w:val="-2"/>
                <w:sz w:val="18"/>
                <w:szCs w:val="18"/>
              </w:rPr>
              <w:t xml:space="preserve">grounds </w:t>
            </w:r>
            <w:r w:rsidRPr="000D6E4F">
              <w:rPr>
                <w:sz w:val="18"/>
                <w:szCs w:val="18"/>
              </w:rPr>
              <w:t xml:space="preserve">and public </w:t>
            </w:r>
            <w:r w:rsidRPr="000D6E4F">
              <w:rPr>
                <w:spacing w:val="-2"/>
                <w:sz w:val="18"/>
                <w:szCs w:val="18"/>
              </w:rPr>
              <w:t xml:space="preserve">parks (children’s’ </w:t>
            </w:r>
            <w:r w:rsidR="002A365F" w:rsidRPr="002A365F">
              <w:rPr>
                <w:rStyle w:val="REG-AmendChar"/>
                <w:rFonts w:eastAsia="Calibri"/>
                <w:sz w:val="14"/>
              </w:rPr>
              <w:t>[children’s]</w:t>
            </w:r>
          </w:p>
          <w:p w14:paraId="3A3605ED" w14:textId="2CA17700" w:rsidR="000D6E4F" w:rsidRPr="000D6E4F" w:rsidRDefault="000D6E4F" w:rsidP="00D03B94">
            <w:pPr>
              <w:pStyle w:val="TableParagraph"/>
              <w:spacing w:line="250" w:lineRule="auto"/>
              <w:ind w:left="85" w:right="85"/>
              <w:rPr>
                <w:sz w:val="18"/>
                <w:szCs w:val="18"/>
              </w:rPr>
            </w:pPr>
            <w:r w:rsidRPr="000D6E4F">
              <w:rPr>
                <w:spacing w:val="-2"/>
                <w:sz w:val="18"/>
                <w:szCs w:val="18"/>
              </w:rPr>
              <w:t xml:space="preserve">playground excluded, </w:t>
            </w:r>
            <w:r w:rsidRPr="000D6E4F">
              <w:rPr>
                <w:sz w:val="18"/>
                <w:szCs w:val="18"/>
              </w:rPr>
              <w:t>see 1).</w:t>
            </w:r>
          </w:p>
        </w:tc>
        <w:tc>
          <w:tcPr>
            <w:tcW w:w="1276" w:type="dxa"/>
          </w:tcPr>
          <w:p w14:paraId="458E2E56" w14:textId="7A05DFEB" w:rsidR="000D6E4F" w:rsidRPr="000D6E4F" w:rsidRDefault="000D6E4F" w:rsidP="00E17488">
            <w:pPr>
              <w:pStyle w:val="TableParagraph"/>
              <w:spacing w:line="249" w:lineRule="auto"/>
              <w:ind w:left="116" w:right="72"/>
              <w:jc w:val="center"/>
              <w:rPr>
                <w:sz w:val="18"/>
                <w:szCs w:val="18"/>
              </w:rPr>
            </w:pPr>
            <w:r w:rsidRPr="000D6E4F">
              <w:rPr>
                <w:spacing w:val="-4"/>
                <w:sz w:val="18"/>
                <w:szCs w:val="18"/>
              </w:rPr>
              <w:t xml:space="preserve">Not </w:t>
            </w:r>
            <w:r w:rsidRPr="000D6E4F">
              <w:rPr>
                <w:spacing w:val="-2"/>
                <w:sz w:val="18"/>
                <w:szCs w:val="18"/>
              </w:rPr>
              <w:t>permissibl</w:t>
            </w:r>
            <w:r w:rsidR="00E17488">
              <w:rPr>
                <w:spacing w:val="-2"/>
                <w:sz w:val="18"/>
                <w:szCs w:val="18"/>
              </w:rPr>
              <w:t>e</w:t>
            </w:r>
          </w:p>
        </w:tc>
        <w:tc>
          <w:tcPr>
            <w:tcW w:w="1276" w:type="dxa"/>
          </w:tcPr>
          <w:p w14:paraId="7A947FE4" w14:textId="5A9751D3" w:rsidR="000D6E4F" w:rsidRPr="00E77760" w:rsidRDefault="000D6E4F" w:rsidP="00404677">
            <w:pPr>
              <w:pStyle w:val="TableParagraph"/>
              <w:widowControl w:val="0"/>
              <w:numPr>
                <w:ilvl w:val="0"/>
                <w:numId w:val="28"/>
              </w:numPr>
              <w:tabs>
                <w:tab w:val="left" w:pos="306"/>
              </w:tabs>
              <w:autoSpaceDE w:val="0"/>
              <w:autoSpaceDN w:val="0"/>
              <w:spacing w:line="249" w:lineRule="auto"/>
              <w:ind w:right="157"/>
              <w:rPr>
                <w:sz w:val="18"/>
                <w:szCs w:val="18"/>
              </w:rPr>
            </w:pPr>
            <w:r w:rsidRPr="000D6E4F">
              <w:rPr>
                <w:spacing w:val="-4"/>
                <w:sz w:val="18"/>
                <w:szCs w:val="18"/>
              </w:rPr>
              <w:t xml:space="preserve">Only </w:t>
            </w:r>
            <w:r w:rsidRPr="000D6E4F">
              <w:rPr>
                <w:sz w:val="18"/>
                <w:szCs w:val="18"/>
              </w:rPr>
              <w:t xml:space="preserve">flood or drip, no </w:t>
            </w:r>
            <w:r w:rsidRPr="000D6E4F">
              <w:rPr>
                <w:spacing w:val="-2"/>
                <w:sz w:val="18"/>
                <w:szCs w:val="18"/>
              </w:rPr>
              <w:t xml:space="preserve">spray irrigation </w:t>
            </w:r>
            <w:proofErr w:type="spellStart"/>
            <w:r w:rsidRPr="000D6E4F">
              <w:rPr>
                <w:spacing w:val="-2"/>
                <w:sz w:val="18"/>
                <w:szCs w:val="18"/>
              </w:rPr>
              <w:t>permis</w:t>
            </w:r>
            <w:r w:rsidR="004D48EA">
              <w:rPr>
                <w:spacing w:val="-2"/>
                <w:sz w:val="18"/>
                <w:szCs w:val="18"/>
              </w:rPr>
              <w:t>-</w:t>
            </w:r>
            <w:r w:rsidRPr="000D6E4F">
              <w:rPr>
                <w:spacing w:val="-2"/>
                <w:sz w:val="18"/>
                <w:szCs w:val="18"/>
              </w:rPr>
              <w:t>sible</w:t>
            </w:r>
            <w:proofErr w:type="spellEnd"/>
            <w:r w:rsidRPr="000D6E4F">
              <w:rPr>
                <w:spacing w:val="-2"/>
                <w:sz w:val="18"/>
                <w:szCs w:val="18"/>
              </w:rPr>
              <w:t>;</w:t>
            </w:r>
          </w:p>
          <w:p w14:paraId="7A2AE0EB" w14:textId="77777777" w:rsidR="00E77760" w:rsidRPr="000D6E4F" w:rsidRDefault="00E77760" w:rsidP="00E77760">
            <w:pPr>
              <w:pStyle w:val="TableParagraph"/>
              <w:widowControl w:val="0"/>
              <w:tabs>
                <w:tab w:val="left" w:pos="306"/>
              </w:tabs>
              <w:autoSpaceDE w:val="0"/>
              <w:autoSpaceDN w:val="0"/>
              <w:spacing w:line="249" w:lineRule="auto"/>
              <w:ind w:left="305" w:right="157"/>
              <w:rPr>
                <w:sz w:val="18"/>
                <w:szCs w:val="18"/>
              </w:rPr>
            </w:pPr>
          </w:p>
          <w:p w14:paraId="2DFB4830" w14:textId="215C5B91" w:rsidR="000D6E4F" w:rsidRPr="00E77760" w:rsidRDefault="000D6E4F" w:rsidP="00404677">
            <w:pPr>
              <w:pStyle w:val="TableParagraph"/>
              <w:widowControl w:val="0"/>
              <w:numPr>
                <w:ilvl w:val="0"/>
                <w:numId w:val="28"/>
              </w:numPr>
              <w:tabs>
                <w:tab w:val="left" w:pos="306"/>
              </w:tabs>
              <w:autoSpaceDE w:val="0"/>
              <w:autoSpaceDN w:val="0"/>
              <w:spacing w:line="249" w:lineRule="auto"/>
              <w:ind w:right="157"/>
              <w:rPr>
                <w:sz w:val="18"/>
                <w:szCs w:val="18"/>
              </w:rPr>
            </w:pPr>
            <w:r w:rsidRPr="000D6E4F">
              <w:rPr>
                <w:sz w:val="18"/>
                <w:szCs w:val="18"/>
              </w:rPr>
              <w:t>No</w:t>
            </w:r>
            <w:r w:rsidRPr="000D6E4F">
              <w:rPr>
                <w:spacing w:val="-7"/>
                <w:sz w:val="18"/>
                <w:szCs w:val="18"/>
              </w:rPr>
              <w:t xml:space="preserve"> </w:t>
            </w:r>
            <w:r w:rsidRPr="000D6E4F">
              <w:rPr>
                <w:sz w:val="18"/>
                <w:szCs w:val="18"/>
              </w:rPr>
              <w:t xml:space="preserve">over- </w:t>
            </w:r>
            <w:r w:rsidRPr="000D6E4F">
              <w:rPr>
                <w:spacing w:val="-2"/>
                <w:sz w:val="18"/>
                <w:szCs w:val="18"/>
              </w:rPr>
              <w:t xml:space="preserve">irrigation </w:t>
            </w:r>
            <w:r w:rsidRPr="000D6E4F">
              <w:rPr>
                <w:sz w:val="18"/>
                <w:szCs w:val="18"/>
              </w:rPr>
              <w:t xml:space="preserve">and no </w:t>
            </w:r>
            <w:r w:rsidRPr="000D6E4F">
              <w:rPr>
                <w:spacing w:val="-4"/>
                <w:sz w:val="18"/>
                <w:szCs w:val="18"/>
              </w:rPr>
              <w:t xml:space="preserve">pool </w:t>
            </w:r>
            <w:r w:rsidRPr="000D6E4F">
              <w:rPr>
                <w:spacing w:val="-2"/>
                <w:sz w:val="18"/>
                <w:szCs w:val="18"/>
              </w:rPr>
              <w:t>forming allowed;</w:t>
            </w:r>
          </w:p>
          <w:p w14:paraId="6F31865D" w14:textId="77777777" w:rsidR="00E77760" w:rsidRPr="000D6E4F" w:rsidRDefault="00E77760" w:rsidP="00E77760">
            <w:pPr>
              <w:pStyle w:val="TableParagraph"/>
              <w:widowControl w:val="0"/>
              <w:tabs>
                <w:tab w:val="left" w:pos="306"/>
              </w:tabs>
              <w:autoSpaceDE w:val="0"/>
              <w:autoSpaceDN w:val="0"/>
              <w:spacing w:line="249" w:lineRule="auto"/>
              <w:ind w:left="305" w:right="157"/>
              <w:rPr>
                <w:sz w:val="18"/>
                <w:szCs w:val="18"/>
              </w:rPr>
            </w:pPr>
          </w:p>
          <w:p w14:paraId="1C0D24BE" w14:textId="77777777" w:rsidR="000D6E4F" w:rsidRPr="000D6E4F" w:rsidRDefault="000D6E4F" w:rsidP="00404677">
            <w:pPr>
              <w:pStyle w:val="TableParagraph"/>
              <w:widowControl w:val="0"/>
              <w:numPr>
                <w:ilvl w:val="0"/>
                <w:numId w:val="28"/>
              </w:numPr>
              <w:tabs>
                <w:tab w:val="left" w:pos="306"/>
              </w:tabs>
              <w:autoSpaceDE w:val="0"/>
              <w:autoSpaceDN w:val="0"/>
              <w:spacing w:line="249" w:lineRule="auto"/>
              <w:ind w:right="102"/>
              <w:rPr>
                <w:sz w:val="18"/>
                <w:szCs w:val="18"/>
              </w:rPr>
            </w:pPr>
            <w:r w:rsidRPr="000D6E4F">
              <w:rPr>
                <w:sz w:val="18"/>
                <w:szCs w:val="18"/>
              </w:rPr>
              <w:t>No</w:t>
            </w:r>
            <w:r w:rsidRPr="000D6E4F">
              <w:rPr>
                <w:spacing w:val="-14"/>
                <w:sz w:val="18"/>
                <w:szCs w:val="18"/>
              </w:rPr>
              <w:t xml:space="preserve"> </w:t>
            </w:r>
            <w:r w:rsidRPr="000D6E4F">
              <w:rPr>
                <w:sz w:val="18"/>
                <w:szCs w:val="18"/>
              </w:rPr>
              <w:t xml:space="preserve">public </w:t>
            </w:r>
            <w:r w:rsidRPr="000D6E4F">
              <w:rPr>
                <w:spacing w:val="-2"/>
                <w:sz w:val="18"/>
                <w:szCs w:val="18"/>
              </w:rPr>
              <w:t xml:space="preserve">allowed during irrigation, </w:t>
            </w:r>
            <w:r w:rsidRPr="000D6E4F">
              <w:rPr>
                <w:spacing w:val="-4"/>
                <w:sz w:val="18"/>
                <w:szCs w:val="18"/>
              </w:rPr>
              <w:t xml:space="preserve">only </w:t>
            </w:r>
            <w:r w:rsidRPr="000D6E4F">
              <w:rPr>
                <w:spacing w:val="-2"/>
                <w:sz w:val="18"/>
                <w:szCs w:val="18"/>
              </w:rPr>
              <w:t xml:space="preserve">allowed after effective </w:t>
            </w:r>
            <w:r w:rsidRPr="000D6E4F">
              <w:rPr>
                <w:sz w:val="18"/>
                <w:szCs w:val="18"/>
              </w:rPr>
              <w:t>draining</w:t>
            </w:r>
            <w:r w:rsidRPr="000D6E4F">
              <w:rPr>
                <w:spacing w:val="-13"/>
                <w:sz w:val="18"/>
                <w:szCs w:val="18"/>
              </w:rPr>
              <w:t xml:space="preserve"> </w:t>
            </w:r>
            <w:r w:rsidRPr="000D6E4F">
              <w:rPr>
                <w:sz w:val="18"/>
                <w:szCs w:val="18"/>
              </w:rPr>
              <w:t xml:space="preserve">/ </w:t>
            </w:r>
            <w:r w:rsidRPr="000D6E4F">
              <w:rPr>
                <w:spacing w:val="-2"/>
                <w:sz w:val="18"/>
                <w:szCs w:val="18"/>
              </w:rPr>
              <w:t>drying.</w:t>
            </w:r>
          </w:p>
        </w:tc>
        <w:tc>
          <w:tcPr>
            <w:tcW w:w="1559" w:type="dxa"/>
          </w:tcPr>
          <w:p w14:paraId="3F47558E" w14:textId="77777777" w:rsidR="000D6E4F" w:rsidRPr="000D6E4F" w:rsidRDefault="000D6E4F" w:rsidP="00404677">
            <w:pPr>
              <w:pStyle w:val="TableParagraph"/>
              <w:widowControl w:val="0"/>
              <w:numPr>
                <w:ilvl w:val="0"/>
                <w:numId w:val="27"/>
              </w:numPr>
              <w:tabs>
                <w:tab w:val="left" w:pos="306"/>
              </w:tabs>
              <w:autoSpaceDE w:val="0"/>
              <w:autoSpaceDN w:val="0"/>
              <w:spacing w:line="249" w:lineRule="auto"/>
              <w:ind w:left="305" w:right="273"/>
              <w:rPr>
                <w:sz w:val="18"/>
                <w:szCs w:val="18"/>
              </w:rPr>
            </w:pPr>
            <w:r w:rsidRPr="000D6E4F">
              <w:rPr>
                <w:spacing w:val="-2"/>
                <w:sz w:val="18"/>
                <w:szCs w:val="18"/>
              </w:rPr>
              <w:t>Only</w:t>
            </w:r>
            <w:r w:rsidRPr="000D6E4F">
              <w:rPr>
                <w:spacing w:val="-12"/>
                <w:sz w:val="18"/>
                <w:szCs w:val="18"/>
              </w:rPr>
              <w:t xml:space="preserve"> </w:t>
            </w:r>
            <w:r w:rsidRPr="000D6E4F">
              <w:rPr>
                <w:spacing w:val="-2"/>
                <w:sz w:val="18"/>
                <w:szCs w:val="18"/>
              </w:rPr>
              <w:t xml:space="preserve">flood </w:t>
            </w:r>
            <w:r w:rsidRPr="000D6E4F">
              <w:rPr>
                <w:sz w:val="18"/>
                <w:szCs w:val="18"/>
              </w:rPr>
              <w:t>or drip,</w:t>
            </w:r>
          </w:p>
          <w:p w14:paraId="2EA9FBD5" w14:textId="5C209B0F" w:rsidR="000D6E4F" w:rsidRDefault="000D6E4F" w:rsidP="00D03B94">
            <w:pPr>
              <w:pStyle w:val="TableParagraph"/>
              <w:spacing w:line="249" w:lineRule="auto"/>
              <w:ind w:left="305" w:right="134"/>
              <w:rPr>
                <w:spacing w:val="-2"/>
                <w:sz w:val="18"/>
                <w:szCs w:val="18"/>
              </w:rPr>
            </w:pPr>
            <w:r w:rsidRPr="000D6E4F">
              <w:rPr>
                <w:sz w:val="18"/>
                <w:szCs w:val="18"/>
              </w:rPr>
              <w:t xml:space="preserve">no spray </w:t>
            </w:r>
            <w:r w:rsidRPr="000D6E4F">
              <w:rPr>
                <w:spacing w:val="-2"/>
                <w:sz w:val="18"/>
                <w:szCs w:val="18"/>
              </w:rPr>
              <w:t>irrigation permissible;</w:t>
            </w:r>
          </w:p>
          <w:p w14:paraId="69E97613" w14:textId="77777777" w:rsidR="00E77760" w:rsidRPr="000D6E4F" w:rsidRDefault="00E77760" w:rsidP="00E77760">
            <w:pPr>
              <w:pStyle w:val="TableParagraph"/>
              <w:spacing w:line="249" w:lineRule="auto"/>
              <w:ind w:right="134"/>
              <w:rPr>
                <w:sz w:val="18"/>
                <w:szCs w:val="18"/>
              </w:rPr>
            </w:pPr>
          </w:p>
          <w:p w14:paraId="4A2EECA6" w14:textId="0347802E" w:rsidR="000D6E4F" w:rsidRPr="00E77760" w:rsidRDefault="000D6E4F" w:rsidP="00404677">
            <w:pPr>
              <w:pStyle w:val="TableParagraph"/>
              <w:widowControl w:val="0"/>
              <w:numPr>
                <w:ilvl w:val="0"/>
                <w:numId w:val="27"/>
              </w:numPr>
              <w:tabs>
                <w:tab w:val="left" w:pos="284"/>
              </w:tabs>
              <w:autoSpaceDE w:val="0"/>
              <w:autoSpaceDN w:val="0"/>
              <w:spacing w:line="249" w:lineRule="auto"/>
              <w:ind w:left="283" w:right="204" w:hanging="198"/>
              <w:rPr>
                <w:sz w:val="18"/>
                <w:szCs w:val="18"/>
              </w:rPr>
            </w:pPr>
            <w:r w:rsidRPr="000D6E4F">
              <w:rPr>
                <w:sz w:val="18"/>
                <w:szCs w:val="18"/>
              </w:rPr>
              <w:t xml:space="preserve">No over- </w:t>
            </w:r>
            <w:r w:rsidRPr="000D6E4F">
              <w:rPr>
                <w:spacing w:val="-2"/>
                <w:sz w:val="18"/>
                <w:szCs w:val="18"/>
              </w:rPr>
              <w:t xml:space="preserve">irrigation </w:t>
            </w:r>
            <w:r w:rsidRPr="000D6E4F">
              <w:rPr>
                <w:sz w:val="18"/>
                <w:szCs w:val="18"/>
              </w:rPr>
              <w:t>and</w:t>
            </w:r>
            <w:r w:rsidRPr="000D6E4F">
              <w:rPr>
                <w:spacing w:val="-14"/>
                <w:sz w:val="18"/>
                <w:szCs w:val="18"/>
              </w:rPr>
              <w:t xml:space="preserve"> </w:t>
            </w:r>
            <w:r w:rsidRPr="000D6E4F">
              <w:rPr>
                <w:sz w:val="18"/>
                <w:szCs w:val="18"/>
              </w:rPr>
              <w:t>no</w:t>
            </w:r>
            <w:r w:rsidRPr="000D6E4F">
              <w:rPr>
                <w:spacing w:val="-14"/>
                <w:sz w:val="18"/>
                <w:szCs w:val="18"/>
              </w:rPr>
              <w:t xml:space="preserve"> </w:t>
            </w:r>
            <w:r w:rsidRPr="000D6E4F">
              <w:rPr>
                <w:sz w:val="18"/>
                <w:szCs w:val="18"/>
              </w:rPr>
              <w:t xml:space="preserve">pool </w:t>
            </w:r>
            <w:r w:rsidRPr="000D6E4F">
              <w:rPr>
                <w:spacing w:val="-2"/>
                <w:sz w:val="18"/>
                <w:szCs w:val="18"/>
              </w:rPr>
              <w:t>forming allowed;</w:t>
            </w:r>
          </w:p>
          <w:p w14:paraId="690D05FA" w14:textId="77777777" w:rsidR="00E77760" w:rsidRPr="000D6E4F" w:rsidRDefault="00E77760" w:rsidP="00E77760">
            <w:pPr>
              <w:pStyle w:val="TableParagraph"/>
              <w:widowControl w:val="0"/>
              <w:tabs>
                <w:tab w:val="left" w:pos="284"/>
              </w:tabs>
              <w:autoSpaceDE w:val="0"/>
              <w:autoSpaceDN w:val="0"/>
              <w:spacing w:line="249" w:lineRule="auto"/>
              <w:ind w:left="283" w:right="204"/>
              <w:rPr>
                <w:sz w:val="18"/>
                <w:szCs w:val="18"/>
              </w:rPr>
            </w:pPr>
          </w:p>
          <w:p w14:paraId="05398715" w14:textId="77777777" w:rsidR="000D6E4F" w:rsidRPr="000D6E4F" w:rsidRDefault="000D6E4F" w:rsidP="00404677">
            <w:pPr>
              <w:pStyle w:val="TableParagraph"/>
              <w:widowControl w:val="0"/>
              <w:numPr>
                <w:ilvl w:val="0"/>
                <w:numId w:val="27"/>
              </w:numPr>
              <w:tabs>
                <w:tab w:val="left" w:pos="284"/>
              </w:tabs>
              <w:autoSpaceDE w:val="0"/>
              <w:autoSpaceDN w:val="0"/>
              <w:spacing w:line="249" w:lineRule="auto"/>
              <w:ind w:left="283" w:right="368" w:hanging="198"/>
              <w:rPr>
                <w:sz w:val="18"/>
                <w:szCs w:val="18"/>
              </w:rPr>
            </w:pPr>
            <w:r w:rsidRPr="000D6E4F">
              <w:rPr>
                <w:sz w:val="18"/>
                <w:szCs w:val="18"/>
              </w:rPr>
              <w:t>No</w:t>
            </w:r>
            <w:r w:rsidRPr="000D6E4F">
              <w:rPr>
                <w:spacing w:val="-14"/>
                <w:sz w:val="18"/>
                <w:szCs w:val="18"/>
              </w:rPr>
              <w:t xml:space="preserve"> </w:t>
            </w:r>
            <w:r w:rsidRPr="000D6E4F">
              <w:rPr>
                <w:sz w:val="18"/>
                <w:szCs w:val="18"/>
              </w:rPr>
              <w:t xml:space="preserve">public </w:t>
            </w:r>
            <w:r w:rsidRPr="000D6E4F">
              <w:rPr>
                <w:spacing w:val="-2"/>
                <w:sz w:val="18"/>
                <w:szCs w:val="18"/>
              </w:rPr>
              <w:t xml:space="preserve">allowed during irrigation, </w:t>
            </w:r>
            <w:r w:rsidRPr="000D6E4F">
              <w:rPr>
                <w:spacing w:val="-4"/>
                <w:sz w:val="18"/>
                <w:szCs w:val="18"/>
              </w:rPr>
              <w:t xml:space="preserve">only </w:t>
            </w:r>
            <w:r w:rsidRPr="000D6E4F">
              <w:rPr>
                <w:spacing w:val="-2"/>
                <w:sz w:val="18"/>
                <w:szCs w:val="18"/>
              </w:rPr>
              <w:t>allowed after effective draining/ drying.</w:t>
            </w:r>
          </w:p>
        </w:tc>
        <w:tc>
          <w:tcPr>
            <w:tcW w:w="1701" w:type="dxa"/>
          </w:tcPr>
          <w:p w14:paraId="0AFFDDE4" w14:textId="4CB4CFD7" w:rsidR="000D6E4F" w:rsidRPr="00E77760" w:rsidRDefault="000D6E4F" w:rsidP="00404677">
            <w:pPr>
              <w:pStyle w:val="TableParagraph"/>
              <w:widowControl w:val="0"/>
              <w:numPr>
                <w:ilvl w:val="0"/>
                <w:numId w:val="26"/>
              </w:numPr>
              <w:tabs>
                <w:tab w:val="left" w:pos="339"/>
              </w:tabs>
              <w:autoSpaceDE w:val="0"/>
              <w:autoSpaceDN w:val="0"/>
              <w:spacing w:line="249" w:lineRule="auto"/>
              <w:ind w:right="189"/>
              <w:rPr>
                <w:sz w:val="18"/>
                <w:szCs w:val="18"/>
              </w:rPr>
            </w:pPr>
            <w:r w:rsidRPr="000D6E4F">
              <w:rPr>
                <w:sz w:val="18"/>
                <w:szCs w:val="18"/>
              </w:rPr>
              <w:t>Any</w:t>
            </w:r>
            <w:r w:rsidRPr="000D6E4F">
              <w:rPr>
                <w:spacing w:val="-7"/>
                <w:sz w:val="18"/>
                <w:szCs w:val="18"/>
              </w:rPr>
              <w:t xml:space="preserve"> </w:t>
            </w:r>
            <w:r w:rsidRPr="000D6E4F">
              <w:rPr>
                <w:sz w:val="18"/>
                <w:szCs w:val="18"/>
              </w:rPr>
              <w:t>type</w:t>
            </w:r>
            <w:r w:rsidRPr="000D6E4F">
              <w:rPr>
                <w:spacing w:val="-7"/>
                <w:sz w:val="18"/>
                <w:szCs w:val="18"/>
              </w:rPr>
              <w:t xml:space="preserve"> </w:t>
            </w:r>
            <w:r w:rsidRPr="000D6E4F">
              <w:rPr>
                <w:sz w:val="18"/>
                <w:szCs w:val="18"/>
              </w:rPr>
              <w:t xml:space="preserve">of </w:t>
            </w:r>
            <w:r w:rsidRPr="000D6E4F">
              <w:rPr>
                <w:spacing w:val="-2"/>
                <w:sz w:val="18"/>
                <w:szCs w:val="18"/>
              </w:rPr>
              <w:t>irrigation permissible;</w:t>
            </w:r>
          </w:p>
          <w:p w14:paraId="4F964DDC" w14:textId="77777777" w:rsidR="00E77760" w:rsidRPr="000D6E4F" w:rsidRDefault="00E77760" w:rsidP="00E77760">
            <w:pPr>
              <w:pStyle w:val="TableParagraph"/>
              <w:widowControl w:val="0"/>
              <w:tabs>
                <w:tab w:val="left" w:pos="339"/>
              </w:tabs>
              <w:autoSpaceDE w:val="0"/>
              <w:autoSpaceDN w:val="0"/>
              <w:spacing w:line="249" w:lineRule="auto"/>
              <w:ind w:left="338" w:right="189"/>
              <w:rPr>
                <w:sz w:val="18"/>
                <w:szCs w:val="18"/>
              </w:rPr>
            </w:pPr>
          </w:p>
          <w:p w14:paraId="14F01C38" w14:textId="3C9C5EF7" w:rsidR="000D6E4F" w:rsidRPr="000D6E4F" w:rsidRDefault="000D6E4F" w:rsidP="00404677">
            <w:pPr>
              <w:pStyle w:val="TableParagraph"/>
              <w:widowControl w:val="0"/>
              <w:numPr>
                <w:ilvl w:val="0"/>
                <w:numId w:val="26"/>
              </w:numPr>
              <w:tabs>
                <w:tab w:val="left" w:pos="339"/>
              </w:tabs>
              <w:autoSpaceDE w:val="0"/>
              <w:autoSpaceDN w:val="0"/>
              <w:spacing w:line="249" w:lineRule="auto"/>
              <w:ind w:right="79"/>
              <w:rPr>
                <w:sz w:val="18"/>
                <w:szCs w:val="18"/>
              </w:rPr>
            </w:pPr>
            <w:r w:rsidRPr="000D6E4F">
              <w:rPr>
                <w:sz w:val="18"/>
                <w:szCs w:val="18"/>
              </w:rPr>
              <w:t xml:space="preserve">No public </w:t>
            </w:r>
            <w:r w:rsidRPr="000D6E4F">
              <w:rPr>
                <w:spacing w:val="-2"/>
                <w:sz w:val="18"/>
                <w:szCs w:val="18"/>
              </w:rPr>
              <w:t xml:space="preserve">allowed </w:t>
            </w:r>
            <w:r w:rsidRPr="000D6E4F">
              <w:rPr>
                <w:sz w:val="18"/>
                <w:szCs w:val="18"/>
              </w:rPr>
              <w:t xml:space="preserve">during </w:t>
            </w:r>
            <w:r w:rsidR="00D03B94">
              <w:rPr>
                <w:sz w:val="18"/>
                <w:szCs w:val="18"/>
              </w:rPr>
              <w:br/>
            </w:r>
            <w:r w:rsidRPr="000D6E4F">
              <w:rPr>
                <w:sz w:val="18"/>
                <w:szCs w:val="18"/>
              </w:rPr>
              <w:t>i</w:t>
            </w:r>
            <w:r w:rsidR="00D03B94">
              <w:rPr>
                <w:sz w:val="18"/>
                <w:szCs w:val="18"/>
              </w:rPr>
              <w:t>r</w:t>
            </w:r>
            <w:r w:rsidRPr="000D6E4F">
              <w:rPr>
                <w:sz w:val="18"/>
                <w:szCs w:val="18"/>
              </w:rPr>
              <w:t>ri</w:t>
            </w:r>
            <w:r w:rsidR="00D03B94">
              <w:rPr>
                <w:sz w:val="18"/>
                <w:szCs w:val="18"/>
              </w:rPr>
              <w:t>g</w:t>
            </w:r>
            <w:r w:rsidRPr="000D6E4F">
              <w:rPr>
                <w:sz w:val="18"/>
                <w:szCs w:val="18"/>
              </w:rPr>
              <w:t>ation,</w:t>
            </w:r>
            <w:r w:rsidRPr="000D6E4F">
              <w:rPr>
                <w:spacing w:val="-14"/>
                <w:sz w:val="18"/>
                <w:szCs w:val="18"/>
              </w:rPr>
              <w:t xml:space="preserve"> </w:t>
            </w:r>
            <w:r w:rsidRPr="000D6E4F">
              <w:rPr>
                <w:sz w:val="18"/>
                <w:szCs w:val="18"/>
              </w:rPr>
              <w:t>only allowed</w:t>
            </w:r>
            <w:r w:rsidRPr="000D6E4F">
              <w:rPr>
                <w:spacing w:val="-7"/>
                <w:sz w:val="18"/>
                <w:szCs w:val="18"/>
              </w:rPr>
              <w:t xml:space="preserve"> </w:t>
            </w:r>
            <w:r w:rsidRPr="000D6E4F">
              <w:rPr>
                <w:sz w:val="18"/>
                <w:szCs w:val="18"/>
              </w:rPr>
              <w:t xml:space="preserve">after </w:t>
            </w:r>
            <w:r w:rsidRPr="000D6E4F">
              <w:rPr>
                <w:spacing w:val="-2"/>
                <w:sz w:val="18"/>
                <w:szCs w:val="18"/>
              </w:rPr>
              <w:t>effective draining/ drying.</w:t>
            </w:r>
          </w:p>
        </w:tc>
        <w:tc>
          <w:tcPr>
            <w:tcW w:w="1559" w:type="dxa"/>
          </w:tcPr>
          <w:p w14:paraId="5A774026" w14:textId="0964F7A4" w:rsidR="000D6E4F" w:rsidRPr="00E77760" w:rsidRDefault="000D6E4F" w:rsidP="00404677">
            <w:pPr>
              <w:pStyle w:val="TableParagraph"/>
              <w:widowControl w:val="0"/>
              <w:numPr>
                <w:ilvl w:val="0"/>
                <w:numId w:val="25"/>
              </w:numPr>
              <w:tabs>
                <w:tab w:val="left" w:pos="339"/>
              </w:tabs>
              <w:autoSpaceDE w:val="0"/>
              <w:autoSpaceDN w:val="0"/>
              <w:spacing w:line="249" w:lineRule="auto"/>
              <w:ind w:right="98"/>
              <w:rPr>
                <w:sz w:val="18"/>
                <w:szCs w:val="18"/>
              </w:rPr>
            </w:pPr>
            <w:r w:rsidRPr="000D6E4F">
              <w:rPr>
                <w:sz w:val="18"/>
                <w:szCs w:val="18"/>
              </w:rPr>
              <w:t>Any</w:t>
            </w:r>
            <w:r w:rsidRPr="000D6E4F">
              <w:rPr>
                <w:spacing w:val="-7"/>
                <w:sz w:val="18"/>
                <w:szCs w:val="18"/>
              </w:rPr>
              <w:t xml:space="preserve"> </w:t>
            </w:r>
            <w:r w:rsidRPr="000D6E4F">
              <w:rPr>
                <w:sz w:val="18"/>
                <w:szCs w:val="18"/>
              </w:rPr>
              <w:t>type</w:t>
            </w:r>
            <w:r w:rsidRPr="000D6E4F">
              <w:rPr>
                <w:spacing w:val="-6"/>
                <w:sz w:val="18"/>
                <w:szCs w:val="18"/>
              </w:rPr>
              <w:t xml:space="preserve"> </w:t>
            </w:r>
            <w:r w:rsidRPr="000D6E4F">
              <w:rPr>
                <w:sz w:val="18"/>
                <w:szCs w:val="18"/>
              </w:rPr>
              <w:t xml:space="preserve">of </w:t>
            </w:r>
            <w:r w:rsidRPr="000D6E4F">
              <w:rPr>
                <w:spacing w:val="-2"/>
                <w:sz w:val="18"/>
                <w:szCs w:val="18"/>
              </w:rPr>
              <w:t>irrigation permissible;</w:t>
            </w:r>
          </w:p>
          <w:p w14:paraId="017D12EB" w14:textId="77777777" w:rsidR="00E77760" w:rsidRPr="000D6E4F" w:rsidRDefault="00E77760" w:rsidP="00E77760">
            <w:pPr>
              <w:pStyle w:val="TableParagraph"/>
              <w:widowControl w:val="0"/>
              <w:tabs>
                <w:tab w:val="left" w:pos="339"/>
              </w:tabs>
              <w:autoSpaceDE w:val="0"/>
              <w:autoSpaceDN w:val="0"/>
              <w:spacing w:line="249" w:lineRule="auto"/>
              <w:ind w:left="338" w:right="98"/>
              <w:rPr>
                <w:sz w:val="18"/>
                <w:szCs w:val="18"/>
              </w:rPr>
            </w:pPr>
          </w:p>
          <w:p w14:paraId="2BE4C74D" w14:textId="77777777" w:rsidR="000D6E4F" w:rsidRPr="000D6E4F" w:rsidRDefault="000D6E4F" w:rsidP="00404677">
            <w:pPr>
              <w:pStyle w:val="TableParagraph"/>
              <w:widowControl w:val="0"/>
              <w:numPr>
                <w:ilvl w:val="0"/>
                <w:numId w:val="25"/>
              </w:numPr>
              <w:tabs>
                <w:tab w:val="left" w:pos="339"/>
              </w:tabs>
              <w:autoSpaceDE w:val="0"/>
              <w:autoSpaceDN w:val="0"/>
              <w:spacing w:line="249" w:lineRule="auto"/>
              <w:ind w:right="299"/>
              <w:rPr>
                <w:sz w:val="18"/>
                <w:szCs w:val="18"/>
              </w:rPr>
            </w:pPr>
            <w:r w:rsidRPr="000D6E4F">
              <w:rPr>
                <w:sz w:val="18"/>
                <w:szCs w:val="18"/>
              </w:rPr>
              <w:t>No</w:t>
            </w:r>
            <w:r w:rsidRPr="000D6E4F">
              <w:rPr>
                <w:spacing w:val="-14"/>
                <w:sz w:val="18"/>
                <w:szCs w:val="18"/>
              </w:rPr>
              <w:t xml:space="preserve"> </w:t>
            </w:r>
            <w:r w:rsidRPr="000D6E4F">
              <w:rPr>
                <w:sz w:val="18"/>
                <w:szCs w:val="18"/>
              </w:rPr>
              <w:t xml:space="preserve">public </w:t>
            </w:r>
            <w:r w:rsidRPr="000D6E4F">
              <w:rPr>
                <w:spacing w:val="-2"/>
                <w:sz w:val="18"/>
                <w:szCs w:val="18"/>
              </w:rPr>
              <w:t xml:space="preserve">allowed during irrigation, </w:t>
            </w:r>
            <w:r w:rsidRPr="000D6E4F">
              <w:rPr>
                <w:spacing w:val="-4"/>
                <w:sz w:val="18"/>
                <w:szCs w:val="18"/>
              </w:rPr>
              <w:t xml:space="preserve">only </w:t>
            </w:r>
            <w:r w:rsidRPr="000D6E4F">
              <w:rPr>
                <w:spacing w:val="-2"/>
                <w:sz w:val="18"/>
                <w:szCs w:val="18"/>
              </w:rPr>
              <w:t>allowed after effective draining/ drying.</w:t>
            </w:r>
          </w:p>
        </w:tc>
      </w:tr>
      <w:tr w:rsidR="004D48EA" w:rsidRPr="000D6E4F" w14:paraId="75E639EC" w14:textId="77777777" w:rsidTr="002A365F">
        <w:trPr>
          <w:trHeight w:val="3152"/>
        </w:trPr>
        <w:tc>
          <w:tcPr>
            <w:tcW w:w="1134" w:type="dxa"/>
          </w:tcPr>
          <w:p w14:paraId="42BD3F02" w14:textId="2FD6902F" w:rsidR="000D6E4F" w:rsidRPr="000D6E4F" w:rsidRDefault="000D6E4F" w:rsidP="00D03B94">
            <w:pPr>
              <w:pStyle w:val="TableParagraph"/>
              <w:ind w:left="85"/>
              <w:rPr>
                <w:sz w:val="18"/>
                <w:szCs w:val="18"/>
              </w:rPr>
            </w:pPr>
            <w:r w:rsidRPr="000D6E4F">
              <w:rPr>
                <w:sz w:val="18"/>
                <w:szCs w:val="18"/>
              </w:rPr>
              <w:lastRenderedPageBreak/>
              <w:t>3.</w:t>
            </w:r>
            <w:r w:rsidRPr="000D6E4F">
              <w:rPr>
                <w:spacing w:val="40"/>
                <w:sz w:val="18"/>
                <w:szCs w:val="18"/>
              </w:rPr>
              <w:t xml:space="preserve"> </w:t>
            </w:r>
            <w:r w:rsidRPr="000D6E4F">
              <w:rPr>
                <w:sz w:val="18"/>
                <w:szCs w:val="18"/>
              </w:rPr>
              <w:t>Parks</w:t>
            </w:r>
            <w:r w:rsidRPr="000D6E4F">
              <w:rPr>
                <w:spacing w:val="-1"/>
                <w:sz w:val="18"/>
                <w:szCs w:val="18"/>
              </w:rPr>
              <w:t xml:space="preserve"> </w:t>
            </w:r>
            <w:r w:rsidR="00917D9A">
              <w:rPr>
                <w:spacing w:val="-10"/>
                <w:sz w:val="18"/>
                <w:szCs w:val="18"/>
              </w:rPr>
              <w:t xml:space="preserve">– </w:t>
            </w:r>
            <w:r w:rsidRPr="000D6E4F">
              <w:rPr>
                <w:sz w:val="18"/>
                <w:szCs w:val="18"/>
              </w:rPr>
              <w:t xml:space="preserve">only for </w:t>
            </w:r>
            <w:r w:rsidRPr="000D6E4F">
              <w:rPr>
                <w:spacing w:val="-2"/>
                <w:sz w:val="18"/>
                <w:szCs w:val="18"/>
              </w:rPr>
              <w:t xml:space="preserve">beautifying flowerbeds, traffic </w:t>
            </w:r>
            <w:r w:rsidRPr="000D6E4F">
              <w:rPr>
                <w:sz w:val="18"/>
                <w:szCs w:val="18"/>
              </w:rPr>
              <w:t xml:space="preserve">islands etc. (not recreation </w:t>
            </w:r>
            <w:r w:rsidRPr="000D6E4F">
              <w:rPr>
                <w:spacing w:val="-2"/>
                <w:sz w:val="18"/>
                <w:szCs w:val="18"/>
              </w:rPr>
              <w:t>areas)</w:t>
            </w:r>
          </w:p>
        </w:tc>
        <w:tc>
          <w:tcPr>
            <w:tcW w:w="1276" w:type="dxa"/>
          </w:tcPr>
          <w:p w14:paraId="7126F87B" w14:textId="5384CCC7" w:rsidR="000D6E4F" w:rsidRPr="000D6E4F" w:rsidRDefault="000D6E4F" w:rsidP="0082317A">
            <w:pPr>
              <w:pStyle w:val="TableParagraph"/>
              <w:spacing w:line="249" w:lineRule="auto"/>
              <w:ind w:right="72"/>
              <w:jc w:val="center"/>
              <w:rPr>
                <w:sz w:val="18"/>
                <w:szCs w:val="18"/>
              </w:rPr>
            </w:pPr>
            <w:r w:rsidRPr="000D6E4F">
              <w:rPr>
                <w:spacing w:val="-4"/>
                <w:sz w:val="18"/>
                <w:szCs w:val="18"/>
              </w:rPr>
              <w:t xml:space="preserve">Not </w:t>
            </w:r>
            <w:r w:rsidRPr="000D6E4F">
              <w:rPr>
                <w:spacing w:val="-2"/>
                <w:sz w:val="18"/>
                <w:szCs w:val="18"/>
              </w:rPr>
              <w:t>permissible</w:t>
            </w:r>
          </w:p>
        </w:tc>
        <w:tc>
          <w:tcPr>
            <w:tcW w:w="1276" w:type="dxa"/>
          </w:tcPr>
          <w:p w14:paraId="7F176ED5" w14:textId="6D19A4E2" w:rsidR="000D6E4F" w:rsidRPr="00D03B94" w:rsidRDefault="000D6E4F" w:rsidP="00404677">
            <w:pPr>
              <w:pStyle w:val="TableParagraph"/>
              <w:widowControl w:val="0"/>
              <w:numPr>
                <w:ilvl w:val="0"/>
                <w:numId w:val="24"/>
              </w:numPr>
              <w:tabs>
                <w:tab w:val="left" w:pos="306"/>
              </w:tabs>
              <w:autoSpaceDE w:val="0"/>
              <w:autoSpaceDN w:val="0"/>
              <w:spacing w:line="249" w:lineRule="auto"/>
              <w:ind w:right="157"/>
              <w:rPr>
                <w:sz w:val="18"/>
                <w:szCs w:val="18"/>
              </w:rPr>
            </w:pPr>
            <w:r w:rsidRPr="000D6E4F">
              <w:rPr>
                <w:spacing w:val="-4"/>
                <w:sz w:val="18"/>
                <w:szCs w:val="18"/>
              </w:rPr>
              <w:t xml:space="preserve">Only </w:t>
            </w:r>
            <w:r w:rsidRPr="000D6E4F">
              <w:rPr>
                <w:sz w:val="18"/>
                <w:szCs w:val="18"/>
              </w:rPr>
              <w:t xml:space="preserve">flood or drip, no </w:t>
            </w:r>
            <w:r w:rsidRPr="000D6E4F">
              <w:rPr>
                <w:spacing w:val="-2"/>
                <w:sz w:val="18"/>
                <w:szCs w:val="18"/>
              </w:rPr>
              <w:t>spray irrigation permissible;</w:t>
            </w:r>
          </w:p>
          <w:p w14:paraId="0BD751F0" w14:textId="77777777" w:rsidR="00D03B94" w:rsidRPr="000D6E4F" w:rsidRDefault="00D03B94" w:rsidP="00D03B94">
            <w:pPr>
              <w:pStyle w:val="TableParagraph"/>
              <w:widowControl w:val="0"/>
              <w:tabs>
                <w:tab w:val="left" w:pos="306"/>
              </w:tabs>
              <w:autoSpaceDE w:val="0"/>
              <w:autoSpaceDN w:val="0"/>
              <w:spacing w:line="249" w:lineRule="auto"/>
              <w:ind w:left="305" w:right="157"/>
              <w:rPr>
                <w:sz w:val="18"/>
                <w:szCs w:val="18"/>
              </w:rPr>
            </w:pPr>
          </w:p>
          <w:p w14:paraId="4103CDCD" w14:textId="77777777" w:rsidR="000D6E4F" w:rsidRPr="000D6E4F" w:rsidRDefault="000D6E4F" w:rsidP="00404677">
            <w:pPr>
              <w:pStyle w:val="TableParagraph"/>
              <w:widowControl w:val="0"/>
              <w:numPr>
                <w:ilvl w:val="0"/>
                <w:numId w:val="24"/>
              </w:numPr>
              <w:tabs>
                <w:tab w:val="left" w:pos="339"/>
              </w:tabs>
              <w:autoSpaceDE w:val="0"/>
              <w:autoSpaceDN w:val="0"/>
              <w:spacing w:line="249" w:lineRule="auto"/>
              <w:ind w:left="338" w:right="72" w:hanging="253"/>
              <w:rPr>
                <w:sz w:val="18"/>
                <w:szCs w:val="18"/>
              </w:rPr>
            </w:pPr>
            <w:r w:rsidRPr="000D6E4F">
              <w:rPr>
                <w:sz w:val="18"/>
                <w:szCs w:val="18"/>
              </w:rPr>
              <w:t>No</w:t>
            </w:r>
            <w:r w:rsidRPr="000D6E4F">
              <w:rPr>
                <w:spacing w:val="-14"/>
                <w:sz w:val="18"/>
                <w:szCs w:val="18"/>
              </w:rPr>
              <w:t xml:space="preserve"> </w:t>
            </w:r>
            <w:r w:rsidRPr="000D6E4F">
              <w:rPr>
                <w:sz w:val="18"/>
                <w:szCs w:val="18"/>
              </w:rPr>
              <w:t xml:space="preserve">public </w:t>
            </w:r>
            <w:r w:rsidRPr="000D6E4F">
              <w:rPr>
                <w:spacing w:val="-2"/>
                <w:sz w:val="18"/>
                <w:szCs w:val="18"/>
              </w:rPr>
              <w:t>allowed during irrigation.</w:t>
            </w:r>
          </w:p>
        </w:tc>
        <w:tc>
          <w:tcPr>
            <w:tcW w:w="1559" w:type="dxa"/>
          </w:tcPr>
          <w:p w14:paraId="49FB0504" w14:textId="708A1B5B" w:rsidR="000D6E4F" w:rsidRPr="00D03B94" w:rsidRDefault="000D6E4F" w:rsidP="00404677">
            <w:pPr>
              <w:pStyle w:val="TableParagraph"/>
              <w:widowControl w:val="0"/>
              <w:numPr>
                <w:ilvl w:val="0"/>
                <w:numId w:val="23"/>
              </w:numPr>
              <w:tabs>
                <w:tab w:val="left" w:pos="306"/>
              </w:tabs>
              <w:autoSpaceDE w:val="0"/>
              <w:autoSpaceDN w:val="0"/>
              <w:spacing w:line="249" w:lineRule="auto"/>
              <w:ind w:right="145"/>
              <w:rPr>
                <w:sz w:val="18"/>
                <w:szCs w:val="18"/>
              </w:rPr>
            </w:pPr>
            <w:r w:rsidRPr="000D6E4F">
              <w:rPr>
                <w:sz w:val="18"/>
                <w:szCs w:val="18"/>
              </w:rPr>
              <w:t xml:space="preserve">Only flood or drip, no </w:t>
            </w:r>
            <w:r w:rsidRPr="000D6E4F">
              <w:rPr>
                <w:spacing w:val="-2"/>
                <w:sz w:val="18"/>
                <w:szCs w:val="18"/>
              </w:rPr>
              <w:t>spray irrigation permissible;</w:t>
            </w:r>
          </w:p>
          <w:p w14:paraId="7D4862F9" w14:textId="77777777" w:rsidR="00D03B94" w:rsidRPr="000D6E4F" w:rsidRDefault="00D03B94" w:rsidP="00D03B94">
            <w:pPr>
              <w:pStyle w:val="TableParagraph"/>
              <w:widowControl w:val="0"/>
              <w:tabs>
                <w:tab w:val="left" w:pos="306"/>
              </w:tabs>
              <w:autoSpaceDE w:val="0"/>
              <w:autoSpaceDN w:val="0"/>
              <w:spacing w:line="249" w:lineRule="auto"/>
              <w:ind w:left="305" w:right="145"/>
              <w:rPr>
                <w:sz w:val="18"/>
                <w:szCs w:val="18"/>
              </w:rPr>
            </w:pPr>
          </w:p>
          <w:p w14:paraId="3DFC5899" w14:textId="77777777" w:rsidR="000D6E4F" w:rsidRPr="000D6E4F" w:rsidRDefault="000D6E4F" w:rsidP="00404677">
            <w:pPr>
              <w:pStyle w:val="TableParagraph"/>
              <w:widowControl w:val="0"/>
              <w:numPr>
                <w:ilvl w:val="0"/>
                <w:numId w:val="23"/>
              </w:numPr>
              <w:tabs>
                <w:tab w:val="left" w:pos="284"/>
              </w:tabs>
              <w:autoSpaceDE w:val="0"/>
              <w:autoSpaceDN w:val="0"/>
              <w:spacing w:line="249" w:lineRule="auto"/>
              <w:ind w:left="283" w:right="369" w:hanging="198"/>
              <w:rPr>
                <w:sz w:val="18"/>
                <w:szCs w:val="18"/>
              </w:rPr>
            </w:pPr>
            <w:r w:rsidRPr="000D6E4F">
              <w:rPr>
                <w:sz w:val="18"/>
                <w:szCs w:val="18"/>
              </w:rPr>
              <w:t>No</w:t>
            </w:r>
            <w:r w:rsidRPr="000D6E4F">
              <w:rPr>
                <w:spacing w:val="-14"/>
                <w:sz w:val="18"/>
                <w:szCs w:val="18"/>
              </w:rPr>
              <w:t xml:space="preserve"> </w:t>
            </w:r>
            <w:r w:rsidRPr="000D6E4F">
              <w:rPr>
                <w:sz w:val="18"/>
                <w:szCs w:val="18"/>
              </w:rPr>
              <w:t xml:space="preserve">public </w:t>
            </w:r>
            <w:r w:rsidRPr="000D6E4F">
              <w:rPr>
                <w:spacing w:val="-2"/>
                <w:sz w:val="18"/>
                <w:szCs w:val="18"/>
              </w:rPr>
              <w:t>allowed during irrigation.</w:t>
            </w:r>
          </w:p>
        </w:tc>
        <w:tc>
          <w:tcPr>
            <w:tcW w:w="1701" w:type="dxa"/>
          </w:tcPr>
          <w:p w14:paraId="14DFBFE0" w14:textId="1EBD64E4" w:rsidR="000D6E4F" w:rsidRPr="0082317A" w:rsidRDefault="000D6E4F" w:rsidP="00404677">
            <w:pPr>
              <w:pStyle w:val="TableParagraph"/>
              <w:widowControl w:val="0"/>
              <w:numPr>
                <w:ilvl w:val="0"/>
                <w:numId w:val="22"/>
              </w:numPr>
              <w:tabs>
                <w:tab w:val="left" w:pos="446"/>
                <w:tab w:val="left" w:pos="447"/>
              </w:tabs>
              <w:autoSpaceDE w:val="0"/>
              <w:autoSpaceDN w:val="0"/>
              <w:spacing w:line="249" w:lineRule="auto"/>
              <w:ind w:right="80"/>
              <w:rPr>
                <w:sz w:val="18"/>
                <w:szCs w:val="18"/>
              </w:rPr>
            </w:pPr>
            <w:r w:rsidRPr="000D6E4F">
              <w:rPr>
                <w:sz w:val="18"/>
                <w:szCs w:val="18"/>
              </w:rPr>
              <w:t>Any</w:t>
            </w:r>
            <w:r w:rsidRPr="000D6E4F">
              <w:rPr>
                <w:spacing w:val="-7"/>
                <w:sz w:val="18"/>
                <w:szCs w:val="18"/>
              </w:rPr>
              <w:t xml:space="preserve"> </w:t>
            </w:r>
            <w:r w:rsidRPr="000D6E4F">
              <w:rPr>
                <w:sz w:val="18"/>
                <w:szCs w:val="18"/>
              </w:rPr>
              <w:t>type</w:t>
            </w:r>
            <w:r w:rsidRPr="000D6E4F">
              <w:rPr>
                <w:spacing w:val="-6"/>
                <w:sz w:val="18"/>
                <w:szCs w:val="18"/>
              </w:rPr>
              <w:t xml:space="preserve"> </w:t>
            </w:r>
            <w:r w:rsidRPr="000D6E4F">
              <w:rPr>
                <w:sz w:val="18"/>
                <w:szCs w:val="18"/>
              </w:rPr>
              <w:t xml:space="preserve">of </w:t>
            </w:r>
            <w:r w:rsidRPr="000D6E4F">
              <w:rPr>
                <w:spacing w:val="-2"/>
                <w:sz w:val="18"/>
                <w:szCs w:val="18"/>
              </w:rPr>
              <w:t>irrigation permissible;</w:t>
            </w:r>
          </w:p>
          <w:p w14:paraId="62D42E7B" w14:textId="77777777" w:rsidR="0082317A" w:rsidRPr="000D6E4F" w:rsidRDefault="0082317A" w:rsidP="0082317A">
            <w:pPr>
              <w:pStyle w:val="TableParagraph"/>
              <w:widowControl w:val="0"/>
              <w:tabs>
                <w:tab w:val="left" w:pos="446"/>
                <w:tab w:val="left" w:pos="447"/>
              </w:tabs>
              <w:autoSpaceDE w:val="0"/>
              <w:autoSpaceDN w:val="0"/>
              <w:spacing w:line="249" w:lineRule="auto"/>
              <w:ind w:left="446" w:right="80"/>
              <w:rPr>
                <w:sz w:val="18"/>
                <w:szCs w:val="18"/>
              </w:rPr>
            </w:pPr>
          </w:p>
          <w:p w14:paraId="66D0A321" w14:textId="77777777" w:rsidR="000D6E4F" w:rsidRPr="000D6E4F" w:rsidRDefault="000D6E4F" w:rsidP="00404677">
            <w:pPr>
              <w:pStyle w:val="TableParagraph"/>
              <w:widowControl w:val="0"/>
              <w:numPr>
                <w:ilvl w:val="0"/>
                <w:numId w:val="22"/>
              </w:numPr>
              <w:tabs>
                <w:tab w:val="left" w:pos="446"/>
                <w:tab w:val="left" w:pos="447"/>
              </w:tabs>
              <w:autoSpaceDE w:val="0"/>
              <w:autoSpaceDN w:val="0"/>
              <w:spacing w:line="249" w:lineRule="auto"/>
              <w:ind w:right="282"/>
              <w:rPr>
                <w:sz w:val="18"/>
                <w:szCs w:val="18"/>
              </w:rPr>
            </w:pPr>
            <w:r w:rsidRPr="000D6E4F">
              <w:rPr>
                <w:sz w:val="18"/>
                <w:szCs w:val="18"/>
              </w:rPr>
              <w:t>No</w:t>
            </w:r>
            <w:r w:rsidRPr="000D6E4F">
              <w:rPr>
                <w:spacing w:val="-14"/>
                <w:sz w:val="18"/>
                <w:szCs w:val="18"/>
              </w:rPr>
              <w:t xml:space="preserve"> </w:t>
            </w:r>
            <w:r w:rsidRPr="000D6E4F">
              <w:rPr>
                <w:sz w:val="18"/>
                <w:szCs w:val="18"/>
              </w:rPr>
              <w:t xml:space="preserve">public </w:t>
            </w:r>
            <w:r w:rsidRPr="000D6E4F">
              <w:rPr>
                <w:spacing w:val="-2"/>
                <w:sz w:val="18"/>
                <w:szCs w:val="18"/>
              </w:rPr>
              <w:t>allowed during irrigation.</w:t>
            </w:r>
          </w:p>
        </w:tc>
        <w:tc>
          <w:tcPr>
            <w:tcW w:w="1559" w:type="dxa"/>
          </w:tcPr>
          <w:p w14:paraId="6D0F1003" w14:textId="77777777" w:rsidR="000D6E4F" w:rsidRPr="000D6E4F" w:rsidRDefault="000D6E4F" w:rsidP="0082317A">
            <w:pPr>
              <w:pStyle w:val="TableParagraph"/>
              <w:spacing w:line="249" w:lineRule="auto"/>
              <w:ind w:right="213"/>
              <w:jc w:val="center"/>
              <w:rPr>
                <w:sz w:val="18"/>
                <w:szCs w:val="18"/>
              </w:rPr>
            </w:pPr>
            <w:r w:rsidRPr="000D6E4F">
              <w:rPr>
                <w:sz w:val="18"/>
                <w:szCs w:val="18"/>
              </w:rPr>
              <w:t>Any</w:t>
            </w:r>
            <w:r w:rsidRPr="000D6E4F">
              <w:rPr>
                <w:spacing w:val="-10"/>
                <w:sz w:val="18"/>
                <w:szCs w:val="18"/>
              </w:rPr>
              <w:t xml:space="preserve"> </w:t>
            </w:r>
            <w:r w:rsidRPr="000D6E4F">
              <w:rPr>
                <w:sz w:val="18"/>
                <w:szCs w:val="18"/>
              </w:rPr>
              <w:t>type</w:t>
            </w:r>
            <w:r w:rsidRPr="000D6E4F">
              <w:rPr>
                <w:spacing w:val="-10"/>
                <w:sz w:val="18"/>
                <w:szCs w:val="18"/>
              </w:rPr>
              <w:t xml:space="preserve"> </w:t>
            </w:r>
            <w:r w:rsidRPr="000D6E4F">
              <w:rPr>
                <w:sz w:val="18"/>
                <w:szCs w:val="18"/>
              </w:rPr>
              <w:t xml:space="preserve">of </w:t>
            </w:r>
            <w:r w:rsidRPr="000D6E4F">
              <w:rPr>
                <w:spacing w:val="-2"/>
                <w:sz w:val="18"/>
                <w:szCs w:val="18"/>
              </w:rPr>
              <w:t>irrigation permissible.</w:t>
            </w:r>
          </w:p>
        </w:tc>
      </w:tr>
      <w:tr w:rsidR="004D48EA" w:rsidRPr="000D6E4F" w14:paraId="1CFCD03F" w14:textId="77777777" w:rsidTr="002A365F">
        <w:trPr>
          <w:trHeight w:val="5944"/>
        </w:trPr>
        <w:tc>
          <w:tcPr>
            <w:tcW w:w="1134" w:type="dxa"/>
          </w:tcPr>
          <w:p w14:paraId="3AE6CD3F" w14:textId="3D6BD81D" w:rsidR="000D6E4F" w:rsidRPr="000D6E4F" w:rsidRDefault="000D6E4F" w:rsidP="00D03B94">
            <w:pPr>
              <w:pStyle w:val="TableParagraph"/>
              <w:spacing w:line="250" w:lineRule="auto"/>
              <w:ind w:left="85" w:right="136"/>
              <w:rPr>
                <w:sz w:val="18"/>
                <w:szCs w:val="18"/>
              </w:rPr>
            </w:pPr>
            <w:r w:rsidRPr="000D6E4F">
              <w:rPr>
                <w:sz w:val="18"/>
                <w:szCs w:val="18"/>
              </w:rPr>
              <w:t>4.</w:t>
            </w:r>
            <w:r w:rsidRPr="000D6E4F">
              <w:rPr>
                <w:spacing w:val="80"/>
                <w:sz w:val="18"/>
                <w:szCs w:val="18"/>
              </w:rPr>
              <w:t xml:space="preserve"> </w:t>
            </w:r>
            <w:r w:rsidRPr="000D6E4F">
              <w:rPr>
                <w:sz w:val="18"/>
                <w:szCs w:val="18"/>
              </w:rPr>
              <w:t xml:space="preserve">Sports </w:t>
            </w:r>
            <w:r w:rsidRPr="000D6E4F">
              <w:rPr>
                <w:spacing w:val="-2"/>
                <w:sz w:val="18"/>
                <w:szCs w:val="18"/>
              </w:rPr>
              <w:t>fields</w:t>
            </w:r>
            <w:r w:rsidRPr="000D6E4F">
              <w:rPr>
                <w:spacing w:val="-12"/>
                <w:sz w:val="18"/>
                <w:szCs w:val="18"/>
              </w:rPr>
              <w:t xml:space="preserve"> </w:t>
            </w:r>
            <w:r w:rsidRPr="000D6E4F">
              <w:rPr>
                <w:spacing w:val="-2"/>
                <w:sz w:val="18"/>
                <w:szCs w:val="18"/>
              </w:rPr>
              <w:t xml:space="preserve">were limited </w:t>
            </w:r>
            <w:r w:rsidRPr="000D6E4F">
              <w:rPr>
                <w:sz w:val="18"/>
                <w:szCs w:val="18"/>
              </w:rPr>
              <w:t xml:space="preserve">contact is </w:t>
            </w:r>
            <w:r w:rsidRPr="000D6E4F">
              <w:rPr>
                <w:spacing w:val="-4"/>
                <w:sz w:val="18"/>
                <w:szCs w:val="18"/>
              </w:rPr>
              <w:t>made</w:t>
            </w:r>
            <w:r w:rsidR="00917D9A">
              <w:rPr>
                <w:spacing w:val="-4"/>
                <w:sz w:val="18"/>
                <w:szCs w:val="18"/>
              </w:rPr>
              <w:t xml:space="preserve"> </w:t>
            </w:r>
            <w:r w:rsidRPr="000D6E4F">
              <w:rPr>
                <w:sz w:val="18"/>
                <w:szCs w:val="18"/>
              </w:rPr>
              <w:t xml:space="preserve">with the </w:t>
            </w:r>
            <w:r w:rsidRPr="000D6E4F">
              <w:rPr>
                <w:spacing w:val="-2"/>
                <w:sz w:val="18"/>
                <w:szCs w:val="18"/>
              </w:rPr>
              <w:t xml:space="preserve">surface (golf course, </w:t>
            </w:r>
            <w:r w:rsidRPr="000D6E4F">
              <w:rPr>
                <w:sz w:val="18"/>
                <w:szCs w:val="18"/>
              </w:rPr>
              <w:t>cricket</w:t>
            </w:r>
            <w:r w:rsidRPr="000D6E4F">
              <w:rPr>
                <w:spacing w:val="-14"/>
                <w:sz w:val="18"/>
                <w:szCs w:val="18"/>
              </w:rPr>
              <w:t xml:space="preserve"> </w:t>
            </w:r>
            <w:r w:rsidRPr="000D6E4F">
              <w:rPr>
                <w:sz w:val="18"/>
                <w:szCs w:val="18"/>
              </w:rPr>
              <w:t xml:space="preserve">and </w:t>
            </w:r>
            <w:r w:rsidRPr="000D6E4F">
              <w:rPr>
                <w:spacing w:val="-2"/>
                <w:sz w:val="18"/>
                <w:szCs w:val="18"/>
              </w:rPr>
              <w:t>hockey fields)</w:t>
            </w:r>
          </w:p>
        </w:tc>
        <w:tc>
          <w:tcPr>
            <w:tcW w:w="1276" w:type="dxa"/>
          </w:tcPr>
          <w:p w14:paraId="435CAE5F" w14:textId="77777777" w:rsidR="000D6E4F" w:rsidRPr="000D6E4F" w:rsidRDefault="000D6E4F" w:rsidP="0082317A">
            <w:pPr>
              <w:pStyle w:val="TableParagraph"/>
              <w:spacing w:line="249" w:lineRule="auto"/>
              <w:ind w:left="116" w:right="72"/>
              <w:jc w:val="center"/>
              <w:rPr>
                <w:sz w:val="18"/>
                <w:szCs w:val="18"/>
              </w:rPr>
            </w:pPr>
            <w:r w:rsidRPr="000D6E4F">
              <w:rPr>
                <w:spacing w:val="-4"/>
                <w:sz w:val="18"/>
                <w:szCs w:val="18"/>
              </w:rPr>
              <w:t xml:space="preserve">Not </w:t>
            </w:r>
            <w:r w:rsidRPr="000D6E4F">
              <w:rPr>
                <w:spacing w:val="-2"/>
                <w:sz w:val="18"/>
                <w:szCs w:val="18"/>
              </w:rPr>
              <w:t>permissible</w:t>
            </w:r>
          </w:p>
        </w:tc>
        <w:tc>
          <w:tcPr>
            <w:tcW w:w="1276" w:type="dxa"/>
          </w:tcPr>
          <w:p w14:paraId="559A4D19" w14:textId="711E093E" w:rsidR="000D6E4F" w:rsidRPr="0082317A" w:rsidRDefault="000D6E4F" w:rsidP="00404677">
            <w:pPr>
              <w:pStyle w:val="TableParagraph"/>
              <w:widowControl w:val="0"/>
              <w:numPr>
                <w:ilvl w:val="0"/>
                <w:numId w:val="21"/>
              </w:numPr>
              <w:tabs>
                <w:tab w:val="left" w:pos="305"/>
              </w:tabs>
              <w:autoSpaceDE w:val="0"/>
              <w:autoSpaceDN w:val="0"/>
              <w:spacing w:line="249" w:lineRule="auto"/>
              <w:ind w:right="157"/>
              <w:rPr>
                <w:sz w:val="18"/>
                <w:szCs w:val="18"/>
              </w:rPr>
            </w:pPr>
            <w:r w:rsidRPr="000D6E4F">
              <w:rPr>
                <w:spacing w:val="-4"/>
                <w:sz w:val="18"/>
                <w:szCs w:val="18"/>
              </w:rPr>
              <w:t xml:space="preserve">Only </w:t>
            </w:r>
            <w:r w:rsidRPr="000D6E4F">
              <w:rPr>
                <w:sz w:val="18"/>
                <w:szCs w:val="18"/>
              </w:rPr>
              <w:t xml:space="preserve">flood or drip, no </w:t>
            </w:r>
            <w:r w:rsidRPr="000D6E4F">
              <w:rPr>
                <w:spacing w:val="-2"/>
                <w:sz w:val="18"/>
                <w:szCs w:val="18"/>
              </w:rPr>
              <w:t xml:space="preserve">spray irrigation </w:t>
            </w:r>
            <w:proofErr w:type="spellStart"/>
            <w:r w:rsidRPr="000D6E4F">
              <w:rPr>
                <w:spacing w:val="-2"/>
                <w:sz w:val="18"/>
                <w:szCs w:val="18"/>
              </w:rPr>
              <w:t>permis</w:t>
            </w:r>
            <w:r w:rsidR="004E378B">
              <w:rPr>
                <w:spacing w:val="-2"/>
                <w:sz w:val="18"/>
                <w:szCs w:val="18"/>
              </w:rPr>
              <w:t>-</w:t>
            </w:r>
            <w:r w:rsidRPr="000D6E4F">
              <w:rPr>
                <w:spacing w:val="-2"/>
                <w:sz w:val="18"/>
                <w:szCs w:val="18"/>
              </w:rPr>
              <w:t>sible</w:t>
            </w:r>
            <w:proofErr w:type="spellEnd"/>
            <w:r w:rsidRPr="000D6E4F">
              <w:rPr>
                <w:spacing w:val="-2"/>
                <w:sz w:val="18"/>
                <w:szCs w:val="18"/>
              </w:rPr>
              <w:t>;</w:t>
            </w:r>
          </w:p>
          <w:p w14:paraId="285579EC" w14:textId="77777777" w:rsidR="0082317A" w:rsidRPr="000D6E4F" w:rsidRDefault="0082317A" w:rsidP="0082317A">
            <w:pPr>
              <w:pStyle w:val="TableParagraph"/>
              <w:widowControl w:val="0"/>
              <w:tabs>
                <w:tab w:val="left" w:pos="305"/>
              </w:tabs>
              <w:autoSpaceDE w:val="0"/>
              <w:autoSpaceDN w:val="0"/>
              <w:spacing w:line="249" w:lineRule="auto"/>
              <w:ind w:left="304" w:right="157"/>
              <w:rPr>
                <w:sz w:val="18"/>
                <w:szCs w:val="18"/>
              </w:rPr>
            </w:pPr>
          </w:p>
          <w:p w14:paraId="1B8CA914" w14:textId="2D68343D" w:rsidR="000D6E4F" w:rsidRPr="0082317A" w:rsidRDefault="000D6E4F" w:rsidP="00404677">
            <w:pPr>
              <w:pStyle w:val="TableParagraph"/>
              <w:widowControl w:val="0"/>
              <w:numPr>
                <w:ilvl w:val="0"/>
                <w:numId w:val="21"/>
              </w:numPr>
              <w:tabs>
                <w:tab w:val="left" w:pos="338"/>
              </w:tabs>
              <w:autoSpaceDE w:val="0"/>
              <w:autoSpaceDN w:val="0"/>
              <w:spacing w:line="249" w:lineRule="auto"/>
              <w:ind w:left="337" w:right="124" w:hanging="253"/>
              <w:rPr>
                <w:sz w:val="18"/>
                <w:szCs w:val="18"/>
              </w:rPr>
            </w:pPr>
            <w:r w:rsidRPr="000D6E4F">
              <w:rPr>
                <w:sz w:val="18"/>
                <w:szCs w:val="18"/>
              </w:rPr>
              <w:t>No</w:t>
            </w:r>
            <w:r w:rsidRPr="000D6E4F">
              <w:rPr>
                <w:spacing w:val="-6"/>
                <w:sz w:val="18"/>
                <w:szCs w:val="18"/>
              </w:rPr>
              <w:t xml:space="preserve"> </w:t>
            </w:r>
            <w:r w:rsidRPr="000D6E4F">
              <w:rPr>
                <w:sz w:val="18"/>
                <w:szCs w:val="18"/>
              </w:rPr>
              <w:t xml:space="preserve">over- </w:t>
            </w:r>
            <w:r w:rsidRPr="000D6E4F">
              <w:rPr>
                <w:spacing w:val="-2"/>
                <w:sz w:val="18"/>
                <w:szCs w:val="18"/>
              </w:rPr>
              <w:t xml:space="preserve">irrigation </w:t>
            </w:r>
            <w:r w:rsidRPr="000D6E4F">
              <w:rPr>
                <w:sz w:val="18"/>
                <w:szCs w:val="18"/>
              </w:rPr>
              <w:t xml:space="preserve">and no </w:t>
            </w:r>
            <w:r w:rsidRPr="000D6E4F">
              <w:rPr>
                <w:spacing w:val="-4"/>
                <w:sz w:val="18"/>
                <w:szCs w:val="18"/>
              </w:rPr>
              <w:t xml:space="preserve">pool </w:t>
            </w:r>
            <w:r w:rsidRPr="000D6E4F">
              <w:rPr>
                <w:spacing w:val="-2"/>
                <w:sz w:val="18"/>
                <w:szCs w:val="18"/>
              </w:rPr>
              <w:t>forming allowed;</w:t>
            </w:r>
          </w:p>
          <w:p w14:paraId="11A8CC20" w14:textId="77777777" w:rsidR="0082317A" w:rsidRPr="000D6E4F" w:rsidRDefault="0082317A" w:rsidP="0082317A">
            <w:pPr>
              <w:pStyle w:val="TableParagraph"/>
              <w:widowControl w:val="0"/>
              <w:tabs>
                <w:tab w:val="left" w:pos="338"/>
              </w:tabs>
              <w:autoSpaceDE w:val="0"/>
              <w:autoSpaceDN w:val="0"/>
              <w:spacing w:line="249" w:lineRule="auto"/>
              <w:ind w:left="337" w:right="124"/>
              <w:rPr>
                <w:sz w:val="18"/>
                <w:szCs w:val="18"/>
              </w:rPr>
            </w:pPr>
          </w:p>
          <w:p w14:paraId="7E3F1471" w14:textId="33A9C780" w:rsidR="000D6E4F" w:rsidRPr="0082317A" w:rsidRDefault="000D6E4F" w:rsidP="00404677">
            <w:pPr>
              <w:pStyle w:val="TableParagraph"/>
              <w:widowControl w:val="0"/>
              <w:numPr>
                <w:ilvl w:val="0"/>
                <w:numId w:val="21"/>
              </w:numPr>
              <w:tabs>
                <w:tab w:val="left" w:pos="338"/>
              </w:tabs>
              <w:autoSpaceDE w:val="0"/>
              <w:autoSpaceDN w:val="0"/>
              <w:spacing w:line="249" w:lineRule="auto"/>
              <w:ind w:left="337" w:right="72" w:hanging="253"/>
              <w:rPr>
                <w:sz w:val="18"/>
                <w:szCs w:val="18"/>
              </w:rPr>
            </w:pPr>
            <w:r w:rsidRPr="000D6E4F">
              <w:rPr>
                <w:spacing w:val="-6"/>
                <w:sz w:val="18"/>
                <w:szCs w:val="18"/>
              </w:rPr>
              <w:t xml:space="preserve">No </w:t>
            </w:r>
            <w:r w:rsidRPr="000D6E4F">
              <w:rPr>
                <w:spacing w:val="-2"/>
                <w:sz w:val="18"/>
                <w:szCs w:val="18"/>
              </w:rPr>
              <w:t>players</w:t>
            </w:r>
            <w:r w:rsidRPr="000D6E4F">
              <w:rPr>
                <w:spacing w:val="80"/>
                <w:sz w:val="18"/>
                <w:szCs w:val="18"/>
              </w:rPr>
              <w:t xml:space="preserve"> </w:t>
            </w:r>
            <w:r w:rsidRPr="000D6E4F">
              <w:rPr>
                <w:sz w:val="18"/>
                <w:szCs w:val="18"/>
              </w:rPr>
              <w:t xml:space="preserve">or public </w:t>
            </w:r>
            <w:r w:rsidRPr="000D6E4F">
              <w:rPr>
                <w:spacing w:val="-2"/>
                <w:sz w:val="18"/>
                <w:szCs w:val="18"/>
              </w:rPr>
              <w:t xml:space="preserve">during </w:t>
            </w:r>
            <w:r w:rsidRPr="000D6E4F">
              <w:rPr>
                <w:spacing w:val="-2"/>
                <w:w w:val="95"/>
                <w:sz w:val="18"/>
                <w:szCs w:val="18"/>
              </w:rPr>
              <w:t>irrigation;</w:t>
            </w:r>
          </w:p>
          <w:p w14:paraId="135740E9" w14:textId="77777777" w:rsidR="0082317A" w:rsidRPr="000D6E4F" w:rsidRDefault="0082317A" w:rsidP="0082317A">
            <w:pPr>
              <w:pStyle w:val="TableParagraph"/>
              <w:widowControl w:val="0"/>
              <w:tabs>
                <w:tab w:val="left" w:pos="338"/>
              </w:tabs>
              <w:autoSpaceDE w:val="0"/>
              <w:autoSpaceDN w:val="0"/>
              <w:spacing w:line="249" w:lineRule="auto"/>
              <w:ind w:left="337" w:right="72"/>
              <w:rPr>
                <w:sz w:val="18"/>
                <w:szCs w:val="18"/>
              </w:rPr>
            </w:pPr>
          </w:p>
          <w:p w14:paraId="55002B62" w14:textId="28EBC7C4" w:rsidR="000D6E4F" w:rsidRPr="000D6E4F" w:rsidRDefault="000D6E4F" w:rsidP="00404677">
            <w:pPr>
              <w:pStyle w:val="TableParagraph"/>
              <w:widowControl w:val="0"/>
              <w:numPr>
                <w:ilvl w:val="0"/>
                <w:numId w:val="21"/>
              </w:numPr>
              <w:tabs>
                <w:tab w:val="left" w:pos="339"/>
              </w:tabs>
              <w:autoSpaceDE w:val="0"/>
              <w:autoSpaceDN w:val="0"/>
              <w:spacing w:line="249" w:lineRule="auto"/>
              <w:ind w:left="338" w:right="94" w:hanging="253"/>
              <w:rPr>
                <w:sz w:val="18"/>
                <w:szCs w:val="18"/>
              </w:rPr>
            </w:pPr>
            <w:r w:rsidRPr="000D6E4F">
              <w:rPr>
                <w:spacing w:val="-2"/>
                <w:sz w:val="18"/>
                <w:szCs w:val="18"/>
              </w:rPr>
              <w:t xml:space="preserve">Players </w:t>
            </w:r>
            <w:r w:rsidRPr="000D6E4F">
              <w:rPr>
                <w:spacing w:val="-4"/>
                <w:sz w:val="18"/>
                <w:szCs w:val="18"/>
              </w:rPr>
              <w:t xml:space="preserve">and </w:t>
            </w:r>
            <w:r w:rsidRPr="000D6E4F">
              <w:rPr>
                <w:spacing w:val="-2"/>
                <w:sz w:val="18"/>
                <w:szCs w:val="18"/>
              </w:rPr>
              <w:t xml:space="preserve">public allowed </w:t>
            </w:r>
            <w:r w:rsidRPr="000D6E4F">
              <w:rPr>
                <w:sz w:val="18"/>
                <w:szCs w:val="18"/>
              </w:rPr>
              <w:t>only</w:t>
            </w:r>
            <w:r w:rsidRPr="000D6E4F">
              <w:rPr>
                <w:spacing w:val="-14"/>
                <w:sz w:val="18"/>
                <w:szCs w:val="18"/>
              </w:rPr>
              <w:t xml:space="preserve"> </w:t>
            </w:r>
            <w:r w:rsidRPr="000D6E4F">
              <w:rPr>
                <w:sz w:val="18"/>
                <w:szCs w:val="18"/>
              </w:rPr>
              <w:t xml:space="preserve">after </w:t>
            </w:r>
            <w:r w:rsidRPr="000D6E4F">
              <w:rPr>
                <w:spacing w:val="-2"/>
                <w:sz w:val="18"/>
                <w:szCs w:val="18"/>
              </w:rPr>
              <w:t>effective drain</w:t>
            </w:r>
            <w:r w:rsidRPr="000D6E4F">
              <w:rPr>
                <w:sz w:val="18"/>
                <w:szCs w:val="18"/>
              </w:rPr>
              <w:t xml:space="preserve">ing and </w:t>
            </w:r>
            <w:r w:rsidRPr="000D6E4F">
              <w:rPr>
                <w:spacing w:val="-2"/>
                <w:sz w:val="18"/>
                <w:szCs w:val="18"/>
              </w:rPr>
              <w:t>drying.</w:t>
            </w:r>
          </w:p>
        </w:tc>
        <w:tc>
          <w:tcPr>
            <w:tcW w:w="1559" w:type="dxa"/>
          </w:tcPr>
          <w:p w14:paraId="028D4405" w14:textId="77777777" w:rsidR="000D6E4F" w:rsidRPr="000D6E4F" w:rsidRDefault="000D6E4F" w:rsidP="00404677">
            <w:pPr>
              <w:pStyle w:val="TableParagraph"/>
              <w:widowControl w:val="0"/>
              <w:numPr>
                <w:ilvl w:val="0"/>
                <w:numId w:val="20"/>
              </w:numPr>
              <w:tabs>
                <w:tab w:val="left" w:pos="306"/>
              </w:tabs>
              <w:autoSpaceDE w:val="0"/>
              <w:autoSpaceDN w:val="0"/>
              <w:spacing w:line="249" w:lineRule="auto"/>
              <w:ind w:right="273"/>
              <w:rPr>
                <w:sz w:val="18"/>
                <w:szCs w:val="18"/>
              </w:rPr>
            </w:pPr>
            <w:r w:rsidRPr="000D6E4F">
              <w:rPr>
                <w:spacing w:val="-2"/>
                <w:sz w:val="18"/>
                <w:szCs w:val="18"/>
              </w:rPr>
              <w:t>Only</w:t>
            </w:r>
            <w:r w:rsidRPr="000D6E4F">
              <w:rPr>
                <w:spacing w:val="-12"/>
                <w:sz w:val="18"/>
                <w:szCs w:val="18"/>
              </w:rPr>
              <w:t xml:space="preserve"> </w:t>
            </w:r>
            <w:r w:rsidRPr="000D6E4F">
              <w:rPr>
                <w:spacing w:val="-2"/>
                <w:sz w:val="18"/>
                <w:szCs w:val="18"/>
              </w:rPr>
              <w:t xml:space="preserve">flood </w:t>
            </w:r>
            <w:r w:rsidRPr="000D6E4F">
              <w:rPr>
                <w:sz w:val="18"/>
                <w:szCs w:val="18"/>
              </w:rPr>
              <w:t>or drip,</w:t>
            </w:r>
          </w:p>
          <w:p w14:paraId="00771923" w14:textId="08DBE76F" w:rsidR="000D6E4F" w:rsidRDefault="000D6E4F" w:rsidP="00D03B94">
            <w:pPr>
              <w:pStyle w:val="TableParagraph"/>
              <w:spacing w:line="249" w:lineRule="auto"/>
              <w:ind w:left="305" w:right="134"/>
              <w:rPr>
                <w:spacing w:val="-2"/>
                <w:sz w:val="18"/>
                <w:szCs w:val="18"/>
              </w:rPr>
            </w:pPr>
            <w:r w:rsidRPr="000D6E4F">
              <w:rPr>
                <w:sz w:val="18"/>
                <w:szCs w:val="18"/>
              </w:rPr>
              <w:t xml:space="preserve">no spray </w:t>
            </w:r>
            <w:r w:rsidRPr="000D6E4F">
              <w:rPr>
                <w:spacing w:val="-2"/>
                <w:sz w:val="18"/>
                <w:szCs w:val="18"/>
              </w:rPr>
              <w:t>irrigation permissible;</w:t>
            </w:r>
          </w:p>
          <w:p w14:paraId="774A3C00" w14:textId="77777777" w:rsidR="0082317A" w:rsidRPr="000D6E4F" w:rsidRDefault="0082317A" w:rsidP="0082317A">
            <w:pPr>
              <w:pStyle w:val="TableParagraph"/>
              <w:spacing w:line="249" w:lineRule="auto"/>
              <w:ind w:right="134"/>
              <w:rPr>
                <w:sz w:val="18"/>
                <w:szCs w:val="18"/>
              </w:rPr>
            </w:pPr>
          </w:p>
          <w:p w14:paraId="740BF25C" w14:textId="0DC62D1A" w:rsidR="000D6E4F" w:rsidRPr="0082317A" w:rsidRDefault="000D6E4F" w:rsidP="00404677">
            <w:pPr>
              <w:pStyle w:val="TableParagraph"/>
              <w:widowControl w:val="0"/>
              <w:numPr>
                <w:ilvl w:val="0"/>
                <w:numId w:val="20"/>
              </w:numPr>
              <w:tabs>
                <w:tab w:val="left" w:pos="284"/>
              </w:tabs>
              <w:autoSpaceDE w:val="0"/>
              <w:autoSpaceDN w:val="0"/>
              <w:spacing w:line="249" w:lineRule="auto"/>
              <w:ind w:left="283" w:right="204" w:hanging="198"/>
              <w:rPr>
                <w:sz w:val="18"/>
                <w:szCs w:val="18"/>
              </w:rPr>
            </w:pPr>
            <w:r w:rsidRPr="000D6E4F">
              <w:rPr>
                <w:sz w:val="18"/>
                <w:szCs w:val="18"/>
              </w:rPr>
              <w:t xml:space="preserve">No over- </w:t>
            </w:r>
            <w:r w:rsidRPr="000D6E4F">
              <w:rPr>
                <w:spacing w:val="-2"/>
                <w:sz w:val="18"/>
                <w:szCs w:val="18"/>
              </w:rPr>
              <w:t xml:space="preserve">irrigation </w:t>
            </w:r>
            <w:r w:rsidRPr="000D6E4F">
              <w:rPr>
                <w:sz w:val="18"/>
                <w:szCs w:val="18"/>
              </w:rPr>
              <w:t>and</w:t>
            </w:r>
            <w:r w:rsidRPr="000D6E4F">
              <w:rPr>
                <w:spacing w:val="-14"/>
                <w:sz w:val="18"/>
                <w:szCs w:val="18"/>
              </w:rPr>
              <w:t xml:space="preserve"> </w:t>
            </w:r>
            <w:r w:rsidRPr="000D6E4F">
              <w:rPr>
                <w:sz w:val="18"/>
                <w:szCs w:val="18"/>
              </w:rPr>
              <w:t>no</w:t>
            </w:r>
            <w:r w:rsidRPr="000D6E4F">
              <w:rPr>
                <w:spacing w:val="-14"/>
                <w:sz w:val="18"/>
                <w:szCs w:val="18"/>
              </w:rPr>
              <w:t xml:space="preserve"> </w:t>
            </w:r>
            <w:r w:rsidRPr="000D6E4F">
              <w:rPr>
                <w:sz w:val="18"/>
                <w:szCs w:val="18"/>
              </w:rPr>
              <w:t xml:space="preserve">pool </w:t>
            </w:r>
            <w:r w:rsidRPr="000D6E4F">
              <w:rPr>
                <w:spacing w:val="-2"/>
                <w:sz w:val="18"/>
                <w:szCs w:val="18"/>
              </w:rPr>
              <w:t>forming allowed;</w:t>
            </w:r>
          </w:p>
          <w:p w14:paraId="06BCF3DF" w14:textId="77777777" w:rsidR="0082317A" w:rsidRPr="000D6E4F" w:rsidRDefault="0082317A" w:rsidP="0082317A">
            <w:pPr>
              <w:pStyle w:val="TableParagraph"/>
              <w:widowControl w:val="0"/>
              <w:tabs>
                <w:tab w:val="left" w:pos="284"/>
              </w:tabs>
              <w:autoSpaceDE w:val="0"/>
              <w:autoSpaceDN w:val="0"/>
              <w:spacing w:line="249" w:lineRule="auto"/>
              <w:ind w:left="283" w:right="204"/>
              <w:rPr>
                <w:sz w:val="18"/>
                <w:szCs w:val="18"/>
              </w:rPr>
            </w:pPr>
          </w:p>
          <w:p w14:paraId="095DAF6D" w14:textId="66571AA1" w:rsidR="000D6E4F" w:rsidRPr="0082317A" w:rsidRDefault="000D6E4F" w:rsidP="00404677">
            <w:pPr>
              <w:pStyle w:val="TableParagraph"/>
              <w:widowControl w:val="0"/>
              <w:numPr>
                <w:ilvl w:val="0"/>
                <w:numId w:val="20"/>
              </w:numPr>
              <w:tabs>
                <w:tab w:val="left" w:pos="284"/>
              </w:tabs>
              <w:autoSpaceDE w:val="0"/>
              <w:autoSpaceDN w:val="0"/>
              <w:spacing w:line="249" w:lineRule="auto"/>
              <w:ind w:left="283" w:right="284" w:hanging="198"/>
              <w:rPr>
                <w:sz w:val="18"/>
                <w:szCs w:val="18"/>
              </w:rPr>
            </w:pPr>
            <w:r w:rsidRPr="000D6E4F">
              <w:rPr>
                <w:sz w:val="18"/>
                <w:szCs w:val="18"/>
              </w:rPr>
              <w:t>No</w:t>
            </w:r>
            <w:r w:rsidRPr="000D6E4F">
              <w:rPr>
                <w:spacing w:val="-14"/>
                <w:sz w:val="18"/>
                <w:szCs w:val="18"/>
              </w:rPr>
              <w:t xml:space="preserve"> </w:t>
            </w:r>
            <w:r w:rsidRPr="000D6E4F">
              <w:rPr>
                <w:sz w:val="18"/>
                <w:szCs w:val="18"/>
              </w:rPr>
              <w:t>players or public during ir</w:t>
            </w:r>
            <w:r w:rsidRPr="000D6E4F">
              <w:rPr>
                <w:spacing w:val="-2"/>
                <w:sz w:val="18"/>
                <w:szCs w:val="18"/>
              </w:rPr>
              <w:t>rigation;</w:t>
            </w:r>
          </w:p>
          <w:p w14:paraId="36A571F3" w14:textId="77777777" w:rsidR="0082317A" w:rsidRPr="000D6E4F" w:rsidRDefault="0082317A" w:rsidP="0082317A">
            <w:pPr>
              <w:pStyle w:val="TableParagraph"/>
              <w:widowControl w:val="0"/>
              <w:tabs>
                <w:tab w:val="left" w:pos="284"/>
              </w:tabs>
              <w:autoSpaceDE w:val="0"/>
              <w:autoSpaceDN w:val="0"/>
              <w:spacing w:line="249" w:lineRule="auto"/>
              <w:ind w:left="283" w:right="284"/>
              <w:rPr>
                <w:sz w:val="18"/>
                <w:szCs w:val="18"/>
              </w:rPr>
            </w:pPr>
          </w:p>
          <w:p w14:paraId="5A5FCED0" w14:textId="17AD6FA6" w:rsidR="000D6E4F" w:rsidRPr="000D6E4F" w:rsidRDefault="000D6E4F" w:rsidP="00404677">
            <w:pPr>
              <w:pStyle w:val="TableParagraph"/>
              <w:widowControl w:val="0"/>
              <w:numPr>
                <w:ilvl w:val="0"/>
                <w:numId w:val="20"/>
              </w:numPr>
              <w:tabs>
                <w:tab w:val="left" w:pos="284"/>
              </w:tabs>
              <w:autoSpaceDE w:val="0"/>
              <w:autoSpaceDN w:val="0"/>
              <w:spacing w:line="249" w:lineRule="auto"/>
              <w:ind w:left="283" w:right="320" w:hanging="198"/>
              <w:rPr>
                <w:sz w:val="18"/>
                <w:szCs w:val="18"/>
              </w:rPr>
            </w:pPr>
            <w:r w:rsidRPr="000D6E4F">
              <w:rPr>
                <w:spacing w:val="-2"/>
                <w:sz w:val="18"/>
                <w:szCs w:val="18"/>
              </w:rPr>
              <w:t xml:space="preserve">Players </w:t>
            </w:r>
            <w:r w:rsidRPr="000D6E4F">
              <w:rPr>
                <w:sz w:val="18"/>
                <w:szCs w:val="18"/>
              </w:rPr>
              <w:t>and</w:t>
            </w:r>
            <w:r w:rsidRPr="000D6E4F">
              <w:rPr>
                <w:spacing w:val="-14"/>
                <w:sz w:val="18"/>
                <w:szCs w:val="18"/>
              </w:rPr>
              <w:t xml:space="preserve"> </w:t>
            </w:r>
            <w:r w:rsidRPr="000D6E4F">
              <w:rPr>
                <w:sz w:val="18"/>
                <w:szCs w:val="18"/>
              </w:rPr>
              <w:t xml:space="preserve">public </w:t>
            </w:r>
            <w:r w:rsidRPr="000D6E4F">
              <w:rPr>
                <w:spacing w:val="-2"/>
                <w:sz w:val="18"/>
                <w:szCs w:val="18"/>
              </w:rPr>
              <w:t xml:space="preserve">allowed </w:t>
            </w:r>
            <w:r w:rsidRPr="000D6E4F">
              <w:rPr>
                <w:sz w:val="18"/>
                <w:szCs w:val="18"/>
              </w:rPr>
              <w:t xml:space="preserve">only after </w:t>
            </w:r>
            <w:r w:rsidRPr="000D6E4F">
              <w:rPr>
                <w:spacing w:val="-2"/>
                <w:sz w:val="18"/>
                <w:szCs w:val="18"/>
              </w:rPr>
              <w:t>effective</w:t>
            </w:r>
            <w:r w:rsidR="004E378B">
              <w:rPr>
                <w:spacing w:val="-2"/>
                <w:sz w:val="18"/>
                <w:szCs w:val="18"/>
              </w:rPr>
              <w:t xml:space="preserve"> </w:t>
            </w:r>
            <w:r w:rsidRPr="000D6E4F">
              <w:rPr>
                <w:sz w:val="18"/>
                <w:szCs w:val="18"/>
              </w:rPr>
              <w:t>draining</w:t>
            </w:r>
            <w:r w:rsidRPr="000D6E4F">
              <w:rPr>
                <w:spacing w:val="-14"/>
                <w:sz w:val="18"/>
                <w:szCs w:val="18"/>
              </w:rPr>
              <w:t xml:space="preserve"> </w:t>
            </w:r>
            <w:r w:rsidRPr="000D6E4F">
              <w:rPr>
                <w:sz w:val="18"/>
                <w:szCs w:val="18"/>
              </w:rPr>
              <w:t xml:space="preserve">and </w:t>
            </w:r>
            <w:r w:rsidRPr="000D6E4F">
              <w:rPr>
                <w:spacing w:val="-2"/>
                <w:sz w:val="18"/>
                <w:szCs w:val="18"/>
              </w:rPr>
              <w:t>drying.</w:t>
            </w:r>
          </w:p>
        </w:tc>
        <w:tc>
          <w:tcPr>
            <w:tcW w:w="1701" w:type="dxa"/>
          </w:tcPr>
          <w:p w14:paraId="288DF03C" w14:textId="50C4E996" w:rsidR="000D6E4F" w:rsidRPr="0082317A" w:rsidRDefault="000D6E4F" w:rsidP="00404677">
            <w:pPr>
              <w:pStyle w:val="TableParagraph"/>
              <w:widowControl w:val="0"/>
              <w:numPr>
                <w:ilvl w:val="0"/>
                <w:numId w:val="19"/>
              </w:numPr>
              <w:tabs>
                <w:tab w:val="left" w:pos="446"/>
                <w:tab w:val="left" w:pos="447"/>
              </w:tabs>
              <w:autoSpaceDE w:val="0"/>
              <w:autoSpaceDN w:val="0"/>
              <w:spacing w:line="249" w:lineRule="auto"/>
              <w:ind w:right="105"/>
              <w:rPr>
                <w:sz w:val="18"/>
                <w:szCs w:val="18"/>
              </w:rPr>
            </w:pPr>
            <w:r w:rsidRPr="000D6E4F">
              <w:rPr>
                <w:sz w:val="18"/>
                <w:szCs w:val="18"/>
              </w:rPr>
              <w:t>Any</w:t>
            </w:r>
            <w:r w:rsidRPr="000D6E4F">
              <w:rPr>
                <w:spacing w:val="-14"/>
                <w:sz w:val="18"/>
                <w:szCs w:val="18"/>
              </w:rPr>
              <w:t xml:space="preserve"> </w:t>
            </w:r>
            <w:r w:rsidRPr="000D6E4F">
              <w:rPr>
                <w:sz w:val="18"/>
                <w:szCs w:val="18"/>
              </w:rPr>
              <w:t>type</w:t>
            </w:r>
            <w:r w:rsidRPr="000D6E4F">
              <w:rPr>
                <w:spacing w:val="-14"/>
                <w:sz w:val="18"/>
                <w:szCs w:val="18"/>
              </w:rPr>
              <w:t xml:space="preserve"> </w:t>
            </w:r>
            <w:r w:rsidRPr="000D6E4F">
              <w:rPr>
                <w:sz w:val="18"/>
                <w:szCs w:val="18"/>
              </w:rPr>
              <w:t xml:space="preserve">of </w:t>
            </w:r>
            <w:r w:rsidRPr="000D6E4F">
              <w:rPr>
                <w:spacing w:val="-2"/>
                <w:sz w:val="18"/>
                <w:szCs w:val="18"/>
              </w:rPr>
              <w:t>irrigation permissible</w:t>
            </w:r>
          </w:p>
          <w:p w14:paraId="2D42108F" w14:textId="77777777" w:rsidR="0082317A" w:rsidRPr="000D6E4F" w:rsidRDefault="0082317A" w:rsidP="0082317A">
            <w:pPr>
              <w:pStyle w:val="TableParagraph"/>
              <w:widowControl w:val="0"/>
              <w:tabs>
                <w:tab w:val="left" w:pos="446"/>
                <w:tab w:val="left" w:pos="447"/>
              </w:tabs>
              <w:autoSpaceDE w:val="0"/>
              <w:autoSpaceDN w:val="0"/>
              <w:spacing w:line="249" w:lineRule="auto"/>
              <w:ind w:left="446" w:right="105"/>
              <w:rPr>
                <w:sz w:val="18"/>
                <w:szCs w:val="18"/>
              </w:rPr>
            </w:pPr>
          </w:p>
          <w:p w14:paraId="6845EC23" w14:textId="28FB9EC8" w:rsidR="000D6E4F" w:rsidRPr="0082317A" w:rsidRDefault="000D6E4F" w:rsidP="00404677">
            <w:pPr>
              <w:pStyle w:val="TableParagraph"/>
              <w:widowControl w:val="0"/>
              <w:numPr>
                <w:ilvl w:val="0"/>
                <w:numId w:val="19"/>
              </w:numPr>
              <w:tabs>
                <w:tab w:val="left" w:pos="446"/>
                <w:tab w:val="left" w:pos="447"/>
              </w:tabs>
              <w:autoSpaceDE w:val="0"/>
              <w:autoSpaceDN w:val="0"/>
              <w:spacing w:line="249" w:lineRule="auto"/>
              <w:ind w:right="117"/>
              <w:rPr>
                <w:sz w:val="18"/>
                <w:szCs w:val="18"/>
              </w:rPr>
            </w:pPr>
            <w:r w:rsidRPr="000D6E4F">
              <w:rPr>
                <w:sz w:val="18"/>
                <w:szCs w:val="18"/>
              </w:rPr>
              <w:t xml:space="preserve">No over- </w:t>
            </w:r>
            <w:r w:rsidRPr="000D6E4F">
              <w:rPr>
                <w:spacing w:val="-2"/>
                <w:sz w:val="18"/>
                <w:szCs w:val="18"/>
              </w:rPr>
              <w:t xml:space="preserve">irrigation </w:t>
            </w:r>
            <w:r w:rsidRPr="000D6E4F">
              <w:rPr>
                <w:sz w:val="18"/>
                <w:szCs w:val="18"/>
              </w:rPr>
              <w:t>and</w:t>
            </w:r>
            <w:r w:rsidRPr="000D6E4F">
              <w:rPr>
                <w:spacing w:val="-14"/>
                <w:sz w:val="18"/>
                <w:szCs w:val="18"/>
              </w:rPr>
              <w:t xml:space="preserve"> </w:t>
            </w:r>
            <w:r w:rsidRPr="000D6E4F">
              <w:rPr>
                <w:sz w:val="18"/>
                <w:szCs w:val="18"/>
              </w:rPr>
              <w:t>no</w:t>
            </w:r>
            <w:r w:rsidRPr="000D6E4F">
              <w:rPr>
                <w:spacing w:val="-14"/>
                <w:sz w:val="18"/>
                <w:szCs w:val="18"/>
              </w:rPr>
              <w:t xml:space="preserve"> </w:t>
            </w:r>
            <w:r w:rsidRPr="000D6E4F">
              <w:rPr>
                <w:sz w:val="18"/>
                <w:szCs w:val="18"/>
              </w:rPr>
              <w:t xml:space="preserve">pool </w:t>
            </w:r>
            <w:r w:rsidRPr="000D6E4F">
              <w:rPr>
                <w:spacing w:val="-2"/>
                <w:sz w:val="18"/>
                <w:szCs w:val="18"/>
              </w:rPr>
              <w:t>forming allowed;</w:t>
            </w:r>
          </w:p>
          <w:p w14:paraId="5807368C" w14:textId="77777777" w:rsidR="0082317A" w:rsidRPr="000D6E4F" w:rsidRDefault="0082317A" w:rsidP="0082317A">
            <w:pPr>
              <w:pStyle w:val="TableParagraph"/>
              <w:widowControl w:val="0"/>
              <w:tabs>
                <w:tab w:val="left" w:pos="446"/>
                <w:tab w:val="left" w:pos="447"/>
              </w:tabs>
              <w:autoSpaceDE w:val="0"/>
              <w:autoSpaceDN w:val="0"/>
              <w:spacing w:line="249" w:lineRule="auto"/>
              <w:ind w:left="446" w:right="117"/>
              <w:rPr>
                <w:sz w:val="18"/>
                <w:szCs w:val="18"/>
              </w:rPr>
            </w:pPr>
          </w:p>
          <w:p w14:paraId="5D80D959" w14:textId="77777777" w:rsidR="000D6E4F" w:rsidRPr="000D6E4F" w:rsidRDefault="000D6E4F" w:rsidP="00404677">
            <w:pPr>
              <w:pStyle w:val="TableParagraph"/>
              <w:widowControl w:val="0"/>
              <w:numPr>
                <w:ilvl w:val="0"/>
                <w:numId w:val="19"/>
              </w:numPr>
              <w:tabs>
                <w:tab w:val="left" w:pos="446"/>
                <w:tab w:val="left" w:pos="447"/>
              </w:tabs>
              <w:autoSpaceDE w:val="0"/>
              <w:autoSpaceDN w:val="0"/>
              <w:spacing w:line="249" w:lineRule="auto"/>
              <w:ind w:right="197"/>
              <w:rPr>
                <w:sz w:val="18"/>
                <w:szCs w:val="18"/>
              </w:rPr>
            </w:pPr>
            <w:r w:rsidRPr="000D6E4F">
              <w:rPr>
                <w:sz w:val="18"/>
                <w:szCs w:val="18"/>
              </w:rPr>
              <w:t>No</w:t>
            </w:r>
            <w:r w:rsidRPr="000D6E4F">
              <w:rPr>
                <w:spacing w:val="-14"/>
                <w:sz w:val="18"/>
                <w:szCs w:val="18"/>
              </w:rPr>
              <w:t xml:space="preserve"> </w:t>
            </w:r>
            <w:r w:rsidRPr="000D6E4F">
              <w:rPr>
                <w:sz w:val="18"/>
                <w:szCs w:val="18"/>
              </w:rPr>
              <w:t xml:space="preserve">players or public </w:t>
            </w:r>
            <w:r w:rsidRPr="000D6E4F">
              <w:rPr>
                <w:spacing w:val="-2"/>
                <w:sz w:val="18"/>
                <w:szCs w:val="18"/>
              </w:rPr>
              <w:t>during irrigation.</w:t>
            </w:r>
          </w:p>
        </w:tc>
        <w:tc>
          <w:tcPr>
            <w:tcW w:w="1559" w:type="dxa"/>
          </w:tcPr>
          <w:p w14:paraId="331F14FB" w14:textId="77777777" w:rsidR="000D6E4F" w:rsidRPr="000D6E4F" w:rsidRDefault="000D6E4F" w:rsidP="00404677">
            <w:pPr>
              <w:pStyle w:val="TableParagraph"/>
              <w:widowControl w:val="0"/>
              <w:numPr>
                <w:ilvl w:val="0"/>
                <w:numId w:val="18"/>
              </w:numPr>
              <w:tabs>
                <w:tab w:val="left" w:pos="448"/>
              </w:tabs>
              <w:autoSpaceDE w:val="0"/>
              <w:autoSpaceDN w:val="0"/>
              <w:spacing w:line="249" w:lineRule="auto"/>
              <w:ind w:right="448"/>
              <w:jc w:val="both"/>
              <w:rPr>
                <w:sz w:val="18"/>
                <w:szCs w:val="18"/>
              </w:rPr>
            </w:pPr>
            <w:r w:rsidRPr="000D6E4F">
              <w:rPr>
                <w:spacing w:val="-4"/>
                <w:sz w:val="18"/>
                <w:szCs w:val="18"/>
              </w:rPr>
              <w:t xml:space="preserve">Any </w:t>
            </w:r>
            <w:r w:rsidRPr="000D6E4F">
              <w:rPr>
                <w:sz w:val="18"/>
                <w:szCs w:val="18"/>
              </w:rPr>
              <w:t>type</w:t>
            </w:r>
            <w:r w:rsidRPr="000D6E4F">
              <w:rPr>
                <w:spacing w:val="-14"/>
                <w:sz w:val="18"/>
                <w:szCs w:val="18"/>
              </w:rPr>
              <w:t xml:space="preserve"> </w:t>
            </w:r>
            <w:r w:rsidRPr="000D6E4F">
              <w:rPr>
                <w:sz w:val="18"/>
                <w:szCs w:val="18"/>
              </w:rPr>
              <w:t>of</w:t>
            </w:r>
          </w:p>
          <w:p w14:paraId="4A74BF5E" w14:textId="51C82B2E" w:rsidR="000D6E4F" w:rsidRDefault="000D6E4F" w:rsidP="00D03B94">
            <w:pPr>
              <w:pStyle w:val="TableParagraph"/>
              <w:spacing w:line="249" w:lineRule="auto"/>
              <w:ind w:left="447" w:right="246"/>
              <w:jc w:val="both"/>
              <w:rPr>
                <w:spacing w:val="-4"/>
                <w:sz w:val="18"/>
                <w:szCs w:val="18"/>
              </w:rPr>
            </w:pPr>
            <w:r w:rsidRPr="000D6E4F">
              <w:rPr>
                <w:spacing w:val="-2"/>
                <w:sz w:val="18"/>
                <w:szCs w:val="18"/>
              </w:rPr>
              <w:t xml:space="preserve">irrigation </w:t>
            </w:r>
            <w:proofErr w:type="spellStart"/>
            <w:r w:rsidRPr="000D6E4F">
              <w:rPr>
                <w:spacing w:val="-2"/>
                <w:sz w:val="18"/>
                <w:szCs w:val="18"/>
              </w:rPr>
              <w:t>permis</w:t>
            </w:r>
            <w:proofErr w:type="spellEnd"/>
            <w:r w:rsidR="009A2E4F">
              <w:rPr>
                <w:spacing w:val="-2"/>
                <w:sz w:val="18"/>
                <w:szCs w:val="18"/>
              </w:rPr>
              <w:br/>
            </w:r>
            <w:proofErr w:type="spellStart"/>
            <w:r w:rsidRPr="000D6E4F">
              <w:rPr>
                <w:spacing w:val="-2"/>
                <w:sz w:val="18"/>
                <w:szCs w:val="18"/>
              </w:rPr>
              <w:t>si</w:t>
            </w:r>
            <w:r w:rsidRPr="000D6E4F">
              <w:rPr>
                <w:spacing w:val="-4"/>
                <w:sz w:val="18"/>
                <w:szCs w:val="18"/>
              </w:rPr>
              <w:t>ble</w:t>
            </w:r>
            <w:proofErr w:type="spellEnd"/>
            <w:r w:rsidRPr="000D6E4F">
              <w:rPr>
                <w:spacing w:val="-4"/>
                <w:sz w:val="18"/>
                <w:szCs w:val="18"/>
              </w:rPr>
              <w:t>;</w:t>
            </w:r>
          </w:p>
          <w:p w14:paraId="607190C9" w14:textId="77777777" w:rsidR="0082317A" w:rsidRPr="000D6E4F" w:rsidRDefault="0082317A" w:rsidP="0082317A">
            <w:pPr>
              <w:pStyle w:val="TableParagraph"/>
              <w:spacing w:line="249" w:lineRule="auto"/>
              <w:ind w:right="246"/>
              <w:jc w:val="both"/>
              <w:rPr>
                <w:sz w:val="18"/>
                <w:szCs w:val="18"/>
              </w:rPr>
            </w:pPr>
          </w:p>
          <w:p w14:paraId="7BDE5F59" w14:textId="77777777" w:rsidR="000D6E4F" w:rsidRPr="000D6E4F" w:rsidRDefault="000D6E4F" w:rsidP="00404677">
            <w:pPr>
              <w:pStyle w:val="TableParagraph"/>
              <w:widowControl w:val="0"/>
              <w:numPr>
                <w:ilvl w:val="0"/>
                <w:numId w:val="18"/>
              </w:numPr>
              <w:tabs>
                <w:tab w:val="left" w:pos="447"/>
                <w:tab w:val="left" w:pos="448"/>
              </w:tabs>
              <w:autoSpaceDE w:val="0"/>
              <w:autoSpaceDN w:val="0"/>
              <w:spacing w:line="249" w:lineRule="auto"/>
              <w:ind w:right="106"/>
              <w:rPr>
                <w:sz w:val="18"/>
                <w:szCs w:val="18"/>
              </w:rPr>
            </w:pPr>
            <w:r w:rsidRPr="000D6E4F">
              <w:rPr>
                <w:sz w:val="18"/>
                <w:szCs w:val="18"/>
              </w:rPr>
              <w:t>No</w:t>
            </w:r>
            <w:r w:rsidRPr="000D6E4F">
              <w:rPr>
                <w:spacing w:val="-14"/>
                <w:sz w:val="18"/>
                <w:szCs w:val="18"/>
              </w:rPr>
              <w:t xml:space="preserve"> </w:t>
            </w:r>
            <w:r w:rsidRPr="000D6E4F">
              <w:rPr>
                <w:sz w:val="18"/>
                <w:szCs w:val="18"/>
              </w:rPr>
              <w:t xml:space="preserve">players or public </w:t>
            </w:r>
            <w:r w:rsidRPr="000D6E4F">
              <w:rPr>
                <w:spacing w:val="-2"/>
                <w:sz w:val="18"/>
                <w:szCs w:val="18"/>
              </w:rPr>
              <w:t>during irrigation.</w:t>
            </w:r>
          </w:p>
        </w:tc>
      </w:tr>
      <w:tr w:rsidR="004D48EA" w:rsidRPr="004E378B" w14:paraId="14905D3F" w14:textId="77777777" w:rsidTr="002A365F">
        <w:trPr>
          <w:trHeight w:val="6090"/>
        </w:trPr>
        <w:tc>
          <w:tcPr>
            <w:tcW w:w="1134" w:type="dxa"/>
          </w:tcPr>
          <w:p w14:paraId="551413DE" w14:textId="77777777" w:rsidR="000D6E4F" w:rsidRPr="004E378B" w:rsidRDefault="000D6E4F" w:rsidP="00D03B94">
            <w:pPr>
              <w:pStyle w:val="TableParagraph"/>
              <w:spacing w:line="250" w:lineRule="auto"/>
              <w:ind w:left="85" w:right="68"/>
              <w:rPr>
                <w:sz w:val="18"/>
              </w:rPr>
            </w:pPr>
            <w:r w:rsidRPr="004E378B">
              <w:rPr>
                <w:sz w:val="18"/>
              </w:rPr>
              <w:lastRenderedPageBreak/>
              <w:t>5.</w:t>
            </w:r>
            <w:r w:rsidRPr="004E378B">
              <w:rPr>
                <w:spacing w:val="80"/>
                <w:sz w:val="18"/>
              </w:rPr>
              <w:t xml:space="preserve"> </w:t>
            </w:r>
            <w:r w:rsidRPr="004E378B">
              <w:rPr>
                <w:sz w:val="18"/>
              </w:rPr>
              <w:t>Sport</w:t>
            </w:r>
            <w:r w:rsidRPr="004E378B">
              <w:rPr>
                <w:spacing w:val="-11"/>
                <w:sz w:val="18"/>
              </w:rPr>
              <w:t xml:space="preserve"> </w:t>
            </w:r>
            <w:r w:rsidRPr="004E378B">
              <w:rPr>
                <w:sz w:val="18"/>
              </w:rPr>
              <w:t xml:space="preserve">fields </w:t>
            </w:r>
            <w:r w:rsidRPr="004E378B">
              <w:rPr>
                <w:spacing w:val="-2"/>
                <w:sz w:val="18"/>
              </w:rPr>
              <w:t xml:space="preserve">where regular </w:t>
            </w:r>
            <w:r w:rsidRPr="004E378B">
              <w:rPr>
                <w:sz w:val="18"/>
              </w:rPr>
              <w:t xml:space="preserve">contact is made with the surface </w:t>
            </w:r>
            <w:r w:rsidRPr="004E378B">
              <w:rPr>
                <w:spacing w:val="-2"/>
                <w:sz w:val="18"/>
              </w:rPr>
              <w:t xml:space="preserve">(athletic tracks, </w:t>
            </w:r>
            <w:r w:rsidRPr="004E378B">
              <w:rPr>
                <w:sz w:val="18"/>
              </w:rPr>
              <w:t xml:space="preserve">rugby and </w:t>
            </w:r>
            <w:r w:rsidRPr="004E378B">
              <w:rPr>
                <w:spacing w:val="-2"/>
                <w:sz w:val="18"/>
              </w:rPr>
              <w:t>soccer fields)</w:t>
            </w:r>
          </w:p>
        </w:tc>
        <w:tc>
          <w:tcPr>
            <w:tcW w:w="1276" w:type="dxa"/>
          </w:tcPr>
          <w:p w14:paraId="7E4B1405" w14:textId="77777777" w:rsidR="000D6E4F" w:rsidRPr="004E378B" w:rsidRDefault="000D6E4F" w:rsidP="0082317A">
            <w:pPr>
              <w:pStyle w:val="TableParagraph"/>
              <w:spacing w:line="249" w:lineRule="auto"/>
              <w:ind w:left="116" w:right="72"/>
              <w:jc w:val="center"/>
              <w:rPr>
                <w:sz w:val="18"/>
              </w:rPr>
            </w:pPr>
            <w:r w:rsidRPr="004E378B">
              <w:rPr>
                <w:spacing w:val="-4"/>
                <w:sz w:val="18"/>
              </w:rPr>
              <w:t xml:space="preserve">Not </w:t>
            </w:r>
            <w:r w:rsidRPr="004E378B">
              <w:rPr>
                <w:spacing w:val="-2"/>
                <w:sz w:val="18"/>
              </w:rPr>
              <w:t>permissible</w:t>
            </w:r>
          </w:p>
        </w:tc>
        <w:tc>
          <w:tcPr>
            <w:tcW w:w="1276" w:type="dxa"/>
          </w:tcPr>
          <w:p w14:paraId="214C04FF" w14:textId="68E7677C" w:rsidR="000D6E4F" w:rsidRPr="0082317A" w:rsidRDefault="000D6E4F" w:rsidP="00404677">
            <w:pPr>
              <w:pStyle w:val="TableParagraph"/>
              <w:widowControl w:val="0"/>
              <w:numPr>
                <w:ilvl w:val="0"/>
                <w:numId w:val="17"/>
              </w:numPr>
              <w:tabs>
                <w:tab w:val="left" w:pos="306"/>
              </w:tabs>
              <w:autoSpaceDE w:val="0"/>
              <w:autoSpaceDN w:val="0"/>
              <w:spacing w:line="249" w:lineRule="auto"/>
              <w:ind w:right="157"/>
              <w:rPr>
                <w:sz w:val="18"/>
              </w:rPr>
            </w:pPr>
            <w:r w:rsidRPr="004E378B">
              <w:rPr>
                <w:spacing w:val="-4"/>
                <w:sz w:val="18"/>
              </w:rPr>
              <w:t xml:space="preserve">Only </w:t>
            </w:r>
            <w:r w:rsidRPr="004E378B">
              <w:rPr>
                <w:sz w:val="18"/>
              </w:rPr>
              <w:t xml:space="preserve">flood or drip, no </w:t>
            </w:r>
            <w:r w:rsidRPr="004E378B">
              <w:rPr>
                <w:spacing w:val="-2"/>
                <w:sz w:val="18"/>
              </w:rPr>
              <w:t xml:space="preserve">spray irrigation </w:t>
            </w:r>
            <w:proofErr w:type="spellStart"/>
            <w:r w:rsidRPr="004E378B">
              <w:rPr>
                <w:spacing w:val="-2"/>
                <w:sz w:val="18"/>
              </w:rPr>
              <w:t>permis</w:t>
            </w:r>
            <w:proofErr w:type="spellEnd"/>
            <w:r w:rsidRPr="004E378B">
              <w:rPr>
                <w:spacing w:val="-2"/>
                <w:sz w:val="18"/>
              </w:rPr>
              <w:t xml:space="preserve">- </w:t>
            </w:r>
            <w:proofErr w:type="spellStart"/>
            <w:r w:rsidR="00750DD4">
              <w:rPr>
                <w:spacing w:val="-2"/>
                <w:sz w:val="18"/>
              </w:rPr>
              <w:t>s</w:t>
            </w:r>
            <w:r w:rsidRPr="004E378B">
              <w:rPr>
                <w:spacing w:val="-2"/>
                <w:sz w:val="18"/>
              </w:rPr>
              <w:t>ible</w:t>
            </w:r>
            <w:proofErr w:type="spellEnd"/>
            <w:r w:rsidRPr="004E378B">
              <w:rPr>
                <w:spacing w:val="-2"/>
                <w:sz w:val="18"/>
              </w:rPr>
              <w:t>;</w:t>
            </w:r>
          </w:p>
          <w:p w14:paraId="39367104" w14:textId="77777777" w:rsidR="0082317A" w:rsidRPr="004E378B" w:rsidRDefault="0082317A" w:rsidP="0082317A">
            <w:pPr>
              <w:pStyle w:val="TableParagraph"/>
              <w:widowControl w:val="0"/>
              <w:tabs>
                <w:tab w:val="left" w:pos="306"/>
              </w:tabs>
              <w:autoSpaceDE w:val="0"/>
              <w:autoSpaceDN w:val="0"/>
              <w:spacing w:line="249" w:lineRule="auto"/>
              <w:ind w:left="305" w:right="157"/>
              <w:rPr>
                <w:sz w:val="18"/>
              </w:rPr>
            </w:pPr>
          </w:p>
          <w:p w14:paraId="7C6863CE" w14:textId="6D5EF6D0" w:rsidR="000D6E4F" w:rsidRPr="008140F6" w:rsidRDefault="000D6E4F" w:rsidP="00404677">
            <w:pPr>
              <w:pStyle w:val="TableParagraph"/>
              <w:widowControl w:val="0"/>
              <w:numPr>
                <w:ilvl w:val="0"/>
                <w:numId w:val="17"/>
              </w:numPr>
              <w:tabs>
                <w:tab w:val="left" w:pos="339"/>
              </w:tabs>
              <w:autoSpaceDE w:val="0"/>
              <w:autoSpaceDN w:val="0"/>
              <w:spacing w:line="249" w:lineRule="auto"/>
              <w:ind w:left="338" w:right="124" w:hanging="253"/>
              <w:rPr>
                <w:sz w:val="18"/>
              </w:rPr>
            </w:pPr>
            <w:r w:rsidRPr="004E378B">
              <w:rPr>
                <w:sz w:val="18"/>
              </w:rPr>
              <w:t>No</w:t>
            </w:r>
            <w:r w:rsidRPr="004E378B">
              <w:rPr>
                <w:spacing w:val="-7"/>
                <w:sz w:val="18"/>
              </w:rPr>
              <w:t xml:space="preserve"> </w:t>
            </w:r>
            <w:r w:rsidRPr="004E378B">
              <w:rPr>
                <w:sz w:val="18"/>
              </w:rPr>
              <w:t xml:space="preserve">over- </w:t>
            </w:r>
            <w:r w:rsidRPr="004E378B">
              <w:rPr>
                <w:spacing w:val="-2"/>
                <w:sz w:val="18"/>
              </w:rPr>
              <w:t xml:space="preserve">irrigation </w:t>
            </w:r>
            <w:r w:rsidRPr="004E378B">
              <w:rPr>
                <w:sz w:val="18"/>
              </w:rPr>
              <w:t xml:space="preserve">and no </w:t>
            </w:r>
            <w:r w:rsidRPr="004E378B">
              <w:rPr>
                <w:spacing w:val="-4"/>
                <w:sz w:val="18"/>
              </w:rPr>
              <w:t xml:space="preserve">pool </w:t>
            </w:r>
            <w:r w:rsidRPr="004E378B">
              <w:rPr>
                <w:spacing w:val="-2"/>
                <w:sz w:val="18"/>
              </w:rPr>
              <w:t>forming allowed;</w:t>
            </w:r>
          </w:p>
          <w:p w14:paraId="6F2F7515" w14:textId="77777777" w:rsidR="008140F6" w:rsidRPr="004E378B" w:rsidRDefault="008140F6" w:rsidP="008140F6">
            <w:pPr>
              <w:pStyle w:val="TableParagraph"/>
              <w:widowControl w:val="0"/>
              <w:tabs>
                <w:tab w:val="left" w:pos="339"/>
              </w:tabs>
              <w:autoSpaceDE w:val="0"/>
              <w:autoSpaceDN w:val="0"/>
              <w:spacing w:line="249" w:lineRule="auto"/>
              <w:ind w:left="338" w:right="124"/>
              <w:rPr>
                <w:sz w:val="18"/>
              </w:rPr>
            </w:pPr>
          </w:p>
          <w:p w14:paraId="4BC9C661" w14:textId="1345E4C9" w:rsidR="000D6E4F" w:rsidRPr="008140F6" w:rsidRDefault="000D6E4F" w:rsidP="00404677">
            <w:pPr>
              <w:pStyle w:val="TableParagraph"/>
              <w:widowControl w:val="0"/>
              <w:numPr>
                <w:ilvl w:val="0"/>
                <w:numId w:val="17"/>
              </w:numPr>
              <w:tabs>
                <w:tab w:val="left" w:pos="339"/>
              </w:tabs>
              <w:autoSpaceDE w:val="0"/>
              <w:autoSpaceDN w:val="0"/>
              <w:spacing w:line="249" w:lineRule="auto"/>
              <w:ind w:left="338" w:right="155" w:hanging="253"/>
              <w:rPr>
                <w:sz w:val="18"/>
              </w:rPr>
            </w:pPr>
            <w:r w:rsidRPr="008140F6">
              <w:rPr>
                <w:spacing w:val="-6"/>
                <w:sz w:val="18"/>
              </w:rPr>
              <w:t xml:space="preserve">No </w:t>
            </w:r>
            <w:r w:rsidRPr="008140F6">
              <w:rPr>
                <w:spacing w:val="-2"/>
                <w:sz w:val="18"/>
              </w:rPr>
              <w:t xml:space="preserve">players </w:t>
            </w:r>
            <w:r w:rsidRPr="008140F6">
              <w:rPr>
                <w:sz w:val="18"/>
              </w:rPr>
              <w:t>or</w:t>
            </w:r>
            <w:r w:rsidRPr="008140F6">
              <w:rPr>
                <w:spacing w:val="-14"/>
                <w:sz w:val="18"/>
              </w:rPr>
              <w:t xml:space="preserve"> </w:t>
            </w:r>
            <w:r w:rsidRPr="008140F6">
              <w:rPr>
                <w:sz w:val="18"/>
              </w:rPr>
              <w:t xml:space="preserve">public </w:t>
            </w:r>
            <w:r w:rsidRPr="008140F6">
              <w:rPr>
                <w:spacing w:val="-2"/>
                <w:sz w:val="18"/>
              </w:rPr>
              <w:t xml:space="preserve">during </w:t>
            </w:r>
            <w:proofErr w:type="spellStart"/>
            <w:r w:rsidRPr="008140F6">
              <w:rPr>
                <w:spacing w:val="-2"/>
                <w:sz w:val="18"/>
              </w:rPr>
              <w:t>irriga</w:t>
            </w:r>
            <w:proofErr w:type="spellEnd"/>
            <w:r w:rsidRPr="008140F6">
              <w:rPr>
                <w:spacing w:val="-2"/>
                <w:sz w:val="18"/>
              </w:rPr>
              <w:t xml:space="preserve">- </w:t>
            </w:r>
            <w:proofErr w:type="spellStart"/>
            <w:r w:rsidRPr="008140F6">
              <w:rPr>
                <w:spacing w:val="-2"/>
                <w:sz w:val="18"/>
              </w:rPr>
              <w:t>tion</w:t>
            </w:r>
            <w:proofErr w:type="spellEnd"/>
            <w:r w:rsidRPr="008140F6">
              <w:rPr>
                <w:spacing w:val="-2"/>
                <w:sz w:val="18"/>
              </w:rPr>
              <w:t>;</w:t>
            </w:r>
          </w:p>
          <w:p w14:paraId="7B66BFE5" w14:textId="77777777" w:rsidR="008140F6" w:rsidRPr="008140F6" w:rsidRDefault="008140F6" w:rsidP="008140F6">
            <w:pPr>
              <w:pStyle w:val="TableParagraph"/>
              <w:widowControl w:val="0"/>
              <w:tabs>
                <w:tab w:val="left" w:pos="339"/>
              </w:tabs>
              <w:autoSpaceDE w:val="0"/>
              <w:autoSpaceDN w:val="0"/>
              <w:spacing w:line="249" w:lineRule="auto"/>
              <w:ind w:left="338" w:right="155"/>
              <w:rPr>
                <w:sz w:val="18"/>
              </w:rPr>
            </w:pPr>
          </w:p>
          <w:p w14:paraId="16CC4A7D" w14:textId="77777777" w:rsidR="000D6E4F" w:rsidRPr="004E378B" w:rsidRDefault="000D6E4F" w:rsidP="00404677">
            <w:pPr>
              <w:pStyle w:val="TableParagraph"/>
              <w:widowControl w:val="0"/>
              <w:numPr>
                <w:ilvl w:val="0"/>
                <w:numId w:val="17"/>
              </w:numPr>
              <w:tabs>
                <w:tab w:val="left" w:pos="339"/>
              </w:tabs>
              <w:autoSpaceDE w:val="0"/>
              <w:autoSpaceDN w:val="0"/>
              <w:spacing w:line="249" w:lineRule="auto"/>
              <w:ind w:left="338" w:right="94" w:hanging="253"/>
              <w:rPr>
                <w:sz w:val="18"/>
              </w:rPr>
            </w:pPr>
            <w:r w:rsidRPr="004E378B">
              <w:rPr>
                <w:spacing w:val="-2"/>
                <w:sz w:val="18"/>
              </w:rPr>
              <w:t xml:space="preserve">Players </w:t>
            </w:r>
            <w:r w:rsidRPr="004E378B">
              <w:rPr>
                <w:spacing w:val="-4"/>
                <w:sz w:val="18"/>
              </w:rPr>
              <w:t xml:space="preserve">and </w:t>
            </w:r>
            <w:r w:rsidRPr="004E378B">
              <w:rPr>
                <w:spacing w:val="-2"/>
                <w:sz w:val="18"/>
              </w:rPr>
              <w:t xml:space="preserve">public allowed </w:t>
            </w:r>
            <w:r w:rsidRPr="004E378B">
              <w:rPr>
                <w:sz w:val="18"/>
              </w:rPr>
              <w:t>only</w:t>
            </w:r>
            <w:r w:rsidRPr="004E378B">
              <w:rPr>
                <w:spacing w:val="-14"/>
                <w:sz w:val="18"/>
              </w:rPr>
              <w:t xml:space="preserve"> </w:t>
            </w:r>
            <w:r w:rsidRPr="004E378B">
              <w:rPr>
                <w:sz w:val="18"/>
              </w:rPr>
              <w:t xml:space="preserve">after </w:t>
            </w:r>
            <w:r w:rsidRPr="004E378B">
              <w:rPr>
                <w:spacing w:val="-2"/>
                <w:sz w:val="18"/>
              </w:rPr>
              <w:t xml:space="preserve">effective draining </w:t>
            </w:r>
            <w:r w:rsidRPr="004E378B">
              <w:rPr>
                <w:spacing w:val="-4"/>
                <w:sz w:val="18"/>
              </w:rPr>
              <w:t xml:space="preserve">and </w:t>
            </w:r>
            <w:r w:rsidRPr="004E378B">
              <w:rPr>
                <w:spacing w:val="-2"/>
                <w:sz w:val="18"/>
              </w:rPr>
              <w:t>drying.</w:t>
            </w:r>
          </w:p>
        </w:tc>
        <w:tc>
          <w:tcPr>
            <w:tcW w:w="1559" w:type="dxa"/>
          </w:tcPr>
          <w:p w14:paraId="36524952" w14:textId="0B3303B4" w:rsidR="000D6E4F" w:rsidRPr="008140F6" w:rsidRDefault="000D6E4F" w:rsidP="00404677">
            <w:pPr>
              <w:pStyle w:val="TableParagraph"/>
              <w:widowControl w:val="0"/>
              <w:numPr>
                <w:ilvl w:val="0"/>
                <w:numId w:val="16"/>
              </w:numPr>
              <w:tabs>
                <w:tab w:val="left" w:pos="306"/>
              </w:tabs>
              <w:autoSpaceDE w:val="0"/>
              <w:autoSpaceDN w:val="0"/>
              <w:spacing w:line="249" w:lineRule="auto"/>
              <w:ind w:right="145"/>
              <w:rPr>
                <w:sz w:val="18"/>
              </w:rPr>
            </w:pPr>
            <w:r w:rsidRPr="004E378B">
              <w:rPr>
                <w:sz w:val="18"/>
              </w:rPr>
              <w:t xml:space="preserve">Only flood or drip, no </w:t>
            </w:r>
            <w:r w:rsidRPr="004E378B">
              <w:rPr>
                <w:spacing w:val="-2"/>
                <w:sz w:val="18"/>
              </w:rPr>
              <w:t>spray irrigation permissible;</w:t>
            </w:r>
          </w:p>
          <w:p w14:paraId="3F21BE19" w14:textId="77777777" w:rsidR="008140F6" w:rsidRPr="004E378B" w:rsidRDefault="008140F6" w:rsidP="008140F6">
            <w:pPr>
              <w:pStyle w:val="TableParagraph"/>
              <w:widowControl w:val="0"/>
              <w:tabs>
                <w:tab w:val="left" w:pos="306"/>
              </w:tabs>
              <w:autoSpaceDE w:val="0"/>
              <w:autoSpaceDN w:val="0"/>
              <w:spacing w:line="249" w:lineRule="auto"/>
              <w:ind w:left="305" w:right="145"/>
              <w:rPr>
                <w:sz w:val="18"/>
              </w:rPr>
            </w:pPr>
          </w:p>
          <w:p w14:paraId="0DD39334" w14:textId="00D18606" w:rsidR="000D6E4F" w:rsidRPr="008140F6" w:rsidRDefault="000D6E4F" w:rsidP="00404677">
            <w:pPr>
              <w:pStyle w:val="TableParagraph"/>
              <w:widowControl w:val="0"/>
              <w:numPr>
                <w:ilvl w:val="0"/>
                <w:numId w:val="16"/>
              </w:numPr>
              <w:tabs>
                <w:tab w:val="left" w:pos="284"/>
              </w:tabs>
              <w:autoSpaceDE w:val="0"/>
              <w:autoSpaceDN w:val="0"/>
              <w:spacing w:line="249" w:lineRule="auto"/>
              <w:ind w:left="283" w:right="204" w:hanging="198"/>
              <w:rPr>
                <w:sz w:val="18"/>
              </w:rPr>
            </w:pPr>
            <w:r w:rsidRPr="004E378B">
              <w:rPr>
                <w:sz w:val="18"/>
              </w:rPr>
              <w:t xml:space="preserve">No over- </w:t>
            </w:r>
            <w:r w:rsidRPr="004E378B">
              <w:rPr>
                <w:spacing w:val="-2"/>
                <w:sz w:val="18"/>
              </w:rPr>
              <w:t xml:space="preserve">irrigation </w:t>
            </w:r>
            <w:r w:rsidRPr="004E378B">
              <w:rPr>
                <w:sz w:val="18"/>
              </w:rPr>
              <w:t>and</w:t>
            </w:r>
            <w:r w:rsidRPr="004E378B">
              <w:rPr>
                <w:spacing w:val="-14"/>
                <w:sz w:val="18"/>
              </w:rPr>
              <w:t xml:space="preserve"> </w:t>
            </w:r>
            <w:r w:rsidRPr="004E378B">
              <w:rPr>
                <w:sz w:val="18"/>
              </w:rPr>
              <w:t>no</w:t>
            </w:r>
            <w:r w:rsidRPr="004E378B">
              <w:rPr>
                <w:spacing w:val="-14"/>
                <w:sz w:val="18"/>
              </w:rPr>
              <w:t xml:space="preserve"> </w:t>
            </w:r>
            <w:r w:rsidRPr="004E378B">
              <w:rPr>
                <w:sz w:val="18"/>
              </w:rPr>
              <w:t xml:space="preserve">pool </w:t>
            </w:r>
            <w:r w:rsidRPr="004E378B">
              <w:rPr>
                <w:spacing w:val="-2"/>
                <w:sz w:val="18"/>
              </w:rPr>
              <w:t>forming allowed;</w:t>
            </w:r>
          </w:p>
          <w:p w14:paraId="010F4410" w14:textId="77777777" w:rsidR="008140F6" w:rsidRPr="004E378B" w:rsidRDefault="008140F6" w:rsidP="008140F6">
            <w:pPr>
              <w:pStyle w:val="TableParagraph"/>
              <w:widowControl w:val="0"/>
              <w:tabs>
                <w:tab w:val="left" w:pos="284"/>
              </w:tabs>
              <w:autoSpaceDE w:val="0"/>
              <w:autoSpaceDN w:val="0"/>
              <w:spacing w:line="249" w:lineRule="auto"/>
              <w:ind w:left="283" w:right="204"/>
              <w:rPr>
                <w:sz w:val="18"/>
              </w:rPr>
            </w:pPr>
          </w:p>
          <w:p w14:paraId="08C2DF27" w14:textId="78535DB6" w:rsidR="000D6E4F" w:rsidRPr="008140F6" w:rsidRDefault="000D6E4F" w:rsidP="00404677">
            <w:pPr>
              <w:pStyle w:val="TableParagraph"/>
              <w:widowControl w:val="0"/>
              <w:numPr>
                <w:ilvl w:val="0"/>
                <w:numId w:val="16"/>
              </w:numPr>
              <w:tabs>
                <w:tab w:val="left" w:pos="284"/>
              </w:tabs>
              <w:autoSpaceDE w:val="0"/>
              <w:autoSpaceDN w:val="0"/>
              <w:spacing w:line="249" w:lineRule="auto"/>
              <w:ind w:left="283" w:right="284" w:hanging="198"/>
              <w:rPr>
                <w:sz w:val="18"/>
              </w:rPr>
            </w:pPr>
            <w:r w:rsidRPr="004E378B">
              <w:rPr>
                <w:sz w:val="18"/>
              </w:rPr>
              <w:t>No</w:t>
            </w:r>
            <w:r w:rsidRPr="004E378B">
              <w:rPr>
                <w:spacing w:val="-14"/>
                <w:sz w:val="18"/>
              </w:rPr>
              <w:t xml:space="preserve"> </w:t>
            </w:r>
            <w:r w:rsidRPr="004E378B">
              <w:rPr>
                <w:sz w:val="18"/>
              </w:rPr>
              <w:t xml:space="preserve">players or public </w:t>
            </w:r>
            <w:r w:rsidRPr="004E378B">
              <w:rPr>
                <w:spacing w:val="-2"/>
                <w:sz w:val="18"/>
              </w:rPr>
              <w:t>during irrigation;</w:t>
            </w:r>
          </w:p>
          <w:p w14:paraId="313F0A00" w14:textId="77777777" w:rsidR="008140F6" w:rsidRPr="004E378B" w:rsidRDefault="008140F6" w:rsidP="008140F6">
            <w:pPr>
              <w:pStyle w:val="TableParagraph"/>
              <w:widowControl w:val="0"/>
              <w:tabs>
                <w:tab w:val="left" w:pos="284"/>
              </w:tabs>
              <w:autoSpaceDE w:val="0"/>
              <w:autoSpaceDN w:val="0"/>
              <w:spacing w:line="249" w:lineRule="auto"/>
              <w:ind w:left="283" w:right="284"/>
              <w:rPr>
                <w:sz w:val="18"/>
              </w:rPr>
            </w:pPr>
          </w:p>
          <w:p w14:paraId="36F7838E" w14:textId="77777777" w:rsidR="000D6E4F" w:rsidRPr="004E378B" w:rsidRDefault="000D6E4F" w:rsidP="00404677">
            <w:pPr>
              <w:pStyle w:val="TableParagraph"/>
              <w:widowControl w:val="0"/>
              <w:numPr>
                <w:ilvl w:val="0"/>
                <w:numId w:val="16"/>
              </w:numPr>
              <w:tabs>
                <w:tab w:val="left" w:pos="284"/>
              </w:tabs>
              <w:autoSpaceDE w:val="0"/>
              <w:autoSpaceDN w:val="0"/>
              <w:spacing w:line="249" w:lineRule="auto"/>
              <w:ind w:left="283" w:right="320" w:hanging="198"/>
              <w:rPr>
                <w:sz w:val="18"/>
              </w:rPr>
            </w:pPr>
            <w:r w:rsidRPr="004E378B">
              <w:rPr>
                <w:spacing w:val="-2"/>
                <w:sz w:val="18"/>
              </w:rPr>
              <w:t xml:space="preserve">Players </w:t>
            </w:r>
            <w:r w:rsidRPr="004E378B">
              <w:rPr>
                <w:sz w:val="18"/>
              </w:rPr>
              <w:t xml:space="preserve">and </w:t>
            </w:r>
            <w:r w:rsidRPr="004E378B">
              <w:rPr>
                <w:spacing w:val="-2"/>
                <w:sz w:val="18"/>
              </w:rPr>
              <w:t>public</w:t>
            </w:r>
          </w:p>
          <w:p w14:paraId="507EB4C1" w14:textId="77777777" w:rsidR="000D6E4F" w:rsidRPr="004E378B" w:rsidRDefault="000D6E4F" w:rsidP="00D03B94">
            <w:pPr>
              <w:pStyle w:val="TableParagraph"/>
              <w:spacing w:line="249" w:lineRule="auto"/>
              <w:ind w:left="283" w:right="100"/>
              <w:rPr>
                <w:sz w:val="18"/>
              </w:rPr>
            </w:pPr>
            <w:r w:rsidRPr="004E378B">
              <w:rPr>
                <w:sz w:val="18"/>
              </w:rPr>
              <w:t>allowed</w:t>
            </w:r>
            <w:r w:rsidRPr="004E378B">
              <w:rPr>
                <w:spacing w:val="-14"/>
                <w:sz w:val="18"/>
              </w:rPr>
              <w:t xml:space="preserve"> </w:t>
            </w:r>
            <w:r w:rsidRPr="004E378B">
              <w:rPr>
                <w:sz w:val="18"/>
              </w:rPr>
              <w:t xml:space="preserve">only </w:t>
            </w:r>
            <w:r w:rsidRPr="004E378B">
              <w:rPr>
                <w:spacing w:val="-2"/>
                <w:sz w:val="18"/>
              </w:rPr>
              <w:t>after effective draining</w:t>
            </w:r>
          </w:p>
          <w:p w14:paraId="27E9259C" w14:textId="77777777" w:rsidR="000D6E4F" w:rsidRPr="004E378B" w:rsidRDefault="000D6E4F" w:rsidP="00D03B94">
            <w:pPr>
              <w:pStyle w:val="TableParagraph"/>
              <w:ind w:left="283"/>
              <w:rPr>
                <w:sz w:val="18"/>
              </w:rPr>
            </w:pPr>
            <w:r w:rsidRPr="004E378B">
              <w:rPr>
                <w:sz w:val="18"/>
              </w:rPr>
              <w:t xml:space="preserve">and </w:t>
            </w:r>
            <w:r w:rsidRPr="004E378B">
              <w:rPr>
                <w:spacing w:val="-2"/>
                <w:sz w:val="18"/>
              </w:rPr>
              <w:t>drying.</w:t>
            </w:r>
          </w:p>
        </w:tc>
        <w:tc>
          <w:tcPr>
            <w:tcW w:w="1701" w:type="dxa"/>
          </w:tcPr>
          <w:p w14:paraId="36548ED0" w14:textId="537E749D" w:rsidR="000D6E4F" w:rsidRPr="008140F6" w:rsidRDefault="000D6E4F" w:rsidP="00404677">
            <w:pPr>
              <w:pStyle w:val="TableParagraph"/>
              <w:widowControl w:val="0"/>
              <w:numPr>
                <w:ilvl w:val="0"/>
                <w:numId w:val="15"/>
              </w:numPr>
              <w:tabs>
                <w:tab w:val="left" w:pos="446"/>
                <w:tab w:val="left" w:pos="447"/>
              </w:tabs>
              <w:autoSpaceDE w:val="0"/>
              <w:autoSpaceDN w:val="0"/>
              <w:spacing w:line="249" w:lineRule="auto"/>
              <w:ind w:right="105"/>
              <w:rPr>
                <w:sz w:val="18"/>
              </w:rPr>
            </w:pPr>
            <w:r w:rsidRPr="004E378B">
              <w:rPr>
                <w:sz w:val="18"/>
              </w:rPr>
              <w:t>Any</w:t>
            </w:r>
            <w:r w:rsidRPr="004E378B">
              <w:rPr>
                <w:spacing w:val="-14"/>
                <w:sz w:val="18"/>
              </w:rPr>
              <w:t xml:space="preserve"> </w:t>
            </w:r>
            <w:r w:rsidRPr="004E378B">
              <w:rPr>
                <w:sz w:val="18"/>
              </w:rPr>
              <w:t>type</w:t>
            </w:r>
            <w:r w:rsidRPr="004E378B">
              <w:rPr>
                <w:spacing w:val="-14"/>
                <w:sz w:val="18"/>
              </w:rPr>
              <w:t xml:space="preserve"> </w:t>
            </w:r>
            <w:r w:rsidRPr="004E378B">
              <w:rPr>
                <w:sz w:val="18"/>
              </w:rPr>
              <w:t xml:space="preserve">of </w:t>
            </w:r>
            <w:r w:rsidRPr="004E378B">
              <w:rPr>
                <w:spacing w:val="-2"/>
                <w:sz w:val="18"/>
              </w:rPr>
              <w:t>irrigation permissible</w:t>
            </w:r>
          </w:p>
          <w:p w14:paraId="354C998E" w14:textId="77777777" w:rsidR="008140F6" w:rsidRPr="004E378B" w:rsidRDefault="008140F6" w:rsidP="008140F6">
            <w:pPr>
              <w:pStyle w:val="TableParagraph"/>
              <w:widowControl w:val="0"/>
              <w:tabs>
                <w:tab w:val="left" w:pos="446"/>
                <w:tab w:val="left" w:pos="447"/>
              </w:tabs>
              <w:autoSpaceDE w:val="0"/>
              <w:autoSpaceDN w:val="0"/>
              <w:spacing w:line="249" w:lineRule="auto"/>
              <w:ind w:left="446" w:right="105"/>
              <w:rPr>
                <w:sz w:val="18"/>
              </w:rPr>
            </w:pPr>
          </w:p>
          <w:p w14:paraId="64F7A3CB" w14:textId="09F8A945" w:rsidR="000D6E4F" w:rsidRPr="008140F6" w:rsidRDefault="000D6E4F" w:rsidP="00404677">
            <w:pPr>
              <w:pStyle w:val="TableParagraph"/>
              <w:widowControl w:val="0"/>
              <w:numPr>
                <w:ilvl w:val="0"/>
                <w:numId w:val="15"/>
              </w:numPr>
              <w:tabs>
                <w:tab w:val="left" w:pos="446"/>
                <w:tab w:val="left" w:pos="447"/>
              </w:tabs>
              <w:autoSpaceDE w:val="0"/>
              <w:autoSpaceDN w:val="0"/>
              <w:spacing w:line="249" w:lineRule="auto"/>
              <w:ind w:right="117"/>
              <w:rPr>
                <w:sz w:val="18"/>
              </w:rPr>
            </w:pPr>
            <w:r w:rsidRPr="004E378B">
              <w:rPr>
                <w:sz w:val="18"/>
              </w:rPr>
              <w:t xml:space="preserve">No over- </w:t>
            </w:r>
            <w:r w:rsidRPr="004E378B">
              <w:rPr>
                <w:spacing w:val="-2"/>
                <w:sz w:val="18"/>
              </w:rPr>
              <w:t xml:space="preserve">irrigation </w:t>
            </w:r>
            <w:r w:rsidRPr="004E378B">
              <w:rPr>
                <w:sz w:val="18"/>
              </w:rPr>
              <w:t>and</w:t>
            </w:r>
            <w:r w:rsidRPr="004E378B">
              <w:rPr>
                <w:spacing w:val="-14"/>
                <w:sz w:val="18"/>
              </w:rPr>
              <w:t xml:space="preserve"> </w:t>
            </w:r>
            <w:r w:rsidRPr="004E378B">
              <w:rPr>
                <w:sz w:val="18"/>
              </w:rPr>
              <w:t>no</w:t>
            </w:r>
            <w:r w:rsidRPr="004E378B">
              <w:rPr>
                <w:spacing w:val="-14"/>
                <w:sz w:val="18"/>
              </w:rPr>
              <w:t xml:space="preserve"> </w:t>
            </w:r>
            <w:r w:rsidRPr="004E378B">
              <w:rPr>
                <w:sz w:val="18"/>
              </w:rPr>
              <w:t xml:space="preserve">pool </w:t>
            </w:r>
            <w:r w:rsidRPr="004E378B">
              <w:rPr>
                <w:spacing w:val="-2"/>
                <w:sz w:val="18"/>
              </w:rPr>
              <w:t>forming allowed;</w:t>
            </w:r>
          </w:p>
          <w:p w14:paraId="23826069" w14:textId="77777777" w:rsidR="008140F6" w:rsidRPr="004E378B" w:rsidRDefault="008140F6" w:rsidP="008140F6">
            <w:pPr>
              <w:pStyle w:val="TableParagraph"/>
              <w:widowControl w:val="0"/>
              <w:tabs>
                <w:tab w:val="left" w:pos="446"/>
                <w:tab w:val="left" w:pos="447"/>
              </w:tabs>
              <w:autoSpaceDE w:val="0"/>
              <w:autoSpaceDN w:val="0"/>
              <w:spacing w:line="249" w:lineRule="auto"/>
              <w:ind w:left="446" w:right="117"/>
              <w:rPr>
                <w:sz w:val="18"/>
              </w:rPr>
            </w:pPr>
          </w:p>
          <w:p w14:paraId="0B53819C" w14:textId="34F79F39" w:rsidR="000D6E4F" w:rsidRPr="008140F6" w:rsidRDefault="000D6E4F" w:rsidP="00404677">
            <w:pPr>
              <w:pStyle w:val="TableParagraph"/>
              <w:widowControl w:val="0"/>
              <w:numPr>
                <w:ilvl w:val="0"/>
                <w:numId w:val="15"/>
              </w:numPr>
              <w:tabs>
                <w:tab w:val="left" w:pos="446"/>
                <w:tab w:val="left" w:pos="447"/>
              </w:tabs>
              <w:autoSpaceDE w:val="0"/>
              <w:autoSpaceDN w:val="0"/>
              <w:spacing w:line="249" w:lineRule="auto"/>
              <w:ind w:right="197"/>
              <w:rPr>
                <w:sz w:val="18"/>
              </w:rPr>
            </w:pPr>
            <w:r w:rsidRPr="004E378B">
              <w:rPr>
                <w:sz w:val="18"/>
              </w:rPr>
              <w:t>No</w:t>
            </w:r>
            <w:r w:rsidRPr="004E378B">
              <w:rPr>
                <w:spacing w:val="-14"/>
                <w:sz w:val="18"/>
              </w:rPr>
              <w:t xml:space="preserve"> </w:t>
            </w:r>
            <w:r w:rsidRPr="004E378B">
              <w:rPr>
                <w:sz w:val="18"/>
              </w:rPr>
              <w:t xml:space="preserve">players or public </w:t>
            </w:r>
            <w:r w:rsidRPr="004E378B">
              <w:rPr>
                <w:spacing w:val="-2"/>
                <w:sz w:val="18"/>
              </w:rPr>
              <w:t>during irrigation;</w:t>
            </w:r>
          </w:p>
          <w:p w14:paraId="1AA42FF1" w14:textId="77777777" w:rsidR="008140F6" w:rsidRPr="004E378B" w:rsidRDefault="008140F6" w:rsidP="008140F6">
            <w:pPr>
              <w:pStyle w:val="TableParagraph"/>
              <w:widowControl w:val="0"/>
              <w:tabs>
                <w:tab w:val="left" w:pos="446"/>
                <w:tab w:val="left" w:pos="447"/>
              </w:tabs>
              <w:autoSpaceDE w:val="0"/>
              <w:autoSpaceDN w:val="0"/>
              <w:spacing w:line="249" w:lineRule="auto"/>
              <w:ind w:left="446" w:right="197"/>
              <w:rPr>
                <w:sz w:val="18"/>
              </w:rPr>
            </w:pPr>
          </w:p>
          <w:p w14:paraId="1D9FEF80" w14:textId="77777777" w:rsidR="000D6E4F" w:rsidRPr="004E378B" w:rsidRDefault="000D6E4F" w:rsidP="00404677">
            <w:pPr>
              <w:pStyle w:val="TableParagraph"/>
              <w:widowControl w:val="0"/>
              <w:numPr>
                <w:ilvl w:val="0"/>
                <w:numId w:val="15"/>
              </w:numPr>
              <w:tabs>
                <w:tab w:val="left" w:pos="446"/>
                <w:tab w:val="left" w:pos="447"/>
              </w:tabs>
              <w:autoSpaceDE w:val="0"/>
              <w:autoSpaceDN w:val="0"/>
              <w:spacing w:line="249" w:lineRule="auto"/>
              <w:ind w:right="154"/>
              <w:rPr>
                <w:sz w:val="18"/>
              </w:rPr>
            </w:pPr>
            <w:r w:rsidRPr="004E378B">
              <w:rPr>
                <w:spacing w:val="-2"/>
                <w:sz w:val="18"/>
              </w:rPr>
              <w:t>Players</w:t>
            </w:r>
            <w:r w:rsidRPr="004E378B">
              <w:rPr>
                <w:spacing w:val="40"/>
                <w:sz w:val="18"/>
              </w:rPr>
              <w:t xml:space="preserve"> </w:t>
            </w:r>
            <w:r w:rsidRPr="004E378B">
              <w:rPr>
                <w:sz w:val="18"/>
              </w:rPr>
              <w:t xml:space="preserve">and public </w:t>
            </w:r>
            <w:r w:rsidRPr="004E378B">
              <w:rPr>
                <w:spacing w:val="-2"/>
                <w:sz w:val="18"/>
              </w:rPr>
              <w:t xml:space="preserve">allowed </w:t>
            </w:r>
            <w:r w:rsidRPr="004E378B">
              <w:rPr>
                <w:sz w:val="18"/>
              </w:rPr>
              <w:t xml:space="preserve">only after </w:t>
            </w:r>
            <w:r w:rsidRPr="004E378B">
              <w:rPr>
                <w:spacing w:val="-2"/>
                <w:sz w:val="18"/>
              </w:rPr>
              <w:t xml:space="preserve">effective draining </w:t>
            </w:r>
            <w:r w:rsidRPr="004E378B">
              <w:rPr>
                <w:sz w:val="18"/>
              </w:rPr>
              <w:t>and</w:t>
            </w:r>
            <w:r w:rsidRPr="004E378B">
              <w:rPr>
                <w:spacing w:val="-14"/>
                <w:sz w:val="18"/>
              </w:rPr>
              <w:t xml:space="preserve"> </w:t>
            </w:r>
            <w:r w:rsidRPr="004E378B">
              <w:rPr>
                <w:sz w:val="18"/>
              </w:rPr>
              <w:t>drying.</w:t>
            </w:r>
          </w:p>
        </w:tc>
        <w:tc>
          <w:tcPr>
            <w:tcW w:w="1559" w:type="dxa"/>
          </w:tcPr>
          <w:p w14:paraId="1BB3D353" w14:textId="77777777" w:rsidR="000D6E4F" w:rsidRPr="004E378B" w:rsidRDefault="000D6E4F" w:rsidP="00404677">
            <w:pPr>
              <w:pStyle w:val="TableParagraph"/>
              <w:widowControl w:val="0"/>
              <w:numPr>
                <w:ilvl w:val="0"/>
                <w:numId w:val="14"/>
              </w:numPr>
              <w:tabs>
                <w:tab w:val="left" w:pos="448"/>
              </w:tabs>
              <w:autoSpaceDE w:val="0"/>
              <w:autoSpaceDN w:val="0"/>
              <w:spacing w:line="249" w:lineRule="auto"/>
              <w:ind w:right="448"/>
              <w:jc w:val="both"/>
              <w:rPr>
                <w:sz w:val="18"/>
              </w:rPr>
            </w:pPr>
            <w:r w:rsidRPr="004E378B">
              <w:rPr>
                <w:spacing w:val="-4"/>
                <w:sz w:val="18"/>
              </w:rPr>
              <w:t xml:space="preserve">Any </w:t>
            </w:r>
            <w:r w:rsidRPr="004E378B">
              <w:rPr>
                <w:sz w:val="18"/>
              </w:rPr>
              <w:t>type</w:t>
            </w:r>
            <w:r w:rsidRPr="004E378B">
              <w:rPr>
                <w:spacing w:val="-14"/>
                <w:sz w:val="18"/>
              </w:rPr>
              <w:t xml:space="preserve"> </w:t>
            </w:r>
            <w:r w:rsidRPr="004E378B">
              <w:rPr>
                <w:sz w:val="18"/>
              </w:rPr>
              <w:t>of</w:t>
            </w:r>
          </w:p>
          <w:p w14:paraId="5CBED81D" w14:textId="678E22AE" w:rsidR="000D6E4F" w:rsidRDefault="000D6E4F" w:rsidP="00D03B94">
            <w:pPr>
              <w:pStyle w:val="TableParagraph"/>
              <w:spacing w:line="249" w:lineRule="auto"/>
              <w:ind w:left="447" w:right="246"/>
              <w:jc w:val="both"/>
              <w:rPr>
                <w:spacing w:val="-4"/>
                <w:sz w:val="18"/>
              </w:rPr>
            </w:pPr>
            <w:r w:rsidRPr="004E378B">
              <w:rPr>
                <w:spacing w:val="-2"/>
                <w:sz w:val="18"/>
              </w:rPr>
              <w:t xml:space="preserve">irrigation </w:t>
            </w:r>
            <w:proofErr w:type="spellStart"/>
            <w:r w:rsidRPr="004E378B">
              <w:rPr>
                <w:spacing w:val="-2"/>
                <w:sz w:val="18"/>
              </w:rPr>
              <w:t>permis</w:t>
            </w:r>
            <w:proofErr w:type="spellEnd"/>
            <w:r w:rsidR="00800758">
              <w:rPr>
                <w:spacing w:val="-2"/>
                <w:sz w:val="18"/>
              </w:rPr>
              <w:t>-</w:t>
            </w:r>
            <w:r w:rsidR="00800758">
              <w:rPr>
                <w:spacing w:val="-2"/>
                <w:sz w:val="18"/>
              </w:rPr>
              <w:br/>
            </w:r>
            <w:proofErr w:type="spellStart"/>
            <w:r w:rsidRPr="004E378B">
              <w:rPr>
                <w:spacing w:val="-2"/>
                <w:sz w:val="18"/>
              </w:rPr>
              <w:t>si</w:t>
            </w:r>
            <w:r w:rsidRPr="004E378B">
              <w:rPr>
                <w:spacing w:val="-4"/>
                <w:sz w:val="18"/>
              </w:rPr>
              <w:t>ble</w:t>
            </w:r>
            <w:proofErr w:type="spellEnd"/>
            <w:r w:rsidRPr="004E378B">
              <w:rPr>
                <w:spacing w:val="-4"/>
                <w:sz w:val="18"/>
              </w:rPr>
              <w:t>;</w:t>
            </w:r>
          </w:p>
          <w:p w14:paraId="52D5524A" w14:textId="77777777" w:rsidR="008140F6" w:rsidRPr="004E378B" w:rsidRDefault="008140F6" w:rsidP="008140F6">
            <w:pPr>
              <w:pStyle w:val="TableParagraph"/>
              <w:spacing w:line="249" w:lineRule="auto"/>
              <w:ind w:right="246"/>
              <w:jc w:val="both"/>
              <w:rPr>
                <w:sz w:val="18"/>
              </w:rPr>
            </w:pPr>
          </w:p>
          <w:p w14:paraId="2075BCE2" w14:textId="06AAA00C" w:rsidR="000D6E4F" w:rsidRPr="008140F6" w:rsidRDefault="000D6E4F" w:rsidP="00404677">
            <w:pPr>
              <w:pStyle w:val="TableParagraph"/>
              <w:widowControl w:val="0"/>
              <w:numPr>
                <w:ilvl w:val="0"/>
                <w:numId w:val="14"/>
              </w:numPr>
              <w:tabs>
                <w:tab w:val="left" w:pos="447"/>
                <w:tab w:val="left" w:pos="448"/>
              </w:tabs>
              <w:autoSpaceDE w:val="0"/>
              <w:autoSpaceDN w:val="0"/>
              <w:spacing w:line="249" w:lineRule="auto"/>
              <w:ind w:right="106"/>
              <w:rPr>
                <w:sz w:val="18"/>
              </w:rPr>
            </w:pPr>
            <w:r w:rsidRPr="004E378B">
              <w:rPr>
                <w:sz w:val="18"/>
              </w:rPr>
              <w:t>No</w:t>
            </w:r>
            <w:r w:rsidRPr="004E378B">
              <w:rPr>
                <w:spacing w:val="-14"/>
                <w:sz w:val="18"/>
              </w:rPr>
              <w:t xml:space="preserve"> </w:t>
            </w:r>
            <w:r w:rsidRPr="004E378B">
              <w:rPr>
                <w:sz w:val="18"/>
              </w:rPr>
              <w:t xml:space="preserve">players or public </w:t>
            </w:r>
            <w:r w:rsidRPr="004E378B">
              <w:rPr>
                <w:spacing w:val="-2"/>
                <w:sz w:val="18"/>
              </w:rPr>
              <w:t>during irrigation;</w:t>
            </w:r>
          </w:p>
          <w:p w14:paraId="5ACA8EAD" w14:textId="77777777" w:rsidR="008140F6" w:rsidRPr="004E378B" w:rsidRDefault="008140F6" w:rsidP="008140F6">
            <w:pPr>
              <w:pStyle w:val="TableParagraph"/>
              <w:widowControl w:val="0"/>
              <w:tabs>
                <w:tab w:val="left" w:pos="447"/>
                <w:tab w:val="left" w:pos="448"/>
              </w:tabs>
              <w:autoSpaceDE w:val="0"/>
              <w:autoSpaceDN w:val="0"/>
              <w:spacing w:line="249" w:lineRule="auto"/>
              <w:ind w:left="447" w:right="106"/>
              <w:rPr>
                <w:sz w:val="18"/>
              </w:rPr>
            </w:pPr>
          </w:p>
          <w:p w14:paraId="5FDBF69A" w14:textId="77777777" w:rsidR="000D6E4F" w:rsidRPr="004E378B" w:rsidRDefault="000D6E4F" w:rsidP="00404677">
            <w:pPr>
              <w:pStyle w:val="TableParagraph"/>
              <w:widowControl w:val="0"/>
              <w:numPr>
                <w:ilvl w:val="0"/>
                <w:numId w:val="14"/>
              </w:numPr>
              <w:tabs>
                <w:tab w:val="left" w:pos="447"/>
                <w:tab w:val="left" w:pos="448"/>
              </w:tabs>
              <w:autoSpaceDE w:val="0"/>
              <w:autoSpaceDN w:val="0"/>
              <w:spacing w:line="249" w:lineRule="auto"/>
              <w:ind w:right="142"/>
              <w:rPr>
                <w:sz w:val="18"/>
              </w:rPr>
            </w:pPr>
            <w:r w:rsidRPr="004E378B">
              <w:rPr>
                <w:spacing w:val="-2"/>
                <w:sz w:val="18"/>
              </w:rPr>
              <w:t xml:space="preserve">Players </w:t>
            </w:r>
            <w:r w:rsidRPr="004E378B">
              <w:rPr>
                <w:sz w:val="18"/>
              </w:rPr>
              <w:t>and</w:t>
            </w:r>
            <w:r w:rsidRPr="004E378B">
              <w:rPr>
                <w:spacing w:val="-14"/>
                <w:sz w:val="18"/>
              </w:rPr>
              <w:t xml:space="preserve"> </w:t>
            </w:r>
            <w:r w:rsidRPr="004E378B">
              <w:rPr>
                <w:sz w:val="18"/>
              </w:rPr>
              <w:t xml:space="preserve">public </w:t>
            </w:r>
            <w:r w:rsidRPr="004E378B">
              <w:rPr>
                <w:spacing w:val="-2"/>
                <w:sz w:val="18"/>
              </w:rPr>
              <w:t xml:space="preserve">allowed </w:t>
            </w:r>
            <w:r w:rsidRPr="004E378B">
              <w:rPr>
                <w:sz w:val="18"/>
              </w:rPr>
              <w:t xml:space="preserve">only after </w:t>
            </w:r>
            <w:r w:rsidRPr="004E378B">
              <w:rPr>
                <w:spacing w:val="-2"/>
                <w:sz w:val="18"/>
              </w:rPr>
              <w:t xml:space="preserve">effective draining </w:t>
            </w:r>
            <w:r w:rsidRPr="004E378B">
              <w:rPr>
                <w:spacing w:val="-4"/>
                <w:sz w:val="18"/>
              </w:rPr>
              <w:t xml:space="preserve">and </w:t>
            </w:r>
            <w:r w:rsidRPr="004E378B">
              <w:rPr>
                <w:spacing w:val="-2"/>
                <w:sz w:val="18"/>
              </w:rPr>
              <w:t>drying.</w:t>
            </w:r>
          </w:p>
        </w:tc>
      </w:tr>
    </w:tbl>
    <w:p w14:paraId="0155F190" w14:textId="77777777" w:rsidR="000D6E4F" w:rsidRPr="004E378B" w:rsidRDefault="000D6E4F" w:rsidP="000D6E4F">
      <w:pPr>
        <w:pStyle w:val="BodyText"/>
        <w:spacing w:before="10"/>
        <w:rPr>
          <w:b/>
          <w:sz w:val="8"/>
        </w:rPr>
      </w:pPr>
    </w:p>
    <w:p w14:paraId="5920D337" w14:textId="77777777" w:rsidR="000D6E4F" w:rsidRPr="004E378B" w:rsidRDefault="000D6E4F" w:rsidP="000D6E4F">
      <w:pPr>
        <w:tabs>
          <w:tab w:val="left" w:pos="1120"/>
        </w:tabs>
        <w:spacing w:before="91" w:line="249" w:lineRule="auto"/>
        <w:ind w:left="1120" w:right="148" w:hanging="721"/>
        <w:rPr>
          <w:b/>
          <w:sz w:val="18"/>
        </w:rPr>
      </w:pPr>
      <w:r w:rsidRPr="004E378B">
        <w:rPr>
          <w:b/>
          <w:spacing w:val="-10"/>
          <w:sz w:val="18"/>
        </w:rPr>
        <w:t>*</w:t>
      </w:r>
      <w:r w:rsidRPr="004E378B">
        <w:rPr>
          <w:b/>
          <w:sz w:val="18"/>
        </w:rPr>
        <w:tab/>
        <w:t>Sand and Granular Activated Carbon Filtration and Disinfection must form part of the Tertiary Treatment steps if conventional treatment processes are used.</w:t>
      </w:r>
    </w:p>
    <w:p w14:paraId="5B53BDC5" w14:textId="0485201B" w:rsidR="000D6E4F" w:rsidRDefault="000D6E4F" w:rsidP="000D6E4F">
      <w:pPr>
        <w:pStyle w:val="BodyText"/>
        <w:spacing w:before="1"/>
        <w:rPr>
          <w:b/>
          <w:sz w:val="23"/>
        </w:rPr>
      </w:pPr>
    </w:p>
    <w:p w14:paraId="36A41D3D" w14:textId="48624151" w:rsidR="000D6E4F" w:rsidRPr="004E378B" w:rsidRDefault="000D6E4F" w:rsidP="004E378B">
      <w:pPr>
        <w:pStyle w:val="REG-P0"/>
        <w:rPr>
          <w:b/>
        </w:rPr>
      </w:pPr>
      <w:r w:rsidRPr="004E378B">
        <w:rPr>
          <w:b/>
        </w:rPr>
        <w:t>Table</w:t>
      </w:r>
      <w:r w:rsidRPr="004E378B">
        <w:rPr>
          <w:b/>
          <w:spacing w:val="-3"/>
        </w:rPr>
        <w:t xml:space="preserve"> </w:t>
      </w:r>
      <w:r w:rsidRPr="004E378B">
        <w:rPr>
          <w:b/>
        </w:rPr>
        <w:t>2.4:</w:t>
      </w:r>
      <w:r w:rsidRPr="004E378B">
        <w:rPr>
          <w:b/>
          <w:spacing w:val="-13"/>
        </w:rPr>
        <w:t xml:space="preserve"> </w:t>
      </w:r>
      <w:r w:rsidRPr="004E378B">
        <w:rPr>
          <w:b/>
        </w:rPr>
        <w:t>Aquaculture</w:t>
      </w:r>
    </w:p>
    <w:p w14:paraId="51026B80" w14:textId="77777777" w:rsidR="000D6E4F" w:rsidRPr="004E378B" w:rsidRDefault="000D6E4F" w:rsidP="000D6E4F">
      <w:pPr>
        <w:pStyle w:val="BodyText"/>
        <w:spacing w:before="9"/>
        <w:rPr>
          <w:b/>
          <w:sz w:val="22"/>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8"/>
        <w:gridCol w:w="2835"/>
        <w:gridCol w:w="3322"/>
      </w:tblGrid>
      <w:tr w:rsidR="000D6E4F" w:rsidRPr="004E378B" w14:paraId="2720C55A" w14:textId="77777777" w:rsidTr="00270CF7">
        <w:trPr>
          <w:trHeight w:val="573"/>
        </w:trPr>
        <w:tc>
          <w:tcPr>
            <w:tcW w:w="2348" w:type="dxa"/>
          </w:tcPr>
          <w:p w14:paraId="64E2EC22" w14:textId="77777777" w:rsidR="000D6E4F" w:rsidRPr="004E378B" w:rsidRDefault="000D6E4F" w:rsidP="009247EA">
            <w:pPr>
              <w:pStyle w:val="TableParagraph"/>
              <w:spacing w:before="23"/>
              <w:ind w:left="479"/>
              <w:rPr>
                <w:b/>
                <w:sz w:val="18"/>
              </w:rPr>
            </w:pPr>
            <w:r w:rsidRPr="004E378B">
              <w:rPr>
                <w:b/>
                <w:sz w:val="18"/>
              </w:rPr>
              <w:t>Type</w:t>
            </w:r>
            <w:r w:rsidRPr="004E378B">
              <w:rPr>
                <w:b/>
                <w:spacing w:val="-10"/>
                <w:sz w:val="18"/>
              </w:rPr>
              <w:t xml:space="preserve"> </w:t>
            </w:r>
            <w:r w:rsidRPr="004E378B">
              <w:rPr>
                <w:b/>
                <w:sz w:val="18"/>
              </w:rPr>
              <w:t>of</w:t>
            </w:r>
            <w:r w:rsidRPr="004E378B">
              <w:rPr>
                <w:b/>
                <w:spacing w:val="-10"/>
                <w:sz w:val="18"/>
              </w:rPr>
              <w:t xml:space="preserve"> </w:t>
            </w:r>
            <w:r w:rsidRPr="004E378B">
              <w:rPr>
                <w:b/>
                <w:sz w:val="18"/>
              </w:rPr>
              <w:t>Re-</w:t>
            </w:r>
            <w:r w:rsidRPr="004E378B">
              <w:rPr>
                <w:b/>
                <w:spacing w:val="-5"/>
                <w:sz w:val="18"/>
              </w:rPr>
              <w:t>use</w:t>
            </w:r>
          </w:p>
        </w:tc>
        <w:tc>
          <w:tcPr>
            <w:tcW w:w="2835" w:type="dxa"/>
          </w:tcPr>
          <w:p w14:paraId="7089BDFF" w14:textId="77777777" w:rsidR="000D6E4F" w:rsidRPr="004E378B" w:rsidRDefault="000D6E4F" w:rsidP="009247EA">
            <w:pPr>
              <w:pStyle w:val="TableParagraph"/>
              <w:spacing w:before="23" w:line="249" w:lineRule="auto"/>
              <w:ind w:left="809" w:right="20" w:hanging="645"/>
              <w:rPr>
                <w:b/>
                <w:sz w:val="18"/>
              </w:rPr>
            </w:pPr>
            <w:r w:rsidRPr="004E378B">
              <w:rPr>
                <w:b/>
                <w:sz w:val="18"/>
              </w:rPr>
              <w:t>Suggested</w:t>
            </w:r>
            <w:r w:rsidRPr="004E378B">
              <w:rPr>
                <w:b/>
                <w:spacing w:val="-14"/>
                <w:sz w:val="18"/>
              </w:rPr>
              <w:t xml:space="preserve"> </w:t>
            </w:r>
            <w:r w:rsidRPr="004E378B">
              <w:rPr>
                <w:b/>
                <w:sz w:val="18"/>
              </w:rPr>
              <w:t>Minimum</w:t>
            </w:r>
            <w:r w:rsidRPr="004E378B">
              <w:rPr>
                <w:b/>
                <w:spacing w:val="-14"/>
                <w:sz w:val="18"/>
              </w:rPr>
              <w:t xml:space="preserve"> </w:t>
            </w:r>
            <w:r w:rsidRPr="004E378B">
              <w:rPr>
                <w:b/>
                <w:sz w:val="18"/>
              </w:rPr>
              <w:t>Level of Treatment</w:t>
            </w:r>
          </w:p>
        </w:tc>
        <w:tc>
          <w:tcPr>
            <w:tcW w:w="3322" w:type="dxa"/>
          </w:tcPr>
          <w:p w14:paraId="6F4AE42F" w14:textId="77777777" w:rsidR="000D6E4F" w:rsidRPr="004E378B" w:rsidRDefault="000D6E4F" w:rsidP="009247EA">
            <w:pPr>
              <w:pStyle w:val="TableParagraph"/>
              <w:spacing w:before="23"/>
              <w:ind w:left="603"/>
              <w:rPr>
                <w:b/>
                <w:sz w:val="18"/>
              </w:rPr>
            </w:pPr>
            <w:r w:rsidRPr="004E378B">
              <w:rPr>
                <w:b/>
                <w:spacing w:val="-2"/>
                <w:sz w:val="18"/>
              </w:rPr>
              <w:t>Reclaimed Water</w:t>
            </w:r>
            <w:r w:rsidRPr="004E378B">
              <w:rPr>
                <w:b/>
                <w:spacing w:val="-1"/>
                <w:sz w:val="18"/>
              </w:rPr>
              <w:t xml:space="preserve"> </w:t>
            </w:r>
            <w:r w:rsidRPr="004E378B">
              <w:rPr>
                <w:b/>
                <w:spacing w:val="-2"/>
                <w:sz w:val="18"/>
              </w:rPr>
              <w:t>Quality</w:t>
            </w:r>
          </w:p>
        </w:tc>
      </w:tr>
      <w:tr w:rsidR="000D6E4F" w:rsidRPr="004E378B" w14:paraId="0E496332" w14:textId="77777777" w:rsidTr="00270CF7">
        <w:trPr>
          <w:trHeight w:val="840"/>
        </w:trPr>
        <w:tc>
          <w:tcPr>
            <w:tcW w:w="2348" w:type="dxa"/>
          </w:tcPr>
          <w:p w14:paraId="2F3FE54A" w14:textId="77777777" w:rsidR="000D6E4F" w:rsidRPr="004E378B" w:rsidRDefault="000D6E4F" w:rsidP="009247EA">
            <w:pPr>
              <w:pStyle w:val="TableParagraph"/>
              <w:spacing w:before="27"/>
              <w:ind w:left="85"/>
              <w:rPr>
                <w:sz w:val="18"/>
              </w:rPr>
            </w:pPr>
            <w:r w:rsidRPr="004E378B">
              <w:rPr>
                <w:sz w:val="18"/>
              </w:rPr>
              <w:t>Non-human</w:t>
            </w:r>
            <w:r w:rsidRPr="004E378B">
              <w:rPr>
                <w:spacing w:val="-5"/>
                <w:sz w:val="18"/>
              </w:rPr>
              <w:t xml:space="preserve"> </w:t>
            </w:r>
            <w:r w:rsidRPr="004E378B">
              <w:rPr>
                <w:sz w:val="18"/>
              </w:rPr>
              <w:t>food</w:t>
            </w:r>
            <w:r w:rsidRPr="004E378B">
              <w:rPr>
                <w:spacing w:val="-4"/>
                <w:sz w:val="18"/>
              </w:rPr>
              <w:t xml:space="preserve"> </w:t>
            </w:r>
            <w:r w:rsidRPr="004E378B">
              <w:rPr>
                <w:spacing w:val="-2"/>
                <w:sz w:val="18"/>
              </w:rPr>
              <w:t>chain</w:t>
            </w:r>
          </w:p>
        </w:tc>
        <w:tc>
          <w:tcPr>
            <w:tcW w:w="2835" w:type="dxa"/>
          </w:tcPr>
          <w:p w14:paraId="414C0852" w14:textId="77777777" w:rsidR="000D6E4F" w:rsidRPr="004E378B" w:rsidRDefault="000D6E4F" w:rsidP="009247EA">
            <w:pPr>
              <w:pStyle w:val="TableParagraph"/>
              <w:spacing w:before="27" w:line="249" w:lineRule="auto"/>
              <w:ind w:left="84" w:right="568" w:hanging="1"/>
              <w:jc w:val="both"/>
              <w:rPr>
                <w:sz w:val="18"/>
              </w:rPr>
            </w:pPr>
            <w:r w:rsidRPr="004E378B">
              <w:rPr>
                <w:sz w:val="18"/>
              </w:rPr>
              <w:t>Secondary + maturation ponds</w:t>
            </w:r>
            <w:r w:rsidRPr="004E378B">
              <w:rPr>
                <w:spacing w:val="-8"/>
                <w:sz w:val="18"/>
              </w:rPr>
              <w:t xml:space="preserve"> </w:t>
            </w:r>
            <w:r w:rsidRPr="004E378B">
              <w:rPr>
                <w:sz w:val="18"/>
              </w:rPr>
              <w:t>of</w:t>
            </w:r>
            <w:r w:rsidRPr="004E378B">
              <w:rPr>
                <w:spacing w:val="-8"/>
                <w:sz w:val="18"/>
              </w:rPr>
              <w:t xml:space="preserve"> </w:t>
            </w:r>
            <w:r w:rsidRPr="004E378B">
              <w:rPr>
                <w:sz w:val="18"/>
              </w:rPr>
              <w:t>at</w:t>
            </w:r>
            <w:r w:rsidRPr="004E378B">
              <w:rPr>
                <w:spacing w:val="-8"/>
                <w:sz w:val="18"/>
              </w:rPr>
              <w:t xml:space="preserve"> </w:t>
            </w:r>
            <w:r w:rsidRPr="004E378B">
              <w:rPr>
                <w:sz w:val="18"/>
              </w:rPr>
              <w:t>least</w:t>
            </w:r>
            <w:r w:rsidRPr="004E378B">
              <w:rPr>
                <w:spacing w:val="-8"/>
                <w:sz w:val="18"/>
              </w:rPr>
              <w:t xml:space="preserve"> </w:t>
            </w:r>
            <w:r w:rsidRPr="004E378B">
              <w:rPr>
                <w:sz w:val="18"/>
              </w:rPr>
              <w:t>45</w:t>
            </w:r>
            <w:r w:rsidRPr="004E378B">
              <w:rPr>
                <w:spacing w:val="-8"/>
                <w:sz w:val="18"/>
              </w:rPr>
              <w:t xml:space="preserve"> </w:t>
            </w:r>
            <w:r w:rsidRPr="004E378B">
              <w:rPr>
                <w:sz w:val="18"/>
              </w:rPr>
              <w:t xml:space="preserve">days </w:t>
            </w:r>
            <w:r w:rsidRPr="004E378B">
              <w:rPr>
                <w:spacing w:val="-2"/>
                <w:sz w:val="18"/>
              </w:rPr>
              <w:t>retention</w:t>
            </w:r>
          </w:p>
        </w:tc>
        <w:tc>
          <w:tcPr>
            <w:tcW w:w="3322" w:type="dxa"/>
          </w:tcPr>
          <w:p w14:paraId="1CE813B9" w14:textId="77777777" w:rsidR="000D6E4F" w:rsidRPr="004E378B" w:rsidRDefault="000D6E4F" w:rsidP="009247EA">
            <w:pPr>
              <w:pStyle w:val="TableParagraph"/>
              <w:tabs>
                <w:tab w:val="left" w:pos="444"/>
              </w:tabs>
              <w:spacing w:before="27" w:line="249" w:lineRule="auto"/>
              <w:ind w:left="444" w:right="425" w:hanging="360"/>
              <w:rPr>
                <w:sz w:val="18"/>
              </w:rPr>
            </w:pPr>
            <w:r w:rsidRPr="004E378B">
              <w:rPr>
                <w:spacing w:val="-10"/>
                <w:sz w:val="18"/>
              </w:rPr>
              <w:t>-</w:t>
            </w:r>
            <w:r w:rsidRPr="004E378B">
              <w:rPr>
                <w:sz w:val="18"/>
              </w:rPr>
              <w:tab/>
              <w:t>&lt;</w:t>
            </w:r>
            <w:r w:rsidRPr="004E378B">
              <w:rPr>
                <w:spacing w:val="-14"/>
                <w:sz w:val="18"/>
              </w:rPr>
              <w:t xml:space="preserve"> </w:t>
            </w:r>
            <w:r w:rsidRPr="004E378B">
              <w:rPr>
                <w:sz w:val="18"/>
              </w:rPr>
              <w:t>10</w:t>
            </w:r>
            <w:r w:rsidRPr="004E378B">
              <w:rPr>
                <w:sz w:val="18"/>
                <w:vertAlign w:val="superscript"/>
              </w:rPr>
              <w:t>4</w:t>
            </w:r>
            <w:r w:rsidRPr="004E378B">
              <w:rPr>
                <w:spacing w:val="-14"/>
                <w:sz w:val="18"/>
              </w:rPr>
              <w:t xml:space="preserve"> </w:t>
            </w:r>
            <w:r w:rsidRPr="004E378B">
              <w:rPr>
                <w:sz w:val="18"/>
              </w:rPr>
              <w:t>thermotolerant</w:t>
            </w:r>
            <w:r w:rsidRPr="004E378B">
              <w:rPr>
                <w:spacing w:val="-14"/>
                <w:sz w:val="18"/>
              </w:rPr>
              <w:t xml:space="preserve"> </w:t>
            </w:r>
            <w:r w:rsidRPr="004E378B">
              <w:rPr>
                <w:sz w:val="18"/>
              </w:rPr>
              <w:t>coliforms per 100 mL</w:t>
            </w:r>
          </w:p>
        </w:tc>
      </w:tr>
      <w:tr w:rsidR="000D6E4F" w:rsidRPr="004E378B" w14:paraId="18ACC450" w14:textId="77777777" w:rsidTr="00270CF7">
        <w:trPr>
          <w:trHeight w:val="1852"/>
        </w:trPr>
        <w:tc>
          <w:tcPr>
            <w:tcW w:w="2348" w:type="dxa"/>
          </w:tcPr>
          <w:p w14:paraId="306F377A" w14:textId="77777777" w:rsidR="000D6E4F" w:rsidRPr="004E378B" w:rsidRDefault="000D6E4F" w:rsidP="009247EA">
            <w:pPr>
              <w:pStyle w:val="TableParagraph"/>
              <w:spacing w:before="27"/>
              <w:ind w:left="84"/>
              <w:rPr>
                <w:sz w:val="18"/>
              </w:rPr>
            </w:pPr>
            <w:r w:rsidRPr="004E378B">
              <w:rPr>
                <w:sz w:val="18"/>
              </w:rPr>
              <w:t>Human</w:t>
            </w:r>
            <w:r w:rsidRPr="004E378B">
              <w:rPr>
                <w:spacing w:val="-3"/>
                <w:sz w:val="18"/>
              </w:rPr>
              <w:t xml:space="preserve"> </w:t>
            </w:r>
            <w:r w:rsidRPr="004E378B">
              <w:rPr>
                <w:sz w:val="18"/>
              </w:rPr>
              <w:t>food</w:t>
            </w:r>
            <w:r w:rsidRPr="004E378B">
              <w:rPr>
                <w:spacing w:val="-2"/>
                <w:sz w:val="18"/>
              </w:rPr>
              <w:t xml:space="preserve"> chain</w:t>
            </w:r>
          </w:p>
        </w:tc>
        <w:tc>
          <w:tcPr>
            <w:tcW w:w="2835" w:type="dxa"/>
          </w:tcPr>
          <w:p w14:paraId="35B013A5" w14:textId="77777777" w:rsidR="000D6E4F" w:rsidRPr="004E378B" w:rsidRDefault="000D6E4F" w:rsidP="009247EA">
            <w:pPr>
              <w:pStyle w:val="TableParagraph"/>
              <w:spacing w:before="27" w:line="249" w:lineRule="auto"/>
              <w:ind w:left="84" w:right="214" w:hanging="1"/>
              <w:rPr>
                <w:sz w:val="18"/>
              </w:rPr>
            </w:pPr>
            <w:r w:rsidRPr="004E378B">
              <w:rPr>
                <w:sz w:val="18"/>
              </w:rPr>
              <w:t>Tertiary</w:t>
            </w:r>
            <w:r w:rsidRPr="004E378B">
              <w:rPr>
                <w:spacing w:val="-14"/>
                <w:sz w:val="18"/>
              </w:rPr>
              <w:t xml:space="preserve"> </w:t>
            </w:r>
            <w:r w:rsidRPr="004E378B">
              <w:rPr>
                <w:sz w:val="18"/>
              </w:rPr>
              <w:t>treatment,</w:t>
            </w:r>
            <w:r w:rsidRPr="004E378B">
              <w:rPr>
                <w:spacing w:val="-14"/>
                <w:sz w:val="18"/>
              </w:rPr>
              <w:t xml:space="preserve"> </w:t>
            </w:r>
            <w:r w:rsidRPr="004E378B">
              <w:rPr>
                <w:sz w:val="18"/>
              </w:rPr>
              <w:t>including sand and carbon filtration + RO</w:t>
            </w:r>
            <w:r w:rsidRPr="004E378B">
              <w:rPr>
                <w:spacing w:val="-1"/>
                <w:sz w:val="18"/>
              </w:rPr>
              <w:t xml:space="preserve"> </w:t>
            </w:r>
            <w:r w:rsidRPr="004E378B">
              <w:rPr>
                <w:sz w:val="18"/>
              </w:rPr>
              <w:t>membrane</w:t>
            </w:r>
            <w:r w:rsidRPr="004E378B">
              <w:rPr>
                <w:spacing w:val="-1"/>
                <w:sz w:val="18"/>
              </w:rPr>
              <w:t xml:space="preserve"> </w:t>
            </w:r>
            <w:r w:rsidRPr="004E378B">
              <w:rPr>
                <w:sz w:val="18"/>
              </w:rPr>
              <w:t>filtration and final disinfection</w:t>
            </w:r>
          </w:p>
        </w:tc>
        <w:tc>
          <w:tcPr>
            <w:tcW w:w="3322" w:type="dxa"/>
          </w:tcPr>
          <w:p w14:paraId="3EEE6FFE" w14:textId="77777777" w:rsidR="000D6E4F" w:rsidRPr="004E378B" w:rsidRDefault="000D6E4F" w:rsidP="00404677">
            <w:pPr>
              <w:pStyle w:val="TableParagraph"/>
              <w:widowControl w:val="0"/>
              <w:numPr>
                <w:ilvl w:val="0"/>
                <w:numId w:val="13"/>
              </w:numPr>
              <w:tabs>
                <w:tab w:val="left" w:pos="444"/>
                <w:tab w:val="left" w:pos="445"/>
              </w:tabs>
              <w:autoSpaceDE w:val="0"/>
              <w:autoSpaceDN w:val="0"/>
              <w:spacing w:before="27"/>
              <w:ind w:hanging="361"/>
              <w:rPr>
                <w:sz w:val="18"/>
              </w:rPr>
            </w:pPr>
            <w:r w:rsidRPr="004E378B">
              <w:rPr>
                <w:sz w:val="18"/>
              </w:rPr>
              <w:t xml:space="preserve">Thermotolerant coliforms </w:t>
            </w:r>
            <w:r w:rsidRPr="004E378B">
              <w:rPr>
                <w:spacing w:val="-10"/>
                <w:sz w:val="18"/>
              </w:rPr>
              <w:t>&lt;</w:t>
            </w:r>
          </w:p>
          <w:p w14:paraId="5C4B2EF3" w14:textId="77777777" w:rsidR="000D6E4F" w:rsidRPr="004E378B" w:rsidRDefault="000D6E4F" w:rsidP="009247EA">
            <w:pPr>
              <w:pStyle w:val="TableParagraph"/>
              <w:spacing w:before="11" w:line="249" w:lineRule="auto"/>
              <w:ind w:left="444" w:right="81"/>
              <w:rPr>
                <w:sz w:val="18"/>
              </w:rPr>
            </w:pPr>
            <w:r w:rsidRPr="004E378B">
              <w:rPr>
                <w:sz w:val="18"/>
              </w:rPr>
              <w:t>10</w:t>
            </w:r>
            <w:r w:rsidRPr="004E378B">
              <w:rPr>
                <w:spacing w:val="-13"/>
                <w:sz w:val="18"/>
              </w:rPr>
              <w:t xml:space="preserve"> </w:t>
            </w:r>
            <w:proofErr w:type="spellStart"/>
            <w:r w:rsidRPr="004E378B">
              <w:rPr>
                <w:sz w:val="18"/>
              </w:rPr>
              <w:t>cfu</w:t>
            </w:r>
            <w:proofErr w:type="spellEnd"/>
            <w:r w:rsidRPr="004E378B">
              <w:rPr>
                <w:sz w:val="18"/>
              </w:rPr>
              <w:t>/100mL</w:t>
            </w:r>
            <w:r w:rsidRPr="004E378B">
              <w:rPr>
                <w:spacing w:val="-14"/>
                <w:sz w:val="18"/>
              </w:rPr>
              <w:t xml:space="preserve"> </w:t>
            </w:r>
            <w:r w:rsidRPr="004E378B">
              <w:rPr>
                <w:sz w:val="18"/>
              </w:rPr>
              <w:t>median</w:t>
            </w:r>
            <w:r w:rsidRPr="004E378B">
              <w:rPr>
                <w:spacing w:val="-9"/>
                <w:sz w:val="18"/>
              </w:rPr>
              <w:t xml:space="preserve"> </w:t>
            </w:r>
            <w:r w:rsidRPr="004E378B">
              <w:rPr>
                <w:sz w:val="18"/>
              </w:rPr>
              <w:t>value,</w:t>
            </w:r>
            <w:r w:rsidRPr="004E378B">
              <w:rPr>
                <w:spacing w:val="-10"/>
                <w:sz w:val="18"/>
              </w:rPr>
              <w:t xml:space="preserve"> </w:t>
            </w:r>
            <w:r w:rsidRPr="004E378B">
              <w:rPr>
                <w:sz w:val="18"/>
              </w:rPr>
              <w:t xml:space="preserve">with four of five samples containing less than 40 </w:t>
            </w:r>
            <w:proofErr w:type="spellStart"/>
            <w:r w:rsidRPr="004E378B">
              <w:rPr>
                <w:sz w:val="18"/>
              </w:rPr>
              <w:t>cfu</w:t>
            </w:r>
            <w:proofErr w:type="spellEnd"/>
            <w:r w:rsidRPr="004E378B">
              <w:rPr>
                <w:sz w:val="18"/>
              </w:rPr>
              <w:t>/100mL</w:t>
            </w:r>
          </w:p>
          <w:p w14:paraId="4B550BA6" w14:textId="77777777" w:rsidR="000D6E4F" w:rsidRPr="004E378B" w:rsidRDefault="000D6E4F" w:rsidP="00404677">
            <w:pPr>
              <w:pStyle w:val="TableParagraph"/>
              <w:widowControl w:val="0"/>
              <w:numPr>
                <w:ilvl w:val="0"/>
                <w:numId w:val="13"/>
              </w:numPr>
              <w:tabs>
                <w:tab w:val="left" w:pos="444"/>
                <w:tab w:val="left" w:pos="445"/>
              </w:tabs>
              <w:autoSpaceDE w:val="0"/>
              <w:autoSpaceDN w:val="0"/>
              <w:spacing w:before="202" w:line="249" w:lineRule="auto"/>
              <w:ind w:right="404" w:hanging="361"/>
              <w:rPr>
                <w:sz w:val="18"/>
              </w:rPr>
            </w:pPr>
            <w:r w:rsidRPr="004E378B">
              <w:rPr>
                <w:sz w:val="18"/>
              </w:rPr>
              <w:t>≥</w:t>
            </w:r>
            <w:r w:rsidRPr="004E378B">
              <w:rPr>
                <w:spacing w:val="-9"/>
                <w:sz w:val="18"/>
              </w:rPr>
              <w:t xml:space="preserve"> </w:t>
            </w:r>
            <w:r w:rsidRPr="004E378B">
              <w:rPr>
                <w:sz w:val="18"/>
              </w:rPr>
              <w:t>1</w:t>
            </w:r>
            <w:r w:rsidRPr="004E378B">
              <w:rPr>
                <w:spacing w:val="-8"/>
                <w:sz w:val="18"/>
              </w:rPr>
              <w:t xml:space="preserve"> </w:t>
            </w:r>
            <w:r w:rsidRPr="004E378B">
              <w:rPr>
                <w:sz w:val="18"/>
              </w:rPr>
              <w:t>mg/L</w:t>
            </w:r>
            <w:r w:rsidRPr="004E378B">
              <w:rPr>
                <w:spacing w:val="-14"/>
                <w:sz w:val="18"/>
              </w:rPr>
              <w:t xml:space="preserve"> </w:t>
            </w:r>
            <w:r w:rsidRPr="004E378B">
              <w:rPr>
                <w:sz w:val="18"/>
              </w:rPr>
              <w:t>chlorine</w:t>
            </w:r>
            <w:r w:rsidRPr="004E378B">
              <w:rPr>
                <w:spacing w:val="-8"/>
                <w:sz w:val="18"/>
              </w:rPr>
              <w:t xml:space="preserve"> </w:t>
            </w:r>
            <w:r w:rsidRPr="004E378B">
              <w:rPr>
                <w:sz w:val="18"/>
              </w:rPr>
              <w:t>residue</w:t>
            </w:r>
            <w:r w:rsidRPr="004E378B">
              <w:rPr>
                <w:spacing w:val="-8"/>
                <w:sz w:val="18"/>
              </w:rPr>
              <w:t xml:space="preserve"> </w:t>
            </w:r>
            <w:r w:rsidRPr="004E378B">
              <w:rPr>
                <w:sz w:val="18"/>
              </w:rPr>
              <w:t>after 30 mins or equivalent level of pathogen reduction</w:t>
            </w:r>
          </w:p>
        </w:tc>
      </w:tr>
    </w:tbl>
    <w:p w14:paraId="7479409A" w14:textId="77777777" w:rsidR="000D6E4F" w:rsidRDefault="000D6E4F" w:rsidP="00FF607C">
      <w:pPr>
        <w:pStyle w:val="REG-P0"/>
        <w:jc w:val="center"/>
        <w:rPr>
          <w:sz w:val="18"/>
          <w:lang w:eastAsia="en-ZA"/>
        </w:rPr>
      </w:pPr>
    </w:p>
    <w:p w14:paraId="1C8D9241" w14:textId="334B8D52" w:rsidR="00FF607C" w:rsidRPr="00FF607C" w:rsidRDefault="00FF607C" w:rsidP="00FF607C">
      <w:pPr>
        <w:pStyle w:val="REG-P0"/>
        <w:jc w:val="center"/>
        <w:rPr>
          <w:b/>
        </w:rPr>
      </w:pPr>
      <w:r w:rsidRPr="00DE2A88">
        <w:rPr>
          <w:sz w:val="18"/>
          <w:lang w:eastAsia="en-ZA"/>
        </w:rPr>
        <w:br w:type="column"/>
      </w:r>
      <w:r w:rsidRPr="000D6E4F">
        <w:rPr>
          <w:b/>
        </w:rPr>
        <w:lastRenderedPageBreak/>
        <w:t>ANNEXURE 3</w:t>
      </w:r>
    </w:p>
    <w:p w14:paraId="7E30886C" w14:textId="77777777" w:rsidR="00FF607C" w:rsidRPr="00FF607C" w:rsidRDefault="00FF607C" w:rsidP="00FF607C">
      <w:pPr>
        <w:pStyle w:val="REG-P0"/>
        <w:jc w:val="center"/>
      </w:pPr>
      <w:r w:rsidRPr="00FF607C">
        <w:t>(Regulation 6(1))</w:t>
      </w:r>
    </w:p>
    <w:p w14:paraId="4874E47D" w14:textId="77777777" w:rsidR="00FF607C" w:rsidRDefault="00FF607C" w:rsidP="00FF607C">
      <w:pPr>
        <w:pStyle w:val="REG-P0"/>
        <w:jc w:val="center"/>
      </w:pPr>
    </w:p>
    <w:p w14:paraId="7B44E394" w14:textId="6693A6EF" w:rsidR="00FF607C" w:rsidRDefault="00FF607C" w:rsidP="00FF607C">
      <w:pPr>
        <w:pStyle w:val="REG-P0"/>
        <w:jc w:val="center"/>
        <w:rPr>
          <w:b/>
        </w:rPr>
      </w:pPr>
      <w:r w:rsidRPr="00FF607C">
        <w:rPr>
          <w:b/>
        </w:rPr>
        <w:t xml:space="preserve">CLASSIFICATION OF WATERWORKS FOR THE PURIFICATION OR </w:t>
      </w:r>
      <w:r w:rsidRPr="00FF607C">
        <w:rPr>
          <w:b/>
        </w:rPr>
        <w:br/>
        <w:t>TREATMENT OF WATER FOR HUMAN CONSUMPTION OR FOOD PROCESSING</w:t>
      </w:r>
    </w:p>
    <w:p w14:paraId="4977FD89" w14:textId="07CB418F" w:rsidR="00FF607C" w:rsidRDefault="00FF607C" w:rsidP="00FF607C">
      <w:pPr>
        <w:pStyle w:val="REG-P0"/>
        <w:jc w:val="center"/>
        <w:rPr>
          <w:b/>
        </w:rPr>
      </w:pPr>
    </w:p>
    <w:p w14:paraId="4D167CC5" w14:textId="696F8522" w:rsidR="008733E8" w:rsidRPr="00E2151A" w:rsidRDefault="008733E8" w:rsidP="00E2151A">
      <w:pPr>
        <w:pStyle w:val="REG-P0"/>
        <w:rPr>
          <w:b/>
        </w:rPr>
      </w:pPr>
      <w:r w:rsidRPr="00E2151A">
        <w:rPr>
          <w:b/>
        </w:rPr>
        <w:t>Rating:</w:t>
      </w:r>
      <w:r w:rsidR="009D13AE" w:rsidRPr="00E2151A">
        <w:rPr>
          <w:b/>
        </w:rPr>
        <w:tab/>
      </w:r>
    </w:p>
    <w:p w14:paraId="72BD743F" w14:textId="77777777" w:rsidR="008733E8" w:rsidRDefault="008733E8" w:rsidP="008733E8">
      <w:pPr>
        <w:pStyle w:val="BodyText"/>
        <w:spacing w:before="9"/>
        <w:rPr>
          <w:b/>
          <w:sz w:val="25"/>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2"/>
        <w:gridCol w:w="1673"/>
        <w:gridCol w:w="1673"/>
        <w:gridCol w:w="1673"/>
        <w:gridCol w:w="1531"/>
      </w:tblGrid>
      <w:tr w:rsidR="008733E8" w14:paraId="055A96F1" w14:textId="77777777" w:rsidTr="00165D83">
        <w:trPr>
          <w:trHeight w:val="633"/>
        </w:trPr>
        <w:tc>
          <w:tcPr>
            <w:tcW w:w="1672" w:type="dxa"/>
            <w:vAlign w:val="center"/>
          </w:tcPr>
          <w:p w14:paraId="69217731" w14:textId="77777777" w:rsidR="008733E8" w:rsidRPr="00E2151A" w:rsidRDefault="008733E8" w:rsidP="009D13AE">
            <w:pPr>
              <w:pStyle w:val="TableParagraph"/>
              <w:jc w:val="center"/>
              <w:rPr>
                <w:sz w:val="20"/>
              </w:rPr>
            </w:pPr>
            <w:r w:rsidRPr="00E2151A">
              <w:rPr>
                <w:sz w:val="20"/>
              </w:rPr>
              <w:t>Class of works Range</w:t>
            </w:r>
            <w:r w:rsidRPr="00E2151A">
              <w:rPr>
                <w:spacing w:val="-14"/>
                <w:sz w:val="20"/>
              </w:rPr>
              <w:t xml:space="preserve"> </w:t>
            </w:r>
            <w:r w:rsidRPr="00E2151A">
              <w:rPr>
                <w:sz w:val="20"/>
              </w:rPr>
              <w:t>of</w:t>
            </w:r>
            <w:r w:rsidRPr="00E2151A">
              <w:rPr>
                <w:spacing w:val="-14"/>
                <w:sz w:val="20"/>
              </w:rPr>
              <w:t xml:space="preserve"> </w:t>
            </w:r>
            <w:r w:rsidRPr="00E2151A">
              <w:rPr>
                <w:sz w:val="20"/>
              </w:rPr>
              <w:t>points.</w:t>
            </w:r>
          </w:p>
        </w:tc>
        <w:tc>
          <w:tcPr>
            <w:tcW w:w="1673" w:type="dxa"/>
            <w:vAlign w:val="center"/>
          </w:tcPr>
          <w:p w14:paraId="19323C5F" w14:textId="0DD37A4E" w:rsidR="009D13AE" w:rsidRPr="00E2151A" w:rsidRDefault="009D13AE" w:rsidP="009D13AE">
            <w:pPr>
              <w:pStyle w:val="TableParagraph"/>
              <w:ind w:right="647"/>
              <w:jc w:val="center"/>
              <w:rPr>
                <w:spacing w:val="40"/>
                <w:sz w:val="20"/>
              </w:rPr>
            </w:pPr>
            <w:r w:rsidRPr="00E2151A">
              <w:rPr>
                <w:b/>
                <w:spacing w:val="-2"/>
                <w:sz w:val="20"/>
              </w:rPr>
              <w:tab/>
            </w:r>
            <w:r w:rsidR="008733E8" w:rsidRPr="00E2151A">
              <w:rPr>
                <w:spacing w:val="-10"/>
                <w:sz w:val="20"/>
              </w:rPr>
              <w:t>D</w:t>
            </w:r>
          </w:p>
          <w:p w14:paraId="43E678A1" w14:textId="05DB502D" w:rsidR="008733E8" w:rsidRPr="00E2151A" w:rsidRDefault="009D13AE" w:rsidP="009D13AE">
            <w:pPr>
              <w:pStyle w:val="TableParagraph"/>
              <w:ind w:right="647"/>
              <w:jc w:val="center"/>
              <w:rPr>
                <w:sz w:val="20"/>
              </w:rPr>
            </w:pPr>
            <w:r w:rsidRPr="00E2151A">
              <w:rPr>
                <w:b/>
                <w:spacing w:val="-2"/>
                <w:sz w:val="20"/>
              </w:rPr>
              <w:tab/>
            </w:r>
            <w:r w:rsidR="008733E8" w:rsidRPr="00E2151A">
              <w:rPr>
                <w:sz w:val="20"/>
              </w:rPr>
              <w:t>4</w:t>
            </w:r>
            <w:r w:rsidR="008733E8" w:rsidRPr="00E2151A">
              <w:rPr>
                <w:spacing w:val="-14"/>
                <w:sz w:val="20"/>
              </w:rPr>
              <w:t xml:space="preserve"> </w:t>
            </w:r>
            <w:r w:rsidR="008733E8" w:rsidRPr="00E2151A">
              <w:rPr>
                <w:sz w:val="20"/>
              </w:rPr>
              <w:t>–</w:t>
            </w:r>
            <w:r w:rsidR="008733E8" w:rsidRPr="00E2151A">
              <w:rPr>
                <w:spacing w:val="-14"/>
                <w:sz w:val="20"/>
              </w:rPr>
              <w:t xml:space="preserve"> </w:t>
            </w:r>
            <w:r w:rsidR="008733E8" w:rsidRPr="00E2151A">
              <w:rPr>
                <w:sz w:val="20"/>
              </w:rPr>
              <w:t>6</w:t>
            </w:r>
          </w:p>
        </w:tc>
        <w:tc>
          <w:tcPr>
            <w:tcW w:w="1673" w:type="dxa"/>
            <w:vAlign w:val="center"/>
          </w:tcPr>
          <w:p w14:paraId="748D5342" w14:textId="2D9AEB18" w:rsidR="009D13AE" w:rsidRPr="00E2151A" w:rsidRDefault="008733E8" w:rsidP="009D13AE">
            <w:pPr>
              <w:pStyle w:val="TableParagraph"/>
              <w:ind w:left="7"/>
              <w:jc w:val="center"/>
              <w:rPr>
                <w:sz w:val="20"/>
              </w:rPr>
            </w:pPr>
            <w:r w:rsidRPr="00E2151A">
              <w:rPr>
                <w:sz w:val="20"/>
              </w:rPr>
              <w:t>C</w:t>
            </w:r>
          </w:p>
          <w:p w14:paraId="72531C25" w14:textId="4E24CB05" w:rsidR="008733E8" w:rsidRPr="00E2151A" w:rsidRDefault="008733E8" w:rsidP="009D13AE">
            <w:pPr>
              <w:pStyle w:val="TableParagraph"/>
              <w:ind w:left="7"/>
              <w:jc w:val="center"/>
              <w:rPr>
                <w:sz w:val="20"/>
              </w:rPr>
            </w:pPr>
            <w:r w:rsidRPr="00E2151A">
              <w:rPr>
                <w:sz w:val="20"/>
              </w:rPr>
              <w:t xml:space="preserve">7 – </w:t>
            </w:r>
            <w:r w:rsidRPr="00E2151A">
              <w:rPr>
                <w:spacing w:val="-5"/>
                <w:sz w:val="20"/>
              </w:rPr>
              <w:t>10</w:t>
            </w:r>
          </w:p>
        </w:tc>
        <w:tc>
          <w:tcPr>
            <w:tcW w:w="1673" w:type="dxa"/>
            <w:vAlign w:val="center"/>
          </w:tcPr>
          <w:p w14:paraId="2F275CDD" w14:textId="406A630D" w:rsidR="009D13AE" w:rsidRPr="00E2151A" w:rsidRDefault="00E2151A" w:rsidP="009D13AE">
            <w:pPr>
              <w:pStyle w:val="TableParagraph"/>
              <w:ind w:right="457"/>
              <w:jc w:val="center"/>
              <w:rPr>
                <w:spacing w:val="40"/>
                <w:sz w:val="20"/>
              </w:rPr>
            </w:pPr>
            <w:r w:rsidRPr="00E2151A">
              <w:rPr>
                <w:b/>
                <w:spacing w:val="-2"/>
                <w:sz w:val="20"/>
              </w:rPr>
              <w:tab/>
            </w:r>
            <w:r w:rsidR="008733E8" w:rsidRPr="00E2151A">
              <w:rPr>
                <w:spacing w:val="-10"/>
                <w:sz w:val="20"/>
              </w:rPr>
              <w:t>B</w:t>
            </w:r>
          </w:p>
          <w:p w14:paraId="796B9B51" w14:textId="75B72192" w:rsidR="008733E8" w:rsidRPr="00E2151A" w:rsidRDefault="00E2151A" w:rsidP="009D13AE">
            <w:pPr>
              <w:pStyle w:val="TableParagraph"/>
              <w:ind w:right="457"/>
              <w:jc w:val="center"/>
              <w:rPr>
                <w:sz w:val="20"/>
              </w:rPr>
            </w:pPr>
            <w:r w:rsidRPr="00E2151A">
              <w:rPr>
                <w:b/>
                <w:spacing w:val="-2"/>
                <w:sz w:val="20"/>
              </w:rPr>
              <w:t xml:space="preserve">          </w:t>
            </w:r>
            <w:r w:rsidR="008733E8" w:rsidRPr="00E2151A">
              <w:rPr>
                <w:sz w:val="20"/>
              </w:rPr>
              <w:t>11</w:t>
            </w:r>
            <w:r w:rsidR="008733E8" w:rsidRPr="00E2151A">
              <w:rPr>
                <w:spacing w:val="-14"/>
                <w:sz w:val="20"/>
              </w:rPr>
              <w:t xml:space="preserve"> </w:t>
            </w:r>
            <w:r w:rsidR="008733E8" w:rsidRPr="00E2151A">
              <w:rPr>
                <w:sz w:val="20"/>
              </w:rPr>
              <w:t>–</w:t>
            </w:r>
            <w:r w:rsidR="008733E8" w:rsidRPr="00E2151A">
              <w:rPr>
                <w:spacing w:val="-14"/>
                <w:sz w:val="20"/>
              </w:rPr>
              <w:t xml:space="preserve"> </w:t>
            </w:r>
            <w:r w:rsidR="008733E8" w:rsidRPr="00E2151A">
              <w:rPr>
                <w:sz w:val="20"/>
              </w:rPr>
              <w:t>18</w:t>
            </w:r>
          </w:p>
        </w:tc>
        <w:tc>
          <w:tcPr>
            <w:tcW w:w="1531" w:type="dxa"/>
            <w:vAlign w:val="center"/>
          </w:tcPr>
          <w:p w14:paraId="30327793" w14:textId="77777777" w:rsidR="008733E8" w:rsidRPr="00E2151A" w:rsidRDefault="008733E8" w:rsidP="009D13AE">
            <w:pPr>
              <w:pStyle w:val="TableParagraph"/>
              <w:ind w:left="18"/>
              <w:jc w:val="center"/>
              <w:rPr>
                <w:sz w:val="20"/>
              </w:rPr>
            </w:pPr>
            <w:r w:rsidRPr="00E2151A">
              <w:rPr>
                <w:sz w:val="20"/>
              </w:rPr>
              <w:t>A</w:t>
            </w:r>
          </w:p>
          <w:p w14:paraId="1B2213B4" w14:textId="77777777" w:rsidR="008733E8" w:rsidRPr="00E2151A" w:rsidRDefault="008733E8" w:rsidP="009D13AE">
            <w:pPr>
              <w:pStyle w:val="TableParagraph"/>
              <w:ind w:right="425"/>
              <w:jc w:val="right"/>
              <w:rPr>
                <w:sz w:val="20"/>
              </w:rPr>
            </w:pPr>
            <w:r w:rsidRPr="00E2151A">
              <w:rPr>
                <w:sz w:val="20"/>
              </w:rPr>
              <w:t>Above</w:t>
            </w:r>
            <w:r w:rsidRPr="00E2151A">
              <w:rPr>
                <w:spacing w:val="-5"/>
                <w:sz w:val="20"/>
              </w:rPr>
              <w:t xml:space="preserve"> 18</w:t>
            </w:r>
          </w:p>
        </w:tc>
      </w:tr>
    </w:tbl>
    <w:p w14:paraId="7F5D5804" w14:textId="77777777" w:rsidR="008733E8" w:rsidRDefault="008733E8" w:rsidP="008733E8">
      <w:pPr>
        <w:pStyle w:val="BodyText"/>
        <w:spacing w:before="1"/>
        <w:rPr>
          <w:b/>
          <w:sz w:val="21"/>
        </w:rPr>
      </w:pPr>
    </w:p>
    <w:p w14:paraId="3B0681B2" w14:textId="77777777" w:rsidR="008733E8" w:rsidRDefault="008733E8" w:rsidP="00E2151A">
      <w:pPr>
        <w:pStyle w:val="REG-P0"/>
      </w:pPr>
      <w:r>
        <w:t>Points</w:t>
      </w:r>
      <w:r>
        <w:rPr>
          <w:spacing w:val="-2"/>
        </w:rPr>
        <w:t xml:space="preserve"> </w:t>
      </w:r>
      <w:r>
        <w:t>to</w:t>
      </w:r>
      <w:r>
        <w:rPr>
          <w:spacing w:val="-1"/>
        </w:rPr>
        <w:t xml:space="preserve"> </w:t>
      </w:r>
      <w:r>
        <w:t>be</w:t>
      </w:r>
      <w:r>
        <w:rPr>
          <w:spacing w:val="-1"/>
        </w:rPr>
        <w:t xml:space="preserve"> </w:t>
      </w:r>
      <w:r>
        <w:t>awarded</w:t>
      </w:r>
      <w:r>
        <w:rPr>
          <w:spacing w:val="-1"/>
        </w:rPr>
        <w:t xml:space="preserve"> </w:t>
      </w:r>
      <w:r>
        <w:t>in</w:t>
      </w:r>
      <w:r>
        <w:rPr>
          <w:spacing w:val="-1"/>
        </w:rPr>
        <w:t xml:space="preserve"> </w:t>
      </w:r>
      <w:r>
        <w:t>accordance</w:t>
      </w:r>
      <w:r>
        <w:rPr>
          <w:spacing w:val="-1"/>
        </w:rPr>
        <w:t xml:space="preserve"> </w:t>
      </w:r>
      <w:r>
        <w:t>with</w:t>
      </w:r>
      <w:r>
        <w:rPr>
          <w:spacing w:val="-2"/>
        </w:rPr>
        <w:t xml:space="preserve"> </w:t>
      </w:r>
      <w:r>
        <w:t>the</w:t>
      </w:r>
      <w:r>
        <w:rPr>
          <w:spacing w:val="-1"/>
        </w:rPr>
        <w:t xml:space="preserve"> </w:t>
      </w:r>
      <w:r>
        <w:t xml:space="preserve">following </w:t>
      </w:r>
      <w:r>
        <w:rPr>
          <w:spacing w:val="-2"/>
        </w:rPr>
        <w:t>criteria:</w:t>
      </w:r>
    </w:p>
    <w:p w14:paraId="03AA6767" w14:textId="77777777" w:rsidR="008733E8" w:rsidRDefault="008733E8" w:rsidP="008733E8">
      <w:pPr>
        <w:pStyle w:val="BodyText"/>
        <w:spacing w:before="9"/>
        <w:rPr>
          <w:sz w:val="25"/>
        </w:rPr>
      </w:pP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3320"/>
        <w:gridCol w:w="1560"/>
        <w:gridCol w:w="992"/>
      </w:tblGrid>
      <w:tr w:rsidR="008733E8" w:rsidRPr="00E2151A" w14:paraId="7AA06690" w14:textId="77777777" w:rsidTr="00E2151A">
        <w:trPr>
          <w:trHeight w:val="573"/>
        </w:trPr>
        <w:tc>
          <w:tcPr>
            <w:tcW w:w="2350" w:type="dxa"/>
          </w:tcPr>
          <w:p w14:paraId="3B4D96D0" w14:textId="77777777" w:rsidR="008733E8" w:rsidRPr="00E2151A" w:rsidRDefault="008733E8" w:rsidP="009247EA">
            <w:pPr>
              <w:pStyle w:val="TableParagraph"/>
              <w:spacing w:before="23" w:line="249" w:lineRule="auto"/>
              <w:ind w:left="676" w:right="531" w:hanging="131"/>
              <w:rPr>
                <w:b/>
                <w:sz w:val="20"/>
                <w:szCs w:val="20"/>
              </w:rPr>
            </w:pPr>
            <w:r w:rsidRPr="00E2151A">
              <w:rPr>
                <w:b/>
                <w:spacing w:val="-2"/>
                <w:sz w:val="20"/>
                <w:szCs w:val="20"/>
              </w:rPr>
              <w:t>Classification Parameter</w:t>
            </w:r>
          </w:p>
        </w:tc>
        <w:tc>
          <w:tcPr>
            <w:tcW w:w="3320" w:type="dxa"/>
          </w:tcPr>
          <w:p w14:paraId="2A9F6C7A" w14:textId="77777777" w:rsidR="008733E8" w:rsidRPr="00E2151A" w:rsidRDefault="008733E8" w:rsidP="00E2151A">
            <w:pPr>
              <w:pStyle w:val="TableParagraph"/>
              <w:spacing w:before="23"/>
              <w:jc w:val="center"/>
              <w:rPr>
                <w:b/>
                <w:sz w:val="20"/>
                <w:szCs w:val="20"/>
              </w:rPr>
            </w:pPr>
            <w:r w:rsidRPr="00E2151A">
              <w:rPr>
                <w:b/>
                <w:sz w:val="20"/>
                <w:szCs w:val="20"/>
              </w:rPr>
              <w:t>Parameter</w:t>
            </w:r>
            <w:r w:rsidRPr="00E2151A">
              <w:rPr>
                <w:b/>
                <w:spacing w:val="-5"/>
                <w:sz w:val="20"/>
                <w:szCs w:val="20"/>
              </w:rPr>
              <w:t xml:space="preserve"> </w:t>
            </w:r>
            <w:r w:rsidRPr="00E2151A">
              <w:rPr>
                <w:b/>
                <w:spacing w:val="-2"/>
                <w:sz w:val="20"/>
                <w:szCs w:val="20"/>
              </w:rPr>
              <w:t>Selection</w:t>
            </w:r>
          </w:p>
        </w:tc>
        <w:tc>
          <w:tcPr>
            <w:tcW w:w="1560" w:type="dxa"/>
          </w:tcPr>
          <w:p w14:paraId="41113FAA" w14:textId="2C949C71" w:rsidR="008733E8" w:rsidRPr="00E2151A" w:rsidRDefault="00E2151A" w:rsidP="00E2151A">
            <w:pPr>
              <w:pStyle w:val="TableParagraph"/>
              <w:spacing w:before="23" w:line="249" w:lineRule="auto"/>
              <w:jc w:val="center"/>
              <w:rPr>
                <w:b/>
                <w:sz w:val="20"/>
                <w:szCs w:val="20"/>
              </w:rPr>
            </w:pPr>
            <w:r>
              <w:rPr>
                <w:b/>
                <w:spacing w:val="-2"/>
                <w:sz w:val="20"/>
                <w:szCs w:val="20"/>
              </w:rPr>
              <w:t xml:space="preserve">Point </w:t>
            </w:r>
            <w:r>
              <w:rPr>
                <w:b/>
                <w:spacing w:val="-2"/>
                <w:sz w:val="20"/>
                <w:szCs w:val="20"/>
              </w:rPr>
              <w:br/>
            </w:r>
            <w:r w:rsidR="008733E8" w:rsidRPr="00E2151A">
              <w:rPr>
                <w:b/>
                <w:spacing w:val="-2"/>
                <w:sz w:val="20"/>
                <w:szCs w:val="20"/>
              </w:rPr>
              <w:t>Allocation</w:t>
            </w:r>
          </w:p>
        </w:tc>
        <w:tc>
          <w:tcPr>
            <w:tcW w:w="992" w:type="dxa"/>
          </w:tcPr>
          <w:p w14:paraId="4DC43134" w14:textId="77777777" w:rsidR="008733E8" w:rsidRPr="00E2151A" w:rsidRDefault="008733E8" w:rsidP="00E2151A">
            <w:pPr>
              <w:pStyle w:val="TableParagraph"/>
              <w:spacing w:before="23"/>
              <w:ind w:left="101"/>
              <w:jc w:val="center"/>
              <w:rPr>
                <w:b/>
                <w:sz w:val="20"/>
                <w:szCs w:val="20"/>
              </w:rPr>
            </w:pPr>
            <w:r w:rsidRPr="00E2151A">
              <w:rPr>
                <w:b/>
                <w:sz w:val="20"/>
                <w:szCs w:val="20"/>
              </w:rPr>
              <w:t>Plant</w:t>
            </w:r>
            <w:r w:rsidRPr="00E2151A">
              <w:rPr>
                <w:b/>
                <w:spacing w:val="-4"/>
                <w:sz w:val="20"/>
                <w:szCs w:val="20"/>
              </w:rPr>
              <w:t xml:space="preserve"> </w:t>
            </w:r>
            <w:r w:rsidRPr="00E2151A">
              <w:rPr>
                <w:b/>
                <w:spacing w:val="-2"/>
                <w:sz w:val="20"/>
                <w:szCs w:val="20"/>
              </w:rPr>
              <w:t>Total</w:t>
            </w:r>
          </w:p>
        </w:tc>
      </w:tr>
      <w:tr w:rsidR="008733E8" w:rsidRPr="00E2151A" w14:paraId="4D925C29" w14:textId="77777777" w:rsidTr="00E2151A">
        <w:trPr>
          <w:trHeight w:val="285"/>
        </w:trPr>
        <w:tc>
          <w:tcPr>
            <w:tcW w:w="2350" w:type="dxa"/>
            <w:tcBorders>
              <w:bottom w:val="nil"/>
            </w:tcBorders>
          </w:tcPr>
          <w:p w14:paraId="768B97DF" w14:textId="77777777" w:rsidR="008733E8" w:rsidRPr="00E2151A" w:rsidRDefault="008733E8" w:rsidP="009247EA">
            <w:pPr>
              <w:pStyle w:val="TableParagraph"/>
              <w:spacing w:before="27" w:line="238" w:lineRule="exact"/>
              <w:ind w:left="85"/>
              <w:rPr>
                <w:sz w:val="20"/>
                <w:szCs w:val="20"/>
              </w:rPr>
            </w:pPr>
            <w:r w:rsidRPr="00E2151A">
              <w:rPr>
                <w:sz w:val="20"/>
                <w:szCs w:val="20"/>
              </w:rPr>
              <w:t>Population</w:t>
            </w:r>
            <w:r w:rsidRPr="00E2151A">
              <w:rPr>
                <w:spacing w:val="-10"/>
                <w:sz w:val="20"/>
                <w:szCs w:val="20"/>
              </w:rPr>
              <w:t xml:space="preserve"> </w:t>
            </w:r>
            <w:r w:rsidRPr="00E2151A">
              <w:rPr>
                <w:spacing w:val="-2"/>
                <w:sz w:val="20"/>
                <w:szCs w:val="20"/>
              </w:rPr>
              <w:t>supplied</w:t>
            </w:r>
          </w:p>
        </w:tc>
        <w:tc>
          <w:tcPr>
            <w:tcW w:w="3320" w:type="dxa"/>
            <w:tcBorders>
              <w:bottom w:val="nil"/>
            </w:tcBorders>
          </w:tcPr>
          <w:p w14:paraId="644E4610" w14:textId="77777777" w:rsidR="008733E8" w:rsidRPr="00E2151A" w:rsidRDefault="008733E8" w:rsidP="009247EA">
            <w:pPr>
              <w:pStyle w:val="TableParagraph"/>
              <w:spacing w:before="27" w:line="238" w:lineRule="exact"/>
              <w:ind w:left="84"/>
              <w:rPr>
                <w:sz w:val="20"/>
                <w:szCs w:val="20"/>
              </w:rPr>
            </w:pPr>
            <w:r w:rsidRPr="00E2151A">
              <w:rPr>
                <w:sz w:val="20"/>
                <w:szCs w:val="20"/>
              </w:rPr>
              <w:t>Up</w:t>
            </w:r>
            <w:r w:rsidRPr="00E2151A">
              <w:rPr>
                <w:spacing w:val="-2"/>
                <w:sz w:val="20"/>
                <w:szCs w:val="20"/>
              </w:rPr>
              <w:t xml:space="preserve"> </w:t>
            </w:r>
            <w:r w:rsidRPr="00E2151A">
              <w:rPr>
                <w:sz w:val="20"/>
                <w:szCs w:val="20"/>
              </w:rPr>
              <w:t xml:space="preserve">to 1 </w:t>
            </w:r>
            <w:r w:rsidRPr="00E2151A">
              <w:rPr>
                <w:spacing w:val="-5"/>
                <w:sz w:val="20"/>
                <w:szCs w:val="20"/>
              </w:rPr>
              <w:t>000</w:t>
            </w:r>
          </w:p>
        </w:tc>
        <w:tc>
          <w:tcPr>
            <w:tcW w:w="1560" w:type="dxa"/>
            <w:tcBorders>
              <w:bottom w:val="nil"/>
            </w:tcBorders>
          </w:tcPr>
          <w:p w14:paraId="29E2BDFD" w14:textId="77777777" w:rsidR="008733E8" w:rsidRPr="00E2151A" w:rsidRDefault="008733E8" w:rsidP="009247EA">
            <w:pPr>
              <w:pStyle w:val="TableParagraph"/>
              <w:spacing w:before="27" w:line="238" w:lineRule="exact"/>
              <w:ind w:left="12"/>
              <w:jc w:val="center"/>
              <w:rPr>
                <w:sz w:val="20"/>
                <w:szCs w:val="20"/>
              </w:rPr>
            </w:pPr>
            <w:r w:rsidRPr="00E2151A">
              <w:rPr>
                <w:sz w:val="20"/>
                <w:szCs w:val="20"/>
              </w:rPr>
              <w:t>1</w:t>
            </w:r>
          </w:p>
        </w:tc>
        <w:tc>
          <w:tcPr>
            <w:tcW w:w="992" w:type="dxa"/>
            <w:vMerge w:val="restart"/>
          </w:tcPr>
          <w:p w14:paraId="7A9F5525" w14:textId="77777777" w:rsidR="008733E8" w:rsidRPr="00E2151A" w:rsidRDefault="008733E8" w:rsidP="009247EA">
            <w:pPr>
              <w:pStyle w:val="TableParagraph"/>
              <w:rPr>
                <w:sz w:val="20"/>
                <w:szCs w:val="20"/>
              </w:rPr>
            </w:pPr>
          </w:p>
        </w:tc>
      </w:tr>
      <w:tr w:rsidR="008733E8" w:rsidRPr="00E2151A" w14:paraId="450B8602" w14:textId="77777777" w:rsidTr="00E2151A">
        <w:trPr>
          <w:trHeight w:val="254"/>
        </w:trPr>
        <w:tc>
          <w:tcPr>
            <w:tcW w:w="2350" w:type="dxa"/>
            <w:tcBorders>
              <w:top w:val="nil"/>
              <w:bottom w:val="nil"/>
            </w:tcBorders>
          </w:tcPr>
          <w:p w14:paraId="02E66425" w14:textId="77777777" w:rsidR="008733E8" w:rsidRPr="00E2151A" w:rsidRDefault="008733E8" w:rsidP="009247EA">
            <w:pPr>
              <w:pStyle w:val="TableParagraph"/>
              <w:rPr>
                <w:sz w:val="20"/>
                <w:szCs w:val="20"/>
              </w:rPr>
            </w:pPr>
          </w:p>
        </w:tc>
        <w:tc>
          <w:tcPr>
            <w:tcW w:w="3320" w:type="dxa"/>
            <w:tcBorders>
              <w:top w:val="nil"/>
              <w:bottom w:val="nil"/>
            </w:tcBorders>
          </w:tcPr>
          <w:p w14:paraId="5B9C8B59" w14:textId="77777777" w:rsidR="008733E8" w:rsidRPr="00E2151A" w:rsidRDefault="008733E8" w:rsidP="009247EA">
            <w:pPr>
              <w:pStyle w:val="TableParagraph"/>
              <w:spacing w:line="234" w:lineRule="exact"/>
              <w:ind w:left="85"/>
              <w:rPr>
                <w:sz w:val="20"/>
                <w:szCs w:val="20"/>
              </w:rPr>
            </w:pPr>
            <w:r w:rsidRPr="00E2151A">
              <w:rPr>
                <w:sz w:val="20"/>
                <w:szCs w:val="20"/>
              </w:rPr>
              <w:t xml:space="preserve">1 001 to 5 </w:t>
            </w:r>
            <w:r w:rsidRPr="00E2151A">
              <w:rPr>
                <w:spacing w:val="-5"/>
                <w:sz w:val="20"/>
                <w:szCs w:val="20"/>
              </w:rPr>
              <w:t>000</w:t>
            </w:r>
          </w:p>
        </w:tc>
        <w:tc>
          <w:tcPr>
            <w:tcW w:w="1560" w:type="dxa"/>
            <w:tcBorders>
              <w:top w:val="nil"/>
              <w:bottom w:val="nil"/>
            </w:tcBorders>
          </w:tcPr>
          <w:p w14:paraId="1F9AC01C" w14:textId="77777777" w:rsidR="008733E8" w:rsidRPr="00E2151A" w:rsidRDefault="008733E8" w:rsidP="009247EA">
            <w:pPr>
              <w:pStyle w:val="TableParagraph"/>
              <w:spacing w:line="234" w:lineRule="exact"/>
              <w:ind w:left="12"/>
              <w:jc w:val="center"/>
              <w:rPr>
                <w:sz w:val="20"/>
                <w:szCs w:val="20"/>
              </w:rPr>
            </w:pPr>
            <w:r w:rsidRPr="00E2151A">
              <w:rPr>
                <w:sz w:val="20"/>
                <w:szCs w:val="20"/>
              </w:rPr>
              <w:t>2</w:t>
            </w:r>
          </w:p>
        </w:tc>
        <w:tc>
          <w:tcPr>
            <w:tcW w:w="992" w:type="dxa"/>
            <w:vMerge/>
            <w:tcBorders>
              <w:top w:val="nil"/>
            </w:tcBorders>
          </w:tcPr>
          <w:p w14:paraId="0EC8B66F" w14:textId="77777777" w:rsidR="008733E8" w:rsidRPr="00E2151A" w:rsidRDefault="008733E8" w:rsidP="009247EA">
            <w:pPr>
              <w:rPr>
                <w:sz w:val="20"/>
                <w:szCs w:val="20"/>
              </w:rPr>
            </w:pPr>
          </w:p>
        </w:tc>
      </w:tr>
      <w:tr w:rsidR="008733E8" w:rsidRPr="00E2151A" w14:paraId="2D68380E" w14:textId="77777777" w:rsidTr="00E2151A">
        <w:trPr>
          <w:trHeight w:val="254"/>
        </w:trPr>
        <w:tc>
          <w:tcPr>
            <w:tcW w:w="2350" w:type="dxa"/>
            <w:tcBorders>
              <w:top w:val="nil"/>
              <w:bottom w:val="nil"/>
            </w:tcBorders>
          </w:tcPr>
          <w:p w14:paraId="6620D1B7" w14:textId="77777777" w:rsidR="008733E8" w:rsidRPr="00E2151A" w:rsidRDefault="008733E8" w:rsidP="009247EA">
            <w:pPr>
              <w:pStyle w:val="TableParagraph"/>
              <w:rPr>
                <w:sz w:val="20"/>
                <w:szCs w:val="20"/>
              </w:rPr>
            </w:pPr>
          </w:p>
        </w:tc>
        <w:tc>
          <w:tcPr>
            <w:tcW w:w="3320" w:type="dxa"/>
            <w:tcBorders>
              <w:top w:val="nil"/>
              <w:bottom w:val="nil"/>
            </w:tcBorders>
          </w:tcPr>
          <w:p w14:paraId="141A5544" w14:textId="77777777" w:rsidR="008733E8" w:rsidRPr="00E2151A" w:rsidRDefault="008733E8" w:rsidP="009247EA">
            <w:pPr>
              <w:pStyle w:val="TableParagraph"/>
              <w:spacing w:line="234" w:lineRule="exact"/>
              <w:ind w:left="85"/>
              <w:rPr>
                <w:sz w:val="20"/>
                <w:szCs w:val="20"/>
              </w:rPr>
            </w:pPr>
            <w:r w:rsidRPr="00E2151A">
              <w:rPr>
                <w:sz w:val="20"/>
                <w:szCs w:val="20"/>
              </w:rPr>
              <w:t xml:space="preserve">5 001 to 50 </w:t>
            </w:r>
            <w:r w:rsidRPr="00E2151A">
              <w:rPr>
                <w:spacing w:val="-5"/>
                <w:sz w:val="20"/>
                <w:szCs w:val="20"/>
              </w:rPr>
              <w:t>000</w:t>
            </w:r>
          </w:p>
        </w:tc>
        <w:tc>
          <w:tcPr>
            <w:tcW w:w="1560" w:type="dxa"/>
            <w:tcBorders>
              <w:top w:val="nil"/>
              <w:bottom w:val="nil"/>
            </w:tcBorders>
          </w:tcPr>
          <w:p w14:paraId="5145C7E0" w14:textId="77777777" w:rsidR="008733E8" w:rsidRPr="00E2151A" w:rsidRDefault="008733E8" w:rsidP="009247EA">
            <w:pPr>
              <w:pStyle w:val="TableParagraph"/>
              <w:spacing w:line="234" w:lineRule="exact"/>
              <w:ind w:left="12"/>
              <w:jc w:val="center"/>
              <w:rPr>
                <w:sz w:val="20"/>
                <w:szCs w:val="20"/>
              </w:rPr>
            </w:pPr>
            <w:r w:rsidRPr="00E2151A">
              <w:rPr>
                <w:sz w:val="20"/>
                <w:szCs w:val="20"/>
              </w:rPr>
              <w:t>4</w:t>
            </w:r>
          </w:p>
        </w:tc>
        <w:tc>
          <w:tcPr>
            <w:tcW w:w="992" w:type="dxa"/>
            <w:vMerge/>
            <w:tcBorders>
              <w:top w:val="nil"/>
            </w:tcBorders>
          </w:tcPr>
          <w:p w14:paraId="7D11C2B9" w14:textId="77777777" w:rsidR="008733E8" w:rsidRPr="00E2151A" w:rsidRDefault="008733E8" w:rsidP="009247EA">
            <w:pPr>
              <w:rPr>
                <w:sz w:val="20"/>
                <w:szCs w:val="20"/>
              </w:rPr>
            </w:pPr>
          </w:p>
        </w:tc>
      </w:tr>
      <w:tr w:rsidR="008733E8" w:rsidRPr="00E2151A" w14:paraId="1657B4C8" w14:textId="77777777" w:rsidTr="00E2151A">
        <w:trPr>
          <w:trHeight w:val="281"/>
        </w:trPr>
        <w:tc>
          <w:tcPr>
            <w:tcW w:w="2350" w:type="dxa"/>
            <w:tcBorders>
              <w:top w:val="nil"/>
            </w:tcBorders>
          </w:tcPr>
          <w:p w14:paraId="123B4CE0" w14:textId="77777777" w:rsidR="008733E8" w:rsidRPr="00E2151A" w:rsidRDefault="008733E8" w:rsidP="009247EA">
            <w:pPr>
              <w:pStyle w:val="TableParagraph"/>
              <w:rPr>
                <w:sz w:val="20"/>
                <w:szCs w:val="20"/>
              </w:rPr>
            </w:pPr>
          </w:p>
        </w:tc>
        <w:tc>
          <w:tcPr>
            <w:tcW w:w="3320" w:type="dxa"/>
            <w:tcBorders>
              <w:top w:val="nil"/>
            </w:tcBorders>
          </w:tcPr>
          <w:p w14:paraId="0800F469" w14:textId="77777777" w:rsidR="008733E8" w:rsidRPr="00E2151A" w:rsidRDefault="008733E8" w:rsidP="009247EA">
            <w:pPr>
              <w:pStyle w:val="TableParagraph"/>
              <w:spacing w:line="249" w:lineRule="exact"/>
              <w:ind w:left="85"/>
              <w:rPr>
                <w:sz w:val="20"/>
                <w:szCs w:val="20"/>
              </w:rPr>
            </w:pPr>
            <w:r w:rsidRPr="00E2151A">
              <w:rPr>
                <w:sz w:val="20"/>
                <w:szCs w:val="20"/>
              </w:rPr>
              <w:t>Over</w:t>
            </w:r>
            <w:r w:rsidRPr="00E2151A">
              <w:rPr>
                <w:spacing w:val="-5"/>
                <w:sz w:val="20"/>
                <w:szCs w:val="20"/>
              </w:rPr>
              <w:t xml:space="preserve"> </w:t>
            </w:r>
            <w:r w:rsidRPr="00E2151A">
              <w:rPr>
                <w:sz w:val="20"/>
                <w:szCs w:val="20"/>
              </w:rPr>
              <w:t>50</w:t>
            </w:r>
            <w:r w:rsidRPr="00E2151A">
              <w:rPr>
                <w:spacing w:val="-1"/>
                <w:sz w:val="20"/>
                <w:szCs w:val="20"/>
              </w:rPr>
              <w:t xml:space="preserve"> </w:t>
            </w:r>
            <w:r w:rsidRPr="00E2151A">
              <w:rPr>
                <w:spacing w:val="-5"/>
                <w:sz w:val="20"/>
                <w:szCs w:val="20"/>
              </w:rPr>
              <w:t>000</w:t>
            </w:r>
          </w:p>
        </w:tc>
        <w:tc>
          <w:tcPr>
            <w:tcW w:w="1560" w:type="dxa"/>
            <w:tcBorders>
              <w:top w:val="nil"/>
            </w:tcBorders>
          </w:tcPr>
          <w:p w14:paraId="27AD1B1D" w14:textId="77777777" w:rsidR="008733E8" w:rsidRPr="00E2151A" w:rsidRDefault="008733E8" w:rsidP="009247EA">
            <w:pPr>
              <w:pStyle w:val="TableParagraph"/>
              <w:spacing w:line="249" w:lineRule="exact"/>
              <w:ind w:left="12"/>
              <w:jc w:val="center"/>
              <w:rPr>
                <w:sz w:val="20"/>
                <w:szCs w:val="20"/>
              </w:rPr>
            </w:pPr>
            <w:r w:rsidRPr="00E2151A">
              <w:rPr>
                <w:sz w:val="20"/>
                <w:szCs w:val="20"/>
              </w:rPr>
              <w:t>8</w:t>
            </w:r>
          </w:p>
        </w:tc>
        <w:tc>
          <w:tcPr>
            <w:tcW w:w="992" w:type="dxa"/>
            <w:vMerge/>
            <w:tcBorders>
              <w:top w:val="nil"/>
            </w:tcBorders>
          </w:tcPr>
          <w:p w14:paraId="36F5FF80" w14:textId="77777777" w:rsidR="008733E8" w:rsidRPr="00E2151A" w:rsidRDefault="008733E8" w:rsidP="009247EA">
            <w:pPr>
              <w:rPr>
                <w:sz w:val="20"/>
                <w:szCs w:val="20"/>
              </w:rPr>
            </w:pPr>
          </w:p>
        </w:tc>
      </w:tr>
      <w:tr w:rsidR="008733E8" w:rsidRPr="00E2151A" w14:paraId="1CD066C3" w14:textId="77777777" w:rsidTr="00E2151A">
        <w:trPr>
          <w:trHeight w:val="285"/>
        </w:trPr>
        <w:tc>
          <w:tcPr>
            <w:tcW w:w="2350" w:type="dxa"/>
            <w:tcBorders>
              <w:bottom w:val="nil"/>
            </w:tcBorders>
          </w:tcPr>
          <w:p w14:paraId="3DBF29FC" w14:textId="77777777" w:rsidR="008733E8" w:rsidRPr="00E2151A" w:rsidRDefault="008733E8" w:rsidP="009247EA">
            <w:pPr>
              <w:pStyle w:val="TableParagraph"/>
              <w:spacing w:before="27" w:line="238" w:lineRule="exact"/>
              <w:ind w:left="85"/>
              <w:rPr>
                <w:sz w:val="20"/>
                <w:szCs w:val="20"/>
              </w:rPr>
            </w:pPr>
            <w:r w:rsidRPr="00E2151A">
              <w:rPr>
                <w:sz w:val="20"/>
                <w:szCs w:val="20"/>
              </w:rPr>
              <w:t>Quality</w:t>
            </w:r>
            <w:r w:rsidRPr="00E2151A">
              <w:rPr>
                <w:spacing w:val="-3"/>
                <w:sz w:val="20"/>
                <w:szCs w:val="20"/>
              </w:rPr>
              <w:t xml:space="preserve"> </w:t>
            </w:r>
            <w:r w:rsidRPr="00E2151A">
              <w:rPr>
                <w:sz w:val="20"/>
                <w:szCs w:val="20"/>
              </w:rPr>
              <w:t>of</w:t>
            </w:r>
            <w:r w:rsidRPr="00E2151A">
              <w:rPr>
                <w:spacing w:val="-2"/>
                <w:sz w:val="20"/>
                <w:szCs w:val="20"/>
              </w:rPr>
              <w:t xml:space="preserve"> </w:t>
            </w:r>
            <w:r w:rsidRPr="00E2151A">
              <w:rPr>
                <w:sz w:val="20"/>
                <w:szCs w:val="20"/>
              </w:rPr>
              <w:t>intake</w:t>
            </w:r>
            <w:r w:rsidRPr="00E2151A">
              <w:rPr>
                <w:spacing w:val="-2"/>
                <w:sz w:val="20"/>
                <w:szCs w:val="20"/>
              </w:rPr>
              <w:t xml:space="preserve"> water</w:t>
            </w:r>
          </w:p>
        </w:tc>
        <w:tc>
          <w:tcPr>
            <w:tcW w:w="3320" w:type="dxa"/>
            <w:tcBorders>
              <w:bottom w:val="nil"/>
            </w:tcBorders>
          </w:tcPr>
          <w:p w14:paraId="69BA6D67" w14:textId="77777777" w:rsidR="008733E8" w:rsidRPr="00E2151A" w:rsidRDefault="008733E8" w:rsidP="009247EA">
            <w:pPr>
              <w:pStyle w:val="TableParagraph"/>
              <w:spacing w:before="27" w:line="238" w:lineRule="exact"/>
              <w:ind w:left="84"/>
              <w:rPr>
                <w:sz w:val="20"/>
                <w:szCs w:val="20"/>
              </w:rPr>
            </w:pPr>
            <w:r w:rsidRPr="00E2151A">
              <w:rPr>
                <w:sz w:val="20"/>
                <w:szCs w:val="20"/>
              </w:rPr>
              <w:t>Fair,</w:t>
            </w:r>
            <w:r w:rsidRPr="00E2151A">
              <w:rPr>
                <w:spacing w:val="-4"/>
                <w:sz w:val="20"/>
                <w:szCs w:val="20"/>
              </w:rPr>
              <w:t xml:space="preserve"> </w:t>
            </w:r>
            <w:r w:rsidRPr="00E2151A">
              <w:rPr>
                <w:sz w:val="20"/>
                <w:szCs w:val="20"/>
              </w:rPr>
              <w:t>with</w:t>
            </w:r>
            <w:r w:rsidRPr="00E2151A">
              <w:rPr>
                <w:spacing w:val="-3"/>
                <w:sz w:val="20"/>
                <w:szCs w:val="20"/>
              </w:rPr>
              <w:t xml:space="preserve"> </w:t>
            </w:r>
            <w:r w:rsidRPr="00E2151A">
              <w:rPr>
                <w:sz w:val="20"/>
                <w:szCs w:val="20"/>
              </w:rPr>
              <w:t>little</w:t>
            </w:r>
            <w:r w:rsidRPr="00E2151A">
              <w:rPr>
                <w:spacing w:val="-3"/>
                <w:sz w:val="20"/>
                <w:szCs w:val="20"/>
              </w:rPr>
              <w:t xml:space="preserve"> </w:t>
            </w:r>
            <w:r w:rsidRPr="00E2151A">
              <w:rPr>
                <w:sz w:val="20"/>
                <w:szCs w:val="20"/>
              </w:rPr>
              <w:t>or</w:t>
            </w:r>
            <w:r w:rsidRPr="00E2151A">
              <w:rPr>
                <w:spacing w:val="-3"/>
                <w:sz w:val="20"/>
                <w:szCs w:val="20"/>
              </w:rPr>
              <w:t xml:space="preserve"> </w:t>
            </w:r>
            <w:r w:rsidRPr="00E2151A">
              <w:rPr>
                <w:sz w:val="20"/>
                <w:szCs w:val="20"/>
              </w:rPr>
              <w:t>no</w:t>
            </w:r>
            <w:r w:rsidRPr="00E2151A">
              <w:rPr>
                <w:spacing w:val="-3"/>
                <w:sz w:val="20"/>
                <w:szCs w:val="20"/>
              </w:rPr>
              <w:t xml:space="preserve"> </w:t>
            </w:r>
            <w:r w:rsidRPr="00E2151A">
              <w:rPr>
                <w:spacing w:val="-2"/>
                <w:sz w:val="20"/>
                <w:szCs w:val="20"/>
              </w:rPr>
              <w:t>variation</w:t>
            </w:r>
          </w:p>
        </w:tc>
        <w:tc>
          <w:tcPr>
            <w:tcW w:w="1560" w:type="dxa"/>
            <w:tcBorders>
              <w:bottom w:val="nil"/>
            </w:tcBorders>
          </w:tcPr>
          <w:p w14:paraId="300405D9" w14:textId="77777777" w:rsidR="008733E8" w:rsidRPr="00E2151A" w:rsidRDefault="008733E8" w:rsidP="009247EA">
            <w:pPr>
              <w:pStyle w:val="TableParagraph"/>
              <w:spacing w:before="27" w:line="238" w:lineRule="exact"/>
              <w:ind w:left="12"/>
              <w:jc w:val="center"/>
              <w:rPr>
                <w:sz w:val="20"/>
                <w:szCs w:val="20"/>
              </w:rPr>
            </w:pPr>
            <w:r w:rsidRPr="00E2151A">
              <w:rPr>
                <w:sz w:val="20"/>
                <w:szCs w:val="20"/>
              </w:rPr>
              <w:t>1</w:t>
            </w:r>
          </w:p>
        </w:tc>
        <w:tc>
          <w:tcPr>
            <w:tcW w:w="992" w:type="dxa"/>
            <w:vMerge w:val="restart"/>
          </w:tcPr>
          <w:p w14:paraId="25613238" w14:textId="77777777" w:rsidR="008733E8" w:rsidRPr="00E2151A" w:rsidRDefault="008733E8" w:rsidP="009247EA">
            <w:pPr>
              <w:pStyle w:val="TableParagraph"/>
              <w:rPr>
                <w:sz w:val="20"/>
                <w:szCs w:val="20"/>
              </w:rPr>
            </w:pPr>
          </w:p>
        </w:tc>
      </w:tr>
      <w:tr w:rsidR="008733E8" w:rsidRPr="00E2151A" w14:paraId="799C6D96" w14:textId="77777777" w:rsidTr="00E2151A">
        <w:trPr>
          <w:trHeight w:val="253"/>
        </w:trPr>
        <w:tc>
          <w:tcPr>
            <w:tcW w:w="2350" w:type="dxa"/>
            <w:tcBorders>
              <w:top w:val="nil"/>
              <w:bottom w:val="nil"/>
            </w:tcBorders>
          </w:tcPr>
          <w:p w14:paraId="02030735" w14:textId="77777777" w:rsidR="008733E8" w:rsidRPr="00E2151A" w:rsidRDefault="008733E8" w:rsidP="009247EA">
            <w:pPr>
              <w:pStyle w:val="TableParagraph"/>
              <w:rPr>
                <w:sz w:val="20"/>
                <w:szCs w:val="20"/>
              </w:rPr>
            </w:pPr>
          </w:p>
        </w:tc>
        <w:tc>
          <w:tcPr>
            <w:tcW w:w="3320" w:type="dxa"/>
            <w:tcBorders>
              <w:top w:val="nil"/>
              <w:bottom w:val="nil"/>
            </w:tcBorders>
          </w:tcPr>
          <w:p w14:paraId="493830DA" w14:textId="77777777" w:rsidR="008733E8" w:rsidRPr="00E2151A" w:rsidRDefault="008733E8" w:rsidP="009247EA">
            <w:pPr>
              <w:pStyle w:val="TableParagraph"/>
              <w:spacing w:line="234" w:lineRule="exact"/>
              <w:ind w:left="85"/>
              <w:rPr>
                <w:sz w:val="20"/>
                <w:szCs w:val="20"/>
              </w:rPr>
            </w:pPr>
            <w:r w:rsidRPr="00E2151A">
              <w:rPr>
                <w:sz w:val="20"/>
                <w:szCs w:val="20"/>
              </w:rPr>
              <w:t>Seasonal</w:t>
            </w:r>
            <w:r w:rsidRPr="00E2151A">
              <w:rPr>
                <w:spacing w:val="-8"/>
                <w:sz w:val="20"/>
                <w:szCs w:val="20"/>
              </w:rPr>
              <w:t xml:space="preserve"> </w:t>
            </w:r>
            <w:r w:rsidRPr="00E2151A">
              <w:rPr>
                <w:spacing w:val="-2"/>
                <w:sz w:val="20"/>
                <w:szCs w:val="20"/>
              </w:rPr>
              <w:t>variation</w:t>
            </w:r>
          </w:p>
        </w:tc>
        <w:tc>
          <w:tcPr>
            <w:tcW w:w="1560" w:type="dxa"/>
            <w:tcBorders>
              <w:top w:val="nil"/>
              <w:bottom w:val="nil"/>
            </w:tcBorders>
          </w:tcPr>
          <w:p w14:paraId="0BB708AC" w14:textId="77777777" w:rsidR="008733E8" w:rsidRPr="00E2151A" w:rsidRDefault="008733E8" w:rsidP="009247EA">
            <w:pPr>
              <w:pStyle w:val="TableParagraph"/>
              <w:spacing w:line="234" w:lineRule="exact"/>
              <w:ind w:left="12"/>
              <w:jc w:val="center"/>
              <w:rPr>
                <w:sz w:val="20"/>
                <w:szCs w:val="20"/>
              </w:rPr>
            </w:pPr>
            <w:r w:rsidRPr="00E2151A">
              <w:rPr>
                <w:sz w:val="20"/>
                <w:szCs w:val="20"/>
              </w:rPr>
              <w:t>2</w:t>
            </w:r>
          </w:p>
        </w:tc>
        <w:tc>
          <w:tcPr>
            <w:tcW w:w="992" w:type="dxa"/>
            <w:vMerge/>
            <w:tcBorders>
              <w:top w:val="nil"/>
            </w:tcBorders>
          </w:tcPr>
          <w:p w14:paraId="07D46111" w14:textId="77777777" w:rsidR="008733E8" w:rsidRPr="00E2151A" w:rsidRDefault="008733E8" w:rsidP="009247EA">
            <w:pPr>
              <w:rPr>
                <w:sz w:val="20"/>
                <w:szCs w:val="20"/>
              </w:rPr>
            </w:pPr>
          </w:p>
        </w:tc>
      </w:tr>
      <w:tr w:rsidR="008733E8" w:rsidRPr="00E2151A" w14:paraId="2C0303E1" w14:textId="77777777" w:rsidTr="00E2151A">
        <w:trPr>
          <w:trHeight w:val="254"/>
        </w:trPr>
        <w:tc>
          <w:tcPr>
            <w:tcW w:w="2350" w:type="dxa"/>
            <w:tcBorders>
              <w:top w:val="nil"/>
              <w:bottom w:val="nil"/>
            </w:tcBorders>
          </w:tcPr>
          <w:p w14:paraId="01251E57" w14:textId="77777777" w:rsidR="008733E8" w:rsidRPr="00E2151A" w:rsidRDefault="008733E8" w:rsidP="009247EA">
            <w:pPr>
              <w:pStyle w:val="TableParagraph"/>
              <w:rPr>
                <w:sz w:val="20"/>
                <w:szCs w:val="20"/>
              </w:rPr>
            </w:pPr>
          </w:p>
        </w:tc>
        <w:tc>
          <w:tcPr>
            <w:tcW w:w="3320" w:type="dxa"/>
            <w:tcBorders>
              <w:top w:val="nil"/>
              <w:bottom w:val="nil"/>
            </w:tcBorders>
          </w:tcPr>
          <w:p w14:paraId="0809930D" w14:textId="77777777" w:rsidR="008733E8" w:rsidRPr="00E2151A" w:rsidRDefault="008733E8" w:rsidP="009247EA">
            <w:pPr>
              <w:pStyle w:val="TableParagraph"/>
              <w:spacing w:line="234" w:lineRule="exact"/>
              <w:ind w:left="85"/>
              <w:rPr>
                <w:sz w:val="20"/>
                <w:szCs w:val="20"/>
              </w:rPr>
            </w:pPr>
            <w:r w:rsidRPr="00E2151A">
              <w:rPr>
                <w:sz w:val="20"/>
                <w:szCs w:val="20"/>
              </w:rPr>
              <w:t>Monthly</w:t>
            </w:r>
            <w:r w:rsidRPr="00E2151A">
              <w:rPr>
                <w:spacing w:val="-7"/>
                <w:sz w:val="20"/>
                <w:szCs w:val="20"/>
              </w:rPr>
              <w:t xml:space="preserve"> </w:t>
            </w:r>
            <w:r w:rsidRPr="00E2151A">
              <w:rPr>
                <w:spacing w:val="-2"/>
                <w:sz w:val="20"/>
                <w:szCs w:val="20"/>
              </w:rPr>
              <w:t>variation</w:t>
            </w:r>
          </w:p>
        </w:tc>
        <w:tc>
          <w:tcPr>
            <w:tcW w:w="1560" w:type="dxa"/>
            <w:tcBorders>
              <w:top w:val="nil"/>
              <w:bottom w:val="nil"/>
            </w:tcBorders>
          </w:tcPr>
          <w:p w14:paraId="725B09FA" w14:textId="77777777" w:rsidR="008733E8" w:rsidRPr="00E2151A" w:rsidRDefault="008733E8" w:rsidP="009247EA">
            <w:pPr>
              <w:pStyle w:val="TableParagraph"/>
              <w:spacing w:line="234" w:lineRule="exact"/>
              <w:ind w:left="12"/>
              <w:jc w:val="center"/>
              <w:rPr>
                <w:sz w:val="20"/>
                <w:szCs w:val="20"/>
              </w:rPr>
            </w:pPr>
            <w:r w:rsidRPr="00E2151A">
              <w:rPr>
                <w:sz w:val="20"/>
                <w:szCs w:val="20"/>
              </w:rPr>
              <w:t>4</w:t>
            </w:r>
          </w:p>
        </w:tc>
        <w:tc>
          <w:tcPr>
            <w:tcW w:w="992" w:type="dxa"/>
            <w:vMerge/>
            <w:tcBorders>
              <w:top w:val="nil"/>
            </w:tcBorders>
          </w:tcPr>
          <w:p w14:paraId="299AA043" w14:textId="77777777" w:rsidR="008733E8" w:rsidRPr="00E2151A" w:rsidRDefault="008733E8" w:rsidP="009247EA">
            <w:pPr>
              <w:rPr>
                <w:sz w:val="20"/>
                <w:szCs w:val="20"/>
              </w:rPr>
            </w:pPr>
          </w:p>
        </w:tc>
      </w:tr>
      <w:tr w:rsidR="008733E8" w:rsidRPr="00E2151A" w14:paraId="36E38FF7" w14:textId="77777777" w:rsidTr="00E2151A">
        <w:trPr>
          <w:trHeight w:val="281"/>
        </w:trPr>
        <w:tc>
          <w:tcPr>
            <w:tcW w:w="2350" w:type="dxa"/>
            <w:tcBorders>
              <w:top w:val="nil"/>
            </w:tcBorders>
          </w:tcPr>
          <w:p w14:paraId="0AB8AAE7" w14:textId="77777777" w:rsidR="008733E8" w:rsidRPr="00E2151A" w:rsidRDefault="008733E8" w:rsidP="009247EA">
            <w:pPr>
              <w:pStyle w:val="TableParagraph"/>
              <w:rPr>
                <w:sz w:val="20"/>
                <w:szCs w:val="20"/>
              </w:rPr>
            </w:pPr>
          </w:p>
        </w:tc>
        <w:tc>
          <w:tcPr>
            <w:tcW w:w="3320" w:type="dxa"/>
            <w:tcBorders>
              <w:top w:val="nil"/>
            </w:tcBorders>
          </w:tcPr>
          <w:p w14:paraId="6981236D" w14:textId="77777777" w:rsidR="008733E8" w:rsidRPr="00E2151A" w:rsidRDefault="008733E8" w:rsidP="009247EA">
            <w:pPr>
              <w:pStyle w:val="TableParagraph"/>
              <w:spacing w:line="249" w:lineRule="exact"/>
              <w:ind w:left="85"/>
              <w:rPr>
                <w:sz w:val="20"/>
                <w:szCs w:val="20"/>
              </w:rPr>
            </w:pPr>
            <w:r w:rsidRPr="00E2151A">
              <w:rPr>
                <w:sz w:val="20"/>
                <w:szCs w:val="20"/>
              </w:rPr>
              <w:t>Daily</w:t>
            </w:r>
            <w:r w:rsidRPr="00E2151A">
              <w:rPr>
                <w:spacing w:val="-5"/>
                <w:sz w:val="20"/>
                <w:szCs w:val="20"/>
              </w:rPr>
              <w:t xml:space="preserve"> </w:t>
            </w:r>
            <w:r w:rsidRPr="00E2151A">
              <w:rPr>
                <w:spacing w:val="-2"/>
                <w:sz w:val="20"/>
                <w:szCs w:val="20"/>
              </w:rPr>
              <w:t>variation</w:t>
            </w:r>
          </w:p>
        </w:tc>
        <w:tc>
          <w:tcPr>
            <w:tcW w:w="1560" w:type="dxa"/>
            <w:tcBorders>
              <w:top w:val="nil"/>
            </w:tcBorders>
          </w:tcPr>
          <w:p w14:paraId="1A38FFB1" w14:textId="77777777" w:rsidR="008733E8" w:rsidRPr="00E2151A" w:rsidRDefault="008733E8" w:rsidP="009247EA">
            <w:pPr>
              <w:pStyle w:val="TableParagraph"/>
              <w:spacing w:line="249" w:lineRule="exact"/>
              <w:ind w:left="12"/>
              <w:jc w:val="center"/>
              <w:rPr>
                <w:sz w:val="20"/>
                <w:szCs w:val="20"/>
              </w:rPr>
            </w:pPr>
            <w:r w:rsidRPr="00E2151A">
              <w:rPr>
                <w:sz w:val="20"/>
                <w:szCs w:val="20"/>
              </w:rPr>
              <w:t>8</w:t>
            </w:r>
          </w:p>
        </w:tc>
        <w:tc>
          <w:tcPr>
            <w:tcW w:w="992" w:type="dxa"/>
            <w:vMerge/>
            <w:tcBorders>
              <w:top w:val="nil"/>
            </w:tcBorders>
          </w:tcPr>
          <w:p w14:paraId="17B5DCC8" w14:textId="77777777" w:rsidR="008733E8" w:rsidRPr="00E2151A" w:rsidRDefault="008733E8" w:rsidP="009247EA">
            <w:pPr>
              <w:rPr>
                <w:sz w:val="20"/>
                <w:szCs w:val="20"/>
              </w:rPr>
            </w:pPr>
          </w:p>
        </w:tc>
      </w:tr>
      <w:tr w:rsidR="008733E8" w:rsidRPr="00E2151A" w14:paraId="075A47AF" w14:textId="77777777" w:rsidTr="00E2151A">
        <w:trPr>
          <w:trHeight w:val="285"/>
        </w:trPr>
        <w:tc>
          <w:tcPr>
            <w:tcW w:w="2350" w:type="dxa"/>
            <w:tcBorders>
              <w:bottom w:val="nil"/>
            </w:tcBorders>
          </w:tcPr>
          <w:p w14:paraId="5316D01E" w14:textId="77777777" w:rsidR="008733E8" w:rsidRPr="00E2151A" w:rsidRDefault="008733E8" w:rsidP="009247EA">
            <w:pPr>
              <w:pStyle w:val="TableParagraph"/>
              <w:spacing w:before="27" w:line="238" w:lineRule="exact"/>
              <w:ind w:left="85"/>
              <w:rPr>
                <w:sz w:val="20"/>
                <w:szCs w:val="20"/>
              </w:rPr>
            </w:pPr>
            <w:r w:rsidRPr="00E2151A">
              <w:rPr>
                <w:spacing w:val="-2"/>
                <w:sz w:val="20"/>
                <w:szCs w:val="20"/>
              </w:rPr>
              <w:t>Process</w:t>
            </w:r>
          </w:p>
        </w:tc>
        <w:tc>
          <w:tcPr>
            <w:tcW w:w="3320" w:type="dxa"/>
            <w:tcBorders>
              <w:bottom w:val="nil"/>
            </w:tcBorders>
          </w:tcPr>
          <w:p w14:paraId="2D3B037D" w14:textId="77777777" w:rsidR="008733E8" w:rsidRPr="00E2151A" w:rsidRDefault="008733E8" w:rsidP="009247EA">
            <w:pPr>
              <w:pStyle w:val="TableParagraph"/>
              <w:spacing w:before="27" w:line="238" w:lineRule="exact"/>
              <w:ind w:left="85"/>
              <w:rPr>
                <w:sz w:val="20"/>
                <w:szCs w:val="20"/>
              </w:rPr>
            </w:pPr>
            <w:r w:rsidRPr="00E2151A">
              <w:rPr>
                <w:sz w:val="20"/>
                <w:szCs w:val="20"/>
              </w:rPr>
              <w:t>(a)</w:t>
            </w:r>
            <w:r w:rsidRPr="00E2151A">
              <w:rPr>
                <w:spacing w:val="-3"/>
                <w:sz w:val="20"/>
                <w:szCs w:val="20"/>
              </w:rPr>
              <w:t xml:space="preserve"> </w:t>
            </w:r>
            <w:r w:rsidRPr="00E2151A">
              <w:rPr>
                <w:sz w:val="20"/>
                <w:szCs w:val="20"/>
              </w:rPr>
              <w:t>Pumping</w:t>
            </w:r>
            <w:r w:rsidRPr="00E2151A">
              <w:rPr>
                <w:spacing w:val="-2"/>
                <w:sz w:val="20"/>
                <w:szCs w:val="20"/>
              </w:rPr>
              <w:t xml:space="preserve"> </w:t>
            </w:r>
            <w:r w:rsidRPr="00E2151A">
              <w:rPr>
                <w:sz w:val="20"/>
                <w:szCs w:val="20"/>
              </w:rPr>
              <w:t>and</w:t>
            </w:r>
            <w:r w:rsidRPr="00E2151A">
              <w:rPr>
                <w:spacing w:val="-2"/>
                <w:sz w:val="20"/>
                <w:szCs w:val="20"/>
              </w:rPr>
              <w:t xml:space="preserve"> chlorination</w:t>
            </w:r>
          </w:p>
        </w:tc>
        <w:tc>
          <w:tcPr>
            <w:tcW w:w="1560" w:type="dxa"/>
            <w:tcBorders>
              <w:bottom w:val="nil"/>
            </w:tcBorders>
          </w:tcPr>
          <w:p w14:paraId="4C019E2A" w14:textId="77777777" w:rsidR="008733E8" w:rsidRPr="00E2151A" w:rsidRDefault="008733E8" w:rsidP="009247EA">
            <w:pPr>
              <w:pStyle w:val="TableParagraph"/>
              <w:spacing w:before="27" w:line="238" w:lineRule="exact"/>
              <w:ind w:left="12"/>
              <w:jc w:val="center"/>
              <w:rPr>
                <w:sz w:val="20"/>
                <w:szCs w:val="20"/>
              </w:rPr>
            </w:pPr>
            <w:r w:rsidRPr="00E2151A">
              <w:rPr>
                <w:sz w:val="20"/>
                <w:szCs w:val="20"/>
              </w:rPr>
              <w:t>1</w:t>
            </w:r>
          </w:p>
        </w:tc>
        <w:tc>
          <w:tcPr>
            <w:tcW w:w="992" w:type="dxa"/>
            <w:vMerge w:val="restart"/>
          </w:tcPr>
          <w:p w14:paraId="751D7D3B" w14:textId="77777777" w:rsidR="008733E8" w:rsidRPr="00E2151A" w:rsidRDefault="008733E8" w:rsidP="009247EA">
            <w:pPr>
              <w:pStyle w:val="TableParagraph"/>
              <w:rPr>
                <w:sz w:val="20"/>
                <w:szCs w:val="20"/>
              </w:rPr>
            </w:pPr>
          </w:p>
        </w:tc>
      </w:tr>
      <w:tr w:rsidR="008733E8" w:rsidRPr="00E2151A" w14:paraId="6158E87B" w14:textId="77777777" w:rsidTr="00E2151A">
        <w:trPr>
          <w:trHeight w:val="254"/>
        </w:trPr>
        <w:tc>
          <w:tcPr>
            <w:tcW w:w="2350" w:type="dxa"/>
            <w:tcBorders>
              <w:top w:val="nil"/>
              <w:bottom w:val="nil"/>
            </w:tcBorders>
          </w:tcPr>
          <w:p w14:paraId="2D7CB2CE" w14:textId="77777777" w:rsidR="008733E8" w:rsidRPr="00E2151A" w:rsidRDefault="008733E8" w:rsidP="009247EA">
            <w:pPr>
              <w:pStyle w:val="TableParagraph"/>
              <w:rPr>
                <w:sz w:val="20"/>
                <w:szCs w:val="20"/>
              </w:rPr>
            </w:pPr>
          </w:p>
        </w:tc>
        <w:tc>
          <w:tcPr>
            <w:tcW w:w="3320" w:type="dxa"/>
            <w:tcBorders>
              <w:top w:val="nil"/>
              <w:bottom w:val="nil"/>
            </w:tcBorders>
          </w:tcPr>
          <w:p w14:paraId="23E46573" w14:textId="77777777" w:rsidR="008733E8" w:rsidRPr="00E2151A" w:rsidRDefault="008733E8" w:rsidP="009247EA">
            <w:pPr>
              <w:pStyle w:val="TableParagraph"/>
              <w:spacing w:line="234" w:lineRule="exact"/>
              <w:ind w:left="85"/>
              <w:rPr>
                <w:sz w:val="20"/>
                <w:szCs w:val="20"/>
              </w:rPr>
            </w:pPr>
            <w:r w:rsidRPr="00E2151A">
              <w:rPr>
                <w:sz w:val="20"/>
                <w:szCs w:val="20"/>
              </w:rPr>
              <w:t xml:space="preserve">(b) (a) plus </w:t>
            </w:r>
            <w:r w:rsidRPr="00E2151A">
              <w:rPr>
                <w:spacing w:val="-2"/>
                <w:sz w:val="20"/>
                <w:szCs w:val="20"/>
              </w:rPr>
              <w:t>filtration</w:t>
            </w:r>
          </w:p>
        </w:tc>
        <w:tc>
          <w:tcPr>
            <w:tcW w:w="1560" w:type="dxa"/>
            <w:tcBorders>
              <w:top w:val="nil"/>
              <w:bottom w:val="nil"/>
            </w:tcBorders>
          </w:tcPr>
          <w:p w14:paraId="0C14B3BD" w14:textId="77777777" w:rsidR="008733E8" w:rsidRPr="00E2151A" w:rsidRDefault="008733E8" w:rsidP="009247EA">
            <w:pPr>
              <w:pStyle w:val="TableParagraph"/>
              <w:spacing w:line="234" w:lineRule="exact"/>
              <w:ind w:left="12"/>
              <w:jc w:val="center"/>
              <w:rPr>
                <w:sz w:val="20"/>
                <w:szCs w:val="20"/>
              </w:rPr>
            </w:pPr>
            <w:r w:rsidRPr="00E2151A">
              <w:rPr>
                <w:sz w:val="20"/>
                <w:szCs w:val="20"/>
              </w:rPr>
              <w:t>2</w:t>
            </w:r>
          </w:p>
        </w:tc>
        <w:tc>
          <w:tcPr>
            <w:tcW w:w="992" w:type="dxa"/>
            <w:vMerge/>
            <w:tcBorders>
              <w:top w:val="nil"/>
            </w:tcBorders>
          </w:tcPr>
          <w:p w14:paraId="11400DAA" w14:textId="77777777" w:rsidR="008733E8" w:rsidRPr="00E2151A" w:rsidRDefault="008733E8" w:rsidP="009247EA">
            <w:pPr>
              <w:rPr>
                <w:sz w:val="20"/>
                <w:szCs w:val="20"/>
              </w:rPr>
            </w:pPr>
          </w:p>
        </w:tc>
      </w:tr>
      <w:tr w:rsidR="008733E8" w:rsidRPr="00E2151A" w14:paraId="7A8101BE" w14:textId="77777777" w:rsidTr="00E2151A">
        <w:trPr>
          <w:trHeight w:val="253"/>
        </w:trPr>
        <w:tc>
          <w:tcPr>
            <w:tcW w:w="2350" w:type="dxa"/>
            <w:tcBorders>
              <w:top w:val="nil"/>
              <w:bottom w:val="nil"/>
            </w:tcBorders>
          </w:tcPr>
          <w:p w14:paraId="2ADB9997" w14:textId="77777777" w:rsidR="008733E8" w:rsidRPr="00E2151A" w:rsidRDefault="008733E8" w:rsidP="009247EA">
            <w:pPr>
              <w:pStyle w:val="TableParagraph"/>
              <w:rPr>
                <w:sz w:val="20"/>
                <w:szCs w:val="20"/>
              </w:rPr>
            </w:pPr>
          </w:p>
        </w:tc>
        <w:tc>
          <w:tcPr>
            <w:tcW w:w="3320" w:type="dxa"/>
            <w:tcBorders>
              <w:top w:val="nil"/>
              <w:bottom w:val="nil"/>
            </w:tcBorders>
          </w:tcPr>
          <w:p w14:paraId="45A006B4" w14:textId="77777777" w:rsidR="008733E8" w:rsidRPr="00E2151A" w:rsidRDefault="008733E8" w:rsidP="009247EA">
            <w:pPr>
              <w:pStyle w:val="TableParagraph"/>
              <w:spacing w:line="234" w:lineRule="exact"/>
              <w:ind w:left="85"/>
              <w:rPr>
                <w:sz w:val="20"/>
                <w:szCs w:val="20"/>
              </w:rPr>
            </w:pPr>
            <w:r w:rsidRPr="00E2151A">
              <w:rPr>
                <w:sz w:val="20"/>
                <w:szCs w:val="20"/>
              </w:rPr>
              <w:t>(c)</w:t>
            </w:r>
            <w:r w:rsidRPr="00E2151A">
              <w:rPr>
                <w:spacing w:val="-7"/>
                <w:sz w:val="20"/>
                <w:szCs w:val="20"/>
              </w:rPr>
              <w:t xml:space="preserve"> </w:t>
            </w:r>
            <w:r w:rsidRPr="00E2151A">
              <w:rPr>
                <w:sz w:val="20"/>
                <w:szCs w:val="20"/>
              </w:rPr>
              <w:t>(b)</w:t>
            </w:r>
            <w:r w:rsidRPr="00E2151A">
              <w:rPr>
                <w:spacing w:val="-6"/>
                <w:sz w:val="20"/>
                <w:szCs w:val="20"/>
              </w:rPr>
              <w:t xml:space="preserve"> </w:t>
            </w:r>
            <w:r w:rsidRPr="00E2151A">
              <w:rPr>
                <w:sz w:val="20"/>
                <w:szCs w:val="20"/>
              </w:rPr>
              <w:t>plus</w:t>
            </w:r>
            <w:r w:rsidRPr="00E2151A">
              <w:rPr>
                <w:spacing w:val="-7"/>
                <w:sz w:val="20"/>
                <w:szCs w:val="20"/>
              </w:rPr>
              <w:t xml:space="preserve"> </w:t>
            </w:r>
            <w:r w:rsidRPr="00E2151A">
              <w:rPr>
                <w:sz w:val="20"/>
                <w:szCs w:val="20"/>
              </w:rPr>
              <w:t>flocculation</w:t>
            </w:r>
            <w:r w:rsidRPr="00E2151A">
              <w:rPr>
                <w:spacing w:val="-6"/>
                <w:sz w:val="20"/>
                <w:szCs w:val="20"/>
              </w:rPr>
              <w:t xml:space="preserve"> </w:t>
            </w:r>
            <w:r w:rsidRPr="00E2151A">
              <w:rPr>
                <w:sz w:val="20"/>
                <w:szCs w:val="20"/>
              </w:rPr>
              <w:t>and</w:t>
            </w:r>
            <w:r w:rsidRPr="00E2151A">
              <w:rPr>
                <w:spacing w:val="-8"/>
                <w:sz w:val="20"/>
                <w:szCs w:val="20"/>
              </w:rPr>
              <w:t xml:space="preserve"> </w:t>
            </w:r>
            <w:r w:rsidRPr="00E2151A">
              <w:rPr>
                <w:spacing w:val="-2"/>
                <w:sz w:val="20"/>
                <w:szCs w:val="20"/>
              </w:rPr>
              <w:t>clarification</w:t>
            </w:r>
          </w:p>
        </w:tc>
        <w:tc>
          <w:tcPr>
            <w:tcW w:w="1560" w:type="dxa"/>
            <w:tcBorders>
              <w:top w:val="nil"/>
              <w:bottom w:val="nil"/>
            </w:tcBorders>
          </w:tcPr>
          <w:p w14:paraId="272E00DB" w14:textId="77777777" w:rsidR="008733E8" w:rsidRPr="00E2151A" w:rsidRDefault="008733E8" w:rsidP="009247EA">
            <w:pPr>
              <w:pStyle w:val="TableParagraph"/>
              <w:spacing w:line="234" w:lineRule="exact"/>
              <w:ind w:left="12"/>
              <w:jc w:val="center"/>
              <w:rPr>
                <w:sz w:val="20"/>
                <w:szCs w:val="20"/>
              </w:rPr>
            </w:pPr>
            <w:r w:rsidRPr="00E2151A">
              <w:rPr>
                <w:sz w:val="20"/>
                <w:szCs w:val="20"/>
              </w:rPr>
              <w:t>4</w:t>
            </w:r>
          </w:p>
        </w:tc>
        <w:tc>
          <w:tcPr>
            <w:tcW w:w="992" w:type="dxa"/>
            <w:vMerge/>
            <w:tcBorders>
              <w:top w:val="nil"/>
            </w:tcBorders>
          </w:tcPr>
          <w:p w14:paraId="2AE3A6C1" w14:textId="77777777" w:rsidR="008733E8" w:rsidRPr="00E2151A" w:rsidRDefault="008733E8" w:rsidP="009247EA">
            <w:pPr>
              <w:rPr>
                <w:sz w:val="20"/>
                <w:szCs w:val="20"/>
              </w:rPr>
            </w:pPr>
          </w:p>
        </w:tc>
      </w:tr>
      <w:tr w:rsidR="008733E8" w:rsidRPr="00E2151A" w14:paraId="5F956BD5" w14:textId="77777777" w:rsidTr="00E2151A">
        <w:trPr>
          <w:trHeight w:val="281"/>
        </w:trPr>
        <w:tc>
          <w:tcPr>
            <w:tcW w:w="2350" w:type="dxa"/>
            <w:tcBorders>
              <w:top w:val="nil"/>
            </w:tcBorders>
          </w:tcPr>
          <w:p w14:paraId="422CC8BD" w14:textId="77777777" w:rsidR="008733E8" w:rsidRPr="00E2151A" w:rsidRDefault="008733E8" w:rsidP="009247EA">
            <w:pPr>
              <w:pStyle w:val="TableParagraph"/>
              <w:rPr>
                <w:sz w:val="20"/>
                <w:szCs w:val="20"/>
              </w:rPr>
            </w:pPr>
          </w:p>
        </w:tc>
        <w:tc>
          <w:tcPr>
            <w:tcW w:w="3320" w:type="dxa"/>
            <w:tcBorders>
              <w:top w:val="nil"/>
            </w:tcBorders>
          </w:tcPr>
          <w:p w14:paraId="4B1DD818" w14:textId="77777777" w:rsidR="008733E8" w:rsidRPr="00E2151A" w:rsidRDefault="008733E8" w:rsidP="009247EA">
            <w:pPr>
              <w:pStyle w:val="TableParagraph"/>
              <w:spacing w:line="249" w:lineRule="exact"/>
              <w:ind w:left="85"/>
              <w:rPr>
                <w:sz w:val="20"/>
                <w:szCs w:val="20"/>
              </w:rPr>
            </w:pPr>
            <w:r w:rsidRPr="00E2151A">
              <w:rPr>
                <w:sz w:val="20"/>
                <w:szCs w:val="20"/>
              </w:rPr>
              <w:t>(a)</w:t>
            </w:r>
            <w:r w:rsidRPr="00E2151A">
              <w:rPr>
                <w:spacing w:val="-1"/>
                <w:sz w:val="20"/>
                <w:szCs w:val="20"/>
              </w:rPr>
              <w:t xml:space="preserve"> </w:t>
            </w:r>
            <w:r w:rsidRPr="00E2151A">
              <w:rPr>
                <w:sz w:val="20"/>
                <w:szCs w:val="20"/>
              </w:rPr>
              <w:t>or</w:t>
            </w:r>
            <w:r w:rsidRPr="00E2151A">
              <w:rPr>
                <w:spacing w:val="-1"/>
                <w:sz w:val="20"/>
                <w:szCs w:val="20"/>
              </w:rPr>
              <w:t xml:space="preserve"> </w:t>
            </w:r>
            <w:r w:rsidRPr="00E2151A">
              <w:rPr>
                <w:sz w:val="20"/>
                <w:szCs w:val="20"/>
              </w:rPr>
              <w:t>(b)</w:t>
            </w:r>
            <w:r w:rsidRPr="00E2151A">
              <w:rPr>
                <w:spacing w:val="-1"/>
                <w:sz w:val="20"/>
                <w:szCs w:val="20"/>
              </w:rPr>
              <w:t xml:space="preserve"> </w:t>
            </w:r>
            <w:r w:rsidRPr="00E2151A">
              <w:rPr>
                <w:sz w:val="20"/>
                <w:szCs w:val="20"/>
              </w:rPr>
              <w:t>or</w:t>
            </w:r>
            <w:r w:rsidRPr="00E2151A">
              <w:rPr>
                <w:spacing w:val="-1"/>
                <w:sz w:val="20"/>
                <w:szCs w:val="20"/>
              </w:rPr>
              <w:t xml:space="preserve"> </w:t>
            </w:r>
            <w:r w:rsidRPr="00E2151A">
              <w:rPr>
                <w:sz w:val="20"/>
                <w:szCs w:val="20"/>
              </w:rPr>
              <w:t>(c)</w:t>
            </w:r>
            <w:r w:rsidRPr="00E2151A">
              <w:rPr>
                <w:spacing w:val="-1"/>
                <w:sz w:val="20"/>
                <w:szCs w:val="20"/>
              </w:rPr>
              <w:t xml:space="preserve"> </w:t>
            </w:r>
            <w:r w:rsidRPr="00E2151A">
              <w:rPr>
                <w:sz w:val="20"/>
                <w:szCs w:val="20"/>
              </w:rPr>
              <w:t>plus</w:t>
            </w:r>
            <w:r w:rsidRPr="00E2151A">
              <w:rPr>
                <w:spacing w:val="-1"/>
                <w:sz w:val="20"/>
                <w:szCs w:val="20"/>
              </w:rPr>
              <w:t xml:space="preserve"> </w:t>
            </w:r>
            <w:r w:rsidRPr="00E2151A">
              <w:rPr>
                <w:sz w:val="20"/>
                <w:szCs w:val="20"/>
              </w:rPr>
              <w:t>special</w:t>
            </w:r>
            <w:r w:rsidRPr="00E2151A">
              <w:rPr>
                <w:spacing w:val="-1"/>
                <w:sz w:val="20"/>
                <w:szCs w:val="20"/>
              </w:rPr>
              <w:t xml:space="preserve"> </w:t>
            </w:r>
            <w:r w:rsidRPr="00E2151A">
              <w:rPr>
                <w:spacing w:val="-2"/>
                <w:sz w:val="20"/>
                <w:szCs w:val="20"/>
              </w:rPr>
              <w:t>treatment*</w:t>
            </w:r>
          </w:p>
        </w:tc>
        <w:tc>
          <w:tcPr>
            <w:tcW w:w="1560" w:type="dxa"/>
            <w:tcBorders>
              <w:top w:val="nil"/>
            </w:tcBorders>
          </w:tcPr>
          <w:p w14:paraId="52F7FDF7" w14:textId="77777777" w:rsidR="008733E8" w:rsidRPr="00E2151A" w:rsidRDefault="008733E8" w:rsidP="009247EA">
            <w:pPr>
              <w:pStyle w:val="TableParagraph"/>
              <w:spacing w:line="249" w:lineRule="exact"/>
              <w:ind w:left="12"/>
              <w:jc w:val="center"/>
              <w:rPr>
                <w:sz w:val="20"/>
                <w:szCs w:val="20"/>
              </w:rPr>
            </w:pPr>
            <w:r w:rsidRPr="00E2151A">
              <w:rPr>
                <w:sz w:val="20"/>
                <w:szCs w:val="20"/>
              </w:rPr>
              <w:t>8</w:t>
            </w:r>
          </w:p>
        </w:tc>
        <w:tc>
          <w:tcPr>
            <w:tcW w:w="992" w:type="dxa"/>
            <w:vMerge/>
            <w:tcBorders>
              <w:top w:val="nil"/>
            </w:tcBorders>
          </w:tcPr>
          <w:p w14:paraId="0ED6C021" w14:textId="77777777" w:rsidR="008733E8" w:rsidRPr="00E2151A" w:rsidRDefault="008733E8" w:rsidP="009247EA">
            <w:pPr>
              <w:rPr>
                <w:sz w:val="20"/>
                <w:szCs w:val="20"/>
              </w:rPr>
            </w:pPr>
          </w:p>
        </w:tc>
      </w:tr>
      <w:tr w:rsidR="008733E8" w:rsidRPr="00E2151A" w14:paraId="4C76F784" w14:textId="77777777" w:rsidTr="00E2151A">
        <w:trPr>
          <w:trHeight w:val="284"/>
        </w:trPr>
        <w:tc>
          <w:tcPr>
            <w:tcW w:w="2350" w:type="dxa"/>
            <w:tcBorders>
              <w:bottom w:val="nil"/>
            </w:tcBorders>
          </w:tcPr>
          <w:p w14:paraId="0256ACEA" w14:textId="77777777" w:rsidR="008733E8" w:rsidRPr="00E2151A" w:rsidRDefault="008733E8" w:rsidP="009247EA">
            <w:pPr>
              <w:pStyle w:val="TableParagraph"/>
              <w:spacing w:before="26" w:line="238" w:lineRule="exact"/>
              <w:ind w:left="85"/>
              <w:rPr>
                <w:sz w:val="20"/>
                <w:szCs w:val="20"/>
              </w:rPr>
            </w:pPr>
            <w:r w:rsidRPr="00E2151A">
              <w:rPr>
                <w:sz w:val="20"/>
                <w:szCs w:val="20"/>
              </w:rPr>
              <w:t>Design</w:t>
            </w:r>
            <w:r w:rsidRPr="00E2151A">
              <w:rPr>
                <w:spacing w:val="-4"/>
                <w:sz w:val="20"/>
                <w:szCs w:val="20"/>
              </w:rPr>
              <w:t xml:space="preserve"> </w:t>
            </w:r>
            <w:r w:rsidRPr="00E2151A">
              <w:rPr>
                <w:sz w:val="20"/>
                <w:szCs w:val="20"/>
              </w:rPr>
              <w:t>capacity</w:t>
            </w:r>
            <w:r w:rsidRPr="00E2151A">
              <w:rPr>
                <w:spacing w:val="-2"/>
                <w:sz w:val="20"/>
                <w:szCs w:val="20"/>
              </w:rPr>
              <w:t xml:space="preserve"> (m3/d)</w:t>
            </w:r>
          </w:p>
        </w:tc>
        <w:tc>
          <w:tcPr>
            <w:tcW w:w="3320" w:type="dxa"/>
            <w:tcBorders>
              <w:bottom w:val="nil"/>
            </w:tcBorders>
          </w:tcPr>
          <w:p w14:paraId="52343B03" w14:textId="77777777" w:rsidR="008733E8" w:rsidRPr="00E2151A" w:rsidRDefault="008733E8" w:rsidP="009247EA">
            <w:pPr>
              <w:pStyle w:val="TableParagraph"/>
              <w:spacing w:before="26" w:line="238" w:lineRule="exact"/>
              <w:ind w:left="85"/>
              <w:rPr>
                <w:sz w:val="20"/>
                <w:szCs w:val="20"/>
              </w:rPr>
            </w:pPr>
            <w:r w:rsidRPr="00E2151A">
              <w:rPr>
                <w:sz w:val="20"/>
                <w:szCs w:val="20"/>
              </w:rPr>
              <w:t>Up</w:t>
            </w:r>
            <w:r w:rsidRPr="00E2151A">
              <w:rPr>
                <w:spacing w:val="-2"/>
                <w:sz w:val="20"/>
                <w:szCs w:val="20"/>
              </w:rPr>
              <w:t xml:space="preserve"> </w:t>
            </w:r>
            <w:r w:rsidRPr="00E2151A">
              <w:rPr>
                <w:sz w:val="20"/>
                <w:szCs w:val="20"/>
              </w:rPr>
              <w:t xml:space="preserve">to </w:t>
            </w:r>
            <w:r w:rsidRPr="00E2151A">
              <w:rPr>
                <w:spacing w:val="-5"/>
                <w:sz w:val="20"/>
                <w:szCs w:val="20"/>
              </w:rPr>
              <w:t>50</w:t>
            </w:r>
          </w:p>
        </w:tc>
        <w:tc>
          <w:tcPr>
            <w:tcW w:w="1560" w:type="dxa"/>
            <w:tcBorders>
              <w:bottom w:val="nil"/>
            </w:tcBorders>
          </w:tcPr>
          <w:p w14:paraId="38C8D02A" w14:textId="77777777" w:rsidR="008733E8" w:rsidRPr="00E2151A" w:rsidRDefault="008733E8" w:rsidP="009247EA">
            <w:pPr>
              <w:pStyle w:val="TableParagraph"/>
              <w:spacing w:before="26" w:line="238" w:lineRule="exact"/>
              <w:ind w:left="12"/>
              <w:jc w:val="center"/>
              <w:rPr>
                <w:sz w:val="20"/>
                <w:szCs w:val="20"/>
              </w:rPr>
            </w:pPr>
            <w:r w:rsidRPr="00E2151A">
              <w:rPr>
                <w:sz w:val="20"/>
                <w:szCs w:val="20"/>
              </w:rPr>
              <w:t>1</w:t>
            </w:r>
          </w:p>
        </w:tc>
        <w:tc>
          <w:tcPr>
            <w:tcW w:w="992" w:type="dxa"/>
            <w:vMerge w:val="restart"/>
          </w:tcPr>
          <w:p w14:paraId="0AE69F39" w14:textId="77777777" w:rsidR="008733E8" w:rsidRPr="00E2151A" w:rsidRDefault="008733E8" w:rsidP="009247EA">
            <w:pPr>
              <w:pStyle w:val="TableParagraph"/>
              <w:rPr>
                <w:sz w:val="20"/>
                <w:szCs w:val="20"/>
              </w:rPr>
            </w:pPr>
          </w:p>
        </w:tc>
      </w:tr>
      <w:tr w:rsidR="008733E8" w:rsidRPr="00E2151A" w14:paraId="4DD3BA75" w14:textId="77777777" w:rsidTr="00E2151A">
        <w:trPr>
          <w:trHeight w:val="253"/>
        </w:trPr>
        <w:tc>
          <w:tcPr>
            <w:tcW w:w="2350" w:type="dxa"/>
            <w:tcBorders>
              <w:top w:val="nil"/>
              <w:bottom w:val="nil"/>
            </w:tcBorders>
          </w:tcPr>
          <w:p w14:paraId="0B026A6F" w14:textId="77777777" w:rsidR="008733E8" w:rsidRPr="00E2151A" w:rsidRDefault="008733E8" w:rsidP="009247EA">
            <w:pPr>
              <w:pStyle w:val="TableParagraph"/>
              <w:rPr>
                <w:sz w:val="20"/>
                <w:szCs w:val="20"/>
              </w:rPr>
            </w:pPr>
          </w:p>
        </w:tc>
        <w:tc>
          <w:tcPr>
            <w:tcW w:w="3320" w:type="dxa"/>
            <w:tcBorders>
              <w:top w:val="nil"/>
              <w:bottom w:val="nil"/>
            </w:tcBorders>
          </w:tcPr>
          <w:p w14:paraId="76B9D1E1" w14:textId="77777777" w:rsidR="008733E8" w:rsidRPr="00E2151A" w:rsidRDefault="008733E8" w:rsidP="009247EA">
            <w:pPr>
              <w:pStyle w:val="TableParagraph"/>
              <w:spacing w:line="234" w:lineRule="exact"/>
              <w:ind w:left="85"/>
              <w:rPr>
                <w:sz w:val="20"/>
                <w:szCs w:val="20"/>
              </w:rPr>
            </w:pPr>
            <w:r w:rsidRPr="00E2151A">
              <w:rPr>
                <w:sz w:val="20"/>
                <w:szCs w:val="20"/>
              </w:rPr>
              <w:t xml:space="preserve">51 to </w:t>
            </w:r>
            <w:r w:rsidRPr="00E2151A">
              <w:rPr>
                <w:spacing w:val="-5"/>
                <w:sz w:val="20"/>
                <w:szCs w:val="20"/>
              </w:rPr>
              <w:t>500</w:t>
            </w:r>
          </w:p>
        </w:tc>
        <w:tc>
          <w:tcPr>
            <w:tcW w:w="1560" w:type="dxa"/>
            <w:tcBorders>
              <w:top w:val="nil"/>
              <w:bottom w:val="nil"/>
            </w:tcBorders>
          </w:tcPr>
          <w:p w14:paraId="51B58F5C" w14:textId="77777777" w:rsidR="008733E8" w:rsidRPr="00E2151A" w:rsidRDefault="008733E8" w:rsidP="009247EA">
            <w:pPr>
              <w:pStyle w:val="TableParagraph"/>
              <w:spacing w:line="234" w:lineRule="exact"/>
              <w:ind w:left="12"/>
              <w:jc w:val="center"/>
              <w:rPr>
                <w:sz w:val="20"/>
                <w:szCs w:val="20"/>
              </w:rPr>
            </w:pPr>
            <w:r w:rsidRPr="00E2151A">
              <w:rPr>
                <w:sz w:val="20"/>
                <w:szCs w:val="20"/>
              </w:rPr>
              <w:t>2</w:t>
            </w:r>
          </w:p>
        </w:tc>
        <w:tc>
          <w:tcPr>
            <w:tcW w:w="992" w:type="dxa"/>
            <w:vMerge/>
            <w:tcBorders>
              <w:top w:val="nil"/>
            </w:tcBorders>
          </w:tcPr>
          <w:p w14:paraId="3D49A88B" w14:textId="77777777" w:rsidR="008733E8" w:rsidRPr="00E2151A" w:rsidRDefault="008733E8" w:rsidP="009247EA">
            <w:pPr>
              <w:rPr>
                <w:sz w:val="20"/>
                <w:szCs w:val="20"/>
              </w:rPr>
            </w:pPr>
          </w:p>
        </w:tc>
      </w:tr>
      <w:tr w:rsidR="008733E8" w:rsidRPr="00E2151A" w14:paraId="36AF4A7A" w14:textId="77777777" w:rsidTr="00E2151A">
        <w:trPr>
          <w:trHeight w:val="253"/>
        </w:trPr>
        <w:tc>
          <w:tcPr>
            <w:tcW w:w="2350" w:type="dxa"/>
            <w:tcBorders>
              <w:top w:val="nil"/>
              <w:bottom w:val="nil"/>
            </w:tcBorders>
          </w:tcPr>
          <w:p w14:paraId="4EA4EBCD" w14:textId="77777777" w:rsidR="008733E8" w:rsidRPr="00E2151A" w:rsidRDefault="008733E8" w:rsidP="009247EA">
            <w:pPr>
              <w:pStyle w:val="TableParagraph"/>
              <w:rPr>
                <w:sz w:val="20"/>
                <w:szCs w:val="20"/>
              </w:rPr>
            </w:pPr>
          </w:p>
        </w:tc>
        <w:tc>
          <w:tcPr>
            <w:tcW w:w="3320" w:type="dxa"/>
            <w:tcBorders>
              <w:top w:val="nil"/>
              <w:bottom w:val="nil"/>
            </w:tcBorders>
          </w:tcPr>
          <w:p w14:paraId="27F6F463" w14:textId="77777777" w:rsidR="008733E8" w:rsidRPr="00E2151A" w:rsidRDefault="008733E8" w:rsidP="009247EA">
            <w:pPr>
              <w:pStyle w:val="TableParagraph"/>
              <w:spacing w:line="234" w:lineRule="exact"/>
              <w:ind w:left="85"/>
              <w:rPr>
                <w:sz w:val="20"/>
                <w:szCs w:val="20"/>
              </w:rPr>
            </w:pPr>
            <w:r w:rsidRPr="00E2151A">
              <w:rPr>
                <w:sz w:val="20"/>
                <w:szCs w:val="20"/>
              </w:rPr>
              <w:t xml:space="preserve">501 to 5 </w:t>
            </w:r>
            <w:r w:rsidRPr="00E2151A">
              <w:rPr>
                <w:spacing w:val="-5"/>
                <w:sz w:val="20"/>
                <w:szCs w:val="20"/>
              </w:rPr>
              <w:t>000</w:t>
            </w:r>
          </w:p>
        </w:tc>
        <w:tc>
          <w:tcPr>
            <w:tcW w:w="1560" w:type="dxa"/>
            <w:tcBorders>
              <w:top w:val="nil"/>
              <w:bottom w:val="nil"/>
            </w:tcBorders>
          </w:tcPr>
          <w:p w14:paraId="480A366F" w14:textId="77777777" w:rsidR="008733E8" w:rsidRPr="00E2151A" w:rsidRDefault="008733E8" w:rsidP="009247EA">
            <w:pPr>
              <w:pStyle w:val="TableParagraph"/>
              <w:spacing w:line="234" w:lineRule="exact"/>
              <w:ind w:left="12"/>
              <w:jc w:val="center"/>
              <w:rPr>
                <w:sz w:val="20"/>
                <w:szCs w:val="20"/>
              </w:rPr>
            </w:pPr>
            <w:r w:rsidRPr="00E2151A">
              <w:rPr>
                <w:sz w:val="20"/>
                <w:szCs w:val="20"/>
              </w:rPr>
              <w:t>4</w:t>
            </w:r>
          </w:p>
        </w:tc>
        <w:tc>
          <w:tcPr>
            <w:tcW w:w="992" w:type="dxa"/>
            <w:vMerge/>
            <w:tcBorders>
              <w:top w:val="nil"/>
            </w:tcBorders>
          </w:tcPr>
          <w:p w14:paraId="4AD70A34" w14:textId="77777777" w:rsidR="008733E8" w:rsidRPr="00E2151A" w:rsidRDefault="008733E8" w:rsidP="009247EA">
            <w:pPr>
              <w:rPr>
                <w:sz w:val="20"/>
                <w:szCs w:val="20"/>
              </w:rPr>
            </w:pPr>
          </w:p>
        </w:tc>
      </w:tr>
      <w:tr w:rsidR="008733E8" w:rsidRPr="00E2151A" w14:paraId="55EB3F56" w14:textId="77777777" w:rsidTr="00E2151A">
        <w:trPr>
          <w:trHeight w:val="281"/>
        </w:trPr>
        <w:tc>
          <w:tcPr>
            <w:tcW w:w="2350" w:type="dxa"/>
            <w:tcBorders>
              <w:top w:val="nil"/>
            </w:tcBorders>
          </w:tcPr>
          <w:p w14:paraId="7DC8FF23" w14:textId="77777777" w:rsidR="008733E8" w:rsidRPr="00E2151A" w:rsidRDefault="008733E8" w:rsidP="009247EA">
            <w:pPr>
              <w:pStyle w:val="TableParagraph"/>
              <w:rPr>
                <w:sz w:val="20"/>
                <w:szCs w:val="20"/>
              </w:rPr>
            </w:pPr>
          </w:p>
        </w:tc>
        <w:tc>
          <w:tcPr>
            <w:tcW w:w="3320" w:type="dxa"/>
            <w:tcBorders>
              <w:top w:val="nil"/>
            </w:tcBorders>
          </w:tcPr>
          <w:p w14:paraId="22F0D33C" w14:textId="77777777" w:rsidR="008733E8" w:rsidRPr="00E2151A" w:rsidRDefault="008733E8" w:rsidP="009247EA">
            <w:pPr>
              <w:pStyle w:val="TableParagraph"/>
              <w:spacing w:line="249" w:lineRule="exact"/>
              <w:ind w:left="85"/>
              <w:rPr>
                <w:sz w:val="20"/>
                <w:szCs w:val="20"/>
              </w:rPr>
            </w:pPr>
            <w:r w:rsidRPr="00E2151A">
              <w:rPr>
                <w:sz w:val="20"/>
                <w:szCs w:val="20"/>
              </w:rPr>
              <w:t>Over</w:t>
            </w:r>
            <w:r w:rsidRPr="00E2151A">
              <w:rPr>
                <w:spacing w:val="-5"/>
                <w:sz w:val="20"/>
                <w:szCs w:val="20"/>
              </w:rPr>
              <w:t xml:space="preserve"> </w:t>
            </w:r>
            <w:r w:rsidRPr="00E2151A">
              <w:rPr>
                <w:sz w:val="20"/>
                <w:szCs w:val="20"/>
              </w:rPr>
              <w:t>5</w:t>
            </w:r>
            <w:r w:rsidRPr="00E2151A">
              <w:rPr>
                <w:spacing w:val="-1"/>
                <w:sz w:val="20"/>
                <w:szCs w:val="20"/>
              </w:rPr>
              <w:t xml:space="preserve"> </w:t>
            </w:r>
            <w:r w:rsidRPr="00E2151A">
              <w:rPr>
                <w:spacing w:val="-5"/>
                <w:sz w:val="20"/>
                <w:szCs w:val="20"/>
              </w:rPr>
              <w:t>000</w:t>
            </w:r>
          </w:p>
        </w:tc>
        <w:tc>
          <w:tcPr>
            <w:tcW w:w="1560" w:type="dxa"/>
            <w:tcBorders>
              <w:top w:val="nil"/>
            </w:tcBorders>
          </w:tcPr>
          <w:p w14:paraId="0BE45F78" w14:textId="77777777" w:rsidR="008733E8" w:rsidRPr="00E2151A" w:rsidRDefault="008733E8" w:rsidP="009247EA">
            <w:pPr>
              <w:pStyle w:val="TableParagraph"/>
              <w:spacing w:line="249" w:lineRule="exact"/>
              <w:ind w:left="12"/>
              <w:jc w:val="center"/>
              <w:rPr>
                <w:sz w:val="20"/>
                <w:szCs w:val="20"/>
              </w:rPr>
            </w:pPr>
            <w:r w:rsidRPr="00E2151A">
              <w:rPr>
                <w:sz w:val="20"/>
                <w:szCs w:val="20"/>
              </w:rPr>
              <w:t>8</w:t>
            </w:r>
          </w:p>
        </w:tc>
        <w:tc>
          <w:tcPr>
            <w:tcW w:w="992" w:type="dxa"/>
            <w:vMerge/>
            <w:tcBorders>
              <w:top w:val="nil"/>
            </w:tcBorders>
          </w:tcPr>
          <w:p w14:paraId="532F3AAF" w14:textId="77777777" w:rsidR="008733E8" w:rsidRPr="00E2151A" w:rsidRDefault="008733E8" w:rsidP="009247EA">
            <w:pPr>
              <w:rPr>
                <w:sz w:val="20"/>
                <w:szCs w:val="20"/>
              </w:rPr>
            </w:pPr>
          </w:p>
        </w:tc>
      </w:tr>
      <w:tr w:rsidR="008733E8" w:rsidRPr="00E2151A" w14:paraId="28FE9610" w14:textId="77777777" w:rsidTr="00E2151A">
        <w:trPr>
          <w:trHeight w:val="312"/>
        </w:trPr>
        <w:tc>
          <w:tcPr>
            <w:tcW w:w="5670" w:type="dxa"/>
            <w:gridSpan w:val="2"/>
          </w:tcPr>
          <w:p w14:paraId="3CE9B86F" w14:textId="77777777" w:rsidR="008733E8" w:rsidRPr="00E2151A" w:rsidRDefault="008733E8" w:rsidP="009247EA">
            <w:pPr>
              <w:pStyle w:val="TableParagraph"/>
              <w:rPr>
                <w:sz w:val="20"/>
                <w:szCs w:val="20"/>
              </w:rPr>
            </w:pPr>
          </w:p>
        </w:tc>
        <w:tc>
          <w:tcPr>
            <w:tcW w:w="1560" w:type="dxa"/>
          </w:tcPr>
          <w:p w14:paraId="6D554D44" w14:textId="77777777" w:rsidR="008733E8" w:rsidRPr="00E2151A" w:rsidRDefault="008733E8" w:rsidP="009247EA">
            <w:pPr>
              <w:pStyle w:val="TableParagraph"/>
              <w:spacing w:before="23"/>
              <w:ind w:left="326" w:right="302"/>
              <w:jc w:val="center"/>
              <w:rPr>
                <w:b/>
                <w:sz w:val="20"/>
                <w:szCs w:val="20"/>
              </w:rPr>
            </w:pPr>
            <w:r w:rsidRPr="00E2151A">
              <w:rPr>
                <w:b/>
                <w:spacing w:val="-2"/>
                <w:sz w:val="20"/>
                <w:szCs w:val="20"/>
              </w:rPr>
              <w:t>TOTAL</w:t>
            </w:r>
          </w:p>
        </w:tc>
        <w:tc>
          <w:tcPr>
            <w:tcW w:w="992" w:type="dxa"/>
          </w:tcPr>
          <w:p w14:paraId="7C822CD3" w14:textId="77777777" w:rsidR="008733E8" w:rsidRPr="00E2151A" w:rsidRDefault="008733E8" w:rsidP="009247EA">
            <w:pPr>
              <w:pStyle w:val="TableParagraph"/>
              <w:rPr>
                <w:sz w:val="20"/>
                <w:szCs w:val="20"/>
              </w:rPr>
            </w:pPr>
          </w:p>
        </w:tc>
      </w:tr>
    </w:tbl>
    <w:p w14:paraId="49CF9D95" w14:textId="77777777" w:rsidR="008733E8" w:rsidRDefault="008733E8" w:rsidP="008733E8">
      <w:pPr>
        <w:pStyle w:val="BodyText"/>
        <w:spacing w:before="8"/>
        <w:rPr>
          <w:sz w:val="21"/>
        </w:rPr>
      </w:pPr>
    </w:p>
    <w:p w14:paraId="3CDD38B1" w14:textId="77777777" w:rsidR="008733E8" w:rsidRDefault="008733E8" w:rsidP="00404677">
      <w:pPr>
        <w:pStyle w:val="REG-P0"/>
        <w:numPr>
          <w:ilvl w:val="0"/>
          <w:numId w:val="31"/>
        </w:numPr>
      </w:pPr>
      <w:r>
        <w:t>Special treatment: e.g. any membrane treatment, activated carbon, softening, ion exchange, fluoridation, etc.</w:t>
      </w:r>
    </w:p>
    <w:p w14:paraId="0DD4B6CB" w14:textId="77777777" w:rsidR="008733E8" w:rsidRPr="00801CB3" w:rsidRDefault="008733E8" w:rsidP="00E2151A">
      <w:pPr>
        <w:pStyle w:val="REG-P0"/>
      </w:pPr>
    </w:p>
    <w:p w14:paraId="34755114" w14:textId="77777777" w:rsidR="008733E8" w:rsidRPr="00801CB3" w:rsidRDefault="008733E8" w:rsidP="00E2151A">
      <w:pPr>
        <w:pStyle w:val="REG-P0"/>
      </w:pPr>
      <w:r w:rsidRPr="00801CB3">
        <w:t xml:space="preserve">The table above must be used as </w:t>
      </w:r>
      <w:r w:rsidRPr="00801CB3">
        <w:rPr>
          <w:spacing w:val="-2"/>
        </w:rPr>
        <w:t>follows:</w:t>
      </w:r>
    </w:p>
    <w:p w14:paraId="13B4431C" w14:textId="77777777" w:rsidR="008733E8" w:rsidRPr="00801CB3" w:rsidRDefault="008733E8" w:rsidP="00E2151A">
      <w:pPr>
        <w:pStyle w:val="REG-P0"/>
      </w:pPr>
    </w:p>
    <w:p w14:paraId="057F50A8" w14:textId="77777777" w:rsidR="008733E8" w:rsidRPr="00801CB3" w:rsidRDefault="008733E8" w:rsidP="00404677">
      <w:pPr>
        <w:pStyle w:val="REG-P0"/>
        <w:numPr>
          <w:ilvl w:val="0"/>
          <w:numId w:val="32"/>
        </w:numPr>
        <w:ind w:left="927"/>
      </w:pPr>
      <w:r w:rsidRPr="00801CB3">
        <w:t>For</w:t>
      </w:r>
      <w:r w:rsidRPr="00801CB3">
        <w:rPr>
          <w:spacing w:val="-2"/>
        </w:rPr>
        <w:t xml:space="preserve"> </w:t>
      </w:r>
      <w:r w:rsidRPr="00801CB3">
        <w:t>each</w:t>
      </w:r>
      <w:r w:rsidRPr="00801CB3">
        <w:rPr>
          <w:spacing w:val="-1"/>
        </w:rPr>
        <w:t xml:space="preserve"> </w:t>
      </w:r>
      <w:r w:rsidRPr="00801CB3">
        <w:t>parameter</w:t>
      </w:r>
      <w:r w:rsidRPr="00801CB3">
        <w:rPr>
          <w:spacing w:val="-1"/>
        </w:rPr>
        <w:t xml:space="preserve"> </w:t>
      </w:r>
      <w:r w:rsidRPr="00801CB3">
        <w:t>in column</w:t>
      </w:r>
      <w:r w:rsidRPr="00801CB3">
        <w:rPr>
          <w:spacing w:val="-1"/>
        </w:rPr>
        <w:t xml:space="preserve"> </w:t>
      </w:r>
      <w:r w:rsidRPr="00801CB3">
        <w:t>1</w:t>
      </w:r>
      <w:r w:rsidRPr="00801CB3">
        <w:rPr>
          <w:spacing w:val="-1"/>
        </w:rPr>
        <w:t xml:space="preserve"> </w:t>
      </w:r>
      <w:r w:rsidRPr="00801CB3">
        <w:t>select</w:t>
      </w:r>
      <w:r w:rsidRPr="00801CB3">
        <w:rPr>
          <w:spacing w:val="-2"/>
        </w:rPr>
        <w:t xml:space="preserve"> </w:t>
      </w:r>
      <w:r w:rsidRPr="00801CB3">
        <w:t>which</w:t>
      </w:r>
      <w:r w:rsidRPr="00801CB3">
        <w:rPr>
          <w:spacing w:val="-1"/>
        </w:rPr>
        <w:t xml:space="preserve"> </w:t>
      </w:r>
      <w:r w:rsidRPr="00801CB3">
        <w:t>option</w:t>
      </w:r>
      <w:r w:rsidRPr="00801CB3">
        <w:rPr>
          <w:spacing w:val="-1"/>
        </w:rPr>
        <w:t xml:space="preserve"> </w:t>
      </w:r>
      <w:r w:rsidRPr="00801CB3">
        <w:t>in</w:t>
      </w:r>
      <w:r w:rsidRPr="00801CB3">
        <w:rPr>
          <w:spacing w:val="-1"/>
        </w:rPr>
        <w:t xml:space="preserve"> </w:t>
      </w:r>
      <w:r w:rsidRPr="00801CB3">
        <w:t>column</w:t>
      </w:r>
      <w:r w:rsidRPr="00801CB3">
        <w:rPr>
          <w:spacing w:val="-1"/>
        </w:rPr>
        <w:t xml:space="preserve"> </w:t>
      </w:r>
      <w:r w:rsidRPr="00801CB3">
        <w:t>2 best</w:t>
      </w:r>
      <w:r w:rsidRPr="00801CB3">
        <w:rPr>
          <w:spacing w:val="-1"/>
        </w:rPr>
        <w:t xml:space="preserve"> </w:t>
      </w:r>
      <w:r w:rsidRPr="00801CB3">
        <w:t>describes</w:t>
      </w:r>
      <w:r w:rsidRPr="00801CB3">
        <w:rPr>
          <w:spacing w:val="-1"/>
        </w:rPr>
        <w:t xml:space="preserve"> </w:t>
      </w:r>
      <w:r w:rsidRPr="00801CB3">
        <w:t xml:space="preserve">the </w:t>
      </w:r>
      <w:r w:rsidRPr="00801CB3">
        <w:rPr>
          <w:spacing w:val="-2"/>
        </w:rPr>
        <w:t>facility.</w:t>
      </w:r>
    </w:p>
    <w:p w14:paraId="0045FB73" w14:textId="77777777" w:rsidR="008733E8" w:rsidRPr="00801CB3" w:rsidRDefault="008733E8" w:rsidP="00801CB3">
      <w:pPr>
        <w:pStyle w:val="REG-P0"/>
        <w:ind w:left="153"/>
      </w:pPr>
    </w:p>
    <w:p w14:paraId="17CC2A05" w14:textId="77777777" w:rsidR="008733E8" w:rsidRPr="00801CB3" w:rsidRDefault="008733E8" w:rsidP="00404677">
      <w:pPr>
        <w:pStyle w:val="REG-P0"/>
        <w:numPr>
          <w:ilvl w:val="0"/>
          <w:numId w:val="32"/>
        </w:numPr>
        <w:ind w:left="927"/>
      </w:pPr>
      <w:r w:rsidRPr="00801CB3">
        <w:t>Allocate</w:t>
      </w:r>
      <w:r w:rsidRPr="00801CB3">
        <w:rPr>
          <w:spacing w:val="-3"/>
        </w:rPr>
        <w:t xml:space="preserve"> </w:t>
      </w:r>
      <w:r w:rsidRPr="00801CB3">
        <w:t>the</w:t>
      </w:r>
      <w:r w:rsidRPr="00801CB3">
        <w:rPr>
          <w:spacing w:val="-3"/>
        </w:rPr>
        <w:t xml:space="preserve"> </w:t>
      </w:r>
      <w:r w:rsidRPr="00801CB3">
        <w:t>number</w:t>
      </w:r>
      <w:r w:rsidRPr="00801CB3">
        <w:rPr>
          <w:spacing w:val="-3"/>
        </w:rPr>
        <w:t xml:space="preserve"> </w:t>
      </w:r>
      <w:r w:rsidRPr="00801CB3">
        <w:t>of</w:t>
      </w:r>
      <w:r w:rsidRPr="00801CB3">
        <w:rPr>
          <w:spacing w:val="-3"/>
        </w:rPr>
        <w:t xml:space="preserve"> </w:t>
      </w:r>
      <w:r w:rsidRPr="00801CB3">
        <w:t>points</w:t>
      </w:r>
      <w:r w:rsidRPr="00801CB3">
        <w:rPr>
          <w:spacing w:val="-3"/>
        </w:rPr>
        <w:t xml:space="preserve"> </w:t>
      </w:r>
      <w:r w:rsidRPr="00801CB3">
        <w:t>in</w:t>
      </w:r>
      <w:r w:rsidRPr="00801CB3">
        <w:rPr>
          <w:spacing w:val="-3"/>
        </w:rPr>
        <w:t xml:space="preserve"> </w:t>
      </w:r>
      <w:r w:rsidRPr="00801CB3">
        <w:t>column</w:t>
      </w:r>
      <w:r w:rsidRPr="00801CB3">
        <w:rPr>
          <w:spacing w:val="-3"/>
        </w:rPr>
        <w:t xml:space="preserve"> </w:t>
      </w:r>
      <w:r w:rsidRPr="00801CB3">
        <w:t>4</w:t>
      </w:r>
      <w:r w:rsidRPr="00801CB3">
        <w:rPr>
          <w:spacing w:val="-3"/>
        </w:rPr>
        <w:t xml:space="preserve"> </w:t>
      </w:r>
      <w:r w:rsidRPr="00801CB3">
        <w:t>corresponding</w:t>
      </w:r>
      <w:r w:rsidRPr="00801CB3">
        <w:rPr>
          <w:spacing w:val="-3"/>
        </w:rPr>
        <w:t xml:space="preserve"> </w:t>
      </w:r>
      <w:r w:rsidRPr="00801CB3">
        <w:t>to</w:t>
      </w:r>
      <w:r w:rsidRPr="00801CB3">
        <w:rPr>
          <w:spacing w:val="-3"/>
        </w:rPr>
        <w:t xml:space="preserve"> </w:t>
      </w:r>
      <w:r w:rsidRPr="00801CB3">
        <w:t>the</w:t>
      </w:r>
      <w:r w:rsidRPr="00801CB3">
        <w:rPr>
          <w:spacing w:val="-3"/>
        </w:rPr>
        <w:t xml:space="preserve"> </w:t>
      </w:r>
      <w:r w:rsidRPr="00801CB3">
        <w:t>selection</w:t>
      </w:r>
      <w:r w:rsidRPr="00801CB3">
        <w:rPr>
          <w:spacing w:val="-3"/>
        </w:rPr>
        <w:t xml:space="preserve"> </w:t>
      </w:r>
      <w:r w:rsidRPr="00801CB3">
        <w:t>made</w:t>
      </w:r>
      <w:r w:rsidRPr="00801CB3">
        <w:rPr>
          <w:spacing w:val="-3"/>
        </w:rPr>
        <w:t xml:space="preserve"> </w:t>
      </w:r>
      <w:r w:rsidRPr="00801CB3">
        <w:t>in</w:t>
      </w:r>
      <w:r w:rsidRPr="00801CB3">
        <w:rPr>
          <w:spacing w:val="-3"/>
        </w:rPr>
        <w:t xml:space="preserve"> </w:t>
      </w:r>
      <w:r w:rsidRPr="00801CB3">
        <w:t>column</w:t>
      </w:r>
      <w:r w:rsidRPr="00801CB3">
        <w:rPr>
          <w:spacing w:val="-3"/>
        </w:rPr>
        <w:t xml:space="preserve"> </w:t>
      </w:r>
      <w:r w:rsidRPr="00801CB3">
        <w:t>2 and enter this point value in column 4.</w:t>
      </w:r>
    </w:p>
    <w:p w14:paraId="0E74C0FC" w14:textId="77777777" w:rsidR="008733E8" w:rsidRPr="00801CB3" w:rsidRDefault="008733E8" w:rsidP="00801CB3">
      <w:pPr>
        <w:pStyle w:val="REG-P0"/>
        <w:ind w:left="153"/>
      </w:pPr>
    </w:p>
    <w:p w14:paraId="301C4A1D" w14:textId="77777777" w:rsidR="008733E8" w:rsidRPr="00801CB3" w:rsidRDefault="008733E8" w:rsidP="00404677">
      <w:pPr>
        <w:pStyle w:val="REG-P0"/>
        <w:numPr>
          <w:ilvl w:val="0"/>
          <w:numId w:val="32"/>
        </w:numPr>
        <w:ind w:left="927"/>
      </w:pPr>
      <w:r w:rsidRPr="00801CB3">
        <w:t>Once</w:t>
      </w:r>
      <w:r w:rsidRPr="00801CB3">
        <w:rPr>
          <w:spacing w:val="39"/>
        </w:rPr>
        <w:t xml:space="preserve"> </w:t>
      </w:r>
      <w:r w:rsidRPr="00801CB3">
        <w:t>a</w:t>
      </w:r>
      <w:r w:rsidRPr="00801CB3">
        <w:rPr>
          <w:spacing w:val="39"/>
        </w:rPr>
        <w:t xml:space="preserve"> </w:t>
      </w:r>
      <w:r w:rsidRPr="00801CB3">
        <w:t>point</w:t>
      </w:r>
      <w:r w:rsidRPr="00801CB3">
        <w:rPr>
          <w:spacing w:val="39"/>
        </w:rPr>
        <w:t xml:space="preserve"> </w:t>
      </w:r>
      <w:r w:rsidRPr="00801CB3">
        <w:t>value</w:t>
      </w:r>
      <w:r w:rsidRPr="00801CB3">
        <w:rPr>
          <w:spacing w:val="39"/>
        </w:rPr>
        <w:t xml:space="preserve"> </w:t>
      </w:r>
      <w:r w:rsidRPr="00801CB3">
        <w:t>has</w:t>
      </w:r>
      <w:r w:rsidRPr="00801CB3">
        <w:rPr>
          <w:spacing w:val="39"/>
        </w:rPr>
        <w:t xml:space="preserve"> </w:t>
      </w:r>
      <w:r w:rsidRPr="00801CB3">
        <w:t>been</w:t>
      </w:r>
      <w:r w:rsidRPr="00801CB3">
        <w:rPr>
          <w:spacing w:val="39"/>
        </w:rPr>
        <w:t xml:space="preserve"> </w:t>
      </w:r>
      <w:r w:rsidRPr="00801CB3">
        <w:t>allocated</w:t>
      </w:r>
      <w:r w:rsidRPr="00801CB3">
        <w:rPr>
          <w:spacing w:val="39"/>
        </w:rPr>
        <w:t xml:space="preserve"> </w:t>
      </w:r>
      <w:r w:rsidRPr="00801CB3">
        <w:t>and</w:t>
      </w:r>
      <w:r w:rsidRPr="00801CB3">
        <w:rPr>
          <w:spacing w:val="38"/>
        </w:rPr>
        <w:t xml:space="preserve"> </w:t>
      </w:r>
      <w:r w:rsidRPr="00801CB3">
        <w:t>entered</w:t>
      </w:r>
      <w:r w:rsidRPr="00801CB3">
        <w:rPr>
          <w:spacing w:val="38"/>
        </w:rPr>
        <w:t xml:space="preserve"> </w:t>
      </w:r>
      <w:r w:rsidRPr="00801CB3">
        <w:t>in</w:t>
      </w:r>
      <w:r w:rsidRPr="00801CB3">
        <w:rPr>
          <w:spacing w:val="39"/>
        </w:rPr>
        <w:t xml:space="preserve"> </w:t>
      </w:r>
      <w:r w:rsidRPr="00801CB3">
        <w:t>column</w:t>
      </w:r>
      <w:r w:rsidRPr="00801CB3">
        <w:rPr>
          <w:spacing w:val="38"/>
        </w:rPr>
        <w:t xml:space="preserve"> </w:t>
      </w:r>
      <w:r w:rsidRPr="00801CB3">
        <w:t>4</w:t>
      </w:r>
      <w:r w:rsidRPr="00801CB3">
        <w:rPr>
          <w:spacing w:val="39"/>
        </w:rPr>
        <w:t xml:space="preserve"> </w:t>
      </w:r>
      <w:r w:rsidRPr="00801CB3">
        <w:t>for</w:t>
      </w:r>
      <w:r w:rsidRPr="00801CB3">
        <w:rPr>
          <w:spacing w:val="39"/>
        </w:rPr>
        <w:t xml:space="preserve"> </w:t>
      </w:r>
      <w:r w:rsidRPr="00801CB3">
        <w:t>each</w:t>
      </w:r>
      <w:r w:rsidRPr="00801CB3">
        <w:rPr>
          <w:spacing w:val="39"/>
        </w:rPr>
        <w:t xml:space="preserve"> </w:t>
      </w:r>
      <w:r w:rsidRPr="00801CB3">
        <w:t>classification parameter, add all the values in column 4 to obtain a total point value.</w:t>
      </w:r>
    </w:p>
    <w:p w14:paraId="4853F9E8" w14:textId="77777777" w:rsidR="008733E8" w:rsidRPr="00801CB3" w:rsidRDefault="008733E8" w:rsidP="00801CB3">
      <w:pPr>
        <w:pStyle w:val="REG-P0"/>
        <w:ind w:left="153"/>
      </w:pPr>
    </w:p>
    <w:p w14:paraId="1B9EC792" w14:textId="44815BDC" w:rsidR="00FF607C" w:rsidRPr="00801CB3" w:rsidRDefault="008733E8" w:rsidP="00404677">
      <w:pPr>
        <w:pStyle w:val="REG-P0"/>
        <w:numPr>
          <w:ilvl w:val="0"/>
          <w:numId w:val="32"/>
        </w:numPr>
        <w:ind w:left="927"/>
      </w:pPr>
      <w:r w:rsidRPr="00801CB3">
        <w:t>Use</w:t>
      </w:r>
      <w:r w:rsidRPr="00801CB3">
        <w:rPr>
          <w:spacing w:val="21"/>
        </w:rPr>
        <w:t xml:space="preserve"> </w:t>
      </w:r>
      <w:r w:rsidRPr="00801CB3">
        <w:t>the</w:t>
      </w:r>
      <w:r w:rsidRPr="00801CB3">
        <w:rPr>
          <w:spacing w:val="21"/>
        </w:rPr>
        <w:t xml:space="preserve"> </w:t>
      </w:r>
      <w:r w:rsidRPr="00801CB3">
        <w:t>obtained</w:t>
      </w:r>
      <w:r w:rsidRPr="00801CB3">
        <w:rPr>
          <w:spacing w:val="21"/>
        </w:rPr>
        <w:t xml:space="preserve"> </w:t>
      </w:r>
      <w:r w:rsidRPr="00801CB3">
        <w:t>point</w:t>
      </w:r>
      <w:r w:rsidRPr="00801CB3">
        <w:rPr>
          <w:spacing w:val="21"/>
        </w:rPr>
        <w:t xml:space="preserve"> </w:t>
      </w:r>
      <w:r w:rsidRPr="00801CB3">
        <w:t>value</w:t>
      </w:r>
      <w:r w:rsidRPr="00801CB3">
        <w:rPr>
          <w:spacing w:val="21"/>
        </w:rPr>
        <w:t xml:space="preserve"> </w:t>
      </w:r>
      <w:r w:rsidRPr="00801CB3">
        <w:t>to</w:t>
      </w:r>
      <w:r w:rsidRPr="00801CB3">
        <w:rPr>
          <w:spacing w:val="21"/>
        </w:rPr>
        <w:t xml:space="preserve"> </w:t>
      </w:r>
      <w:r w:rsidRPr="00801CB3">
        <w:t>assign</w:t>
      </w:r>
      <w:r w:rsidRPr="00801CB3">
        <w:rPr>
          <w:spacing w:val="21"/>
        </w:rPr>
        <w:t xml:space="preserve"> </w:t>
      </w:r>
      <w:r w:rsidRPr="00801CB3">
        <w:t>a</w:t>
      </w:r>
      <w:r w:rsidRPr="00801CB3">
        <w:rPr>
          <w:spacing w:val="21"/>
        </w:rPr>
        <w:t xml:space="preserve"> </w:t>
      </w:r>
      <w:r w:rsidRPr="00801CB3">
        <w:t>class</w:t>
      </w:r>
      <w:r w:rsidRPr="00801CB3">
        <w:rPr>
          <w:spacing w:val="21"/>
        </w:rPr>
        <w:t xml:space="preserve"> </w:t>
      </w:r>
      <w:r w:rsidRPr="00801CB3">
        <w:t>of</w:t>
      </w:r>
      <w:r w:rsidRPr="00801CB3">
        <w:rPr>
          <w:spacing w:val="21"/>
        </w:rPr>
        <w:t xml:space="preserve"> </w:t>
      </w:r>
      <w:r w:rsidRPr="00801CB3">
        <w:t>works</w:t>
      </w:r>
      <w:r w:rsidRPr="00801CB3">
        <w:rPr>
          <w:spacing w:val="21"/>
        </w:rPr>
        <w:t xml:space="preserve"> </w:t>
      </w:r>
      <w:r w:rsidRPr="00801CB3">
        <w:t>(A,</w:t>
      </w:r>
      <w:r w:rsidRPr="00801CB3">
        <w:rPr>
          <w:spacing w:val="21"/>
        </w:rPr>
        <w:t xml:space="preserve"> </w:t>
      </w:r>
      <w:r w:rsidRPr="00801CB3">
        <w:t>B,</w:t>
      </w:r>
      <w:r w:rsidRPr="00801CB3">
        <w:rPr>
          <w:spacing w:val="21"/>
        </w:rPr>
        <w:t xml:space="preserve"> </w:t>
      </w:r>
      <w:r w:rsidRPr="00801CB3">
        <w:t>C</w:t>
      </w:r>
      <w:r w:rsidRPr="00801CB3">
        <w:rPr>
          <w:spacing w:val="21"/>
        </w:rPr>
        <w:t xml:space="preserve"> </w:t>
      </w:r>
      <w:r w:rsidRPr="00801CB3">
        <w:t>or</w:t>
      </w:r>
      <w:r w:rsidRPr="00801CB3">
        <w:rPr>
          <w:spacing w:val="21"/>
        </w:rPr>
        <w:t xml:space="preserve"> </w:t>
      </w:r>
      <w:r w:rsidRPr="00801CB3">
        <w:t>D)</w:t>
      </w:r>
      <w:r w:rsidRPr="00801CB3">
        <w:rPr>
          <w:spacing w:val="21"/>
        </w:rPr>
        <w:t xml:space="preserve"> </w:t>
      </w:r>
      <w:r w:rsidRPr="00801CB3">
        <w:t>as</w:t>
      </w:r>
      <w:r w:rsidRPr="00801CB3">
        <w:rPr>
          <w:spacing w:val="21"/>
        </w:rPr>
        <w:t xml:space="preserve"> </w:t>
      </w:r>
      <w:r w:rsidRPr="00801CB3">
        <w:t>per</w:t>
      </w:r>
      <w:r w:rsidRPr="00801CB3">
        <w:rPr>
          <w:spacing w:val="21"/>
        </w:rPr>
        <w:t xml:space="preserve"> </w:t>
      </w:r>
      <w:r w:rsidRPr="00801CB3">
        <w:t>the</w:t>
      </w:r>
      <w:r w:rsidRPr="00801CB3">
        <w:rPr>
          <w:spacing w:val="21"/>
        </w:rPr>
        <w:t xml:space="preserve"> </w:t>
      </w:r>
      <w:r w:rsidRPr="00801CB3">
        <w:t>above rating table.</w:t>
      </w:r>
    </w:p>
    <w:p w14:paraId="167B4BEC" w14:textId="77777777" w:rsidR="00FF607C" w:rsidRPr="00FF607C" w:rsidRDefault="00FF607C" w:rsidP="00FF607C">
      <w:pPr>
        <w:pStyle w:val="REG-P0"/>
        <w:jc w:val="center"/>
        <w:rPr>
          <w:b/>
          <w:bCs/>
        </w:rPr>
      </w:pPr>
      <w:r w:rsidRPr="00801CB3">
        <w:rPr>
          <w:b/>
        </w:rPr>
        <w:br w:type="column"/>
      </w:r>
      <w:r w:rsidRPr="00801CB3">
        <w:rPr>
          <w:b/>
          <w:bCs/>
        </w:rPr>
        <w:lastRenderedPageBreak/>
        <w:t>ANNEXURE 4</w:t>
      </w:r>
    </w:p>
    <w:p w14:paraId="131C5E26" w14:textId="77777777" w:rsidR="00FF607C" w:rsidRPr="00FF607C" w:rsidRDefault="00FF607C" w:rsidP="00FF607C">
      <w:pPr>
        <w:pStyle w:val="REG-P0"/>
        <w:jc w:val="center"/>
      </w:pPr>
      <w:r w:rsidRPr="00FF607C">
        <w:t>(Regulations 7(1) and 9(1))</w:t>
      </w:r>
    </w:p>
    <w:p w14:paraId="421B0723" w14:textId="77777777" w:rsidR="00FF607C" w:rsidRDefault="00FF607C" w:rsidP="00FF607C">
      <w:pPr>
        <w:pStyle w:val="REG-P0"/>
        <w:jc w:val="center"/>
        <w:rPr>
          <w:b/>
          <w:bCs/>
        </w:rPr>
      </w:pPr>
    </w:p>
    <w:p w14:paraId="2A8584D5" w14:textId="50173BB7" w:rsidR="00FF607C" w:rsidRDefault="00FF607C" w:rsidP="00FF607C">
      <w:pPr>
        <w:pStyle w:val="REG-P0"/>
        <w:jc w:val="center"/>
        <w:rPr>
          <w:b/>
          <w:bCs/>
        </w:rPr>
      </w:pPr>
      <w:r w:rsidRPr="00FF607C">
        <w:rPr>
          <w:b/>
          <w:bCs/>
        </w:rPr>
        <w:t>CLASSIFICATION OF PERSONS (EXCLUDING UNSKILLED LABOURERS)</w:t>
      </w:r>
      <w:r>
        <w:rPr>
          <w:b/>
          <w:bCs/>
        </w:rPr>
        <w:t xml:space="preserve"> </w:t>
      </w:r>
      <w:r w:rsidRPr="00FF607C">
        <w:rPr>
          <w:b/>
          <w:bCs/>
        </w:rPr>
        <w:t>ACCORDING TO EDUCATIONAL QUALIFICATIONS AND EXPERIENCE</w:t>
      </w:r>
      <w:r>
        <w:rPr>
          <w:b/>
          <w:bCs/>
        </w:rPr>
        <w:t xml:space="preserve"> </w:t>
      </w:r>
      <w:r>
        <w:rPr>
          <w:b/>
          <w:bCs/>
        </w:rPr>
        <w:br/>
      </w:r>
      <w:r w:rsidRPr="00FF607C">
        <w:rPr>
          <w:b/>
          <w:bCs/>
        </w:rPr>
        <w:t>TO BE EMPLOYED FOR THE OPERATION OF A WATER</w:t>
      </w:r>
      <w:r>
        <w:rPr>
          <w:b/>
          <w:bCs/>
        </w:rPr>
        <w:t xml:space="preserve"> </w:t>
      </w:r>
      <w:r>
        <w:rPr>
          <w:b/>
          <w:bCs/>
        </w:rPr>
        <w:br/>
      </w:r>
      <w:r w:rsidRPr="00FF607C">
        <w:rPr>
          <w:b/>
          <w:bCs/>
        </w:rPr>
        <w:t>TREATMENT FACILITY AND A WATERWORK</w:t>
      </w:r>
    </w:p>
    <w:p w14:paraId="265ACDD3" w14:textId="2DF060AE" w:rsidR="001C282C" w:rsidRDefault="001C282C" w:rsidP="00FF607C">
      <w:pPr>
        <w:pStyle w:val="REG-P0"/>
        <w:jc w:val="center"/>
        <w:rPr>
          <w:b/>
          <w:bCs/>
        </w:rPr>
      </w:pPr>
    </w:p>
    <w:p w14:paraId="5D3FEE95" w14:textId="77777777" w:rsidR="00801CB3" w:rsidRPr="00801CB3" w:rsidRDefault="00801CB3" w:rsidP="00801CB3">
      <w:pPr>
        <w:pStyle w:val="REG-P0"/>
        <w:rPr>
          <w:lang w:val="en-US"/>
        </w:rPr>
      </w:pPr>
      <w:r w:rsidRPr="00801CB3">
        <w:rPr>
          <w:lang w:val="en-US"/>
        </w:rPr>
        <w:t>Minimum Requirements:</w:t>
      </w:r>
    </w:p>
    <w:p w14:paraId="78B0BBDE" w14:textId="77777777" w:rsidR="00801CB3" w:rsidRPr="00801CB3" w:rsidRDefault="00801CB3" w:rsidP="00801CB3">
      <w:pPr>
        <w:pStyle w:val="REG-P0"/>
        <w:rPr>
          <w:lang w:val="en-US"/>
        </w:rPr>
      </w:pPr>
    </w:p>
    <w:tbl>
      <w:tblPr>
        <w:tblW w:w="8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119"/>
        <w:gridCol w:w="1276"/>
        <w:gridCol w:w="875"/>
        <w:gridCol w:w="876"/>
        <w:gridCol w:w="875"/>
        <w:gridCol w:w="876"/>
        <w:gridCol w:w="876"/>
      </w:tblGrid>
      <w:tr w:rsidR="00801CB3" w:rsidRPr="00801CB3" w14:paraId="133D0000" w14:textId="77777777" w:rsidTr="00D0685A">
        <w:trPr>
          <w:trHeight w:val="309"/>
        </w:trPr>
        <w:tc>
          <w:tcPr>
            <w:tcW w:w="3119" w:type="dxa"/>
          </w:tcPr>
          <w:p w14:paraId="2F242983" w14:textId="77777777" w:rsidR="00801CB3" w:rsidRPr="00B35E49" w:rsidRDefault="00801CB3" w:rsidP="00B35E49">
            <w:pPr>
              <w:pStyle w:val="REG-P0"/>
              <w:jc w:val="center"/>
              <w:rPr>
                <w:b/>
                <w:sz w:val="20"/>
                <w:szCs w:val="20"/>
                <w:lang w:val="en-US"/>
              </w:rPr>
            </w:pPr>
            <w:r w:rsidRPr="00B35E49">
              <w:rPr>
                <w:b/>
                <w:sz w:val="20"/>
                <w:szCs w:val="20"/>
                <w:lang w:val="en-US"/>
              </w:rPr>
              <w:t>Educational</w:t>
            </w:r>
          </w:p>
        </w:tc>
        <w:tc>
          <w:tcPr>
            <w:tcW w:w="5654" w:type="dxa"/>
            <w:gridSpan w:val="6"/>
          </w:tcPr>
          <w:p w14:paraId="195955CB" w14:textId="77777777" w:rsidR="00801CB3" w:rsidRPr="00B35E49" w:rsidRDefault="00801CB3" w:rsidP="00B35E49">
            <w:pPr>
              <w:pStyle w:val="REG-P0"/>
              <w:jc w:val="center"/>
              <w:rPr>
                <w:b/>
                <w:sz w:val="20"/>
                <w:szCs w:val="20"/>
                <w:lang w:val="en-US"/>
              </w:rPr>
            </w:pPr>
            <w:r w:rsidRPr="00B35E49">
              <w:rPr>
                <w:b/>
                <w:sz w:val="20"/>
                <w:szCs w:val="20"/>
                <w:lang w:val="en-US"/>
              </w:rPr>
              <w:t>Years appropriate experience</w:t>
            </w:r>
          </w:p>
        </w:tc>
      </w:tr>
      <w:tr w:rsidR="00801CB3" w:rsidRPr="00801CB3" w14:paraId="2FA0D41B" w14:textId="77777777" w:rsidTr="00D0685A">
        <w:trPr>
          <w:trHeight w:val="309"/>
        </w:trPr>
        <w:tc>
          <w:tcPr>
            <w:tcW w:w="3119" w:type="dxa"/>
          </w:tcPr>
          <w:p w14:paraId="2635BCC5" w14:textId="77777777" w:rsidR="00801CB3" w:rsidRPr="00B35E49" w:rsidRDefault="00801CB3" w:rsidP="00801CB3">
            <w:pPr>
              <w:pStyle w:val="REG-P0"/>
              <w:rPr>
                <w:sz w:val="20"/>
                <w:szCs w:val="20"/>
                <w:lang w:val="en-US"/>
              </w:rPr>
            </w:pPr>
          </w:p>
        </w:tc>
        <w:tc>
          <w:tcPr>
            <w:tcW w:w="5654" w:type="dxa"/>
            <w:gridSpan w:val="6"/>
          </w:tcPr>
          <w:p w14:paraId="769790F4" w14:textId="581EDE42" w:rsidR="00801CB3" w:rsidRPr="00B35E49" w:rsidRDefault="00801CB3" w:rsidP="00B35E49">
            <w:pPr>
              <w:pStyle w:val="REG-P0"/>
              <w:jc w:val="center"/>
              <w:rPr>
                <w:b/>
                <w:sz w:val="20"/>
                <w:szCs w:val="20"/>
                <w:lang w:val="en-US"/>
              </w:rPr>
            </w:pPr>
            <w:r w:rsidRPr="00B35E49">
              <w:rPr>
                <w:b/>
                <w:sz w:val="20"/>
                <w:szCs w:val="20"/>
                <w:lang w:val="en-US"/>
              </w:rPr>
              <w:t>CALSS</w:t>
            </w:r>
            <w:r w:rsidR="009247EA">
              <w:rPr>
                <w:b/>
                <w:sz w:val="20"/>
                <w:szCs w:val="20"/>
                <w:lang w:val="en-US"/>
              </w:rPr>
              <w:t xml:space="preserve"> </w:t>
            </w:r>
            <w:r w:rsidR="009247EA" w:rsidRPr="009247EA">
              <w:rPr>
                <w:rStyle w:val="REG-AmendChar"/>
              </w:rPr>
              <w:t>[CLASS]</w:t>
            </w:r>
          </w:p>
        </w:tc>
      </w:tr>
      <w:tr w:rsidR="00801CB3" w:rsidRPr="00801CB3" w14:paraId="10657F90" w14:textId="77777777" w:rsidTr="00D0685A">
        <w:trPr>
          <w:trHeight w:val="367"/>
        </w:trPr>
        <w:tc>
          <w:tcPr>
            <w:tcW w:w="3119" w:type="dxa"/>
          </w:tcPr>
          <w:p w14:paraId="47F5E633" w14:textId="77777777" w:rsidR="00801CB3" w:rsidRPr="00B35E49" w:rsidRDefault="00801CB3" w:rsidP="00801CB3">
            <w:pPr>
              <w:pStyle w:val="REG-P0"/>
              <w:rPr>
                <w:sz w:val="20"/>
                <w:szCs w:val="20"/>
                <w:lang w:val="en-US"/>
              </w:rPr>
            </w:pPr>
          </w:p>
        </w:tc>
        <w:tc>
          <w:tcPr>
            <w:tcW w:w="1276" w:type="dxa"/>
          </w:tcPr>
          <w:p w14:paraId="3F8D1CED" w14:textId="77777777" w:rsidR="00801CB3" w:rsidRPr="00B35E49" w:rsidRDefault="00801CB3" w:rsidP="00B35E49">
            <w:pPr>
              <w:pStyle w:val="REG-P0"/>
              <w:jc w:val="center"/>
              <w:rPr>
                <w:b/>
                <w:sz w:val="20"/>
                <w:szCs w:val="20"/>
                <w:lang w:val="en-US"/>
              </w:rPr>
            </w:pPr>
            <w:r w:rsidRPr="00B35E49">
              <w:rPr>
                <w:b/>
                <w:sz w:val="20"/>
                <w:szCs w:val="20"/>
                <w:lang w:val="en-US"/>
              </w:rPr>
              <w:t>Trainee</w:t>
            </w:r>
          </w:p>
        </w:tc>
        <w:tc>
          <w:tcPr>
            <w:tcW w:w="875" w:type="dxa"/>
          </w:tcPr>
          <w:p w14:paraId="239B873E" w14:textId="77777777" w:rsidR="00801CB3" w:rsidRPr="00B35E49" w:rsidRDefault="00801CB3" w:rsidP="00B35E49">
            <w:pPr>
              <w:pStyle w:val="REG-P0"/>
              <w:jc w:val="center"/>
              <w:rPr>
                <w:b/>
                <w:sz w:val="20"/>
                <w:szCs w:val="20"/>
                <w:lang w:val="en-US"/>
              </w:rPr>
            </w:pPr>
            <w:r w:rsidRPr="00B35E49">
              <w:rPr>
                <w:b/>
                <w:sz w:val="20"/>
                <w:szCs w:val="20"/>
                <w:lang w:val="en-US"/>
              </w:rPr>
              <w:t>I</w:t>
            </w:r>
          </w:p>
        </w:tc>
        <w:tc>
          <w:tcPr>
            <w:tcW w:w="876" w:type="dxa"/>
          </w:tcPr>
          <w:p w14:paraId="20A01284" w14:textId="77777777" w:rsidR="00801CB3" w:rsidRPr="00B35E49" w:rsidRDefault="00801CB3" w:rsidP="00B35E49">
            <w:pPr>
              <w:pStyle w:val="REG-P0"/>
              <w:jc w:val="center"/>
              <w:rPr>
                <w:b/>
                <w:sz w:val="20"/>
                <w:szCs w:val="20"/>
                <w:lang w:val="en-US"/>
              </w:rPr>
            </w:pPr>
            <w:r w:rsidRPr="00B35E49">
              <w:rPr>
                <w:b/>
                <w:sz w:val="20"/>
                <w:szCs w:val="20"/>
                <w:lang w:val="en-US"/>
              </w:rPr>
              <w:t>II</w:t>
            </w:r>
          </w:p>
        </w:tc>
        <w:tc>
          <w:tcPr>
            <w:tcW w:w="875" w:type="dxa"/>
          </w:tcPr>
          <w:p w14:paraId="37F32640" w14:textId="77777777" w:rsidR="00801CB3" w:rsidRPr="00B35E49" w:rsidRDefault="00801CB3" w:rsidP="00B35E49">
            <w:pPr>
              <w:pStyle w:val="REG-P0"/>
              <w:jc w:val="center"/>
              <w:rPr>
                <w:b/>
                <w:sz w:val="20"/>
                <w:szCs w:val="20"/>
                <w:lang w:val="en-US"/>
              </w:rPr>
            </w:pPr>
            <w:r w:rsidRPr="00B35E49">
              <w:rPr>
                <w:b/>
                <w:sz w:val="20"/>
                <w:szCs w:val="20"/>
                <w:lang w:val="en-US"/>
              </w:rPr>
              <w:t>III</w:t>
            </w:r>
          </w:p>
        </w:tc>
        <w:tc>
          <w:tcPr>
            <w:tcW w:w="876" w:type="dxa"/>
          </w:tcPr>
          <w:p w14:paraId="060F25FE" w14:textId="77777777" w:rsidR="00801CB3" w:rsidRPr="00B35E49" w:rsidRDefault="00801CB3" w:rsidP="00B35E49">
            <w:pPr>
              <w:pStyle w:val="REG-P0"/>
              <w:jc w:val="center"/>
              <w:rPr>
                <w:b/>
                <w:sz w:val="20"/>
                <w:szCs w:val="20"/>
                <w:lang w:val="en-US"/>
              </w:rPr>
            </w:pPr>
            <w:r w:rsidRPr="00B35E49">
              <w:rPr>
                <w:b/>
                <w:sz w:val="20"/>
                <w:szCs w:val="20"/>
                <w:lang w:val="en-US"/>
              </w:rPr>
              <w:t>IV</w:t>
            </w:r>
          </w:p>
        </w:tc>
        <w:tc>
          <w:tcPr>
            <w:tcW w:w="876" w:type="dxa"/>
          </w:tcPr>
          <w:p w14:paraId="0E31325B" w14:textId="77777777" w:rsidR="00801CB3" w:rsidRPr="00B35E49" w:rsidRDefault="00801CB3" w:rsidP="00B35E49">
            <w:pPr>
              <w:pStyle w:val="REG-P0"/>
              <w:jc w:val="center"/>
              <w:rPr>
                <w:b/>
                <w:sz w:val="20"/>
                <w:szCs w:val="20"/>
                <w:lang w:val="en-US"/>
              </w:rPr>
            </w:pPr>
            <w:r w:rsidRPr="00B35E49">
              <w:rPr>
                <w:b/>
                <w:sz w:val="20"/>
                <w:szCs w:val="20"/>
                <w:lang w:val="en-US"/>
              </w:rPr>
              <w:t>V</w:t>
            </w:r>
          </w:p>
        </w:tc>
      </w:tr>
      <w:tr w:rsidR="00801CB3" w:rsidRPr="00801CB3" w14:paraId="6C3D8749" w14:textId="77777777" w:rsidTr="00D0685A">
        <w:trPr>
          <w:trHeight w:val="312"/>
        </w:trPr>
        <w:tc>
          <w:tcPr>
            <w:tcW w:w="3119" w:type="dxa"/>
          </w:tcPr>
          <w:p w14:paraId="20DB7B20" w14:textId="77777777" w:rsidR="00801CB3" w:rsidRPr="00B35E49" w:rsidRDefault="00801CB3" w:rsidP="00801CB3">
            <w:pPr>
              <w:pStyle w:val="REG-P0"/>
              <w:rPr>
                <w:sz w:val="20"/>
                <w:szCs w:val="20"/>
                <w:lang w:val="en-US"/>
              </w:rPr>
            </w:pPr>
            <w:r w:rsidRPr="00B35E49">
              <w:rPr>
                <w:sz w:val="20"/>
                <w:szCs w:val="20"/>
                <w:lang w:val="en-US"/>
              </w:rPr>
              <w:t>GRADE 8</w:t>
            </w:r>
          </w:p>
        </w:tc>
        <w:tc>
          <w:tcPr>
            <w:tcW w:w="1276" w:type="dxa"/>
          </w:tcPr>
          <w:p w14:paraId="1F0F3CDD" w14:textId="77777777" w:rsidR="00801CB3" w:rsidRPr="00B35E49" w:rsidRDefault="00801CB3" w:rsidP="00B35E49">
            <w:pPr>
              <w:pStyle w:val="REG-P0"/>
              <w:jc w:val="center"/>
              <w:rPr>
                <w:sz w:val="20"/>
                <w:szCs w:val="20"/>
                <w:lang w:val="en-US"/>
              </w:rPr>
            </w:pPr>
            <w:r w:rsidRPr="00B35E49">
              <w:rPr>
                <w:sz w:val="20"/>
                <w:szCs w:val="20"/>
                <w:lang w:val="en-US"/>
              </w:rPr>
              <w:t>0</w:t>
            </w:r>
          </w:p>
        </w:tc>
        <w:tc>
          <w:tcPr>
            <w:tcW w:w="875" w:type="dxa"/>
          </w:tcPr>
          <w:p w14:paraId="269EB3A4"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315E6DC0"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5" w:type="dxa"/>
          </w:tcPr>
          <w:p w14:paraId="0EA52A0E"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714B239D"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6AA237A4" w14:textId="77777777" w:rsidR="00801CB3" w:rsidRPr="00B35E49" w:rsidRDefault="00801CB3" w:rsidP="00B35E49">
            <w:pPr>
              <w:pStyle w:val="REG-P0"/>
              <w:jc w:val="center"/>
              <w:rPr>
                <w:sz w:val="20"/>
                <w:szCs w:val="20"/>
                <w:lang w:val="en-US"/>
              </w:rPr>
            </w:pPr>
            <w:r w:rsidRPr="00B35E49">
              <w:rPr>
                <w:sz w:val="20"/>
                <w:szCs w:val="20"/>
                <w:lang w:val="en-US"/>
              </w:rPr>
              <w:t>-</w:t>
            </w:r>
          </w:p>
        </w:tc>
      </w:tr>
      <w:tr w:rsidR="00801CB3" w:rsidRPr="00801CB3" w14:paraId="3EA20CBB" w14:textId="77777777" w:rsidTr="00D0685A">
        <w:trPr>
          <w:trHeight w:val="312"/>
        </w:trPr>
        <w:tc>
          <w:tcPr>
            <w:tcW w:w="3119" w:type="dxa"/>
          </w:tcPr>
          <w:p w14:paraId="0F7BED44" w14:textId="77777777" w:rsidR="00801CB3" w:rsidRPr="00B35E49" w:rsidRDefault="00801CB3" w:rsidP="00B35E49">
            <w:pPr>
              <w:pStyle w:val="REG-P0"/>
              <w:jc w:val="left"/>
              <w:rPr>
                <w:sz w:val="20"/>
                <w:szCs w:val="20"/>
                <w:lang w:val="en-US"/>
              </w:rPr>
            </w:pPr>
            <w:r w:rsidRPr="00B35E49">
              <w:rPr>
                <w:sz w:val="20"/>
                <w:szCs w:val="20"/>
                <w:lang w:val="en-US"/>
              </w:rPr>
              <w:t>GRADE 8 plus water treatment related course</w:t>
            </w:r>
          </w:p>
        </w:tc>
        <w:tc>
          <w:tcPr>
            <w:tcW w:w="1276" w:type="dxa"/>
          </w:tcPr>
          <w:p w14:paraId="2049F2FE" w14:textId="77777777" w:rsidR="00801CB3" w:rsidRPr="00B35E49" w:rsidRDefault="00801CB3" w:rsidP="00B35E49">
            <w:pPr>
              <w:pStyle w:val="REG-P0"/>
              <w:jc w:val="center"/>
              <w:rPr>
                <w:sz w:val="20"/>
                <w:szCs w:val="20"/>
                <w:lang w:val="en-US"/>
              </w:rPr>
            </w:pPr>
            <w:r w:rsidRPr="00B35E49">
              <w:rPr>
                <w:sz w:val="20"/>
                <w:szCs w:val="20"/>
                <w:lang w:val="en-US"/>
              </w:rPr>
              <w:t>0</w:t>
            </w:r>
          </w:p>
        </w:tc>
        <w:tc>
          <w:tcPr>
            <w:tcW w:w="875" w:type="dxa"/>
          </w:tcPr>
          <w:p w14:paraId="4FFBB0F8" w14:textId="77777777" w:rsidR="00801CB3" w:rsidRPr="00B35E49" w:rsidRDefault="00801CB3" w:rsidP="00B35E49">
            <w:pPr>
              <w:pStyle w:val="REG-P0"/>
              <w:jc w:val="center"/>
              <w:rPr>
                <w:sz w:val="20"/>
                <w:szCs w:val="20"/>
                <w:lang w:val="en-US"/>
              </w:rPr>
            </w:pPr>
            <w:r w:rsidRPr="00B35E49">
              <w:rPr>
                <w:sz w:val="20"/>
                <w:szCs w:val="20"/>
                <w:lang w:val="en-US"/>
              </w:rPr>
              <w:t>6</w:t>
            </w:r>
          </w:p>
        </w:tc>
        <w:tc>
          <w:tcPr>
            <w:tcW w:w="876" w:type="dxa"/>
          </w:tcPr>
          <w:p w14:paraId="05C10ADD"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5" w:type="dxa"/>
          </w:tcPr>
          <w:p w14:paraId="59CA81EC"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48E71912"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64B99550" w14:textId="77777777" w:rsidR="00801CB3" w:rsidRPr="00B35E49" w:rsidRDefault="00801CB3" w:rsidP="00B35E49">
            <w:pPr>
              <w:pStyle w:val="REG-P0"/>
              <w:jc w:val="center"/>
              <w:rPr>
                <w:sz w:val="20"/>
                <w:szCs w:val="20"/>
                <w:lang w:val="en-US"/>
              </w:rPr>
            </w:pPr>
            <w:r w:rsidRPr="00B35E49">
              <w:rPr>
                <w:sz w:val="20"/>
                <w:szCs w:val="20"/>
                <w:lang w:val="en-US"/>
              </w:rPr>
              <w:t>-</w:t>
            </w:r>
          </w:p>
        </w:tc>
      </w:tr>
      <w:tr w:rsidR="00801CB3" w:rsidRPr="00801CB3" w14:paraId="18432080" w14:textId="77777777" w:rsidTr="00D0685A">
        <w:trPr>
          <w:trHeight w:val="312"/>
        </w:trPr>
        <w:tc>
          <w:tcPr>
            <w:tcW w:w="3119" w:type="dxa"/>
          </w:tcPr>
          <w:p w14:paraId="69CF46A3" w14:textId="77777777" w:rsidR="00801CB3" w:rsidRPr="00B35E49" w:rsidRDefault="00801CB3" w:rsidP="00B35E49">
            <w:pPr>
              <w:pStyle w:val="REG-P0"/>
              <w:jc w:val="left"/>
              <w:rPr>
                <w:sz w:val="20"/>
                <w:szCs w:val="20"/>
                <w:lang w:val="en-US"/>
              </w:rPr>
            </w:pPr>
            <w:r w:rsidRPr="00B35E49">
              <w:rPr>
                <w:sz w:val="20"/>
                <w:szCs w:val="20"/>
                <w:lang w:val="en-US"/>
              </w:rPr>
              <w:t>GRADE 10 plus relevant Trade Certificate</w:t>
            </w:r>
          </w:p>
        </w:tc>
        <w:tc>
          <w:tcPr>
            <w:tcW w:w="1276" w:type="dxa"/>
          </w:tcPr>
          <w:p w14:paraId="4FD5B9D9" w14:textId="77777777" w:rsidR="00801CB3" w:rsidRPr="00B35E49" w:rsidRDefault="00801CB3" w:rsidP="00B35E49">
            <w:pPr>
              <w:pStyle w:val="REG-P0"/>
              <w:jc w:val="center"/>
              <w:rPr>
                <w:sz w:val="20"/>
                <w:szCs w:val="20"/>
                <w:lang w:val="en-US"/>
              </w:rPr>
            </w:pPr>
            <w:r w:rsidRPr="00B35E49">
              <w:rPr>
                <w:sz w:val="20"/>
                <w:szCs w:val="20"/>
                <w:lang w:val="en-US"/>
              </w:rPr>
              <w:t>0</w:t>
            </w:r>
          </w:p>
        </w:tc>
        <w:tc>
          <w:tcPr>
            <w:tcW w:w="875" w:type="dxa"/>
          </w:tcPr>
          <w:p w14:paraId="5547A37B" w14:textId="77777777" w:rsidR="00801CB3" w:rsidRPr="00B35E49" w:rsidRDefault="00801CB3" w:rsidP="00B35E49">
            <w:pPr>
              <w:pStyle w:val="REG-P0"/>
              <w:jc w:val="center"/>
              <w:rPr>
                <w:sz w:val="20"/>
                <w:szCs w:val="20"/>
                <w:lang w:val="en-US"/>
              </w:rPr>
            </w:pPr>
            <w:r w:rsidRPr="00B35E49">
              <w:rPr>
                <w:sz w:val="20"/>
                <w:szCs w:val="20"/>
                <w:lang w:val="en-US"/>
              </w:rPr>
              <w:t>4</w:t>
            </w:r>
          </w:p>
        </w:tc>
        <w:tc>
          <w:tcPr>
            <w:tcW w:w="876" w:type="dxa"/>
          </w:tcPr>
          <w:p w14:paraId="385783DF" w14:textId="77777777" w:rsidR="00801CB3" w:rsidRPr="00B35E49" w:rsidRDefault="00801CB3" w:rsidP="00B35E49">
            <w:pPr>
              <w:pStyle w:val="REG-P0"/>
              <w:jc w:val="center"/>
              <w:rPr>
                <w:sz w:val="20"/>
                <w:szCs w:val="20"/>
                <w:lang w:val="en-US"/>
              </w:rPr>
            </w:pPr>
            <w:r w:rsidRPr="00B35E49">
              <w:rPr>
                <w:sz w:val="20"/>
                <w:szCs w:val="20"/>
                <w:lang w:val="en-US"/>
              </w:rPr>
              <w:t>4</w:t>
            </w:r>
          </w:p>
        </w:tc>
        <w:tc>
          <w:tcPr>
            <w:tcW w:w="875" w:type="dxa"/>
          </w:tcPr>
          <w:p w14:paraId="106AC1DB"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6A9B98BE"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6E3F94FA" w14:textId="77777777" w:rsidR="00801CB3" w:rsidRPr="00B35E49" w:rsidRDefault="00801CB3" w:rsidP="00B35E49">
            <w:pPr>
              <w:pStyle w:val="REG-P0"/>
              <w:jc w:val="center"/>
              <w:rPr>
                <w:sz w:val="20"/>
                <w:szCs w:val="20"/>
                <w:lang w:val="en-US"/>
              </w:rPr>
            </w:pPr>
            <w:r w:rsidRPr="00B35E49">
              <w:rPr>
                <w:sz w:val="20"/>
                <w:szCs w:val="20"/>
                <w:lang w:val="en-US"/>
              </w:rPr>
              <w:t>-</w:t>
            </w:r>
          </w:p>
        </w:tc>
      </w:tr>
      <w:tr w:rsidR="00801CB3" w:rsidRPr="00801CB3" w14:paraId="43CFDBB1" w14:textId="77777777" w:rsidTr="00D0685A">
        <w:trPr>
          <w:trHeight w:val="312"/>
        </w:trPr>
        <w:tc>
          <w:tcPr>
            <w:tcW w:w="3119" w:type="dxa"/>
          </w:tcPr>
          <w:p w14:paraId="624294B5" w14:textId="77777777" w:rsidR="00801CB3" w:rsidRPr="00B35E49" w:rsidRDefault="00801CB3" w:rsidP="00B35E49">
            <w:pPr>
              <w:pStyle w:val="REG-P0"/>
              <w:jc w:val="left"/>
              <w:rPr>
                <w:sz w:val="20"/>
                <w:szCs w:val="20"/>
                <w:lang w:val="en-US"/>
              </w:rPr>
            </w:pPr>
            <w:r w:rsidRPr="00B35E49">
              <w:rPr>
                <w:sz w:val="20"/>
                <w:szCs w:val="20"/>
                <w:lang w:val="en-US"/>
              </w:rPr>
              <w:t>GRADE 12 plus relevant Trade Certificate</w:t>
            </w:r>
          </w:p>
        </w:tc>
        <w:tc>
          <w:tcPr>
            <w:tcW w:w="1276" w:type="dxa"/>
          </w:tcPr>
          <w:p w14:paraId="2F4FC529" w14:textId="77777777" w:rsidR="00801CB3" w:rsidRPr="00B35E49" w:rsidRDefault="00801CB3" w:rsidP="00B35E49">
            <w:pPr>
              <w:pStyle w:val="REG-P0"/>
              <w:jc w:val="center"/>
              <w:rPr>
                <w:sz w:val="20"/>
                <w:szCs w:val="20"/>
                <w:lang w:val="en-US"/>
              </w:rPr>
            </w:pPr>
            <w:r w:rsidRPr="00B35E49">
              <w:rPr>
                <w:sz w:val="20"/>
                <w:szCs w:val="20"/>
                <w:lang w:val="en-US"/>
              </w:rPr>
              <w:t>0</w:t>
            </w:r>
          </w:p>
        </w:tc>
        <w:tc>
          <w:tcPr>
            <w:tcW w:w="875" w:type="dxa"/>
          </w:tcPr>
          <w:p w14:paraId="224B94D5" w14:textId="77777777" w:rsidR="00801CB3" w:rsidRPr="00B35E49" w:rsidRDefault="00801CB3" w:rsidP="00B35E49">
            <w:pPr>
              <w:pStyle w:val="REG-P0"/>
              <w:jc w:val="center"/>
              <w:rPr>
                <w:sz w:val="20"/>
                <w:szCs w:val="20"/>
                <w:lang w:val="en-US"/>
              </w:rPr>
            </w:pPr>
            <w:r w:rsidRPr="00B35E49">
              <w:rPr>
                <w:sz w:val="20"/>
                <w:szCs w:val="20"/>
                <w:lang w:val="en-US"/>
              </w:rPr>
              <w:t>2</w:t>
            </w:r>
          </w:p>
        </w:tc>
        <w:tc>
          <w:tcPr>
            <w:tcW w:w="876" w:type="dxa"/>
          </w:tcPr>
          <w:p w14:paraId="4899682D" w14:textId="77777777" w:rsidR="00801CB3" w:rsidRPr="00B35E49" w:rsidRDefault="00801CB3" w:rsidP="00B35E49">
            <w:pPr>
              <w:pStyle w:val="REG-P0"/>
              <w:jc w:val="center"/>
              <w:rPr>
                <w:sz w:val="20"/>
                <w:szCs w:val="20"/>
                <w:lang w:val="en-US"/>
              </w:rPr>
            </w:pPr>
            <w:r w:rsidRPr="00B35E49">
              <w:rPr>
                <w:sz w:val="20"/>
                <w:szCs w:val="20"/>
                <w:lang w:val="en-US"/>
              </w:rPr>
              <w:t>3</w:t>
            </w:r>
          </w:p>
        </w:tc>
        <w:tc>
          <w:tcPr>
            <w:tcW w:w="875" w:type="dxa"/>
          </w:tcPr>
          <w:p w14:paraId="403E540C"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322B3810"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3F128046" w14:textId="77777777" w:rsidR="00801CB3" w:rsidRPr="00B35E49" w:rsidRDefault="00801CB3" w:rsidP="00B35E49">
            <w:pPr>
              <w:pStyle w:val="REG-P0"/>
              <w:jc w:val="center"/>
              <w:rPr>
                <w:sz w:val="20"/>
                <w:szCs w:val="20"/>
                <w:lang w:val="en-US"/>
              </w:rPr>
            </w:pPr>
            <w:r w:rsidRPr="00B35E49">
              <w:rPr>
                <w:sz w:val="20"/>
                <w:szCs w:val="20"/>
                <w:lang w:val="en-US"/>
              </w:rPr>
              <w:t>-</w:t>
            </w:r>
          </w:p>
        </w:tc>
      </w:tr>
      <w:tr w:rsidR="00801CB3" w:rsidRPr="00801CB3" w14:paraId="4761F54C" w14:textId="77777777" w:rsidTr="00D0685A">
        <w:trPr>
          <w:trHeight w:val="312"/>
        </w:trPr>
        <w:tc>
          <w:tcPr>
            <w:tcW w:w="3119" w:type="dxa"/>
          </w:tcPr>
          <w:p w14:paraId="182BDC1C" w14:textId="0CE210E8" w:rsidR="00801CB3" w:rsidRPr="00B35E49" w:rsidRDefault="00801CB3" w:rsidP="00B35E49">
            <w:pPr>
              <w:pStyle w:val="REG-P0"/>
              <w:jc w:val="left"/>
              <w:rPr>
                <w:sz w:val="20"/>
                <w:szCs w:val="20"/>
                <w:lang w:val="en-US"/>
              </w:rPr>
            </w:pPr>
            <w:r w:rsidRPr="00B35E49">
              <w:rPr>
                <w:sz w:val="20"/>
                <w:szCs w:val="20"/>
                <w:lang w:val="en-US"/>
              </w:rPr>
              <w:t xml:space="preserve">GRADE 12 plus water related NQA accredited </w:t>
            </w:r>
            <w:proofErr w:type="spellStart"/>
            <w:r w:rsidRPr="00B35E49">
              <w:rPr>
                <w:sz w:val="20"/>
                <w:szCs w:val="20"/>
                <w:lang w:val="en-US"/>
              </w:rPr>
              <w:t>courst</w:t>
            </w:r>
            <w:proofErr w:type="spellEnd"/>
            <w:r w:rsidRPr="00B35E49">
              <w:rPr>
                <w:sz w:val="20"/>
                <w:szCs w:val="20"/>
                <w:lang w:val="en-US"/>
              </w:rPr>
              <w:t xml:space="preserve"> </w:t>
            </w:r>
            <w:r w:rsidRPr="00B35E49">
              <w:rPr>
                <w:rStyle w:val="REG-AmendChar"/>
                <w:szCs w:val="20"/>
              </w:rPr>
              <w:t>[course]</w:t>
            </w:r>
          </w:p>
        </w:tc>
        <w:tc>
          <w:tcPr>
            <w:tcW w:w="1276" w:type="dxa"/>
          </w:tcPr>
          <w:p w14:paraId="65A7EA99" w14:textId="77777777" w:rsidR="00801CB3" w:rsidRPr="00B35E49" w:rsidRDefault="00801CB3" w:rsidP="00B35E49">
            <w:pPr>
              <w:pStyle w:val="REG-P0"/>
              <w:jc w:val="center"/>
              <w:rPr>
                <w:sz w:val="20"/>
                <w:szCs w:val="20"/>
                <w:lang w:val="en-US"/>
              </w:rPr>
            </w:pPr>
            <w:r w:rsidRPr="00B35E49">
              <w:rPr>
                <w:sz w:val="20"/>
                <w:szCs w:val="20"/>
                <w:lang w:val="en-US"/>
              </w:rPr>
              <w:t>0</w:t>
            </w:r>
          </w:p>
        </w:tc>
        <w:tc>
          <w:tcPr>
            <w:tcW w:w="875" w:type="dxa"/>
          </w:tcPr>
          <w:p w14:paraId="75DFD3E8" w14:textId="77777777" w:rsidR="00801CB3" w:rsidRPr="00B35E49" w:rsidRDefault="00801CB3" w:rsidP="00B35E49">
            <w:pPr>
              <w:pStyle w:val="REG-P0"/>
              <w:jc w:val="center"/>
              <w:rPr>
                <w:sz w:val="20"/>
                <w:szCs w:val="20"/>
                <w:lang w:val="en-US"/>
              </w:rPr>
            </w:pPr>
            <w:r w:rsidRPr="00B35E49">
              <w:rPr>
                <w:sz w:val="20"/>
                <w:szCs w:val="20"/>
                <w:lang w:val="en-US"/>
              </w:rPr>
              <w:t>1</w:t>
            </w:r>
          </w:p>
        </w:tc>
        <w:tc>
          <w:tcPr>
            <w:tcW w:w="876" w:type="dxa"/>
          </w:tcPr>
          <w:p w14:paraId="26D173CD" w14:textId="77777777" w:rsidR="00801CB3" w:rsidRPr="00B35E49" w:rsidRDefault="00801CB3" w:rsidP="00B35E49">
            <w:pPr>
              <w:pStyle w:val="REG-P0"/>
              <w:jc w:val="center"/>
              <w:rPr>
                <w:sz w:val="20"/>
                <w:szCs w:val="20"/>
                <w:lang w:val="en-US"/>
              </w:rPr>
            </w:pPr>
            <w:r w:rsidRPr="00B35E49">
              <w:rPr>
                <w:sz w:val="20"/>
                <w:szCs w:val="20"/>
                <w:lang w:val="en-US"/>
              </w:rPr>
              <w:t>2</w:t>
            </w:r>
          </w:p>
        </w:tc>
        <w:tc>
          <w:tcPr>
            <w:tcW w:w="875" w:type="dxa"/>
          </w:tcPr>
          <w:p w14:paraId="4C545783" w14:textId="77777777" w:rsidR="00801CB3" w:rsidRPr="00B35E49" w:rsidRDefault="00801CB3" w:rsidP="00B35E49">
            <w:pPr>
              <w:pStyle w:val="REG-P0"/>
              <w:jc w:val="center"/>
              <w:rPr>
                <w:sz w:val="20"/>
                <w:szCs w:val="20"/>
                <w:lang w:val="en-US"/>
              </w:rPr>
            </w:pPr>
            <w:r w:rsidRPr="00B35E49">
              <w:rPr>
                <w:sz w:val="20"/>
                <w:szCs w:val="20"/>
                <w:lang w:val="en-US"/>
              </w:rPr>
              <w:t>3</w:t>
            </w:r>
          </w:p>
        </w:tc>
        <w:tc>
          <w:tcPr>
            <w:tcW w:w="876" w:type="dxa"/>
          </w:tcPr>
          <w:p w14:paraId="5AAE26D6"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6614CF4F" w14:textId="77777777" w:rsidR="00801CB3" w:rsidRPr="00B35E49" w:rsidRDefault="00801CB3" w:rsidP="00B35E49">
            <w:pPr>
              <w:pStyle w:val="REG-P0"/>
              <w:jc w:val="center"/>
              <w:rPr>
                <w:sz w:val="20"/>
                <w:szCs w:val="20"/>
                <w:lang w:val="en-US"/>
              </w:rPr>
            </w:pPr>
            <w:r w:rsidRPr="00B35E49">
              <w:rPr>
                <w:sz w:val="20"/>
                <w:szCs w:val="20"/>
                <w:lang w:val="en-US"/>
              </w:rPr>
              <w:t>-</w:t>
            </w:r>
          </w:p>
        </w:tc>
      </w:tr>
      <w:tr w:rsidR="00801CB3" w:rsidRPr="00801CB3" w14:paraId="49920C4C" w14:textId="77777777" w:rsidTr="00D0685A">
        <w:trPr>
          <w:trHeight w:val="576"/>
        </w:trPr>
        <w:tc>
          <w:tcPr>
            <w:tcW w:w="3119" w:type="dxa"/>
          </w:tcPr>
          <w:p w14:paraId="140C3828" w14:textId="488B7A80" w:rsidR="00801CB3" w:rsidRPr="00B35E49" w:rsidRDefault="00801CB3" w:rsidP="00B35E49">
            <w:pPr>
              <w:pStyle w:val="REG-P0"/>
              <w:jc w:val="left"/>
              <w:rPr>
                <w:sz w:val="20"/>
                <w:szCs w:val="20"/>
                <w:lang w:val="en-US"/>
              </w:rPr>
            </w:pPr>
            <w:r w:rsidRPr="00B35E49">
              <w:rPr>
                <w:sz w:val="20"/>
                <w:szCs w:val="20"/>
                <w:lang w:val="en-US"/>
              </w:rPr>
              <w:t xml:space="preserve">3 YEARS </w:t>
            </w:r>
            <w:proofErr w:type="spellStart"/>
            <w:r w:rsidRPr="00B35E49">
              <w:rPr>
                <w:sz w:val="20"/>
                <w:szCs w:val="20"/>
                <w:lang w:val="en-US"/>
              </w:rPr>
              <w:t>B.Sc</w:t>
            </w:r>
            <w:proofErr w:type="spellEnd"/>
            <w:r w:rsidRPr="00B35E49">
              <w:rPr>
                <w:sz w:val="20"/>
                <w:szCs w:val="20"/>
                <w:lang w:val="en-US"/>
              </w:rPr>
              <w:t xml:space="preserve">, </w:t>
            </w:r>
            <w:proofErr w:type="spellStart"/>
            <w:r w:rsidRPr="00B35E49">
              <w:rPr>
                <w:sz w:val="20"/>
                <w:szCs w:val="20"/>
                <w:lang w:val="en-US"/>
              </w:rPr>
              <w:t>specialising</w:t>
            </w:r>
            <w:proofErr w:type="spellEnd"/>
            <w:r w:rsidRPr="00B35E49">
              <w:rPr>
                <w:sz w:val="20"/>
                <w:szCs w:val="20"/>
                <w:lang w:val="en-US"/>
              </w:rPr>
              <w:t xml:space="preserve"> in water treatment facility </w:t>
            </w:r>
            <w:r w:rsidR="00B35E49">
              <w:rPr>
                <w:sz w:val="20"/>
                <w:szCs w:val="20"/>
                <w:lang w:val="en-US"/>
              </w:rPr>
              <w:br/>
            </w:r>
            <w:r w:rsidRPr="00B35E49">
              <w:rPr>
                <w:sz w:val="20"/>
                <w:szCs w:val="20"/>
                <w:lang w:val="en-US"/>
              </w:rPr>
              <w:t>and waterwork</w:t>
            </w:r>
          </w:p>
        </w:tc>
        <w:tc>
          <w:tcPr>
            <w:tcW w:w="1276" w:type="dxa"/>
          </w:tcPr>
          <w:p w14:paraId="33D31E50" w14:textId="77777777" w:rsidR="00801CB3" w:rsidRPr="00B35E49" w:rsidRDefault="00801CB3" w:rsidP="00B35E49">
            <w:pPr>
              <w:pStyle w:val="REG-P0"/>
              <w:jc w:val="center"/>
              <w:rPr>
                <w:sz w:val="20"/>
                <w:szCs w:val="20"/>
                <w:lang w:val="en-US"/>
              </w:rPr>
            </w:pPr>
          </w:p>
        </w:tc>
        <w:tc>
          <w:tcPr>
            <w:tcW w:w="875" w:type="dxa"/>
          </w:tcPr>
          <w:p w14:paraId="453EBD5A" w14:textId="77777777" w:rsidR="00801CB3" w:rsidRPr="00B35E49" w:rsidRDefault="00801CB3" w:rsidP="00B35E49">
            <w:pPr>
              <w:pStyle w:val="REG-P0"/>
              <w:jc w:val="center"/>
              <w:rPr>
                <w:sz w:val="20"/>
                <w:szCs w:val="20"/>
                <w:lang w:val="en-US"/>
              </w:rPr>
            </w:pPr>
          </w:p>
        </w:tc>
        <w:tc>
          <w:tcPr>
            <w:tcW w:w="876" w:type="dxa"/>
          </w:tcPr>
          <w:p w14:paraId="12F2FAD1" w14:textId="77777777" w:rsidR="00801CB3" w:rsidRPr="00B35E49" w:rsidRDefault="00801CB3" w:rsidP="00B35E49">
            <w:pPr>
              <w:pStyle w:val="REG-P0"/>
              <w:jc w:val="center"/>
              <w:rPr>
                <w:sz w:val="20"/>
                <w:szCs w:val="20"/>
                <w:lang w:val="en-US"/>
              </w:rPr>
            </w:pPr>
          </w:p>
        </w:tc>
        <w:tc>
          <w:tcPr>
            <w:tcW w:w="875" w:type="dxa"/>
          </w:tcPr>
          <w:p w14:paraId="0E8CE498" w14:textId="77777777" w:rsidR="00801CB3" w:rsidRPr="00B35E49" w:rsidRDefault="00801CB3" w:rsidP="00B35E49">
            <w:pPr>
              <w:pStyle w:val="REG-P0"/>
              <w:jc w:val="center"/>
              <w:rPr>
                <w:sz w:val="20"/>
                <w:szCs w:val="20"/>
                <w:lang w:val="en-US"/>
              </w:rPr>
            </w:pPr>
          </w:p>
        </w:tc>
        <w:tc>
          <w:tcPr>
            <w:tcW w:w="876" w:type="dxa"/>
          </w:tcPr>
          <w:p w14:paraId="4E2A4554" w14:textId="77777777" w:rsidR="00801CB3" w:rsidRPr="00B35E49" w:rsidRDefault="00801CB3" w:rsidP="00B35E49">
            <w:pPr>
              <w:pStyle w:val="REG-P0"/>
              <w:jc w:val="center"/>
              <w:rPr>
                <w:sz w:val="20"/>
                <w:szCs w:val="20"/>
                <w:lang w:val="en-US"/>
              </w:rPr>
            </w:pPr>
            <w:r w:rsidRPr="00B35E49">
              <w:rPr>
                <w:sz w:val="20"/>
                <w:szCs w:val="20"/>
                <w:lang w:val="en-US"/>
              </w:rPr>
              <w:t>1</w:t>
            </w:r>
          </w:p>
        </w:tc>
        <w:tc>
          <w:tcPr>
            <w:tcW w:w="876" w:type="dxa"/>
          </w:tcPr>
          <w:p w14:paraId="46B28480" w14:textId="77777777" w:rsidR="00801CB3" w:rsidRPr="00B35E49" w:rsidRDefault="00801CB3" w:rsidP="00B35E49">
            <w:pPr>
              <w:pStyle w:val="REG-P0"/>
              <w:jc w:val="center"/>
              <w:rPr>
                <w:sz w:val="20"/>
                <w:szCs w:val="20"/>
                <w:lang w:val="en-US"/>
              </w:rPr>
            </w:pPr>
            <w:r w:rsidRPr="00B35E49">
              <w:rPr>
                <w:sz w:val="20"/>
                <w:szCs w:val="20"/>
                <w:lang w:val="en-US"/>
              </w:rPr>
              <w:t>5</w:t>
            </w:r>
          </w:p>
        </w:tc>
      </w:tr>
      <w:tr w:rsidR="00801CB3" w:rsidRPr="00801CB3" w14:paraId="68BA90C5" w14:textId="77777777" w:rsidTr="00D0685A">
        <w:trPr>
          <w:trHeight w:val="840"/>
        </w:trPr>
        <w:tc>
          <w:tcPr>
            <w:tcW w:w="3119" w:type="dxa"/>
          </w:tcPr>
          <w:p w14:paraId="02EEABBC" w14:textId="77777777" w:rsidR="00801CB3" w:rsidRPr="00B35E49" w:rsidRDefault="00801CB3" w:rsidP="00B35E49">
            <w:pPr>
              <w:pStyle w:val="REG-P0"/>
              <w:jc w:val="left"/>
              <w:rPr>
                <w:sz w:val="20"/>
                <w:szCs w:val="20"/>
                <w:lang w:val="en-US"/>
              </w:rPr>
            </w:pPr>
            <w:r w:rsidRPr="00B35E49">
              <w:rPr>
                <w:sz w:val="20"/>
                <w:szCs w:val="20"/>
                <w:lang w:val="en-US"/>
              </w:rPr>
              <w:t>Professional Engineer-in-Training</w:t>
            </w:r>
          </w:p>
          <w:p w14:paraId="193F02E5" w14:textId="57F2F80B" w:rsidR="00801CB3" w:rsidRPr="00B35E49" w:rsidRDefault="00801CB3" w:rsidP="00B35E49">
            <w:pPr>
              <w:pStyle w:val="REG-P0"/>
              <w:jc w:val="left"/>
              <w:rPr>
                <w:sz w:val="20"/>
                <w:szCs w:val="20"/>
                <w:lang w:val="en-US"/>
              </w:rPr>
            </w:pPr>
            <w:r w:rsidRPr="00B35E49">
              <w:rPr>
                <w:sz w:val="20"/>
                <w:szCs w:val="20"/>
                <w:lang w:val="en-US"/>
              </w:rPr>
              <w:t xml:space="preserve">(completion of a recognised Engineering Degree is </w:t>
            </w:r>
            <w:r w:rsidR="00B35E49">
              <w:rPr>
                <w:sz w:val="20"/>
                <w:szCs w:val="20"/>
                <w:lang w:val="en-US"/>
              </w:rPr>
              <w:br/>
            </w:r>
            <w:r w:rsidRPr="00B35E49">
              <w:rPr>
                <w:sz w:val="20"/>
                <w:szCs w:val="20"/>
                <w:lang w:val="en-US"/>
              </w:rPr>
              <w:t>a pre-requisite)</w:t>
            </w:r>
          </w:p>
        </w:tc>
        <w:tc>
          <w:tcPr>
            <w:tcW w:w="1276" w:type="dxa"/>
          </w:tcPr>
          <w:p w14:paraId="215EDC7E" w14:textId="77777777" w:rsidR="00801CB3" w:rsidRPr="00B35E49" w:rsidRDefault="00801CB3" w:rsidP="00B35E49">
            <w:pPr>
              <w:pStyle w:val="REG-P0"/>
              <w:jc w:val="center"/>
              <w:rPr>
                <w:sz w:val="20"/>
                <w:szCs w:val="20"/>
                <w:lang w:val="en-US"/>
              </w:rPr>
            </w:pPr>
          </w:p>
        </w:tc>
        <w:tc>
          <w:tcPr>
            <w:tcW w:w="875" w:type="dxa"/>
          </w:tcPr>
          <w:p w14:paraId="4F3D9B53" w14:textId="77777777" w:rsidR="00801CB3" w:rsidRPr="00B35E49" w:rsidRDefault="00801CB3" w:rsidP="00B35E49">
            <w:pPr>
              <w:pStyle w:val="REG-P0"/>
              <w:jc w:val="center"/>
              <w:rPr>
                <w:sz w:val="20"/>
                <w:szCs w:val="20"/>
                <w:lang w:val="en-US"/>
              </w:rPr>
            </w:pPr>
          </w:p>
        </w:tc>
        <w:tc>
          <w:tcPr>
            <w:tcW w:w="876" w:type="dxa"/>
          </w:tcPr>
          <w:p w14:paraId="097C98EC" w14:textId="77777777" w:rsidR="00801CB3" w:rsidRPr="00B35E49" w:rsidRDefault="00801CB3" w:rsidP="00B35E49">
            <w:pPr>
              <w:pStyle w:val="REG-P0"/>
              <w:jc w:val="center"/>
              <w:rPr>
                <w:sz w:val="20"/>
                <w:szCs w:val="20"/>
                <w:lang w:val="en-US"/>
              </w:rPr>
            </w:pPr>
          </w:p>
        </w:tc>
        <w:tc>
          <w:tcPr>
            <w:tcW w:w="875" w:type="dxa"/>
          </w:tcPr>
          <w:p w14:paraId="0C033A14" w14:textId="77777777" w:rsidR="00801CB3" w:rsidRPr="00B35E49" w:rsidRDefault="00801CB3" w:rsidP="00B35E49">
            <w:pPr>
              <w:pStyle w:val="REG-P0"/>
              <w:jc w:val="center"/>
              <w:rPr>
                <w:sz w:val="20"/>
                <w:szCs w:val="20"/>
                <w:lang w:val="en-US"/>
              </w:rPr>
            </w:pPr>
          </w:p>
        </w:tc>
        <w:tc>
          <w:tcPr>
            <w:tcW w:w="876" w:type="dxa"/>
          </w:tcPr>
          <w:p w14:paraId="72D7C869" w14:textId="77777777" w:rsidR="00801CB3" w:rsidRPr="00B35E49" w:rsidRDefault="00801CB3" w:rsidP="00B35E49">
            <w:pPr>
              <w:pStyle w:val="REG-P0"/>
              <w:jc w:val="center"/>
              <w:rPr>
                <w:sz w:val="20"/>
                <w:szCs w:val="20"/>
                <w:lang w:val="en-US"/>
              </w:rPr>
            </w:pPr>
            <w:r w:rsidRPr="00B35E49">
              <w:rPr>
                <w:sz w:val="20"/>
                <w:szCs w:val="20"/>
                <w:lang w:val="en-US"/>
              </w:rPr>
              <w:t>1</w:t>
            </w:r>
          </w:p>
        </w:tc>
        <w:tc>
          <w:tcPr>
            <w:tcW w:w="876" w:type="dxa"/>
          </w:tcPr>
          <w:p w14:paraId="5B30585B" w14:textId="77777777" w:rsidR="00801CB3" w:rsidRPr="00B35E49" w:rsidRDefault="00801CB3" w:rsidP="00B35E49">
            <w:pPr>
              <w:pStyle w:val="REG-P0"/>
              <w:jc w:val="center"/>
              <w:rPr>
                <w:sz w:val="20"/>
                <w:szCs w:val="20"/>
                <w:lang w:val="en-US"/>
              </w:rPr>
            </w:pPr>
            <w:r w:rsidRPr="00B35E49">
              <w:rPr>
                <w:sz w:val="20"/>
                <w:szCs w:val="20"/>
                <w:lang w:val="en-US"/>
              </w:rPr>
              <w:t>5</w:t>
            </w:r>
          </w:p>
        </w:tc>
      </w:tr>
      <w:tr w:rsidR="00801CB3" w:rsidRPr="00801CB3" w14:paraId="06309612" w14:textId="77777777" w:rsidTr="00D0685A">
        <w:trPr>
          <w:trHeight w:val="576"/>
        </w:trPr>
        <w:tc>
          <w:tcPr>
            <w:tcW w:w="3119" w:type="dxa"/>
          </w:tcPr>
          <w:p w14:paraId="5850BD1E" w14:textId="77777777" w:rsidR="00801CB3" w:rsidRPr="00B35E49" w:rsidRDefault="00801CB3" w:rsidP="00B35E49">
            <w:pPr>
              <w:pStyle w:val="REG-P0"/>
              <w:jc w:val="left"/>
              <w:rPr>
                <w:sz w:val="20"/>
                <w:szCs w:val="20"/>
                <w:lang w:val="en-US"/>
              </w:rPr>
            </w:pPr>
            <w:r w:rsidRPr="00B35E49">
              <w:rPr>
                <w:sz w:val="20"/>
                <w:szCs w:val="20"/>
                <w:lang w:val="en-US"/>
              </w:rPr>
              <w:t xml:space="preserve">Professional Engineer </w:t>
            </w:r>
            <w:proofErr w:type="spellStart"/>
            <w:r w:rsidRPr="00B35E49">
              <w:rPr>
                <w:sz w:val="20"/>
                <w:szCs w:val="20"/>
                <w:lang w:val="en-US"/>
              </w:rPr>
              <w:t>specialising</w:t>
            </w:r>
            <w:proofErr w:type="spellEnd"/>
            <w:r w:rsidRPr="00B35E49">
              <w:rPr>
                <w:sz w:val="20"/>
                <w:szCs w:val="20"/>
                <w:lang w:val="en-US"/>
              </w:rPr>
              <w:t xml:space="preserve"> in water treatment facility and waterwork</w:t>
            </w:r>
          </w:p>
        </w:tc>
        <w:tc>
          <w:tcPr>
            <w:tcW w:w="1276" w:type="dxa"/>
          </w:tcPr>
          <w:p w14:paraId="2C7402CA" w14:textId="77777777" w:rsidR="00801CB3" w:rsidRPr="00B35E49" w:rsidRDefault="00801CB3" w:rsidP="00B35E49">
            <w:pPr>
              <w:pStyle w:val="REG-P0"/>
              <w:jc w:val="center"/>
              <w:rPr>
                <w:sz w:val="20"/>
                <w:szCs w:val="20"/>
                <w:lang w:val="en-US"/>
              </w:rPr>
            </w:pPr>
          </w:p>
        </w:tc>
        <w:tc>
          <w:tcPr>
            <w:tcW w:w="875" w:type="dxa"/>
          </w:tcPr>
          <w:p w14:paraId="799BBF85" w14:textId="77777777" w:rsidR="00801CB3" w:rsidRPr="00B35E49" w:rsidRDefault="00801CB3" w:rsidP="00B35E49">
            <w:pPr>
              <w:pStyle w:val="REG-P0"/>
              <w:jc w:val="center"/>
              <w:rPr>
                <w:sz w:val="20"/>
                <w:szCs w:val="20"/>
                <w:lang w:val="en-US"/>
              </w:rPr>
            </w:pPr>
          </w:p>
        </w:tc>
        <w:tc>
          <w:tcPr>
            <w:tcW w:w="876" w:type="dxa"/>
          </w:tcPr>
          <w:p w14:paraId="670F3DBC" w14:textId="77777777" w:rsidR="00801CB3" w:rsidRPr="00B35E49" w:rsidRDefault="00801CB3" w:rsidP="00B35E49">
            <w:pPr>
              <w:pStyle w:val="REG-P0"/>
              <w:jc w:val="center"/>
              <w:rPr>
                <w:sz w:val="20"/>
                <w:szCs w:val="20"/>
                <w:lang w:val="en-US"/>
              </w:rPr>
            </w:pPr>
          </w:p>
        </w:tc>
        <w:tc>
          <w:tcPr>
            <w:tcW w:w="875" w:type="dxa"/>
          </w:tcPr>
          <w:p w14:paraId="4EC04F34" w14:textId="77777777" w:rsidR="00801CB3" w:rsidRPr="00B35E49" w:rsidRDefault="00801CB3" w:rsidP="00B35E49">
            <w:pPr>
              <w:pStyle w:val="REG-P0"/>
              <w:jc w:val="center"/>
              <w:rPr>
                <w:sz w:val="20"/>
                <w:szCs w:val="20"/>
                <w:lang w:val="en-US"/>
              </w:rPr>
            </w:pPr>
          </w:p>
        </w:tc>
        <w:tc>
          <w:tcPr>
            <w:tcW w:w="876" w:type="dxa"/>
          </w:tcPr>
          <w:p w14:paraId="42AB6C09" w14:textId="77777777" w:rsidR="00801CB3" w:rsidRPr="00B35E49" w:rsidRDefault="00801CB3" w:rsidP="00B35E49">
            <w:pPr>
              <w:pStyle w:val="REG-P0"/>
              <w:jc w:val="center"/>
              <w:rPr>
                <w:sz w:val="20"/>
                <w:szCs w:val="20"/>
                <w:lang w:val="en-US"/>
              </w:rPr>
            </w:pPr>
          </w:p>
        </w:tc>
        <w:tc>
          <w:tcPr>
            <w:tcW w:w="876" w:type="dxa"/>
          </w:tcPr>
          <w:p w14:paraId="455C6F8F" w14:textId="77777777" w:rsidR="00801CB3" w:rsidRPr="00B35E49" w:rsidRDefault="00801CB3" w:rsidP="00B35E49">
            <w:pPr>
              <w:pStyle w:val="REG-P0"/>
              <w:jc w:val="center"/>
              <w:rPr>
                <w:sz w:val="20"/>
                <w:szCs w:val="20"/>
                <w:lang w:val="en-US"/>
              </w:rPr>
            </w:pPr>
            <w:r w:rsidRPr="00B35E49">
              <w:rPr>
                <w:sz w:val="20"/>
                <w:szCs w:val="20"/>
                <w:lang w:val="en-US"/>
              </w:rPr>
              <w:t>3</w:t>
            </w:r>
          </w:p>
        </w:tc>
      </w:tr>
    </w:tbl>
    <w:p w14:paraId="10F9F135" w14:textId="77777777" w:rsidR="00801CB3" w:rsidRPr="00801CB3" w:rsidRDefault="00801CB3" w:rsidP="00801CB3">
      <w:pPr>
        <w:pStyle w:val="REG-P0"/>
        <w:rPr>
          <w:lang w:val="en-US"/>
        </w:rPr>
      </w:pPr>
    </w:p>
    <w:p w14:paraId="79B9C721" w14:textId="77777777" w:rsidR="00801CB3" w:rsidRPr="00801CB3" w:rsidRDefault="00801CB3" w:rsidP="00801CB3">
      <w:pPr>
        <w:pStyle w:val="REG-P0"/>
      </w:pPr>
    </w:p>
    <w:p w14:paraId="73128924" w14:textId="77777777" w:rsidR="001C282C" w:rsidRPr="001C282C" w:rsidRDefault="001C282C" w:rsidP="001C282C">
      <w:pPr>
        <w:pStyle w:val="REG-P0"/>
        <w:jc w:val="center"/>
        <w:rPr>
          <w:b/>
          <w:bCs/>
        </w:rPr>
      </w:pPr>
      <w:r>
        <w:rPr>
          <w:b/>
          <w:bCs/>
        </w:rPr>
        <w:br w:type="column"/>
      </w:r>
      <w:r w:rsidRPr="00B35E49">
        <w:rPr>
          <w:b/>
          <w:bCs/>
        </w:rPr>
        <w:lastRenderedPageBreak/>
        <w:t>ANNEXURE 5</w:t>
      </w:r>
    </w:p>
    <w:p w14:paraId="29240DA9" w14:textId="77777777" w:rsidR="001C282C" w:rsidRPr="001C282C" w:rsidRDefault="001C282C" w:rsidP="001C282C">
      <w:pPr>
        <w:pStyle w:val="REG-P0"/>
        <w:jc w:val="center"/>
        <w:rPr>
          <w:bCs/>
        </w:rPr>
      </w:pPr>
      <w:r w:rsidRPr="001C282C">
        <w:rPr>
          <w:bCs/>
        </w:rPr>
        <w:t>(Regulations 7(2) and 9(1))</w:t>
      </w:r>
    </w:p>
    <w:p w14:paraId="76A17473" w14:textId="77777777" w:rsidR="001C282C" w:rsidRDefault="001C282C" w:rsidP="001C282C">
      <w:pPr>
        <w:pStyle w:val="REG-P0"/>
        <w:jc w:val="center"/>
        <w:rPr>
          <w:b/>
          <w:bCs/>
        </w:rPr>
      </w:pPr>
    </w:p>
    <w:p w14:paraId="32D8254B" w14:textId="145B65CE" w:rsidR="001C282C" w:rsidRDefault="001C282C" w:rsidP="001C282C">
      <w:pPr>
        <w:pStyle w:val="REG-P0"/>
        <w:jc w:val="center"/>
        <w:rPr>
          <w:b/>
          <w:bCs/>
        </w:rPr>
      </w:pPr>
      <w:r w:rsidRPr="001C282C">
        <w:rPr>
          <w:b/>
          <w:bCs/>
        </w:rPr>
        <w:t>MINIMUM NUMBER OF PERSONS TO BE EMPLOYED FOR THE OPERATION</w:t>
      </w:r>
      <w:r>
        <w:rPr>
          <w:b/>
          <w:bCs/>
        </w:rPr>
        <w:br/>
      </w:r>
      <w:r w:rsidRPr="001C282C">
        <w:rPr>
          <w:b/>
          <w:bCs/>
        </w:rPr>
        <w:t>OF A WATER TREATMENT FACILITY AND A WATERWORK</w:t>
      </w:r>
    </w:p>
    <w:p w14:paraId="3DF7D7E4" w14:textId="77777777" w:rsidR="00B35E49" w:rsidRPr="00B35E49" w:rsidRDefault="00B35E49" w:rsidP="00B35E49">
      <w:pPr>
        <w:pStyle w:val="REG-P0"/>
        <w:rPr>
          <w:b/>
          <w:lang w:val="en-US"/>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3067"/>
        <w:gridCol w:w="1843"/>
        <w:gridCol w:w="2409"/>
      </w:tblGrid>
      <w:tr w:rsidR="00B35E49" w:rsidRPr="00B35E49" w14:paraId="0B5B634D" w14:textId="77777777" w:rsidTr="00D355D2">
        <w:trPr>
          <w:trHeight w:val="629"/>
        </w:trPr>
        <w:tc>
          <w:tcPr>
            <w:tcW w:w="1186" w:type="dxa"/>
          </w:tcPr>
          <w:p w14:paraId="68222C41" w14:textId="77777777" w:rsidR="00B35E49" w:rsidRPr="00B35E49" w:rsidRDefault="00B35E49" w:rsidP="00B35E49">
            <w:pPr>
              <w:pStyle w:val="REG-P0"/>
              <w:jc w:val="center"/>
              <w:rPr>
                <w:b/>
                <w:sz w:val="20"/>
                <w:lang w:val="en-US"/>
              </w:rPr>
            </w:pPr>
            <w:r w:rsidRPr="00B35E49">
              <w:rPr>
                <w:b/>
                <w:sz w:val="20"/>
                <w:lang w:val="en-US"/>
              </w:rPr>
              <w:t>Work Class</w:t>
            </w:r>
          </w:p>
        </w:tc>
        <w:tc>
          <w:tcPr>
            <w:tcW w:w="3067" w:type="dxa"/>
          </w:tcPr>
          <w:p w14:paraId="02089F12" w14:textId="77777777" w:rsidR="00B35E49" w:rsidRPr="00B35E49" w:rsidRDefault="00B35E49" w:rsidP="00B35E49">
            <w:pPr>
              <w:pStyle w:val="REG-P0"/>
              <w:jc w:val="center"/>
              <w:rPr>
                <w:b/>
                <w:sz w:val="20"/>
                <w:lang w:val="en-US"/>
              </w:rPr>
            </w:pPr>
            <w:r w:rsidRPr="00B35E49">
              <w:rPr>
                <w:b/>
                <w:sz w:val="20"/>
                <w:lang w:val="en-US"/>
              </w:rPr>
              <w:t>Class and number of persons as operators</w:t>
            </w:r>
          </w:p>
        </w:tc>
        <w:tc>
          <w:tcPr>
            <w:tcW w:w="1843" w:type="dxa"/>
          </w:tcPr>
          <w:p w14:paraId="1FCB26C5" w14:textId="77777777" w:rsidR="00B35E49" w:rsidRPr="00B35E49" w:rsidRDefault="00B35E49" w:rsidP="00B35E49">
            <w:pPr>
              <w:pStyle w:val="REG-P0"/>
              <w:jc w:val="center"/>
              <w:rPr>
                <w:b/>
                <w:sz w:val="20"/>
                <w:lang w:val="en-US"/>
              </w:rPr>
            </w:pPr>
            <w:r w:rsidRPr="00B35E49">
              <w:rPr>
                <w:b/>
                <w:sz w:val="20"/>
                <w:lang w:val="en-US"/>
              </w:rPr>
              <w:t>Class of Person as supervisor</w:t>
            </w:r>
          </w:p>
        </w:tc>
        <w:tc>
          <w:tcPr>
            <w:tcW w:w="2409" w:type="dxa"/>
          </w:tcPr>
          <w:p w14:paraId="4F9B1402" w14:textId="77777777" w:rsidR="00B35E49" w:rsidRPr="00B35E49" w:rsidRDefault="00B35E49" w:rsidP="00B35E49">
            <w:pPr>
              <w:pStyle w:val="REG-P0"/>
              <w:jc w:val="center"/>
              <w:rPr>
                <w:b/>
                <w:sz w:val="20"/>
                <w:lang w:val="en-US"/>
              </w:rPr>
            </w:pPr>
            <w:r w:rsidRPr="00B35E49">
              <w:rPr>
                <w:b/>
                <w:sz w:val="20"/>
                <w:lang w:val="en-US"/>
              </w:rPr>
              <w:t xml:space="preserve">Class of Person for inspection quarterly </w:t>
            </w:r>
            <w:r w:rsidRPr="00B35E49">
              <w:rPr>
                <w:b/>
                <w:sz w:val="20"/>
                <w:vertAlign w:val="superscript"/>
                <w:lang w:val="en-US"/>
              </w:rPr>
              <w:t>2</w:t>
            </w:r>
          </w:p>
        </w:tc>
      </w:tr>
      <w:tr w:rsidR="00B35E49" w:rsidRPr="00B35E49" w14:paraId="540EBF51" w14:textId="77777777" w:rsidTr="00D355D2">
        <w:trPr>
          <w:trHeight w:val="240"/>
        </w:trPr>
        <w:tc>
          <w:tcPr>
            <w:tcW w:w="1186" w:type="dxa"/>
          </w:tcPr>
          <w:p w14:paraId="4BFD3AE4" w14:textId="77777777" w:rsidR="00B35E49" w:rsidRPr="00B35E49" w:rsidRDefault="00B35E49" w:rsidP="00B35E49">
            <w:pPr>
              <w:pStyle w:val="REG-P0"/>
              <w:jc w:val="center"/>
              <w:rPr>
                <w:sz w:val="20"/>
                <w:lang w:val="en-US"/>
              </w:rPr>
            </w:pPr>
            <w:r w:rsidRPr="00B35E49">
              <w:rPr>
                <w:sz w:val="20"/>
                <w:lang w:val="en-US"/>
              </w:rPr>
              <w:t>D</w:t>
            </w:r>
          </w:p>
        </w:tc>
        <w:tc>
          <w:tcPr>
            <w:tcW w:w="3067" w:type="dxa"/>
          </w:tcPr>
          <w:p w14:paraId="4CC92654" w14:textId="02E9BF26" w:rsidR="00B35E49" w:rsidRPr="00B35E49" w:rsidRDefault="00854FBC" w:rsidP="00854FBC">
            <w:pPr>
              <w:pStyle w:val="REG-P0"/>
              <w:jc w:val="left"/>
              <w:rPr>
                <w:sz w:val="20"/>
                <w:lang w:val="en-US"/>
              </w:rPr>
            </w:pPr>
            <w:r>
              <w:rPr>
                <w:b/>
                <w:bCs/>
              </w:rPr>
              <w:tab/>
            </w:r>
            <w:r w:rsidR="00B35E49" w:rsidRPr="00B35E49">
              <w:rPr>
                <w:sz w:val="20"/>
                <w:lang w:val="en-US"/>
              </w:rPr>
              <w:t>1 x Trainee</w:t>
            </w:r>
          </w:p>
        </w:tc>
        <w:tc>
          <w:tcPr>
            <w:tcW w:w="1843" w:type="dxa"/>
          </w:tcPr>
          <w:p w14:paraId="5BD034C3" w14:textId="77777777" w:rsidR="00B35E49" w:rsidRPr="00B35E49" w:rsidRDefault="00B35E49" w:rsidP="00B35E49">
            <w:pPr>
              <w:pStyle w:val="REG-P0"/>
              <w:jc w:val="center"/>
              <w:rPr>
                <w:sz w:val="20"/>
                <w:lang w:val="en-US"/>
              </w:rPr>
            </w:pPr>
            <w:r w:rsidRPr="00B35E49">
              <w:rPr>
                <w:sz w:val="20"/>
                <w:lang w:val="en-US"/>
              </w:rPr>
              <w:t>I</w:t>
            </w:r>
          </w:p>
        </w:tc>
        <w:tc>
          <w:tcPr>
            <w:tcW w:w="2409" w:type="dxa"/>
          </w:tcPr>
          <w:p w14:paraId="5D850B48" w14:textId="77777777" w:rsidR="00B35E49" w:rsidRPr="00B35E49" w:rsidRDefault="00B35E49" w:rsidP="00B35E49">
            <w:pPr>
              <w:pStyle w:val="REG-P0"/>
              <w:jc w:val="center"/>
              <w:rPr>
                <w:sz w:val="20"/>
                <w:lang w:val="en-US"/>
              </w:rPr>
            </w:pPr>
            <w:r w:rsidRPr="00B35E49">
              <w:rPr>
                <w:sz w:val="20"/>
                <w:lang w:val="en-US"/>
              </w:rPr>
              <w:t>II</w:t>
            </w:r>
          </w:p>
        </w:tc>
      </w:tr>
      <w:tr w:rsidR="00B35E49" w:rsidRPr="00B35E49" w14:paraId="64CEDD88" w14:textId="77777777" w:rsidTr="00D355D2">
        <w:trPr>
          <w:trHeight w:val="429"/>
        </w:trPr>
        <w:tc>
          <w:tcPr>
            <w:tcW w:w="1186" w:type="dxa"/>
          </w:tcPr>
          <w:p w14:paraId="54CE716C" w14:textId="77777777" w:rsidR="00B35E49" w:rsidRPr="00B35E49" w:rsidRDefault="00B35E49" w:rsidP="00B35E49">
            <w:pPr>
              <w:pStyle w:val="REG-P0"/>
              <w:jc w:val="center"/>
              <w:rPr>
                <w:sz w:val="20"/>
                <w:lang w:val="en-US"/>
              </w:rPr>
            </w:pPr>
            <w:r w:rsidRPr="00B35E49">
              <w:rPr>
                <w:sz w:val="20"/>
                <w:lang w:val="en-US"/>
              </w:rPr>
              <w:t>C</w:t>
            </w:r>
          </w:p>
        </w:tc>
        <w:tc>
          <w:tcPr>
            <w:tcW w:w="3067" w:type="dxa"/>
          </w:tcPr>
          <w:p w14:paraId="0EE224C3" w14:textId="2C6459B8" w:rsidR="00B35E49" w:rsidRPr="00B35E49" w:rsidRDefault="00854FBC" w:rsidP="00854FBC">
            <w:pPr>
              <w:pStyle w:val="REG-P0"/>
              <w:jc w:val="left"/>
              <w:rPr>
                <w:sz w:val="20"/>
                <w:lang w:val="en-US"/>
              </w:rPr>
            </w:pPr>
            <w:r>
              <w:rPr>
                <w:b/>
                <w:bCs/>
              </w:rPr>
              <w:tab/>
            </w:r>
            <w:r w:rsidR="00B35E49" w:rsidRPr="00B35E49">
              <w:rPr>
                <w:sz w:val="20"/>
                <w:lang w:val="en-US"/>
              </w:rPr>
              <w:t>1 x Trainee</w:t>
            </w:r>
          </w:p>
          <w:p w14:paraId="14A90F3B" w14:textId="65624FFC" w:rsidR="00B35E49" w:rsidRPr="00B35E49" w:rsidRDefault="00854FBC" w:rsidP="00B35E49">
            <w:pPr>
              <w:pStyle w:val="REG-P0"/>
              <w:rPr>
                <w:sz w:val="20"/>
                <w:lang w:val="en-US"/>
              </w:rPr>
            </w:pPr>
            <w:r>
              <w:rPr>
                <w:b/>
                <w:bCs/>
              </w:rPr>
              <w:tab/>
            </w:r>
            <w:r w:rsidR="00B35E49" w:rsidRPr="00B35E49">
              <w:rPr>
                <w:sz w:val="20"/>
                <w:lang w:val="en-US"/>
              </w:rPr>
              <w:t>1 x 1</w:t>
            </w:r>
          </w:p>
        </w:tc>
        <w:tc>
          <w:tcPr>
            <w:tcW w:w="1843" w:type="dxa"/>
          </w:tcPr>
          <w:p w14:paraId="34B9FB5D" w14:textId="77777777" w:rsidR="00B35E49" w:rsidRPr="00B35E49" w:rsidRDefault="00B35E49" w:rsidP="00B35E49">
            <w:pPr>
              <w:pStyle w:val="REG-P0"/>
              <w:jc w:val="center"/>
              <w:rPr>
                <w:sz w:val="20"/>
                <w:lang w:val="en-US"/>
              </w:rPr>
            </w:pPr>
            <w:r w:rsidRPr="00B35E49">
              <w:rPr>
                <w:sz w:val="20"/>
                <w:lang w:val="en-US"/>
              </w:rPr>
              <w:t>II</w:t>
            </w:r>
          </w:p>
        </w:tc>
        <w:tc>
          <w:tcPr>
            <w:tcW w:w="2409" w:type="dxa"/>
          </w:tcPr>
          <w:p w14:paraId="5DECE9B6" w14:textId="77777777" w:rsidR="00B35E49" w:rsidRPr="00B35E49" w:rsidRDefault="00B35E49" w:rsidP="00B35E49">
            <w:pPr>
              <w:pStyle w:val="REG-P0"/>
              <w:jc w:val="center"/>
              <w:rPr>
                <w:sz w:val="20"/>
                <w:lang w:val="en-US"/>
              </w:rPr>
            </w:pPr>
            <w:r w:rsidRPr="00B35E49">
              <w:rPr>
                <w:sz w:val="20"/>
                <w:lang w:val="en-US"/>
              </w:rPr>
              <w:t>III</w:t>
            </w:r>
          </w:p>
        </w:tc>
      </w:tr>
      <w:tr w:rsidR="00B35E49" w:rsidRPr="00B35E49" w14:paraId="57E456A6" w14:textId="77777777" w:rsidTr="00D355D2">
        <w:trPr>
          <w:trHeight w:val="637"/>
        </w:trPr>
        <w:tc>
          <w:tcPr>
            <w:tcW w:w="1186" w:type="dxa"/>
          </w:tcPr>
          <w:p w14:paraId="6F159241" w14:textId="77777777" w:rsidR="00B35E49" w:rsidRPr="00B35E49" w:rsidRDefault="00B35E49" w:rsidP="00B35E49">
            <w:pPr>
              <w:pStyle w:val="REG-P0"/>
              <w:jc w:val="center"/>
              <w:rPr>
                <w:sz w:val="20"/>
                <w:lang w:val="en-US"/>
              </w:rPr>
            </w:pPr>
            <w:r w:rsidRPr="00B35E49">
              <w:rPr>
                <w:sz w:val="20"/>
                <w:lang w:val="en-US"/>
              </w:rPr>
              <w:t>B</w:t>
            </w:r>
          </w:p>
        </w:tc>
        <w:tc>
          <w:tcPr>
            <w:tcW w:w="3067" w:type="dxa"/>
          </w:tcPr>
          <w:p w14:paraId="03C736BB" w14:textId="1C57DAEE" w:rsidR="00B35E49" w:rsidRDefault="00854FBC" w:rsidP="00B35E49">
            <w:pPr>
              <w:pStyle w:val="REG-P0"/>
              <w:rPr>
                <w:sz w:val="20"/>
                <w:lang w:val="en-US"/>
              </w:rPr>
            </w:pPr>
            <w:r>
              <w:rPr>
                <w:b/>
                <w:bCs/>
              </w:rPr>
              <w:tab/>
            </w:r>
            <w:r w:rsidR="00B35E49">
              <w:rPr>
                <w:sz w:val="20"/>
                <w:lang w:val="en-US"/>
              </w:rPr>
              <w:t xml:space="preserve">1 </w:t>
            </w:r>
            <w:r w:rsidR="00B35E49" w:rsidRPr="00B35E49">
              <w:rPr>
                <w:sz w:val="20"/>
                <w:lang w:val="en-US"/>
              </w:rPr>
              <w:t>x Trainee</w:t>
            </w:r>
            <w:r w:rsidR="00B35E49">
              <w:rPr>
                <w:sz w:val="20"/>
                <w:lang w:val="en-US"/>
              </w:rPr>
              <w:t xml:space="preserve"> </w:t>
            </w:r>
          </w:p>
          <w:p w14:paraId="67B4323B" w14:textId="401E99C1" w:rsidR="00854FBC" w:rsidRDefault="00854FBC" w:rsidP="00854FBC">
            <w:pPr>
              <w:pStyle w:val="REG-P0"/>
              <w:rPr>
                <w:sz w:val="20"/>
                <w:lang w:val="en-US"/>
              </w:rPr>
            </w:pPr>
            <w:r>
              <w:rPr>
                <w:b/>
                <w:bCs/>
              </w:rPr>
              <w:tab/>
            </w:r>
            <w:r>
              <w:rPr>
                <w:sz w:val="20"/>
                <w:lang w:val="en-US"/>
              </w:rPr>
              <w:t xml:space="preserve">2 </w:t>
            </w:r>
            <w:r w:rsidR="00B35E49" w:rsidRPr="00B35E49">
              <w:rPr>
                <w:sz w:val="20"/>
                <w:lang w:val="en-US"/>
              </w:rPr>
              <w:t>x I</w:t>
            </w:r>
            <w:r>
              <w:rPr>
                <w:sz w:val="20"/>
                <w:lang w:val="en-US"/>
              </w:rPr>
              <w:t xml:space="preserve"> </w:t>
            </w:r>
          </w:p>
          <w:p w14:paraId="2D987E9F" w14:textId="600F7547" w:rsidR="00B35E49" w:rsidRPr="00B35E49" w:rsidRDefault="00854FBC" w:rsidP="00854FBC">
            <w:pPr>
              <w:pStyle w:val="REG-P0"/>
              <w:rPr>
                <w:sz w:val="20"/>
                <w:lang w:val="en-US"/>
              </w:rPr>
            </w:pPr>
            <w:r>
              <w:rPr>
                <w:b/>
                <w:bCs/>
              </w:rPr>
              <w:tab/>
            </w:r>
            <w:r w:rsidR="00B35E49" w:rsidRPr="00B35E49">
              <w:rPr>
                <w:sz w:val="20"/>
                <w:lang w:val="en-US"/>
              </w:rPr>
              <w:t>1 x II</w:t>
            </w:r>
          </w:p>
        </w:tc>
        <w:tc>
          <w:tcPr>
            <w:tcW w:w="1843" w:type="dxa"/>
          </w:tcPr>
          <w:p w14:paraId="4E3E5B06" w14:textId="77777777" w:rsidR="00B35E49" w:rsidRPr="00B35E49" w:rsidRDefault="00B35E49" w:rsidP="00B35E49">
            <w:pPr>
              <w:pStyle w:val="REG-P0"/>
              <w:jc w:val="center"/>
              <w:rPr>
                <w:sz w:val="20"/>
                <w:lang w:val="en-US"/>
              </w:rPr>
            </w:pPr>
            <w:r w:rsidRPr="00B35E49">
              <w:rPr>
                <w:sz w:val="20"/>
                <w:lang w:val="en-US"/>
              </w:rPr>
              <w:t>III</w:t>
            </w:r>
          </w:p>
        </w:tc>
        <w:tc>
          <w:tcPr>
            <w:tcW w:w="2409" w:type="dxa"/>
          </w:tcPr>
          <w:p w14:paraId="4936D709" w14:textId="77777777" w:rsidR="00B35E49" w:rsidRPr="00B35E49" w:rsidRDefault="00B35E49" w:rsidP="00B35E49">
            <w:pPr>
              <w:pStyle w:val="REG-P0"/>
              <w:jc w:val="center"/>
              <w:rPr>
                <w:sz w:val="20"/>
                <w:lang w:val="en-US"/>
              </w:rPr>
            </w:pPr>
            <w:r w:rsidRPr="00B35E49">
              <w:rPr>
                <w:sz w:val="20"/>
                <w:lang w:val="en-US"/>
              </w:rPr>
              <w:t>IV</w:t>
            </w:r>
          </w:p>
        </w:tc>
      </w:tr>
      <w:tr w:rsidR="00B35E49" w:rsidRPr="00B35E49" w14:paraId="4625C692" w14:textId="77777777" w:rsidTr="00D355D2">
        <w:trPr>
          <w:trHeight w:val="1237"/>
        </w:trPr>
        <w:tc>
          <w:tcPr>
            <w:tcW w:w="1186" w:type="dxa"/>
          </w:tcPr>
          <w:p w14:paraId="6DDD0B19" w14:textId="77777777" w:rsidR="00B35E49" w:rsidRPr="00B35E49" w:rsidRDefault="00B35E49" w:rsidP="00B35E49">
            <w:pPr>
              <w:pStyle w:val="REG-P0"/>
              <w:jc w:val="center"/>
              <w:rPr>
                <w:sz w:val="20"/>
                <w:lang w:val="en-US"/>
              </w:rPr>
            </w:pPr>
            <w:r w:rsidRPr="00B35E49">
              <w:rPr>
                <w:sz w:val="20"/>
                <w:lang w:val="en-US"/>
              </w:rPr>
              <w:t>A</w:t>
            </w:r>
          </w:p>
        </w:tc>
        <w:tc>
          <w:tcPr>
            <w:tcW w:w="3067" w:type="dxa"/>
          </w:tcPr>
          <w:p w14:paraId="1672696F" w14:textId="18E692C1" w:rsidR="00854FBC" w:rsidRDefault="00854FBC" w:rsidP="00854FBC">
            <w:pPr>
              <w:pStyle w:val="REG-P0"/>
              <w:jc w:val="left"/>
              <w:rPr>
                <w:sz w:val="20"/>
                <w:lang w:val="en-US"/>
              </w:rPr>
            </w:pPr>
            <w:r>
              <w:rPr>
                <w:b/>
                <w:bCs/>
              </w:rPr>
              <w:tab/>
            </w:r>
            <w:r>
              <w:rPr>
                <w:sz w:val="20"/>
                <w:lang w:val="en-US"/>
              </w:rPr>
              <w:t xml:space="preserve">1 </w:t>
            </w:r>
            <w:r w:rsidR="00B35E49" w:rsidRPr="00B35E49">
              <w:rPr>
                <w:sz w:val="20"/>
                <w:lang w:val="en-US"/>
              </w:rPr>
              <w:t>x Trainee</w:t>
            </w:r>
          </w:p>
          <w:p w14:paraId="13B85957" w14:textId="4825C98A" w:rsidR="00B35E49" w:rsidRPr="00B35E49" w:rsidRDefault="00854FBC" w:rsidP="00854FBC">
            <w:pPr>
              <w:pStyle w:val="REG-P0"/>
              <w:jc w:val="left"/>
              <w:rPr>
                <w:sz w:val="20"/>
                <w:lang w:val="en-US"/>
              </w:rPr>
            </w:pPr>
            <w:r>
              <w:rPr>
                <w:b/>
                <w:bCs/>
              </w:rPr>
              <w:tab/>
            </w:r>
            <w:r>
              <w:rPr>
                <w:sz w:val="20"/>
                <w:lang w:val="en-US"/>
              </w:rPr>
              <w:t xml:space="preserve">1 </w:t>
            </w:r>
            <w:r w:rsidR="00B35E49" w:rsidRPr="00B35E49">
              <w:rPr>
                <w:sz w:val="20"/>
                <w:lang w:val="en-US"/>
              </w:rPr>
              <w:t>x I</w:t>
            </w:r>
          </w:p>
          <w:p w14:paraId="22481F7F" w14:textId="5BAFEC17" w:rsidR="00B35E49" w:rsidRPr="00B35E49" w:rsidRDefault="00854FBC" w:rsidP="00854FBC">
            <w:pPr>
              <w:pStyle w:val="REG-P0"/>
              <w:rPr>
                <w:sz w:val="20"/>
                <w:lang w:val="en-US"/>
              </w:rPr>
            </w:pPr>
            <w:r>
              <w:rPr>
                <w:b/>
                <w:bCs/>
              </w:rPr>
              <w:tab/>
            </w:r>
            <w:r w:rsidR="00B35E49" w:rsidRPr="00B35E49">
              <w:rPr>
                <w:sz w:val="20"/>
                <w:lang w:val="en-US"/>
              </w:rPr>
              <w:t>1 x II</w:t>
            </w:r>
          </w:p>
          <w:p w14:paraId="43ED0A27" w14:textId="0237A359" w:rsidR="00B35E49" w:rsidRPr="00B35E49" w:rsidRDefault="00854FBC" w:rsidP="00854FBC">
            <w:pPr>
              <w:pStyle w:val="REG-P0"/>
              <w:rPr>
                <w:sz w:val="20"/>
                <w:lang w:val="en-US"/>
              </w:rPr>
            </w:pPr>
            <w:r>
              <w:rPr>
                <w:b/>
                <w:bCs/>
              </w:rPr>
              <w:tab/>
            </w:r>
            <w:r w:rsidR="00B35E49" w:rsidRPr="00B35E49">
              <w:rPr>
                <w:sz w:val="20"/>
                <w:lang w:val="en-US"/>
              </w:rPr>
              <w:t>1 x III</w:t>
            </w:r>
          </w:p>
          <w:p w14:paraId="77AB4ACA" w14:textId="1FD3355E" w:rsidR="00B35E49" w:rsidRPr="00B35E49" w:rsidRDefault="00854FBC" w:rsidP="00854FBC">
            <w:pPr>
              <w:pStyle w:val="REG-P0"/>
              <w:rPr>
                <w:sz w:val="20"/>
                <w:lang w:val="en-US"/>
              </w:rPr>
            </w:pPr>
            <w:r>
              <w:rPr>
                <w:b/>
                <w:bCs/>
              </w:rPr>
              <w:tab/>
            </w:r>
            <w:r w:rsidR="00B35E49" w:rsidRPr="00B35E49">
              <w:rPr>
                <w:sz w:val="20"/>
                <w:lang w:val="en-US"/>
              </w:rPr>
              <w:t>1 x IV</w:t>
            </w:r>
          </w:p>
        </w:tc>
        <w:tc>
          <w:tcPr>
            <w:tcW w:w="1843" w:type="dxa"/>
          </w:tcPr>
          <w:p w14:paraId="0161124F" w14:textId="77777777" w:rsidR="00B35E49" w:rsidRPr="00B35E49" w:rsidRDefault="00B35E49" w:rsidP="00B35E49">
            <w:pPr>
              <w:pStyle w:val="REG-P0"/>
              <w:jc w:val="center"/>
              <w:rPr>
                <w:sz w:val="20"/>
                <w:lang w:val="en-US"/>
              </w:rPr>
            </w:pPr>
            <w:r w:rsidRPr="00B35E49">
              <w:rPr>
                <w:sz w:val="20"/>
                <w:lang w:val="en-US"/>
              </w:rPr>
              <w:t>IV</w:t>
            </w:r>
          </w:p>
        </w:tc>
        <w:tc>
          <w:tcPr>
            <w:tcW w:w="2409" w:type="dxa"/>
          </w:tcPr>
          <w:p w14:paraId="04081BF9" w14:textId="77777777" w:rsidR="00B35E49" w:rsidRPr="00B35E49" w:rsidRDefault="00B35E49" w:rsidP="00B35E49">
            <w:pPr>
              <w:pStyle w:val="REG-P0"/>
              <w:jc w:val="center"/>
              <w:rPr>
                <w:sz w:val="20"/>
                <w:lang w:val="en-US"/>
              </w:rPr>
            </w:pPr>
            <w:r w:rsidRPr="00B35E49">
              <w:rPr>
                <w:sz w:val="20"/>
                <w:lang w:val="en-US"/>
              </w:rPr>
              <w:t>V</w:t>
            </w:r>
          </w:p>
        </w:tc>
      </w:tr>
    </w:tbl>
    <w:p w14:paraId="323FAD55" w14:textId="77777777" w:rsidR="00B35E49" w:rsidRPr="00B35E49" w:rsidRDefault="00B35E49" w:rsidP="00B35E49">
      <w:pPr>
        <w:pStyle w:val="REG-P0"/>
        <w:rPr>
          <w:b/>
          <w:lang w:val="en-US"/>
        </w:rPr>
      </w:pPr>
    </w:p>
    <w:p w14:paraId="4FE96BBF" w14:textId="77777777" w:rsidR="00B35E49" w:rsidRPr="00B35E49" w:rsidRDefault="00B35E49" w:rsidP="00B35E49">
      <w:pPr>
        <w:pStyle w:val="REG-P0"/>
        <w:rPr>
          <w:lang w:val="en-US"/>
        </w:rPr>
      </w:pPr>
      <w:r w:rsidRPr="00B35E49">
        <w:rPr>
          <w:lang w:val="en-US"/>
        </w:rPr>
        <w:t>Note:</w:t>
      </w:r>
    </w:p>
    <w:p w14:paraId="48D75E5F" w14:textId="77777777" w:rsidR="00B35E49" w:rsidRPr="00B35E49" w:rsidRDefault="00B35E49" w:rsidP="00B35E49">
      <w:pPr>
        <w:pStyle w:val="REG-P0"/>
        <w:rPr>
          <w:lang w:val="en-US"/>
        </w:rPr>
      </w:pPr>
    </w:p>
    <w:p w14:paraId="094C3024" w14:textId="77777777" w:rsidR="00B35E49" w:rsidRPr="00B35E49" w:rsidRDefault="00B35E49" w:rsidP="00404677">
      <w:pPr>
        <w:pStyle w:val="REG-P0"/>
        <w:numPr>
          <w:ilvl w:val="1"/>
          <w:numId w:val="33"/>
        </w:numPr>
        <w:jc w:val="both"/>
        <w:rPr>
          <w:lang w:val="en-US"/>
        </w:rPr>
      </w:pPr>
      <w:r w:rsidRPr="00B35E49">
        <w:rPr>
          <w:lang w:val="en-US"/>
        </w:rPr>
        <w:t>These are the minimum requirements for the operation of the various classes of water treatment facilities and waterworks and does not include maintenance or laboratory staff.</w:t>
      </w:r>
    </w:p>
    <w:p w14:paraId="4ADF8F72" w14:textId="77777777" w:rsidR="00B35E49" w:rsidRPr="00B35E49" w:rsidRDefault="00B35E49" w:rsidP="00B35E49">
      <w:pPr>
        <w:pStyle w:val="REG-P0"/>
        <w:rPr>
          <w:lang w:val="en-US"/>
        </w:rPr>
      </w:pPr>
    </w:p>
    <w:p w14:paraId="7D8EF55B" w14:textId="77777777" w:rsidR="00B35E49" w:rsidRPr="00B35E49" w:rsidRDefault="00B35E49" w:rsidP="00404677">
      <w:pPr>
        <w:pStyle w:val="REG-P0"/>
        <w:numPr>
          <w:ilvl w:val="1"/>
          <w:numId w:val="33"/>
        </w:numPr>
        <w:jc w:val="both"/>
        <w:rPr>
          <w:lang w:val="en-US"/>
        </w:rPr>
      </w:pPr>
      <w:r w:rsidRPr="00B35E49">
        <w:rPr>
          <w:lang w:val="en-US"/>
        </w:rPr>
        <w:t>If the owner of a water treatment facility or a waterwork has no person of a class referred to above employed at the facility or waterwork, the owner must appoint a consultant with the required qualifications as prescribed in Annexure 4 in respect of that particular class of person, to visit the facility or work when necessary.</w:t>
      </w:r>
    </w:p>
    <w:p w14:paraId="7067A84E" w14:textId="77777777" w:rsidR="00B35E49" w:rsidRPr="00B35E49" w:rsidRDefault="00B35E49" w:rsidP="00B35E49">
      <w:pPr>
        <w:pStyle w:val="REG-P0"/>
        <w:rPr>
          <w:lang w:val="en-US"/>
        </w:rPr>
      </w:pPr>
    </w:p>
    <w:p w14:paraId="53B0A91A" w14:textId="77777777" w:rsidR="00B35E49" w:rsidRPr="00B35E49" w:rsidRDefault="00B35E49" w:rsidP="00B35E49">
      <w:pPr>
        <w:pStyle w:val="REG-P0"/>
        <w:rPr>
          <w:lang w:val="en-US"/>
        </w:rPr>
      </w:pPr>
      <w:r w:rsidRPr="00B35E49">
        <w:rPr>
          <w:lang w:val="en-US"/>
        </w:rPr>
        <w:t>Please note, for safety reasons there must be a minimum of two people on site at any one time.</w:t>
      </w:r>
    </w:p>
    <w:p w14:paraId="45D4DD5B" w14:textId="117809FB" w:rsidR="001C282C" w:rsidRPr="00B35E49" w:rsidRDefault="001C282C" w:rsidP="00B35E49">
      <w:pPr>
        <w:pStyle w:val="REG-P0"/>
      </w:pPr>
    </w:p>
    <w:p w14:paraId="188C2398" w14:textId="77777777" w:rsidR="001C282C" w:rsidRPr="001C282C" w:rsidRDefault="001C282C" w:rsidP="001C282C">
      <w:pPr>
        <w:pStyle w:val="REG-P0"/>
        <w:jc w:val="center"/>
        <w:rPr>
          <w:b/>
          <w:bCs/>
        </w:rPr>
      </w:pPr>
      <w:r>
        <w:rPr>
          <w:b/>
          <w:bCs/>
        </w:rPr>
        <w:br w:type="column"/>
      </w:r>
      <w:r w:rsidRPr="00413D2A">
        <w:rPr>
          <w:b/>
          <w:bCs/>
        </w:rPr>
        <w:lastRenderedPageBreak/>
        <w:t>ANNEXURE 6</w:t>
      </w:r>
    </w:p>
    <w:p w14:paraId="533E2ABA" w14:textId="77777777" w:rsidR="001C282C" w:rsidRPr="001C282C" w:rsidRDefault="001C282C" w:rsidP="001C282C">
      <w:pPr>
        <w:pStyle w:val="REG-P0"/>
        <w:jc w:val="center"/>
        <w:rPr>
          <w:bCs/>
        </w:rPr>
      </w:pPr>
      <w:r w:rsidRPr="001C282C">
        <w:rPr>
          <w:bCs/>
        </w:rPr>
        <w:t>(Regulation 14(2)(d))</w:t>
      </w:r>
    </w:p>
    <w:p w14:paraId="0B258252" w14:textId="77777777" w:rsidR="001C282C" w:rsidRDefault="001C282C" w:rsidP="001C282C">
      <w:pPr>
        <w:pStyle w:val="REG-P0"/>
        <w:jc w:val="center"/>
        <w:rPr>
          <w:b/>
          <w:bCs/>
        </w:rPr>
      </w:pPr>
    </w:p>
    <w:p w14:paraId="4523A7F2" w14:textId="522DF58A" w:rsidR="001C282C" w:rsidRDefault="001C282C" w:rsidP="001C282C">
      <w:pPr>
        <w:pStyle w:val="REG-P0"/>
        <w:jc w:val="center"/>
        <w:rPr>
          <w:b/>
          <w:bCs/>
        </w:rPr>
      </w:pPr>
      <w:r w:rsidRPr="001C282C">
        <w:rPr>
          <w:b/>
          <w:bCs/>
        </w:rPr>
        <w:t>AUDIT CHECKLIST</w:t>
      </w:r>
    </w:p>
    <w:p w14:paraId="48317FE8" w14:textId="07D05B43" w:rsidR="001C282C" w:rsidRDefault="001C282C" w:rsidP="001C282C">
      <w:pPr>
        <w:pStyle w:val="REG-P0"/>
        <w:jc w:val="center"/>
        <w:rPr>
          <w:b/>
          <w:bCs/>
        </w:rPr>
      </w:pPr>
    </w:p>
    <w:p w14:paraId="5F49DE0C" w14:textId="56F6E517" w:rsidR="001C282C" w:rsidRDefault="001C282C" w:rsidP="001C282C">
      <w:pPr>
        <w:pStyle w:val="REG-P0"/>
        <w:jc w:val="left"/>
        <w:rPr>
          <w:rFonts w:ascii="TimesNewRomanPS-BoldMT" w:hAnsi="TimesNewRomanPS-BoldMT" w:cs="TimesNewRomanPS-BoldMT"/>
          <w:b/>
          <w:bCs/>
          <w:lang w:eastAsia="en-ZA"/>
        </w:rPr>
      </w:pPr>
      <w:r>
        <w:rPr>
          <w:rFonts w:ascii="TimesNewRomanPS-BoldMT" w:hAnsi="TimesNewRomanPS-BoldMT" w:cs="TimesNewRomanPS-BoldMT"/>
          <w:b/>
          <w:bCs/>
          <w:lang w:eastAsia="en-ZA"/>
        </w:rPr>
        <w:t>General Audit Information</w:t>
      </w:r>
    </w:p>
    <w:p w14:paraId="58BF83F0" w14:textId="30489822" w:rsidR="001C282C" w:rsidRDefault="001C282C" w:rsidP="001C282C">
      <w:pPr>
        <w:pStyle w:val="REG-P0"/>
        <w:jc w:val="left"/>
        <w:rPr>
          <w:rFonts w:ascii="TimesNewRomanPS-BoldMT" w:hAnsi="TimesNewRomanPS-BoldMT" w:cs="TimesNewRomanPS-BoldMT"/>
          <w:b/>
          <w:bCs/>
          <w:lang w:eastAsia="en-ZA"/>
        </w:rPr>
      </w:pPr>
    </w:p>
    <w:tbl>
      <w:tblPr>
        <w:tblStyle w:val="TableGrid"/>
        <w:tblW w:w="0" w:type="auto"/>
        <w:tblLook w:val="04A0" w:firstRow="1" w:lastRow="0" w:firstColumn="1" w:lastColumn="0" w:noHBand="0" w:noVBand="1"/>
      </w:tblPr>
      <w:tblGrid>
        <w:gridCol w:w="4244"/>
        <w:gridCol w:w="4244"/>
      </w:tblGrid>
      <w:tr w:rsidR="001C282C" w:rsidRPr="001C282C" w14:paraId="29298B1B" w14:textId="77777777" w:rsidTr="001C282C">
        <w:tc>
          <w:tcPr>
            <w:tcW w:w="4244" w:type="dxa"/>
          </w:tcPr>
          <w:p w14:paraId="4EF5A5C2" w14:textId="77777777" w:rsidR="001C282C" w:rsidRDefault="001C282C" w:rsidP="001C282C">
            <w:pPr>
              <w:pStyle w:val="REG-P0"/>
              <w:rPr>
                <w:sz w:val="20"/>
              </w:rPr>
            </w:pPr>
            <w:r w:rsidRPr="001C282C">
              <w:rPr>
                <w:sz w:val="20"/>
              </w:rPr>
              <w:t>Laboratory</w:t>
            </w:r>
          </w:p>
          <w:p w14:paraId="77D14216" w14:textId="67E47BE6" w:rsidR="001C282C" w:rsidRPr="001C282C" w:rsidRDefault="001C282C" w:rsidP="001C282C">
            <w:pPr>
              <w:pStyle w:val="REG-P0"/>
              <w:rPr>
                <w:sz w:val="20"/>
              </w:rPr>
            </w:pPr>
          </w:p>
        </w:tc>
        <w:tc>
          <w:tcPr>
            <w:tcW w:w="4244" w:type="dxa"/>
          </w:tcPr>
          <w:p w14:paraId="31E13E8E" w14:textId="77777777" w:rsidR="001C282C" w:rsidRPr="001C282C" w:rsidRDefault="001C282C" w:rsidP="001C282C">
            <w:pPr>
              <w:pStyle w:val="REG-P0"/>
              <w:rPr>
                <w:sz w:val="20"/>
              </w:rPr>
            </w:pPr>
          </w:p>
        </w:tc>
      </w:tr>
      <w:tr w:rsidR="001C282C" w:rsidRPr="001C282C" w14:paraId="6AF33C15" w14:textId="77777777" w:rsidTr="001C282C">
        <w:tc>
          <w:tcPr>
            <w:tcW w:w="4244" w:type="dxa"/>
          </w:tcPr>
          <w:p w14:paraId="0AC7EC49" w14:textId="77777777" w:rsidR="001C282C" w:rsidRDefault="001C282C" w:rsidP="001C282C">
            <w:pPr>
              <w:pStyle w:val="REG-P0"/>
              <w:rPr>
                <w:sz w:val="20"/>
              </w:rPr>
            </w:pPr>
            <w:r w:rsidRPr="001C282C">
              <w:rPr>
                <w:sz w:val="20"/>
              </w:rPr>
              <w:t>Street address</w:t>
            </w:r>
          </w:p>
          <w:p w14:paraId="39CA4328" w14:textId="5758F550" w:rsidR="001C282C" w:rsidRPr="001C282C" w:rsidRDefault="001C282C" w:rsidP="001C282C">
            <w:pPr>
              <w:pStyle w:val="REG-P0"/>
              <w:rPr>
                <w:sz w:val="20"/>
              </w:rPr>
            </w:pPr>
          </w:p>
        </w:tc>
        <w:tc>
          <w:tcPr>
            <w:tcW w:w="4244" w:type="dxa"/>
          </w:tcPr>
          <w:p w14:paraId="1F7F1FCA" w14:textId="77777777" w:rsidR="001C282C" w:rsidRPr="001C282C" w:rsidRDefault="001C282C" w:rsidP="001C282C">
            <w:pPr>
              <w:pStyle w:val="REG-P0"/>
              <w:rPr>
                <w:sz w:val="20"/>
              </w:rPr>
            </w:pPr>
          </w:p>
        </w:tc>
      </w:tr>
      <w:tr w:rsidR="001C282C" w:rsidRPr="001C282C" w14:paraId="23ED1761" w14:textId="77777777" w:rsidTr="001C282C">
        <w:tc>
          <w:tcPr>
            <w:tcW w:w="4244" w:type="dxa"/>
          </w:tcPr>
          <w:p w14:paraId="555BA65E" w14:textId="77777777" w:rsidR="001C282C" w:rsidRDefault="001C282C" w:rsidP="001C282C">
            <w:pPr>
              <w:pStyle w:val="REG-P0"/>
              <w:rPr>
                <w:sz w:val="20"/>
              </w:rPr>
            </w:pPr>
            <w:r w:rsidRPr="001C282C">
              <w:rPr>
                <w:sz w:val="20"/>
              </w:rPr>
              <w:t>Telephone number</w:t>
            </w:r>
          </w:p>
          <w:p w14:paraId="1054D835" w14:textId="235029AD" w:rsidR="001C282C" w:rsidRPr="001C282C" w:rsidRDefault="001C282C" w:rsidP="001C282C">
            <w:pPr>
              <w:pStyle w:val="REG-P0"/>
              <w:rPr>
                <w:sz w:val="20"/>
              </w:rPr>
            </w:pPr>
          </w:p>
        </w:tc>
        <w:tc>
          <w:tcPr>
            <w:tcW w:w="4244" w:type="dxa"/>
          </w:tcPr>
          <w:p w14:paraId="21F7365B" w14:textId="77777777" w:rsidR="001C282C" w:rsidRPr="001C282C" w:rsidRDefault="001C282C" w:rsidP="001C282C">
            <w:pPr>
              <w:pStyle w:val="REG-P0"/>
              <w:rPr>
                <w:sz w:val="20"/>
              </w:rPr>
            </w:pPr>
          </w:p>
        </w:tc>
      </w:tr>
      <w:tr w:rsidR="001C282C" w:rsidRPr="001C282C" w14:paraId="1F61B891" w14:textId="77777777" w:rsidTr="001C282C">
        <w:tc>
          <w:tcPr>
            <w:tcW w:w="4244" w:type="dxa"/>
          </w:tcPr>
          <w:p w14:paraId="0F042578" w14:textId="77777777" w:rsidR="001C282C" w:rsidRDefault="001C282C" w:rsidP="001C282C">
            <w:pPr>
              <w:pStyle w:val="REG-P0"/>
              <w:rPr>
                <w:sz w:val="20"/>
              </w:rPr>
            </w:pPr>
            <w:r w:rsidRPr="001C282C">
              <w:rPr>
                <w:sz w:val="20"/>
              </w:rPr>
              <w:t>E-mail address</w:t>
            </w:r>
          </w:p>
          <w:p w14:paraId="59A6A14E" w14:textId="46E6602B" w:rsidR="001C282C" w:rsidRPr="001C282C" w:rsidRDefault="001C282C" w:rsidP="001C282C">
            <w:pPr>
              <w:pStyle w:val="REG-P0"/>
              <w:rPr>
                <w:sz w:val="20"/>
              </w:rPr>
            </w:pPr>
          </w:p>
        </w:tc>
        <w:tc>
          <w:tcPr>
            <w:tcW w:w="4244" w:type="dxa"/>
          </w:tcPr>
          <w:p w14:paraId="68870899" w14:textId="77777777" w:rsidR="001C282C" w:rsidRPr="001C282C" w:rsidRDefault="001C282C" w:rsidP="001C282C">
            <w:pPr>
              <w:pStyle w:val="REG-P0"/>
              <w:rPr>
                <w:sz w:val="20"/>
              </w:rPr>
            </w:pPr>
          </w:p>
        </w:tc>
      </w:tr>
      <w:tr w:rsidR="001C282C" w:rsidRPr="001C282C" w14:paraId="7C844172" w14:textId="77777777" w:rsidTr="001C282C">
        <w:tc>
          <w:tcPr>
            <w:tcW w:w="4244" w:type="dxa"/>
          </w:tcPr>
          <w:p w14:paraId="36242349" w14:textId="77777777" w:rsidR="001C282C" w:rsidRDefault="001C282C" w:rsidP="001C282C">
            <w:pPr>
              <w:pStyle w:val="REG-P0"/>
              <w:rPr>
                <w:sz w:val="20"/>
              </w:rPr>
            </w:pPr>
            <w:r w:rsidRPr="001C282C">
              <w:rPr>
                <w:sz w:val="20"/>
              </w:rPr>
              <w:t>Audit team leader</w:t>
            </w:r>
          </w:p>
          <w:p w14:paraId="02F24422" w14:textId="47A23DA8" w:rsidR="001C282C" w:rsidRPr="001C282C" w:rsidRDefault="001C282C" w:rsidP="001C282C">
            <w:pPr>
              <w:pStyle w:val="REG-P0"/>
              <w:rPr>
                <w:sz w:val="20"/>
              </w:rPr>
            </w:pPr>
          </w:p>
        </w:tc>
        <w:tc>
          <w:tcPr>
            <w:tcW w:w="4244" w:type="dxa"/>
          </w:tcPr>
          <w:p w14:paraId="232C7B55" w14:textId="77777777" w:rsidR="001C282C" w:rsidRPr="001C282C" w:rsidRDefault="001C282C" w:rsidP="001C282C">
            <w:pPr>
              <w:pStyle w:val="REG-P0"/>
              <w:rPr>
                <w:sz w:val="20"/>
              </w:rPr>
            </w:pPr>
          </w:p>
        </w:tc>
      </w:tr>
      <w:tr w:rsidR="001C282C" w:rsidRPr="001C282C" w14:paraId="7A1F3C27" w14:textId="77777777" w:rsidTr="001C282C">
        <w:tc>
          <w:tcPr>
            <w:tcW w:w="4244" w:type="dxa"/>
          </w:tcPr>
          <w:p w14:paraId="24681260" w14:textId="77777777" w:rsidR="001C282C" w:rsidRDefault="001C282C" w:rsidP="001C282C">
            <w:pPr>
              <w:pStyle w:val="REG-P0"/>
              <w:rPr>
                <w:sz w:val="20"/>
              </w:rPr>
            </w:pPr>
            <w:r w:rsidRPr="001C282C">
              <w:rPr>
                <w:sz w:val="20"/>
              </w:rPr>
              <w:t>Audit team members</w:t>
            </w:r>
          </w:p>
          <w:p w14:paraId="6627D725" w14:textId="77777777" w:rsidR="001C282C" w:rsidRDefault="001C282C" w:rsidP="001C282C">
            <w:pPr>
              <w:pStyle w:val="REG-P0"/>
              <w:rPr>
                <w:sz w:val="20"/>
              </w:rPr>
            </w:pPr>
          </w:p>
          <w:p w14:paraId="5877F41A" w14:textId="77777777" w:rsidR="001C282C" w:rsidRDefault="001C282C" w:rsidP="001C282C">
            <w:pPr>
              <w:pStyle w:val="REG-P0"/>
              <w:rPr>
                <w:sz w:val="20"/>
              </w:rPr>
            </w:pPr>
          </w:p>
          <w:p w14:paraId="438E3ACB" w14:textId="77777777" w:rsidR="001C282C" w:rsidRDefault="001C282C" w:rsidP="001C282C">
            <w:pPr>
              <w:pStyle w:val="REG-P0"/>
              <w:rPr>
                <w:sz w:val="20"/>
              </w:rPr>
            </w:pPr>
          </w:p>
          <w:p w14:paraId="53C183D7" w14:textId="77777777" w:rsidR="001C282C" w:rsidRDefault="001C282C" w:rsidP="001C282C">
            <w:pPr>
              <w:pStyle w:val="REG-P0"/>
              <w:rPr>
                <w:sz w:val="20"/>
              </w:rPr>
            </w:pPr>
          </w:p>
          <w:p w14:paraId="465DD3BB" w14:textId="52384525" w:rsidR="001C282C" w:rsidRPr="001C282C" w:rsidRDefault="001C282C" w:rsidP="001C282C">
            <w:pPr>
              <w:pStyle w:val="REG-P0"/>
              <w:rPr>
                <w:sz w:val="20"/>
              </w:rPr>
            </w:pPr>
          </w:p>
        </w:tc>
        <w:tc>
          <w:tcPr>
            <w:tcW w:w="4244" w:type="dxa"/>
          </w:tcPr>
          <w:p w14:paraId="18907D2F" w14:textId="77777777" w:rsidR="001C282C" w:rsidRPr="001C282C" w:rsidRDefault="001C282C" w:rsidP="001C282C">
            <w:pPr>
              <w:pStyle w:val="REG-P0"/>
              <w:rPr>
                <w:sz w:val="20"/>
              </w:rPr>
            </w:pPr>
          </w:p>
        </w:tc>
      </w:tr>
      <w:tr w:rsidR="001C282C" w:rsidRPr="001C282C" w14:paraId="6EB01132" w14:textId="77777777" w:rsidTr="001C282C">
        <w:tc>
          <w:tcPr>
            <w:tcW w:w="4244" w:type="dxa"/>
          </w:tcPr>
          <w:p w14:paraId="588E5739" w14:textId="77777777" w:rsidR="001C282C" w:rsidRDefault="001C282C" w:rsidP="001C282C">
            <w:pPr>
              <w:pStyle w:val="REG-P0"/>
              <w:rPr>
                <w:sz w:val="20"/>
              </w:rPr>
            </w:pPr>
            <w:r w:rsidRPr="001C282C">
              <w:rPr>
                <w:sz w:val="20"/>
              </w:rPr>
              <w:t>Date</w:t>
            </w:r>
          </w:p>
          <w:p w14:paraId="3798D5D1" w14:textId="26424CF0" w:rsidR="00647E32" w:rsidRPr="001C282C" w:rsidRDefault="00647E32" w:rsidP="001C282C">
            <w:pPr>
              <w:pStyle w:val="REG-P0"/>
              <w:rPr>
                <w:sz w:val="20"/>
              </w:rPr>
            </w:pPr>
          </w:p>
        </w:tc>
        <w:tc>
          <w:tcPr>
            <w:tcW w:w="4244" w:type="dxa"/>
          </w:tcPr>
          <w:p w14:paraId="7D4F850C" w14:textId="77777777" w:rsidR="001C282C" w:rsidRPr="001C282C" w:rsidRDefault="001C282C" w:rsidP="001C282C">
            <w:pPr>
              <w:pStyle w:val="REG-P0"/>
              <w:rPr>
                <w:sz w:val="20"/>
              </w:rPr>
            </w:pPr>
          </w:p>
        </w:tc>
      </w:tr>
    </w:tbl>
    <w:p w14:paraId="09164FCA" w14:textId="77777777" w:rsidR="00647E32" w:rsidRPr="00647E32" w:rsidRDefault="00647E32" w:rsidP="001C282C">
      <w:pPr>
        <w:pStyle w:val="REG-P0"/>
        <w:jc w:val="left"/>
      </w:pPr>
    </w:p>
    <w:p w14:paraId="0B4000DF" w14:textId="1D988FC8" w:rsidR="001C282C" w:rsidRPr="00647E32" w:rsidRDefault="001C282C" w:rsidP="006C120A">
      <w:pPr>
        <w:pStyle w:val="REG-P0"/>
        <w:jc w:val="left"/>
      </w:pPr>
      <w:r w:rsidRPr="00647E32">
        <w:t xml:space="preserve">Laboratory _______________________ </w:t>
      </w:r>
      <w:r w:rsidRPr="00647E32">
        <w:tab/>
      </w:r>
      <w:r w:rsidRPr="00647E32">
        <w:tab/>
        <w:t>Evaluator _________________</w:t>
      </w:r>
    </w:p>
    <w:p w14:paraId="709BCE9F" w14:textId="77777777" w:rsidR="001C282C" w:rsidRPr="00647E32" w:rsidRDefault="001C282C" w:rsidP="006C120A">
      <w:pPr>
        <w:pStyle w:val="REG-P0"/>
        <w:jc w:val="left"/>
      </w:pPr>
    </w:p>
    <w:p w14:paraId="316E2DC6" w14:textId="6764A717" w:rsidR="001C282C" w:rsidRPr="00647E32" w:rsidRDefault="001C282C" w:rsidP="006C120A">
      <w:pPr>
        <w:pStyle w:val="REG-P0"/>
        <w:jc w:val="left"/>
      </w:pPr>
      <w:r w:rsidRPr="00647E32">
        <w:t xml:space="preserve">Location _________________________ </w:t>
      </w:r>
      <w:r w:rsidRPr="00647E32">
        <w:tab/>
      </w:r>
      <w:r w:rsidRPr="00647E32">
        <w:tab/>
        <w:t>Date ______________________</w:t>
      </w:r>
    </w:p>
    <w:p w14:paraId="308235FC" w14:textId="34E764A3" w:rsidR="001C282C" w:rsidRDefault="001C282C" w:rsidP="006C120A">
      <w:pPr>
        <w:pStyle w:val="REG-P0"/>
        <w:jc w:val="left"/>
        <w:rPr>
          <w:bCs/>
        </w:rPr>
      </w:pPr>
    </w:p>
    <w:p w14:paraId="2C0C8E9E" w14:textId="77777777" w:rsidR="006C120A" w:rsidRPr="00647E32" w:rsidRDefault="006C120A" w:rsidP="006C120A">
      <w:pPr>
        <w:pStyle w:val="REG-P0"/>
        <w:jc w:val="left"/>
        <w:rPr>
          <w:bCs/>
        </w:rPr>
      </w:pPr>
    </w:p>
    <w:p w14:paraId="24FED305" w14:textId="3BA62AFB" w:rsidR="001C282C" w:rsidRPr="00647E32" w:rsidRDefault="001C282C" w:rsidP="001C282C">
      <w:pPr>
        <w:pStyle w:val="REG-P0"/>
        <w:jc w:val="left"/>
        <w:rPr>
          <w:b/>
          <w:bCs/>
        </w:rPr>
      </w:pPr>
      <w:r w:rsidRPr="00647E32">
        <w:rPr>
          <w:b/>
          <w:bCs/>
        </w:rPr>
        <w:t>Physical Facility</w:t>
      </w:r>
    </w:p>
    <w:p w14:paraId="70CBC276" w14:textId="3238CCE5" w:rsidR="00647E32" w:rsidRDefault="00647E32" w:rsidP="001C282C">
      <w:pPr>
        <w:pStyle w:val="REG-P0"/>
        <w:jc w:val="left"/>
        <w:rPr>
          <w:b/>
        </w:rPr>
      </w:pPr>
    </w:p>
    <w:tbl>
      <w:tblPr>
        <w:tblStyle w:val="TableGrid"/>
        <w:tblW w:w="0" w:type="auto"/>
        <w:tblCellMar>
          <w:top w:w="113" w:type="dxa"/>
          <w:bottom w:w="113" w:type="dxa"/>
        </w:tblCellMar>
        <w:tblLook w:val="04A0" w:firstRow="1" w:lastRow="0" w:firstColumn="1" w:lastColumn="0" w:noHBand="0" w:noVBand="1"/>
      </w:tblPr>
      <w:tblGrid>
        <w:gridCol w:w="3111"/>
        <w:gridCol w:w="1161"/>
        <w:gridCol w:w="4216"/>
      </w:tblGrid>
      <w:tr w:rsidR="00647E32" w:rsidRPr="00647E32" w14:paraId="18578D7A" w14:textId="77777777" w:rsidTr="006C120A">
        <w:tc>
          <w:tcPr>
            <w:tcW w:w="3111" w:type="dxa"/>
          </w:tcPr>
          <w:p w14:paraId="6D9F107E" w14:textId="22EC8F82" w:rsidR="00647E32" w:rsidRPr="00E61F12" w:rsidRDefault="00647E32" w:rsidP="00647E32">
            <w:pPr>
              <w:pStyle w:val="REG-P0"/>
              <w:rPr>
                <w:sz w:val="20"/>
              </w:rPr>
            </w:pPr>
            <w:r w:rsidRPr="00E61F12">
              <w:rPr>
                <w:rFonts w:ascii="TimesNewRomanPS-BoldMT" w:hAnsi="TimesNewRomanPS-BoldMT" w:cs="TimesNewRomanPS-BoldMT"/>
                <w:b/>
                <w:bCs/>
                <w:sz w:val="20"/>
                <w:lang w:eastAsia="en-ZA"/>
              </w:rPr>
              <w:t xml:space="preserve">Item </w:t>
            </w:r>
          </w:p>
        </w:tc>
        <w:tc>
          <w:tcPr>
            <w:tcW w:w="1161" w:type="dxa"/>
          </w:tcPr>
          <w:p w14:paraId="5E4DB68B" w14:textId="77777777" w:rsidR="00647E32" w:rsidRPr="00E61F12" w:rsidRDefault="00647E32" w:rsidP="00647E32">
            <w:pPr>
              <w:pStyle w:val="REG-P0"/>
              <w:rPr>
                <w:rFonts w:ascii="TimesNewRomanPS-BoldMT" w:hAnsi="TimesNewRomanPS-BoldMT" w:cs="TimesNewRomanPS-BoldMT"/>
                <w:b/>
                <w:bCs/>
                <w:sz w:val="20"/>
                <w:lang w:eastAsia="en-ZA"/>
              </w:rPr>
            </w:pPr>
            <w:r w:rsidRPr="00E61F12">
              <w:rPr>
                <w:rFonts w:ascii="TimesNewRomanPS-BoldMT" w:hAnsi="TimesNewRomanPS-BoldMT" w:cs="TimesNewRomanPS-BoldMT"/>
                <w:b/>
                <w:bCs/>
                <w:sz w:val="20"/>
                <w:lang w:eastAsia="en-ZA"/>
              </w:rPr>
              <w:t>Acceptable</w:t>
            </w:r>
          </w:p>
          <w:p w14:paraId="0A48B67A" w14:textId="3E83711D" w:rsidR="00647E32" w:rsidRPr="00E61F12" w:rsidRDefault="00647E32" w:rsidP="00647E32">
            <w:pPr>
              <w:pStyle w:val="REG-P0"/>
              <w:rPr>
                <w:sz w:val="20"/>
              </w:rPr>
            </w:pPr>
            <w:r w:rsidRPr="00E61F12">
              <w:rPr>
                <w:rFonts w:ascii="TimesNewRomanPS-BoldMT" w:hAnsi="TimesNewRomanPS-BoldMT" w:cs="TimesNewRomanPS-BoldMT"/>
                <w:b/>
                <w:bCs/>
                <w:sz w:val="20"/>
                <w:lang w:eastAsia="en-ZA"/>
              </w:rPr>
              <w:t>Yes / No</w:t>
            </w:r>
          </w:p>
        </w:tc>
        <w:tc>
          <w:tcPr>
            <w:tcW w:w="4216" w:type="dxa"/>
          </w:tcPr>
          <w:p w14:paraId="228D0DCF" w14:textId="043BC9D5" w:rsidR="00647E32" w:rsidRPr="00E61F12" w:rsidRDefault="00647E32" w:rsidP="00647E32">
            <w:pPr>
              <w:pStyle w:val="REG-P0"/>
              <w:rPr>
                <w:sz w:val="20"/>
              </w:rPr>
            </w:pPr>
            <w:r w:rsidRPr="00E61F12">
              <w:rPr>
                <w:rFonts w:ascii="TimesNewRomanPS-BoldMT" w:hAnsi="TimesNewRomanPS-BoldMT" w:cs="TimesNewRomanPS-BoldMT"/>
                <w:b/>
                <w:bCs/>
                <w:sz w:val="20"/>
                <w:lang w:eastAsia="en-ZA"/>
              </w:rPr>
              <w:t xml:space="preserve">Comments </w:t>
            </w:r>
          </w:p>
        </w:tc>
      </w:tr>
      <w:tr w:rsidR="00E61F12" w:rsidRPr="00647E32" w14:paraId="0DACD5D7" w14:textId="77777777" w:rsidTr="006C120A">
        <w:tc>
          <w:tcPr>
            <w:tcW w:w="3111" w:type="dxa"/>
          </w:tcPr>
          <w:p w14:paraId="71DB3B89" w14:textId="36839B45" w:rsidR="00E61F12" w:rsidRPr="00E61F12" w:rsidRDefault="00E61F12" w:rsidP="006C120A">
            <w:pPr>
              <w:pStyle w:val="REG-P0"/>
              <w:jc w:val="left"/>
              <w:rPr>
                <w:sz w:val="20"/>
                <w:szCs w:val="20"/>
              </w:rPr>
            </w:pPr>
            <w:r w:rsidRPr="00E61F12">
              <w:rPr>
                <w:sz w:val="20"/>
                <w:szCs w:val="20"/>
              </w:rPr>
              <w:t>Environment</w:t>
            </w:r>
          </w:p>
        </w:tc>
        <w:tc>
          <w:tcPr>
            <w:tcW w:w="1161" w:type="dxa"/>
          </w:tcPr>
          <w:p w14:paraId="0287FC25" w14:textId="77777777" w:rsidR="00E61F12" w:rsidRPr="00647E32" w:rsidRDefault="00E61F12" w:rsidP="00E61F12">
            <w:pPr>
              <w:pStyle w:val="REG-P0"/>
            </w:pPr>
          </w:p>
        </w:tc>
        <w:tc>
          <w:tcPr>
            <w:tcW w:w="4216" w:type="dxa"/>
          </w:tcPr>
          <w:p w14:paraId="35E0D735" w14:textId="77777777" w:rsidR="00E61F12" w:rsidRPr="00647E32" w:rsidRDefault="00E61F12" w:rsidP="00E61F12">
            <w:pPr>
              <w:pStyle w:val="REG-P0"/>
            </w:pPr>
          </w:p>
        </w:tc>
      </w:tr>
      <w:tr w:rsidR="00E61F12" w:rsidRPr="00647E32" w14:paraId="403D6F78" w14:textId="77777777" w:rsidTr="006C120A">
        <w:tc>
          <w:tcPr>
            <w:tcW w:w="3111" w:type="dxa"/>
          </w:tcPr>
          <w:p w14:paraId="3A944B75" w14:textId="71E8714B" w:rsidR="00E61F12" w:rsidRPr="00E61F12" w:rsidRDefault="00E61F12" w:rsidP="006C120A">
            <w:pPr>
              <w:pStyle w:val="REG-P0"/>
              <w:jc w:val="left"/>
              <w:rPr>
                <w:sz w:val="20"/>
                <w:szCs w:val="20"/>
              </w:rPr>
            </w:pPr>
            <w:r w:rsidRPr="00E61F12">
              <w:rPr>
                <w:sz w:val="20"/>
                <w:szCs w:val="20"/>
              </w:rPr>
              <w:t>Heating/cooling/humidity</w:t>
            </w:r>
          </w:p>
        </w:tc>
        <w:tc>
          <w:tcPr>
            <w:tcW w:w="1161" w:type="dxa"/>
          </w:tcPr>
          <w:p w14:paraId="661FA3BD" w14:textId="77777777" w:rsidR="00E61F12" w:rsidRPr="00647E32" w:rsidRDefault="00E61F12" w:rsidP="00E61F12">
            <w:pPr>
              <w:pStyle w:val="REG-P0"/>
            </w:pPr>
          </w:p>
        </w:tc>
        <w:tc>
          <w:tcPr>
            <w:tcW w:w="4216" w:type="dxa"/>
          </w:tcPr>
          <w:p w14:paraId="66D97A80" w14:textId="77777777" w:rsidR="00E61F12" w:rsidRPr="00647E32" w:rsidRDefault="00E61F12" w:rsidP="00E61F12">
            <w:pPr>
              <w:pStyle w:val="REG-P0"/>
            </w:pPr>
          </w:p>
        </w:tc>
      </w:tr>
      <w:tr w:rsidR="00E61F12" w:rsidRPr="00647E32" w14:paraId="2D514EC9" w14:textId="77777777" w:rsidTr="006C120A">
        <w:tc>
          <w:tcPr>
            <w:tcW w:w="3111" w:type="dxa"/>
          </w:tcPr>
          <w:p w14:paraId="0FEA28D0" w14:textId="7D4F322B" w:rsidR="00E61F12" w:rsidRPr="00E61F12" w:rsidRDefault="00E61F12" w:rsidP="006C120A">
            <w:pPr>
              <w:pStyle w:val="REG-P0"/>
              <w:jc w:val="left"/>
              <w:rPr>
                <w:sz w:val="20"/>
                <w:szCs w:val="20"/>
              </w:rPr>
            </w:pPr>
            <w:r w:rsidRPr="00E61F12">
              <w:rPr>
                <w:sz w:val="20"/>
                <w:szCs w:val="20"/>
              </w:rPr>
              <w:t>Lighting</w:t>
            </w:r>
          </w:p>
        </w:tc>
        <w:tc>
          <w:tcPr>
            <w:tcW w:w="1161" w:type="dxa"/>
          </w:tcPr>
          <w:p w14:paraId="252C5B5A" w14:textId="77777777" w:rsidR="00E61F12" w:rsidRPr="00647E32" w:rsidRDefault="00E61F12" w:rsidP="00E61F12">
            <w:pPr>
              <w:pStyle w:val="REG-P0"/>
            </w:pPr>
          </w:p>
        </w:tc>
        <w:tc>
          <w:tcPr>
            <w:tcW w:w="4216" w:type="dxa"/>
          </w:tcPr>
          <w:p w14:paraId="31B9507B" w14:textId="77777777" w:rsidR="00E61F12" w:rsidRPr="00647E32" w:rsidRDefault="00E61F12" w:rsidP="00E61F12">
            <w:pPr>
              <w:pStyle w:val="REG-P0"/>
            </w:pPr>
          </w:p>
        </w:tc>
      </w:tr>
      <w:tr w:rsidR="00E61F12" w:rsidRPr="00647E32" w14:paraId="606E2020" w14:textId="77777777" w:rsidTr="006C120A">
        <w:tc>
          <w:tcPr>
            <w:tcW w:w="3111" w:type="dxa"/>
          </w:tcPr>
          <w:p w14:paraId="23482F2A" w14:textId="6244996D" w:rsidR="00E61F12" w:rsidRPr="00E61F12" w:rsidRDefault="00E61F12" w:rsidP="006C120A">
            <w:pPr>
              <w:pStyle w:val="REG-P0"/>
              <w:jc w:val="left"/>
              <w:rPr>
                <w:sz w:val="20"/>
                <w:szCs w:val="20"/>
              </w:rPr>
            </w:pPr>
            <w:r w:rsidRPr="00E61F12">
              <w:rPr>
                <w:sz w:val="20"/>
                <w:szCs w:val="20"/>
              </w:rPr>
              <w:t>Ventilation/Fume hoods</w:t>
            </w:r>
          </w:p>
        </w:tc>
        <w:tc>
          <w:tcPr>
            <w:tcW w:w="1161" w:type="dxa"/>
          </w:tcPr>
          <w:p w14:paraId="2346364D" w14:textId="77777777" w:rsidR="00E61F12" w:rsidRPr="00647E32" w:rsidRDefault="00E61F12" w:rsidP="00E61F12">
            <w:pPr>
              <w:pStyle w:val="REG-P0"/>
            </w:pPr>
          </w:p>
        </w:tc>
        <w:tc>
          <w:tcPr>
            <w:tcW w:w="4216" w:type="dxa"/>
          </w:tcPr>
          <w:p w14:paraId="579DEBDB" w14:textId="77777777" w:rsidR="00E61F12" w:rsidRPr="00647E32" w:rsidRDefault="00E61F12" w:rsidP="00E61F12">
            <w:pPr>
              <w:pStyle w:val="REG-P0"/>
            </w:pPr>
          </w:p>
        </w:tc>
      </w:tr>
      <w:tr w:rsidR="00E61F12" w:rsidRPr="00647E32" w14:paraId="3250AEED" w14:textId="77777777" w:rsidTr="006C120A">
        <w:tc>
          <w:tcPr>
            <w:tcW w:w="3111" w:type="dxa"/>
          </w:tcPr>
          <w:p w14:paraId="7BD35738" w14:textId="3E63832E" w:rsidR="00E61F12" w:rsidRPr="00E61F12" w:rsidRDefault="00E61F12" w:rsidP="006C120A">
            <w:pPr>
              <w:pStyle w:val="REG-P0"/>
              <w:jc w:val="left"/>
              <w:rPr>
                <w:sz w:val="20"/>
                <w:szCs w:val="20"/>
              </w:rPr>
            </w:pPr>
            <w:r w:rsidRPr="00E61F12">
              <w:rPr>
                <w:sz w:val="20"/>
                <w:szCs w:val="20"/>
              </w:rPr>
              <w:t>Cleanliness</w:t>
            </w:r>
          </w:p>
        </w:tc>
        <w:tc>
          <w:tcPr>
            <w:tcW w:w="1161" w:type="dxa"/>
          </w:tcPr>
          <w:p w14:paraId="75C5F940" w14:textId="77777777" w:rsidR="00E61F12" w:rsidRPr="00647E32" w:rsidRDefault="00E61F12" w:rsidP="00E61F12">
            <w:pPr>
              <w:pStyle w:val="REG-P0"/>
            </w:pPr>
          </w:p>
        </w:tc>
        <w:tc>
          <w:tcPr>
            <w:tcW w:w="4216" w:type="dxa"/>
          </w:tcPr>
          <w:p w14:paraId="46F7FA78" w14:textId="77777777" w:rsidR="00E61F12" w:rsidRPr="00647E32" w:rsidRDefault="00E61F12" w:rsidP="00E61F12">
            <w:pPr>
              <w:pStyle w:val="REG-P0"/>
            </w:pPr>
          </w:p>
        </w:tc>
      </w:tr>
      <w:tr w:rsidR="00E61F12" w:rsidRPr="00647E32" w14:paraId="4BBECA38" w14:textId="77777777" w:rsidTr="006C120A">
        <w:tc>
          <w:tcPr>
            <w:tcW w:w="3111" w:type="dxa"/>
          </w:tcPr>
          <w:p w14:paraId="5C539210" w14:textId="0AAC4299" w:rsidR="00E61F12" w:rsidRPr="00E61F12" w:rsidRDefault="00E61F12" w:rsidP="006C120A">
            <w:pPr>
              <w:pStyle w:val="REG-P0"/>
              <w:jc w:val="left"/>
              <w:rPr>
                <w:sz w:val="20"/>
                <w:szCs w:val="20"/>
              </w:rPr>
            </w:pPr>
            <w:r w:rsidRPr="00E61F12">
              <w:rPr>
                <w:sz w:val="20"/>
                <w:szCs w:val="20"/>
              </w:rPr>
              <w:t>Electrical and water services</w:t>
            </w:r>
          </w:p>
        </w:tc>
        <w:tc>
          <w:tcPr>
            <w:tcW w:w="1161" w:type="dxa"/>
          </w:tcPr>
          <w:p w14:paraId="0D175319" w14:textId="77777777" w:rsidR="00E61F12" w:rsidRPr="00647E32" w:rsidRDefault="00E61F12" w:rsidP="00E61F12">
            <w:pPr>
              <w:pStyle w:val="REG-P0"/>
            </w:pPr>
          </w:p>
        </w:tc>
        <w:tc>
          <w:tcPr>
            <w:tcW w:w="4216" w:type="dxa"/>
          </w:tcPr>
          <w:p w14:paraId="52DB8D0B" w14:textId="77777777" w:rsidR="00E61F12" w:rsidRPr="00647E32" w:rsidRDefault="00E61F12" w:rsidP="00E61F12">
            <w:pPr>
              <w:pStyle w:val="REG-P0"/>
            </w:pPr>
          </w:p>
        </w:tc>
      </w:tr>
      <w:tr w:rsidR="00E61F12" w:rsidRPr="00647E32" w14:paraId="4AED5CE3" w14:textId="77777777" w:rsidTr="006C120A">
        <w:tc>
          <w:tcPr>
            <w:tcW w:w="3111" w:type="dxa"/>
          </w:tcPr>
          <w:p w14:paraId="71609D68" w14:textId="0D83949E" w:rsidR="00E61F12" w:rsidRPr="00E61F12" w:rsidRDefault="00E61F12" w:rsidP="006C120A">
            <w:pPr>
              <w:pStyle w:val="REG-P0"/>
              <w:jc w:val="left"/>
              <w:rPr>
                <w:sz w:val="20"/>
                <w:szCs w:val="20"/>
              </w:rPr>
            </w:pPr>
            <w:r w:rsidRPr="00E61F12">
              <w:rPr>
                <w:sz w:val="20"/>
                <w:szCs w:val="20"/>
              </w:rPr>
              <w:t>Work Space</w:t>
            </w:r>
          </w:p>
        </w:tc>
        <w:tc>
          <w:tcPr>
            <w:tcW w:w="1161" w:type="dxa"/>
          </w:tcPr>
          <w:p w14:paraId="2283A189" w14:textId="77777777" w:rsidR="00E61F12" w:rsidRPr="00647E32" w:rsidRDefault="00E61F12" w:rsidP="00E61F12">
            <w:pPr>
              <w:pStyle w:val="REG-P0"/>
            </w:pPr>
          </w:p>
        </w:tc>
        <w:tc>
          <w:tcPr>
            <w:tcW w:w="4216" w:type="dxa"/>
          </w:tcPr>
          <w:p w14:paraId="2ED8B6E6" w14:textId="77777777" w:rsidR="00E61F12" w:rsidRPr="00647E32" w:rsidRDefault="00E61F12" w:rsidP="00E61F12">
            <w:pPr>
              <w:pStyle w:val="REG-P0"/>
            </w:pPr>
          </w:p>
        </w:tc>
      </w:tr>
      <w:tr w:rsidR="00E61F12" w:rsidRPr="00647E32" w14:paraId="091865DE" w14:textId="77777777" w:rsidTr="006C120A">
        <w:tc>
          <w:tcPr>
            <w:tcW w:w="3111" w:type="dxa"/>
          </w:tcPr>
          <w:p w14:paraId="2C087F3B" w14:textId="2D28386F" w:rsidR="00E61F12" w:rsidRPr="00E61F12" w:rsidRDefault="00E61F12" w:rsidP="006C120A">
            <w:pPr>
              <w:pStyle w:val="REG-P0"/>
              <w:jc w:val="left"/>
              <w:rPr>
                <w:sz w:val="20"/>
              </w:rPr>
            </w:pPr>
            <w:r w:rsidRPr="00E61F12">
              <w:rPr>
                <w:sz w:val="20"/>
              </w:rPr>
              <w:t>Separation of incompatible testing</w:t>
            </w:r>
            <w:r>
              <w:rPr>
                <w:sz w:val="20"/>
              </w:rPr>
              <w:t xml:space="preserve"> areas</w:t>
            </w:r>
          </w:p>
        </w:tc>
        <w:tc>
          <w:tcPr>
            <w:tcW w:w="1161" w:type="dxa"/>
          </w:tcPr>
          <w:p w14:paraId="5D05CC07" w14:textId="77777777" w:rsidR="00E61F12" w:rsidRPr="00647E32" w:rsidRDefault="00E61F12" w:rsidP="00E61F12">
            <w:pPr>
              <w:pStyle w:val="REG-P0"/>
            </w:pPr>
          </w:p>
        </w:tc>
        <w:tc>
          <w:tcPr>
            <w:tcW w:w="4216" w:type="dxa"/>
          </w:tcPr>
          <w:p w14:paraId="42712154" w14:textId="77777777" w:rsidR="00E61F12" w:rsidRPr="00647E32" w:rsidRDefault="00E61F12" w:rsidP="00E61F12">
            <w:pPr>
              <w:pStyle w:val="REG-P0"/>
            </w:pPr>
          </w:p>
        </w:tc>
      </w:tr>
      <w:tr w:rsidR="00E61F12" w:rsidRPr="00647E32" w14:paraId="1CF5E617" w14:textId="77777777" w:rsidTr="006C120A">
        <w:tc>
          <w:tcPr>
            <w:tcW w:w="3111" w:type="dxa"/>
          </w:tcPr>
          <w:p w14:paraId="0D2AD772" w14:textId="509D0974" w:rsidR="00E61F12" w:rsidRPr="00E61F12" w:rsidRDefault="00E61F12" w:rsidP="006C120A">
            <w:pPr>
              <w:pStyle w:val="REG-P0"/>
              <w:jc w:val="left"/>
              <w:rPr>
                <w:sz w:val="20"/>
              </w:rPr>
            </w:pPr>
            <w:r w:rsidRPr="00E61F12">
              <w:rPr>
                <w:sz w:val="20"/>
              </w:rPr>
              <w:lastRenderedPageBreak/>
              <w:t>Controlled access where appropriate</w:t>
            </w:r>
          </w:p>
        </w:tc>
        <w:tc>
          <w:tcPr>
            <w:tcW w:w="1161" w:type="dxa"/>
          </w:tcPr>
          <w:p w14:paraId="3F97FA5E" w14:textId="77777777" w:rsidR="00E61F12" w:rsidRPr="00647E32" w:rsidRDefault="00E61F12" w:rsidP="00E61F12">
            <w:pPr>
              <w:pStyle w:val="REG-P0"/>
            </w:pPr>
          </w:p>
        </w:tc>
        <w:tc>
          <w:tcPr>
            <w:tcW w:w="4216" w:type="dxa"/>
          </w:tcPr>
          <w:p w14:paraId="446CCCB4" w14:textId="77777777" w:rsidR="00E61F12" w:rsidRPr="00647E32" w:rsidRDefault="00E61F12" w:rsidP="00E61F12">
            <w:pPr>
              <w:pStyle w:val="REG-P0"/>
            </w:pPr>
          </w:p>
        </w:tc>
      </w:tr>
      <w:tr w:rsidR="00E61F12" w:rsidRPr="00647E32" w14:paraId="184E7A3A" w14:textId="77777777" w:rsidTr="006C120A">
        <w:tc>
          <w:tcPr>
            <w:tcW w:w="3111" w:type="dxa"/>
          </w:tcPr>
          <w:p w14:paraId="77FAC229" w14:textId="33809536" w:rsidR="00E61F12" w:rsidRPr="00E61F12" w:rsidRDefault="00E61F12" w:rsidP="006C120A">
            <w:pPr>
              <w:pStyle w:val="REG-P0"/>
              <w:jc w:val="left"/>
              <w:rPr>
                <w:sz w:val="20"/>
              </w:rPr>
            </w:pPr>
            <w:r w:rsidRPr="00E61F12">
              <w:rPr>
                <w:sz w:val="20"/>
              </w:rPr>
              <w:t>Housekeeping</w:t>
            </w:r>
          </w:p>
        </w:tc>
        <w:tc>
          <w:tcPr>
            <w:tcW w:w="1161" w:type="dxa"/>
          </w:tcPr>
          <w:p w14:paraId="69F799A0" w14:textId="77777777" w:rsidR="00E61F12" w:rsidRPr="00647E32" w:rsidRDefault="00E61F12" w:rsidP="00E61F12">
            <w:pPr>
              <w:pStyle w:val="REG-P0"/>
            </w:pPr>
          </w:p>
        </w:tc>
        <w:tc>
          <w:tcPr>
            <w:tcW w:w="4216" w:type="dxa"/>
          </w:tcPr>
          <w:p w14:paraId="5ACD7D58" w14:textId="77777777" w:rsidR="00E61F12" w:rsidRPr="00647E32" w:rsidRDefault="00E61F12" w:rsidP="00E61F12">
            <w:pPr>
              <w:pStyle w:val="REG-P0"/>
            </w:pPr>
          </w:p>
        </w:tc>
      </w:tr>
      <w:tr w:rsidR="00E61F12" w:rsidRPr="00647E32" w14:paraId="1FBF3EB0" w14:textId="77777777" w:rsidTr="006C120A">
        <w:tc>
          <w:tcPr>
            <w:tcW w:w="3111" w:type="dxa"/>
          </w:tcPr>
          <w:p w14:paraId="7B55BDC0" w14:textId="66E90BEF" w:rsidR="00E61F12" w:rsidRPr="00E61F12" w:rsidRDefault="00E61F12" w:rsidP="006C120A">
            <w:pPr>
              <w:pStyle w:val="REG-P0"/>
              <w:jc w:val="left"/>
              <w:rPr>
                <w:sz w:val="20"/>
              </w:rPr>
            </w:pPr>
            <w:r w:rsidRPr="00E61F12">
              <w:rPr>
                <w:sz w:val="20"/>
              </w:rPr>
              <w:t>Access control</w:t>
            </w:r>
          </w:p>
        </w:tc>
        <w:tc>
          <w:tcPr>
            <w:tcW w:w="1161" w:type="dxa"/>
          </w:tcPr>
          <w:p w14:paraId="235D58C7" w14:textId="77777777" w:rsidR="00E61F12" w:rsidRPr="00647E32" w:rsidRDefault="00E61F12" w:rsidP="00E61F12">
            <w:pPr>
              <w:pStyle w:val="REG-P0"/>
            </w:pPr>
          </w:p>
        </w:tc>
        <w:tc>
          <w:tcPr>
            <w:tcW w:w="4216" w:type="dxa"/>
          </w:tcPr>
          <w:p w14:paraId="4F237EAB" w14:textId="77777777" w:rsidR="00E61F12" w:rsidRPr="00647E32" w:rsidRDefault="00E61F12" w:rsidP="00E61F12">
            <w:pPr>
              <w:pStyle w:val="REG-P0"/>
            </w:pPr>
          </w:p>
        </w:tc>
      </w:tr>
      <w:tr w:rsidR="00E61F12" w:rsidRPr="00647E32" w14:paraId="58F40BB6" w14:textId="77777777" w:rsidTr="006C120A">
        <w:tc>
          <w:tcPr>
            <w:tcW w:w="3111" w:type="dxa"/>
          </w:tcPr>
          <w:p w14:paraId="3FE564A5" w14:textId="157BCF6E" w:rsidR="00E61F12" w:rsidRPr="00E61F12" w:rsidRDefault="00E61F12" w:rsidP="006C120A">
            <w:pPr>
              <w:pStyle w:val="REG-P0"/>
              <w:jc w:val="left"/>
              <w:rPr>
                <w:sz w:val="20"/>
              </w:rPr>
            </w:pPr>
            <w:r w:rsidRPr="00E61F12">
              <w:rPr>
                <w:sz w:val="20"/>
              </w:rPr>
              <w:t>Traffic flow through work areas</w:t>
            </w:r>
          </w:p>
        </w:tc>
        <w:tc>
          <w:tcPr>
            <w:tcW w:w="1161" w:type="dxa"/>
          </w:tcPr>
          <w:p w14:paraId="5E52DAE4" w14:textId="77777777" w:rsidR="00E61F12" w:rsidRPr="00647E32" w:rsidRDefault="00E61F12" w:rsidP="00E61F12">
            <w:pPr>
              <w:pStyle w:val="REG-P0"/>
            </w:pPr>
          </w:p>
        </w:tc>
        <w:tc>
          <w:tcPr>
            <w:tcW w:w="4216" w:type="dxa"/>
          </w:tcPr>
          <w:p w14:paraId="2BA44B93" w14:textId="77777777" w:rsidR="00E61F12" w:rsidRPr="00647E32" w:rsidRDefault="00E61F12" w:rsidP="00E61F12">
            <w:pPr>
              <w:pStyle w:val="REG-P0"/>
            </w:pPr>
          </w:p>
        </w:tc>
      </w:tr>
      <w:tr w:rsidR="00E61F12" w:rsidRPr="00647E32" w14:paraId="0E6008B1" w14:textId="77777777" w:rsidTr="006C120A">
        <w:tc>
          <w:tcPr>
            <w:tcW w:w="3111" w:type="dxa"/>
          </w:tcPr>
          <w:p w14:paraId="21DCE3FB" w14:textId="49D16F40" w:rsidR="00E61F12" w:rsidRPr="00E61F12" w:rsidRDefault="00E61F12" w:rsidP="006C120A">
            <w:pPr>
              <w:pStyle w:val="REG-P0"/>
              <w:jc w:val="left"/>
              <w:rPr>
                <w:sz w:val="20"/>
              </w:rPr>
            </w:pPr>
            <w:r w:rsidRPr="00E61F12">
              <w:rPr>
                <w:sz w:val="20"/>
              </w:rPr>
              <w:t>Adequate work space</w:t>
            </w:r>
          </w:p>
        </w:tc>
        <w:tc>
          <w:tcPr>
            <w:tcW w:w="1161" w:type="dxa"/>
          </w:tcPr>
          <w:p w14:paraId="3222DF90" w14:textId="77777777" w:rsidR="00E61F12" w:rsidRPr="00647E32" w:rsidRDefault="00E61F12" w:rsidP="00E61F12">
            <w:pPr>
              <w:pStyle w:val="REG-P0"/>
            </w:pPr>
          </w:p>
        </w:tc>
        <w:tc>
          <w:tcPr>
            <w:tcW w:w="4216" w:type="dxa"/>
          </w:tcPr>
          <w:p w14:paraId="7EE766CF" w14:textId="77777777" w:rsidR="00E61F12" w:rsidRPr="00647E32" w:rsidRDefault="00E61F12" w:rsidP="00E61F12">
            <w:pPr>
              <w:pStyle w:val="REG-P0"/>
            </w:pPr>
          </w:p>
        </w:tc>
      </w:tr>
      <w:tr w:rsidR="00E61F12" w:rsidRPr="00647E32" w14:paraId="669276EE" w14:textId="77777777" w:rsidTr="006C120A">
        <w:tc>
          <w:tcPr>
            <w:tcW w:w="3111" w:type="dxa"/>
          </w:tcPr>
          <w:p w14:paraId="3EBE8DE6" w14:textId="02A5BE40" w:rsidR="00E61F12" w:rsidRPr="00E61F12" w:rsidRDefault="00E61F12" w:rsidP="006C120A">
            <w:pPr>
              <w:pStyle w:val="REG-P0"/>
              <w:jc w:val="left"/>
              <w:rPr>
                <w:sz w:val="20"/>
              </w:rPr>
            </w:pPr>
            <w:r w:rsidRPr="00E61F12">
              <w:rPr>
                <w:sz w:val="20"/>
              </w:rPr>
              <w:t>Storage</w:t>
            </w:r>
          </w:p>
        </w:tc>
        <w:tc>
          <w:tcPr>
            <w:tcW w:w="1161" w:type="dxa"/>
          </w:tcPr>
          <w:p w14:paraId="2F567B7C" w14:textId="77777777" w:rsidR="00E61F12" w:rsidRPr="00647E32" w:rsidRDefault="00E61F12" w:rsidP="00E61F12">
            <w:pPr>
              <w:pStyle w:val="REG-P0"/>
            </w:pPr>
          </w:p>
        </w:tc>
        <w:tc>
          <w:tcPr>
            <w:tcW w:w="4216" w:type="dxa"/>
          </w:tcPr>
          <w:p w14:paraId="23CC101A" w14:textId="77777777" w:rsidR="00E61F12" w:rsidRPr="00647E32" w:rsidRDefault="00E61F12" w:rsidP="00E61F12">
            <w:pPr>
              <w:pStyle w:val="REG-P0"/>
            </w:pPr>
          </w:p>
        </w:tc>
      </w:tr>
      <w:tr w:rsidR="00E61F12" w:rsidRPr="00647E32" w14:paraId="73ED65A8" w14:textId="77777777" w:rsidTr="006C120A">
        <w:tc>
          <w:tcPr>
            <w:tcW w:w="3111" w:type="dxa"/>
          </w:tcPr>
          <w:p w14:paraId="0C2F8AF9" w14:textId="2B80421E" w:rsidR="00E61F12" w:rsidRPr="00E61F12" w:rsidRDefault="00E61F12" w:rsidP="006C120A">
            <w:pPr>
              <w:pStyle w:val="REG-P0"/>
              <w:jc w:val="left"/>
              <w:rPr>
                <w:sz w:val="20"/>
              </w:rPr>
            </w:pPr>
            <w:r w:rsidRPr="00E61F12">
              <w:rPr>
                <w:sz w:val="20"/>
              </w:rPr>
              <w:t>Chemicals properly stored and dated</w:t>
            </w:r>
          </w:p>
        </w:tc>
        <w:tc>
          <w:tcPr>
            <w:tcW w:w="1161" w:type="dxa"/>
          </w:tcPr>
          <w:p w14:paraId="16F318D3" w14:textId="77777777" w:rsidR="00E61F12" w:rsidRPr="00647E32" w:rsidRDefault="00E61F12" w:rsidP="00E61F12">
            <w:pPr>
              <w:pStyle w:val="REG-P0"/>
            </w:pPr>
          </w:p>
        </w:tc>
        <w:tc>
          <w:tcPr>
            <w:tcW w:w="4216" w:type="dxa"/>
          </w:tcPr>
          <w:p w14:paraId="070C0A22" w14:textId="77777777" w:rsidR="00E61F12" w:rsidRPr="00647E32" w:rsidRDefault="00E61F12" w:rsidP="00E61F12">
            <w:pPr>
              <w:pStyle w:val="REG-P0"/>
            </w:pPr>
          </w:p>
        </w:tc>
      </w:tr>
      <w:tr w:rsidR="00E61F12" w:rsidRPr="00647E32" w14:paraId="5D7A41D4" w14:textId="77777777" w:rsidTr="006C120A">
        <w:tc>
          <w:tcPr>
            <w:tcW w:w="3111" w:type="dxa"/>
          </w:tcPr>
          <w:p w14:paraId="53A0D60A" w14:textId="62157FE4" w:rsidR="00E61F12" w:rsidRPr="00E61F12" w:rsidRDefault="00E61F12" w:rsidP="006C120A">
            <w:pPr>
              <w:pStyle w:val="REG-P0"/>
              <w:jc w:val="left"/>
              <w:rPr>
                <w:sz w:val="20"/>
              </w:rPr>
            </w:pPr>
            <w:r w:rsidRPr="00E61F12">
              <w:rPr>
                <w:sz w:val="20"/>
              </w:rPr>
              <w:t>Standard properly stored and dated and</w:t>
            </w:r>
            <w:r>
              <w:rPr>
                <w:sz w:val="20"/>
              </w:rPr>
              <w:t xml:space="preserve"> </w:t>
            </w:r>
            <w:r w:rsidRPr="00E61F12">
              <w:rPr>
                <w:sz w:val="20"/>
              </w:rPr>
              <w:t>labelled with concentration, preparer’s</w:t>
            </w:r>
            <w:r>
              <w:rPr>
                <w:sz w:val="20"/>
              </w:rPr>
              <w:t xml:space="preserve"> </w:t>
            </w:r>
            <w:r w:rsidRPr="00E61F12">
              <w:rPr>
                <w:sz w:val="20"/>
              </w:rPr>
              <w:t>name and solvent, origin, purity and</w:t>
            </w:r>
            <w:r>
              <w:rPr>
                <w:sz w:val="20"/>
              </w:rPr>
              <w:t xml:space="preserve"> </w:t>
            </w:r>
            <w:r w:rsidRPr="00E61F12">
              <w:rPr>
                <w:sz w:val="20"/>
              </w:rPr>
              <w:t>traceability</w:t>
            </w:r>
          </w:p>
        </w:tc>
        <w:tc>
          <w:tcPr>
            <w:tcW w:w="1161" w:type="dxa"/>
          </w:tcPr>
          <w:p w14:paraId="5C40318C" w14:textId="77777777" w:rsidR="00E61F12" w:rsidRPr="00647E32" w:rsidRDefault="00E61F12" w:rsidP="00E61F12">
            <w:pPr>
              <w:pStyle w:val="REG-P0"/>
            </w:pPr>
          </w:p>
        </w:tc>
        <w:tc>
          <w:tcPr>
            <w:tcW w:w="4216" w:type="dxa"/>
          </w:tcPr>
          <w:p w14:paraId="25B9A1A0" w14:textId="77777777" w:rsidR="00E61F12" w:rsidRPr="00647E32" w:rsidRDefault="00E61F12" w:rsidP="00E61F12">
            <w:pPr>
              <w:pStyle w:val="REG-P0"/>
            </w:pPr>
          </w:p>
        </w:tc>
      </w:tr>
      <w:tr w:rsidR="00E61F12" w:rsidRPr="00647E32" w14:paraId="6CCE52CC" w14:textId="77777777" w:rsidTr="006C120A">
        <w:tc>
          <w:tcPr>
            <w:tcW w:w="3111" w:type="dxa"/>
          </w:tcPr>
          <w:p w14:paraId="277C1E00" w14:textId="386B3B02" w:rsidR="00E61F12" w:rsidRPr="00E61F12" w:rsidRDefault="00E61F12" w:rsidP="006C120A">
            <w:pPr>
              <w:pStyle w:val="REG-P0"/>
              <w:jc w:val="left"/>
              <w:rPr>
                <w:sz w:val="20"/>
              </w:rPr>
            </w:pPr>
            <w:r w:rsidRPr="00E61F12">
              <w:rPr>
                <w:sz w:val="20"/>
              </w:rPr>
              <w:t>Computers and automated equipment</w:t>
            </w:r>
          </w:p>
        </w:tc>
        <w:tc>
          <w:tcPr>
            <w:tcW w:w="1161" w:type="dxa"/>
          </w:tcPr>
          <w:p w14:paraId="5F97AD41" w14:textId="77777777" w:rsidR="00E61F12" w:rsidRPr="00647E32" w:rsidRDefault="00E61F12" w:rsidP="00E61F12">
            <w:pPr>
              <w:pStyle w:val="REG-P0"/>
            </w:pPr>
          </w:p>
        </w:tc>
        <w:tc>
          <w:tcPr>
            <w:tcW w:w="4216" w:type="dxa"/>
          </w:tcPr>
          <w:p w14:paraId="58DE8CD9" w14:textId="77777777" w:rsidR="00E61F12" w:rsidRPr="00647E32" w:rsidRDefault="00E61F12" w:rsidP="00E61F12">
            <w:pPr>
              <w:pStyle w:val="REG-P0"/>
            </w:pPr>
          </w:p>
        </w:tc>
      </w:tr>
      <w:tr w:rsidR="00E61F12" w:rsidRPr="00647E32" w14:paraId="1BFDA9E0" w14:textId="77777777" w:rsidTr="006C120A">
        <w:tc>
          <w:tcPr>
            <w:tcW w:w="3111" w:type="dxa"/>
          </w:tcPr>
          <w:p w14:paraId="75D6DF19" w14:textId="04C37C65" w:rsidR="00E61F12" w:rsidRPr="00E61F12" w:rsidRDefault="00E61F12" w:rsidP="006C120A">
            <w:pPr>
              <w:pStyle w:val="REG-P0"/>
              <w:jc w:val="left"/>
              <w:rPr>
                <w:sz w:val="20"/>
              </w:rPr>
            </w:pPr>
            <w:r w:rsidRPr="00E61F12">
              <w:rPr>
                <w:sz w:val="20"/>
              </w:rPr>
              <w:t>Provisions for disposal of waste</w:t>
            </w:r>
          </w:p>
        </w:tc>
        <w:tc>
          <w:tcPr>
            <w:tcW w:w="1161" w:type="dxa"/>
          </w:tcPr>
          <w:p w14:paraId="4F39BEFD" w14:textId="77777777" w:rsidR="00E61F12" w:rsidRPr="00647E32" w:rsidRDefault="00E61F12" w:rsidP="00E61F12">
            <w:pPr>
              <w:pStyle w:val="REG-P0"/>
            </w:pPr>
          </w:p>
        </w:tc>
        <w:tc>
          <w:tcPr>
            <w:tcW w:w="4216" w:type="dxa"/>
          </w:tcPr>
          <w:p w14:paraId="7560C1F4" w14:textId="77777777" w:rsidR="00E61F12" w:rsidRPr="00647E32" w:rsidRDefault="00E61F12" w:rsidP="00E61F12">
            <w:pPr>
              <w:pStyle w:val="REG-P0"/>
            </w:pPr>
          </w:p>
        </w:tc>
      </w:tr>
      <w:tr w:rsidR="00E61F12" w:rsidRPr="00647E32" w14:paraId="1EC9DD95" w14:textId="77777777" w:rsidTr="006C120A">
        <w:tc>
          <w:tcPr>
            <w:tcW w:w="3111" w:type="dxa"/>
          </w:tcPr>
          <w:p w14:paraId="1D6757C8" w14:textId="5A87D8CD" w:rsidR="00E61F12" w:rsidRPr="00E61F12" w:rsidRDefault="00E61F12" w:rsidP="006C120A">
            <w:pPr>
              <w:pStyle w:val="REG-P0"/>
              <w:jc w:val="left"/>
              <w:rPr>
                <w:sz w:val="20"/>
              </w:rPr>
            </w:pPr>
            <w:r w:rsidRPr="00E61F12">
              <w:rPr>
                <w:sz w:val="20"/>
              </w:rPr>
              <w:t>Safety procedures</w:t>
            </w:r>
          </w:p>
        </w:tc>
        <w:tc>
          <w:tcPr>
            <w:tcW w:w="1161" w:type="dxa"/>
          </w:tcPr>
          <w:p w14:paraId="209F5F1C" w14:textId="77777777" w:rsidR="00E61F12" w:rsidRPr="00647E32" w:rsidRDefault="00E61F12" w:rsidP="00E61F12">
            <w:pPr>
              <w:pStyle w:val="REG-P0"/>
            </w:pPr>
          </w:p>
        </w:tc>
        <w:tc>
          <w:tcPr>
            <w:tcW w:w="4216" w:type="dxa"/>
          </w:tcPr>
          <w:p w14:paraId="1D108BA4" w14:textId="77777777" w:rsidR="00E61F12" w:rsidRPr="00647E32" w:rsidRDefault="00E61F12" w:rsidP="00E61F12">
            <w:pPr>
              <w:pStyle w:val="REG-P0"/>
            </w:pPr>
          </w:p>
        </w:tc>
      </w:tr>
    </w:tbl>
    <w:p w14:paraId="48192BFB" w14:textId="01BBDADE" w:rsidR="00647E32" w:rsidRDefault="00647E32" w:rsidP="001C282C">
      <w:pPr>
        <w:pStyle w:val="REG-P0"/>
        <w:jc w:val="left"/>
        <w:rPr>
          <w:b/>
        </w:rPr>
      </w:pPr>
    </w:p>
    <w:p w14:paraId="1F7BD2AB" w14:textId="77777777" w:rsidR="006C120A" w:rsidRPr="00647E32" w:rsidRDefault="006C120A" w:rsidP="006C120A">
      <w:pPr>
        <w:pStyle w:val="REG-P0"/>
        <w:jc w:val="left"/>
      </w:pPr>
      <w:r w:rsidRPr="00647E32">
        <w:t xml:space="preserve">Laboratory _______________________ </w:t>
      </w:r>
      <w:r w:rsidRPr="00647E32">
        <w:tab/>
      </w:r>
      <w:r w:rsidRPr="00647E32">
        <w:tab/>
        <w:t>Evaluator _________________</w:t>
      </w:r>
    </w:p>
    <w:p w14:paraId="6C4DA2B1" w14:textId="77777777" w:rsidR="006C120A" w:rsidRPr="00647E32" w:rsidRDefault="006C120A" w:rsidP="006C120A">
      <w:pPr>
        <w:pStyle w:val="REG-P0"/>
        <w:jc w:val="left"/>
      </w:pPr>
    </w:p>
    <w:p w14:paraId="79673F75" w14:textId="77777777" w:rsidR="006C120A" w:rsidRPr="00647E32" w:rsidRDefault="006C120A" w:rsidP="006C120A">
      <w:pPr>
        <w:pStyle w:val="REG-P0"/>
        <w:jc w:val="left"/>
      </w:pPr>
      <w:r w:rsidRPr="00647E32">
        <w:t xml:space="preserve">Location _________________________ </w:t>
      </w:r>
      <w:r w:rsidRPr="00647E32">
        <w:tab/>
      </w:r>
      <w:r w:rsidRPr="00647E32">
        <w:tab/>
        <w:t>Date ______________________</w:t>
      </w:r>
    </w:p>
    <w:p w14:paraId="1EC82BDA" w14:textId="0C1DB438" w:rsidR="006C120A" w:rsidRDefault="006C120A" w:rsidP="001C282C">
      <w:pPr>
        <w:pStyle w:val="REG-P0"/>
        <w:jc w:val="left"/>
        <w:rPr>
          <w:b/>
        </w:rPr>
      </w:pPr>
    </w:p>
    <w:p w14:paraId="2E6301B6" w14:textId="07D77C00" w:rsidR="006C120A" w:rsidRDefault="006C120A" w:rsidP="001C282C">
      <w:pPr>
        <w:pStyle w:val="REG-P0"/>
        <w:jc w:val="left"/>
        <w:rPr>
          <w:rFonts w:ascii="TimesNewRomanPS-BoldMT" w:hAnsi="TimesNewRomanPS-BoldMT" w:cs="TimesNewRomanPS-BoldMT"/>
          <w:b/>
          <w:bCs/>
          <w:lang w:eastAsia="en-ZA"/>
        </w:rPr>
      </w:pPr>
      <w:r>
        <w:rPr>
          <w:rFonts w:ascii="TimesNewRomanPS-BoldMT" w:hAnsi="TimesNewRomanPS-BoldMT" w:cs="TimesNewRomanPS-BoldMT"/>
          <w:b/>
          <w:bCs/>
          <w:lang w:eastAsia="en-ZA"/>
        </w:rPr>
        <w:t>Staff</w:t>
      </w:r>
    </w:p>
    <w:p w14:paraId="70BCCA43" w14:textId="63F525EC" w:rsidR="006C120A" w:rsidRDefault="006C120A" w:rsidP="001C282C">
      <w:pPr>
        <w:pStyle w:val="REG-P0"/>
        <w:jc w:val="left"/>
        <w:rPr>
          <w:rFonts w:ascii="TimesNewRomanPS-BoldMT" w:hAnsi="TimesNewRomanPS-BoldMT" w:cs="TimesNewRomanPS-BoldMT"/>
          <w:b/>
          <w:bCs/>
          <w:lang w:eastAsia="en-ZA"/>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right w:w="0" w:type="dxa"/>
        </w:tblCellMar>
        <w:tblLook w:val="01E0" w:firstRow="1" w:lastRow="1" w:firstColumn="1" w:lastColumn="1" w:noHBand="0" w:noVBand="0"/>
      </w:tblPr>
      <w:tblGrid>
        <w:gridCol w:w="1560"/>
        <w:gridCol w:w="1417"/>
        <w:gridCol w:w="1276"/>
        <w:gridCol w:w="1417"/>
        <w:gridCol w:w="1276"/>
        <w:gridCol w:w="1418"/>
      </w:tblGrid>
      <w:tr w:rsidR="00274A8B" w14:paraId="0FB1D43E" w14:textId="77777777" w:rsidTr="004570E2">
        <w:trPr>
          <w:trHeight w:val="893"/>
        </w:trPr>
        <w:tc>
          <w:tcPr>
            <w:tcW w:w="1560" w:type="dxa"/>
          </w:tcPr>
          <w:p w14:paraId="03CA8E0C" w14:textId="77777777" w:rsidR="00274A8B" w:rsidRPr="00274A8B" w:rsidRDefault="00274A8B" w:rsidP="009247EA">
            <w:pPr>
              <w:pStyle w:val="TableParagraph"/>
              <w:spacing w:before="52"/>
              <w:ind w:left="113"/>
              <w:rPr>
                <w:b/>
                <w:sz w:val="20"/>
              </w:rPr>
            </w:pPr>
            <w:r w:rsidRPr="00274A8B">
              <w:rPr>
                <w:b/>
                <w:spacing w:val="-2"/>
                <w:sz w:val="20"/>
              </w:rPr>
              <w:t>Position/Title</w:t>
            </w:r>
          </w:p>
        </w:tc>
        <w:tc>
          <w:tcPr>
            <w:tcW w:w="1417" w:type="dxa"/>
          </w:tcPr>
          <w:p w14:paraId="0CB8128B" w14:textId="77777777" w:rsidR="00274A8B" w:rsidRPr="00274A8B" w:rsidRDefault="00274A8B" w:rsidP="009247EA">
            <w:pPr>
              <w:pStyle w:val="TableParagraph"/>
              <w:spacing w:before="52"/>
              <w:ind w:left="113"/>
              <w:rPr>
                <w:b/>
                <w:sz w:val="20"/>
              </w:rPr>
            </w:pPr>
            <w:r w:rsidRPr="00274A8B">
              <w:rPr>
                <w:b/>
                <w:spacing w:val="-4"/>
                <w:sz w:val="20"/>
              </w:rPr>
              <w:t>Name</w:t>
            </w:r>
          </w:p>
        </w:tc>
        <w:tc>
          <w:tcPr>
            <w:tcW w:w="1276" w:type="dxa"/>
          </w:tcPr>
          <w:p w14:paraId="0CAC0A1C" w14:textId="77777777" w:rsidR="00274A8B" w:rsidRPr="00274A8B" w:rsidRDefault="00274A8B" w:rsidP="009247EA">
            <w:pPr>
              <w:pStyle w:val="TableParagraph"/>
              <w:spacing w:before="52" w:line="249" w:lineRule="auto"/>
              <w:ind w:left="114" w:right="354"/>
              <w:rPr>
                <w:b/>
                <w:sz w:val="20"/>
              </w:rPr>
            </w:pPr>
            <w:r w:rsidRPr="00274A8B">
              <w:rPr>
                <w:b/>
                <w:spacing w:val="-2"/>
                <w:sz w:val="20"/>
              </w:rPr>
              <w:t xml:space="preserve">Educa- </w:t>
            </w:r>
            <w:proofErr w:type="spellStart"/>
            <w:r w:rsidRPr="00274A8B">
              <w:rPr>
                <w:b/>
                <w:spacing w:val="-2"/>
                <w:sz w:val="20"/>
              </w:rPr>
              <w:t>tional</w:t>
            </w:r>
            <w:proofErr w:type="spellEnd"/>
            <w:r w:rsidRPr="00274A8B">
              <w:rPr>
                <w:b/>
                <w:spacing w:val="-2"/>
                <w:sz w:val="20"/>
              </w:rPr>
              <w:t xml:space="preserve"> level</w:t>
            </w:r>
          </w:p>
        </w:tc>
        <w:tc>
          <w:tcPr>
            <w:tcW w:w="1417" w:type="dxa"/>
          </w:tcPr>
          <w:p w14:paraId="3F0C7CB5" w14:textId="77777777" w:rsidR="00274A8B" w:rsidRPr="00274A8B" w:rsidRDefault="00274A8B" w:rsidP="009247EA">
            <w:pPr>
              <w:pStyle w:val="TableParagraph"/>
              <w:spacing w:before="52" w:line="249" w:lineRule="auto"/>
              <w:ind w:left="114"/>
              <w:rPr>
                <w:b/>
                <w:sz w:val="20"/>
              </w:rPr>
            </w:pPr>
            <w:r w:rsidRPr="00274A8B">
              <w:rPr>
                <w:b/>
                <w:spacing w:val="-2"/>
                <w:sz w:val="20"/>
              </w:rPr>
              <w:t>Specialised training</w:t>
            </w:r>
          </w:p>
        </w:tc>
        <w:tc>
          <w:tcPr>
            <w:tcW w:w="1276" w:type="dxa"/>
          </w:tcPr>
          <w:p w14:paraId="5D190FDB" w14:textId="77777777" w:rsidR="00274A8B" w:rsidRPr="00274A8B" w:rsidRDefault="00274A8B" w:rsidP="009247EA">
            <w:pPr>
              <w:pStyle w:val="TableParagraph"/>
              <w:spacing w:before="52" w:line="249" w:lineRule="auto"/>
              <w:ind w:left="115" w:right="231"/>
              <w:rPr>
                <w:b/>
                <w:sz w:val="20"/>
              </w:rPr>
            </w:pPr>
            <w:r w:rsidRPr="00274A8B">
              <w:rPr>
                <w:b/>
                <w:spacing w:val="-2"/>
                <w:sz w:val="20"/>
              </w:rPr>
              <w:t>Present speciality</w:t>
            </w:r>
          </w:p>
        </w:tc>
        <w:tc>
          <w:tcPr>
            <w:tcW w:w="1418" w:type="dxa"/>
          </w:tcPr>
          <w:p w14:paraId="2582382D" w14:textId="77777777" w:rsidR="00274A8B" w:rsidRPr="00274A8B" w:rsidRDefault="00274A8B" w:rsidP="009247EA">
            <w:pPr>
              <w:pStyle w:val="TableParagraph"/>
              <w:spacing w:before="52"/>
              <w:ind w:left="114"/>
              <w:rPr>
                <w:b/>
                <w:sz w:val="20"/>
              </w:rPr>
            </w:pPr>
            <w:r w:rsidRPr="00274A8B">
              <w:rPr>
                <w:b/>
                <w:spacing w:val="-2"/>
                <w:sz w:val="20"/>
              </w:rPr>
              <w:t>Experience</w:t>
            </w:r>
          </w:p>
        </w:tc>
      </w:tr>
      <w:tr w:rsidR="00274A8B" w14:paraId="7A22CCF7" w14:textId="77777777" w:rsidTr="004570E2">
        <w:trPr>
          <w:trHeight w:val="633"/>
        </w:trPr>
        <w:tc>
          <w:tcPr>
            <w:tcW w:w="1560" w:type="dxa"/>
          </w:tcPr>
          <w:p w14:paraId="34280359" w14:textId="77777777" w:rsidR="00274A8B" w:rsidRPr="00274A8B" w:rsidRDefault="00274A8B" w:rsidP="009247EA">
            <w:pPr>
              <w:pStyle w:val="TableParagraph"/>
              <w:spacing w:before="55" w:line="249" w:lineRule="auto"/>
              <w:ind w:left="113" w:right="386"/>
              <w:rPr>
                <w:sz w:val="20"/>
              </w:rPr>
            </w:pPr>
            <w:r w:rsidRPr="00274A8B">
              <w:rPr>
                <w:spacing w:val="-2"/>
                <w:sz w:val="20"/>
              </w:rPr>
              <w:t>Laboratory manager</w:t>
            </w:r>
          </w:p>
        </w:tc>
        <w:tc>
          <w:tcPr>
            <w:tcW w:w="1417" w:type="dxa"/>
          </w:tcPr>
          <w:p w14:paraId="7E154957" w14:textId="77777777" w:rsidR="00274A8B" w:rsidRPr="00274A8B" w:rsidRDefault="00274A8B" w:rsidP="009247EA">
            <w:pPr>
              <w:pStyle w:val="TableParagraph"/>
              <w:rPr>
                <w:sz w:val="20"/>
              </w:rPr>
            </w:pPr>
          </w:p>
        </w:tc>
        <w:tc>
          <w:tcPr>
            <w:tcW w:w="1276" w:type="dxa"/>
          </w:tcPr>
          <w:p w14:paraId="11AB90E9" w14:textId="77777777" w:rsidR="00274A8B" w:rsidRPr="00274A8B" w:rsidRDefault="00274A8B" w:rsidP="009247EA">
            <w:pPr>
              <w:pStyle w:val="TableParagraph"/>
              <w:rPr>
                <w:sz w:val="20"/>
              </w:rPr>
            </w:pPr>
          </w:p>
        </w:tc>
        <w:tc>
          <w:tcPr>
            <w:tcW w:w="1417" w:type="dxa"/>
          </w:tcPr>
          <w:p w14:paraId="7DE2E952" w14:textId="77777777" w:rsidR="00274A8B" w:rsidRPr="00274A8B" w:rsidRDefault="00274A8B" w:rsidP="009247EA">
            <w:pPr>
              <w:pStyle w:val="TableParagraph"/>
              <w:rPr>
                <w:sz w:val="20"/>
              </w:rPr>
            </w:pPr>
          </w:p>
        </w:tc>
        <w:tc>
          <w:tcPr>
            <w:tcW w:w="1276" w:type="dxa"/>
          </w:tcPr>
          <w:p w14:paraId="051DF537" w14:textId="77777777" w:rsidR="00274A8B" w:rsidRPr="00274A8B" w:rsidRDefault="00274A8B" w:rsidP="009247EA">
            <w:pPr>
              <w:pStyle w:val="TableParagraph"/>
              <w:rPr>
                <w:sz w:val="20"/>
              </w:rPr>
            </w:pPr>
          </w:p>
        </w:tc>
        <w:tc>
          <w:tcPr>
            <w:tcW w:w="1418" w:type="dxa"/>
          </w:tcPr>
          <w:p w14:paraId="6954ED5C" w14:textId="77777777" w:rsidR="00274A8B" w:rsidRPr="00274A8B" w:rsidRDefault="00274A8B" w:rsidP="009247EA">
            <w:pPr>
              <w:pStyle w:val="TableParagraph"/>
              <w:rPr>
                <w:sz w:val="20"/>
              </w:rPr>
            </w:pPr>
          </w:p>
        </w:tc>
      </w:tr>
      <w:tr w:rsidR="00274A8B" w14:paraId="1E75F07B" w14:textId="77777777" w:rsidTr="004570E2">
        <w:trPr>
          <w:trHeight w:val="566"/>
        </w:trPr>
        <w:tc>
          <w:tcPr>
            <w:tcW w:w="1560" w:type="dxa"/>
          </w:tcPr>
          <w:p w14:paraId="241E2B2D" w14:textId="77777777" w:rsidR="00274A8B" w:rsidRPr="00274A8B" w:rsidRDefault="00274A8B" w:rsidP="009247EA">
            <w:pPr>
              <w:pStyle w:val="TableParagraph"/>
              <w:spacing w:before="55"/>
              <w:ind w:left="113"/>
              <w:rPr>
                <w:sz w:val="20"/>
              </w:rPr>
            </w:pPr>
            <w:r w:rsidRPr="00274A8B">
              <w:rPr>
                <w:sz w:val="20"/>
              </w:rPr>
              <w:t>Quality</w:t>
            </w:r>
            <w:r w:rsidRPr="00274A8B">
              <w:rPr>
                <w:spacing w:val="-7"/>
                <w:sz w:val="20"/>
              </w:rPr>
              <w:t xml:space="preserve"> </w:t>
            </w:r>
            <w:r w:rsidRPr="00274A8B">
              <w:rPr>
                <w:spacing w:val="-2"/>
                <w:sz w:val="20"/>
              </w:rPr>
              <w:t>manager</w:t>
            </w:r>
          </w:p>
        </w:tc>
        <w:tc>
          <w:tcPr>
            <w:tcW w:w="1417" w:type="dxa"/>
          </w:tcPr>
          <w:p w14:paraId="346B122C" w14:textId="77777777" w:rsidR="00274A8B" w:rsidRPr="00274A8B" w:rsidRDefault="00274A8B" w:rsidP="009247EA">
            <w:pPr>
              <w:pStyle w:val="TableParagraph"/>
              <w:rPr>
                <w:sz w:val="20"/>
              </w:rPr>
            </w:pPr>
          </w:p>
        </w:tc>
        <w:tc>
          <w:tcPr>
            <w:tcW w:w="1276" w:type="dxa"/>
          </w:tcPr>
          <w:p w14:paraId="0AA4FE00" w14:textId="77777777" w:rsidR="00274A8B" w:rsidRPr="00274A8B" w:rsidRDefault="00274A8B" w:rsidP="009247EA">
            <w:pPr>
              <w:pStyle w:val="TableParagraph"/>
              <w:rPr>
                <w:sz w:val="20"/>
              </w:rPr>
            </w:pPr>
          </w:p>
        </w:tc>
        <w:tc>
          <w:tcPr>
            <w:tcW w:w="1417" w:type="dxa"/>
          </w:tcPr>
          <w:p w14:paraId="76B0FB92" w14:textId="77777777" w:rsidR="00274A8B" w:rsidRPr="00274A8B" w:rsidRDefault="00274A8B" w:rsidP="009247EA">
            <w:pPr>
              <w:pStyle w:val="TableParagraph"/>
              <w:rPr>
                <w:sz w:val="20"/>
              </w:rPr>
            </w:pPr>
          </w:p>
        </w:tc>
        <w:tc>
          <w:tcPr>
            <w:tcW w:w="1276" w:type="dxa"/>
          </w:tcPr>
          <w:p w14:paraId="7EB00B5E" w14:textId="77777777" w:rsidR="00274A8B" w:rsidRPr="00274A8B" w:rsidRDefault="00274A8B" w:rsidP="009247EA">
            <w:pPr>
              <w:pStyle w:val="TableParagraph"/>
              <w:rPr>
                <w:sz w:val="20"/>
              </w:rPr>
            </w:pPr>
          </w:p>
        </w:tc>
        <w:tc>
          <w:tcPr>
            <w:tcW w:w="1418" w:type="dxa"/>
          </w:tcPr>
          <w:p w14:paraId="42B114C0" w14:textId="77777777" w:rsidR="00274A8B" w:rsidRPr="00274A8B" w:rsidRDefault="00274A8B" w:rsidP="009247EA">
            <w:pPr>
              <w:pStyle w:val="TableParagraph"/>
              <w:rPr>
                <w:sz w:val="20"/>
              </w:rPr>
            </w:pPr>
          </w:p>
        </w:tc>
      </w:tr>
      <w:tr w:rsidR="00274A8B" w14:paraId="23DFA092" w14:textId="77777777" w:rsidTr="004570E2">
        <w:trPr>
          <w:trHeight w:val="633"/>
        </w:trPr>
        <w:tc>
          <w:tcPr>
            <w:tcW w:w="1560" w:type="dxa"/>
          </w:tcPr>
          <w:p w14:paraId="2D975349" w14:textId="77777777" w:rsidR="00274A8B" w:rsidRPr="00274A8B" w:rsidRDefault="00274A8B" w:rsidP="009247EA">
            <w:pPr>
              <w:pStyle w:val="TableParagraph"/>
              <w:spacing w:before="55" w:line="249" w:lineRule="auto"/>
              <w:ind w:left="113" w:right="386"/>
              <w:rPr>
                <w:sz w:val="20"/>
              </w:rPr>
            </w:pPr>
            <w:r w:rsidRPr="00274A8B">
              <w:rPr>
                <w:spacing w:val="-4"/>
                <w:sz w:val="20"/>
              </w:rPr>
              <w:t xml:space="preserve">Technical </w:t>
            </w:r>
            <w:r w:rsidRPr="00274A8B">
              <w:rPr>
                <w:spacing w:val="-2"/>
                <w:sz w:val="20"/>
              </w:rPr>
              <w:t>manager</w:t>
            </w:r>
          </w:p>
        </w:tc>
        <w:tc>
          <w:tcPr>
            <w:tcW w:w="1417" w:type="dxa"/>
          </w:tcPr>
          <w:p w14:paraId="2162DEA1" w14:textId="77777777" w:rsidR="00274A8B" w:rsidRPr="00274A8B" w:rsidRDefault="00274A8B" w:rsidP="009247EA">
            <w:pPr>
              <w:pStyle w:val="TableParagraph"/>
              <w:rPr>
                <w:sz w:val="20"/>
              </w:rPr>
            </w:pPr>
          </w:p>
        </w:tc>
        <w:tc>
          <w:tcPr>
            <w:tcW w:w="1276" w:type="dxa"/>
          </w:tcPr>
          <w:p w14:paraId="6903886C" w14:textId="77777777" w:rsidR="00274A8B" w:rsidRPr="00274A8B" w:rsidRDefault="00274A8B" w:rsidP="009247EA">
            <w:pPr>
              <w:pStyle w:val="TableParagraph"/>
              <w:rPr>
                <w:sz w:val="20"/>
              </w:rPr>
            </w:pPr>
          </w:p>
        </w:tc>
        <w:tc>
          <w:tcPr>
            <w:tcW w:w="1417" w:type="dxa"/>
          </w:tcPr>
          <w:p w14:paraId="47959171" w14:textId="77777777" w:rsidR="00274A8B" w:rsidRPr="00274A8B" w:rsidRDefault="00274A8B" w:rsidP="009247EA">
            <w:pPr>
              <w:pStyle w:val="TableParagraph"/>
              <w:rPr>
                <w:sz w:val="20"/>
              </w:rPr>
            </w:pPr>
          </w:p>
        </w:tc>
        <w:tc>
          <w:tcPr>
            <w:tcW w:w="1276" w:type="dxa"/>
          </w:tcPr>
          <w:p w14:paraId="4FF97FB4" w14:textId="77777777" w:rsidR="00274A8B" w:rsidRPr="00274A8B" w:rsidRDefault="00274A8B" w:rsidP="009247EA">
            <w:pPr>
              <w:pStyle w:val="TableParagraph"/>
              <w:rPr>
                <w:sz w:val="20"/>
              </w:rPr>
            </w:pPr>
          </w:p>
        </w:tc>
        <w:tc>
          <w:tcPr>
            <w:tcW w:w="1418" w:type="dxa"/>
          </w:tcPr>
          <w:p w14:paraId="31A50C8F" w14:textId="77777777" w:rsidR="00274A8B" w:rsidRPr="00274A8B" w:rsidRDefault="00274A8B" w:rsidP="009247EA">
            <w:pPr>
              <w:pStyle w:val="TableParagraph"/>
              <w:rPr>
                <w:sz w:val="20"/>
              </w:rPr>
            </w:pPr>
          </w:p>
        </w:tc>
      </w:tr>
      <w:tr w:rsidR="00274A8B" w14:paraId="2A915FB5" w14:textId="77777777" w:rsidTr="004570E2">
        <w:trPr>
          <w:trHeight w:val="633"/>
        </w:trPr>
        <w:tc>
          <w:tcPr>
            <w:tcW w:w="1560" w:type="dxa"/>
          </w:tcPr>
          <w:p w14:paraId="1800210E" w14:textId="4FAC60D8" w:rsidR="00274A8B" w:rsidRPr="00274A8B" w:rsidRDefault="00274A8B" w:rsidP="009247EA">
            <w:pPr>
              <w:pStyle w:val="TableParagraph"/>
              <w:spacing w:before="55" w:line="249" w:lineRule="auto"/>
              <w:ind w:left="113" w:right="386"/>
              <w:rPr>
                <w:spacing w:val="-4"/>
                <w:sz w:val="20"/>
              </w:rPr>
            </w:pPr>
            <w:r w:rsidRPr="00274A8B">
              <w:rPr>
                <w:spacing w:val="-4"/>
                <w:sz w:val="20"/>
                <w:lang w:val="en-US"/>
              </w:rPr>
              <w:t>Section heads</w:t>
            </w:r>
          </w:p>
        </w:tc>
        <w:tc>
          <w:tcPr>
            <w:tcW w:w="1417" w:type="dxa"/>
          </w:tcPr>
          <w:p w14:paraId="5800E7AF" w14:textId="77777777" w:rsidR="00274A8B" w:rsidRPr="00274A8B" w:rsidRDefault="00274A8B" w:rsidP="009247EA">
            <w:pPr>
              <w:pStyle w:val="TableParagraph"/>
              <w:rPr>
                <w:sz w:val="20"/>
              </w:rPr>
            </w:pPr>
          </w:p>
        </w:tc>
        <w:tc>
          <w:tcPr>
            <w:tcW w:w="1276" w:type="dxa"/>
          </w:tcPr>
          <w:p w14:paraId="35C4F6FF" w14:textId="77777777" w:rsidR="00274A8B" w:rsidRPr="00274A8B" w:rsidRDefault="00274A8B" w:rsidP="009247EA">
            <w:pPr>
              <w:pStyle w:val="TableParagraph"/>
              <w:rPr>
                <w:sz w:val="20"/>
              </w:rPr>
            </w:pPr>
          </w:p>
        </w:tc>
        <w:tc>
          <w:tcPr>
            <w:tcW w:w="1417" w:type="dxa"/>
          </w:tcPr>
          <w:p w14:paraId="604466FB" w14:textId="77777777" w:rsidR="00274A8B" w:rsidRPr="00274A8B" w:rsidRDefault="00274A8B" w:rsidP="009247EA">
            <w:pPr>
              <w:pStyle w:val="TableParagraph"/>
              <w:rPr>
                <w:sz w:val="20"/>
              </w:rPr>
            </w:pPr>
          </w:p>
        </w:tc>
        <w:tc>
          <w:tcPr>
            <w:tcW w:w="1276" w:type="dxa"/>
          </w:tcPr>
          <w:p w14:paraId="3B2F9CED" w14:textId="77777777" w:rsidR="00274A8B" w:rsidRPr="00274A8B" w:rsidRDefault="00274A8B" w:rsidP="009247EA">
            <w:pPr>
              <w:pStyle w:val="TableParagraph"/>
              <w:rPr>
                <w:sz w:val="20"/>
              </w:rPr>
            </w:pPr>
          </w:p>
        </w:tc>
        <w:tc>
          <w:tcPr>
            <w:tcW w:w="1418" w:type="dxa"/>
          </w:tcPr>
          <w:p w14:paraId="2CA3FF99" w14:textId="77777777" w:rsidR="00274A8B" w:rsidRPr="00274A8B" w:rsidRDefault="00274A8B" w:rsidP="009247EA">
            <w:pPr>
              <w:pStyle w:val="TableParagraph"/>
              <w:rPr>
                <w:sz w:val="20"/>
              </w:rPr>
            </w:pPr>
          </w:p>
        </w:tc>
      </w:tr>
      <w:tr w:rsidR="00274A8B" w14:paraId="3B2E149D" w14:textId="77777777" w:rsidTr="004570E2">
        <w:trPr>
          <w:trHeight w:val="633"/>
        </w:trPr>
        <w:tc>
          <w:tcPr>
            <w:tcW w:w="1560" w:type="dxa"/>
          </w:tcPr>
          <w:p w14:paraId="153B0ABA" w14:textId="4787AC2E" w:rsidR="00274A8B" w:rsidRPr="00274A8B" w:rsidRDefault="00274A8B" w:rsidP="009247EA">
            <w:pPr>
              <w:pStyle w:val="TableParagraph"/>
              <w:spacing w:before="55" w:line="249" w:lineRule="auto"/>
              <w:ind w:left="113" w:right="386"/>
              <w:rPr>
                <w:spacing w:val="-4"/>
                <w:sz w:val="20"/>
              </w:rPr>
            </w:pPr>
            <w:r>
              <w:rPr>
                <w:spacing w:val="-4"/>
                <w:sz w:val="20"/>
              </w:rPr>
              <w:t>I</w:t>
            </w:r>
            <w:r w:rsidRPr="00274A8B">
              <w:rPr>
                <w:spacing w:val="-4"/>
                <w:sz w:val="20"/>
              </w:rPr>
              <w:t>nstrument</w:t>
            </w:r>
            <w:r w:rsidR="009247EA">
              <w:rPr>
                <w:spacing w:val="-4"/>
                <w:sz w:val="20"/>
              </w:rPr>
              <w:t xml:space="preserve"> </w:t>
            </w:r>
            <w:r w:rsidRPr="00274A8B">
              <w:rPr>
                <w:spacing w:val="-4"/>
                <w:sz w:val="20"/>
              </w:rPr>
              <w:t>operator</w:t>
            </w:r>
          </w:p>
        </w:tc>
        <w:tc>
          <w:tcPr>
            <w:tcW w:w="1417" w:type="dxa"/>
          </w:tcPr>
          <w:p w14:paraId="15174D7A" w14:textId="77777777" w:rsidR="00274A8B" w:rsidRPr="00274A8B" w:rsidRDefault="00274A8B" w:rsidP="009247EA">
            <w:pPr>
              <w:pStyle w:val="TableParagraph"/>
              <w:rPr>
                <w:sz w:val="20"/>
              </w:rPr>
            </w:pPr>
          </w:p>
        </w:tc>
        <w:tc>
          <w:tcPr>
            <w:tcW w:w="1276" w:type="dxa"/>
          </w:tcPr>
          <w:p w14:paraId="3A03F4DF" w14:textId="77777777" w:rsidR="00274A8B" w:rsidRPr="00274A8B" w:rsidRDefault="00274A8B" w:rsidP="009247EA">
            <w:pPr>
              <w:pStyle w:val="TableParagraph"/>
              <w:rPr>
                <w:sz w:val="20"/>
              </w:rPr>
            </w:pPr>
          </w:p>
        </w:tc>
        <w:tc>
          <w:tcPr>
            <w:tcW w:w="1417" w:type="dxa"/>
          </w:tcPr>
          <w:p w14:paraId="44D5E7A7" w14:textId="77777777" w:rsidR="00274A8B" w:rsidRPr="00274A8B" w:rsidRDefault="00274A8B" w:rsidP="009247EA">
            <w:pPr>
              <w:pStyle w:val="TableParagraph"/>
              <w:rPr>
                <w:sz w:val="20"/>
              </w:rPr>
            </w:pPr>
          </w:p>
        </w:tc>
        <w:tc>
          <w:tcPr>
            <w:tcW w:w="1276" w:type="dxa"/>
          </w:tcPr>
          <w:p w14:paraId="5D24C6EF" w14:textId="77777777" w:rsidR="00274A8B" w:rsidRPr="00274A8B" w:rsidRDefault="00274A8B" w:rsidP="009247EA">
            <w:pPr>
              <w:pStyle w:val="TableParagraph"/>
              <w:rPr>
                <w:sz w:val="20"/>
              </w:rPr>
            </w:pPr>
          </w:p>
        </w:tc>
        <w:tc>
          <w:tcPr>
            <w:tcW w:w="1418" w:type="dxa"/>
          </w:tcPr>
          <w:p w14:paraId="66F0B3C9" w14:textId="77777777" w:rsidR="00274A8B" w:rsidRPr="00274A8B" w:rsidRDefault="00274A8B" w:rsidP="009247EA">
            <w:pPr>
              <w:pStyle w:val="TableParagraph"/>
              <w:rPr>
                <w:sz w:val="20"/>
              </w:rPr>
            </w:pPr>
          </w:p>
        </w:tc>
      </w:tr>
      <w:tr w:rsidR="00274A8B" w14:paraId="743FB3E6" w14:textId="77777777" w:rsidTr="004570E2">
        <w:trPr>
          <w:trHeight w:val="633"/>
        </w:trPr>
        <w:tc>
          <w:tcPr>
            <w:tcW w:w="1560" w:type="dxa"/>
          </w:tcPr>
          <w:p w14:paraId="52934A7F" w14:textId="77777777" w:rsidR="00274A8B" w:rsidRPr="00274A8B" w:rsidRDefault="00274A8B" w:rsidP="009247EA">
            <w:pPr>
              <w:pStyle w:val="TableParagraph"/>
              <w:spacing w:before="55" w:line="249" w:lineRule="auto"/>
              <w:ind w:left="113" w:right="386"/>
              <w:rPr>
                <w:spacing w:val="-4"/>
                <w:sz w:val="20"/>
              </w:rPr>
            </w:pPr>
          </w:p>
        </w:tc>
        <w:tc>
          <w:tcPr>
            <w:tcW w:w="1417" w:type="dxa"/>
          </w:tcPr>
          <w:p w14:paraId="779DCF10" w14:textId="77777777" w:rsidR="00274A8B" w:rsidRPr="00274A8B" w:rsidRDefault="00274A8B" w:rsidP="009247EA">
            <w:pPr>
              <w:pStyle w:val="TableParagraph"/>
              <w:rPr>
                <w:sz w:val="20"/>
              </w:rPr>
            </w:pPr>
          </w:p>
        </w:tc>
        <w:tc>
          <w:tcPr>
            <w:tcW w:w="1276" w:type="dxa"/>
          </w:tcPr>
          <w:p w14:paraId="7C1D8C59" w14:textId="77777777" w:rsidR="00274A8B" w:rsidRPr="00274A8B" w:rsidRDefault="00274A8B" w:rsidP="009247EA">
            <w:pPr>
              <w:pStyle w:val="TableParagraph"/>
              <w:rPr>
                <w:sz w:val="20"/>
              </w:rPr>
            </w:pPr>
          </w:p>
        </w:tc>
        <w:tc>
          <w:tcPr>
            <w:tcW w:w="1417" w:type="dxa"/>
          </w:tcPr>
          <w:p w14:paraId="149E3622" w14:textId="77777777" w:rsidR="00274A8B" w:rsidRPr="00274A8B" w:rsidRDefault="00274A8B" w:rsidP="009247EA">
            <w:pPr>
              <w:pStyle w:val="TableParagraph"/>
              <w:rPr>
                <w:sz w:val="20"/>
              </w:rPr>
            </w:pPr>
          </w:p>
        </w:tc>
        <w:tc>
          <w:tcPr>
            <w:tcW w:w="1276" w:type="dxa"/>
          </w:tcPr>
          <w:p w14:paraId="148F7D50" w14:textId="77777777" w:rsidR="00274A8B" w:rsidRPr="00274A8B" w:rsidRDefault="00274A8B" w:rsidP="009247EA">
            <w:pPr>
              <w:pStyle w:val="TableParagraph"/>
              <w:rPr>
                <w:sz w:val="20"/>
              </w:rPr>
            </w:pPr>
          </w:p>
        </w:tc>
        <w:tc>
          <w:tcPr>
            <w:tcW w:w="1418" w:type="dxa"/>
          </w:tcPr>
          <w:p w14:paraId="5FC71A10" w14:textId="77777777" w:rsidR="00274A8B" w:rsidRPr="00274A8B" w:rsidRDefault="00274A8B" w:rsidP="009247EA">
            <w:pPr>
              <w:pStyle w:val="TableParagraph"/>
              <w:rPr>
                <w:sz w:val="20"/>
              </w:rPr>
            </w:pPr>
          </w:p>
        </w:tc>
      </w:tr>
      <w:tr w:rsidR="00274A8B" w14:paraId="39EAA49A" w14:textId="77777777" w:rsidTr="004570E2">
        <w:trPr>
          <w:trHeight w:val="633"/>
        </w:trPr>
        <w:tc>
          <w:tcPr>
            <w:tcW w:w="1560" w:type="dxa"/>
          </w:tcPr>
          <w:p w14:paraId="01993435" w14:textId="77777777" w:rsidR="00274A8B" w:rsidRPr="00274A8B" w:rsidRDefault="00274A8B" w:rsidP="009247EA">
            <w:pPr>
              <w:pStyle w:val="TableParagraph"/>
              <w:spacing w:before="55" w:line="249" w:lineRule="auto"/>
              <w:ind w:left="113" w:right="386"/>
              <w:rPr>
                <w:spacing w:val="-4"/>
                <w:sz w:val="20"/>
              </w:rPr>
            </w:pPr>
          </w:p>
        </w:tc>
        <w:tc>
          <w:tcPr>
            <w:tcW w:w="1417" w:type="dxa"/>
          </w:tcPr>
          <w:p w14:paraId="6D748F19" w14:textId="77777777" w:rsidR="00274A8B" w:rsidRPr="00274A8B" w:rsidRDefault="00274A8B" w:rsidP="009247EA">
            <w:pPr>
              <w:pStyle w:val="TableParagraph"/>
              <w:rPr>
                <w:sz w:val="20"/>
              </w:rPr>
            </w:pPr>
          </w:p>
        </w:tc>
        <w:tc>
          <w:tcPr>
            <w:tcW w:w="1276" w:type="dxa"/>
          </w:tcPr>
          <w:p w14:paraId="2BA2949E" w14:textId="77777777" w:rsidR="00274A8B" w:rsidRPr="00274A8B" w:rsidRDefault="00274A8B" w:rsidP="009247EA">
            <w:pPr>
              <w:pStyle w:val="TableParagraph"/>
              <w:rPr>
                <w:sz w:val="20"/>
              </w:rPr>
            </w:pPr>
          </w:p>
        </w:tc>
        <w:tc>
          <w:tcPr>
            <w:tcW w:w="1417" w:type="dxa"/>
          </w:tcPr>
          <w:p w14:paraId="172C2B05" w14:textId="77777777" w:rsidR="00274A8B" w:rsidRPr="00274A8B" w:rsidRDefault="00274A8B" w:rsidP="009247EA">
            <w:pPr>
              <w:pStyle w:val="TableParagraph"/>
              <w:rPr>
                <w:sz w:val="20"/>
              </w:rPr>
            </w:pPr>
          </w:p>
        </w:tc>
        <w:tc>
          <w:tcPr>
            <w:tcW w:w="1276" w:type="dxa"/>
          </w:tcPr>
          <w:p w14:paraId="147B2C72" w14:textId="77777777" w:rsidR="00274A8B" w:rsidRPr="00274A8B" w:rsidRDefault="00274A8B" w:rsidP="009247EA">
            <w:pPr>
              <w:pStyle w:val="TableParagraph"/>
              <w:rPr>
                <w:sz w:val="20"/>
              </w:rPr>
            </w:pPr>
          </w:p>
        </w:tc>
        <w:tc>
          <w:tcPr>
            <w:tcW w:w="1418" w:type="dxa"/>
          </w:tcPr>
          <w:p w14:paraId="5464CBC8" w14:textId="77777777" w:rsidR="00274A8B" w:rsidRPr="00274A8B" w:rsidRDefault="00274A8B" w:rsidP="009247EA">
            <w:pPr>
              <w:pStyle w:val="TableParagraph"/>
              <w:rPr>
                <w:sz w:val="20"/>
              </w:rPr>
            </w:pPr>
          </w:p>
        </w:tc>
      </w:tr>
      <w:tr w:rsidR="00274A8B" w14:paraId="1F6E5247" w14:textId="77777777" w:rsidTr="004570E2">
        <w:trPr>
          <w:trHeight w:val="633"/>
        </w:trPr>
        <w:tc>
          <w:tcPr>
            <w:tcW w:w="1560" w:type="dxa"/>
          </w:tcPr>
          <w:p w14:paraId="02288F3E" w14:textId="77777777" w:rsidR="00274A8B" w:rsidRPr="00274A8B" w:rsidRDefault="00274A8B" w:rsidP="009247EA">
            <w:pPr>
              <w:pStyle w:val="TableParagraph"/>
              <w:spacing w:before="55" w:line="249" w:lineRule="auto"/>
              <w:ind w:left="113" w:right="386"/>
              <w:rPr>
                <w:spacing w:val="-4"/>
                <w:sz w:val="20"/>
              </w:rPr>
            </w:pPr>
          </w:p>
        </w:tc>
        <w:tc>
          <w:tcPr>
            <w:tcW w:w="1417" w:type="dxa"/>
          </w:tcPr>
          <w:p w14:paraId="690BE0F6" w14:textId="77777777" w:rsidR="00274A8B" w:rsidRPr="00274A8B" w:rsidRDefault="00274A8B" w:rsidP="009247EA">
            <w:pPr>
              <w:pStyle w:val="TableParagraph"/>
              <w:rPr>
                <w:sz w:val="20"/>
              </w:rPr>
            </w:pPr>
          </w:p>
        </w:tc>
        <w:tc>
          <w:tcPr>
            <w:tcW w:w="1276" w:type="dxa"/>
          </w:tcPr>
          <w:p w14:paraId="07C23A5B" w14:textId="77777777" w:rsidR="00274A8B" w:rsidRPr="00274A8B" w:rsidRDefault="00274A8B" w:rsidP="009247EA">
            <w:pPr>
              <w:pStyle w:val="TableParagraph"/>
              <w:rPr>
                <w:sz w:val="20"/>
              </w:rPr>
            </w:pPr>
          </w:p>
        </w:tc>
        <w:tc>
          <w:tcPr>
            <w:tcW w:w="1417" w:type="dxa"/>
          </w:tcPr>
          <w:p w14:paraId="41455846" w14:textId="77777777" w:rsidR="00274A8B" w:rsidRPr="00274A8B" w:rsidRDefault="00274A8B" w:rsidP="009247EA">
            <w:pPr>
              <w:pStyle w:val="TableParagraph"/>
              <w:rPr>
                <w:sz w:val="20"/>
              </w:rPr>
            </w:pPr>
          </w:p>
        </w:tc>
        <w:tc>
          <w:tcPr>
            <w:tcW w:w="1276" w:type="dxa"/>
          </w:tcPr>
          <w:p w14:paraId="1C585D82" w14:textId="77777777" w:rsidR="00274A8B" w:rsidRPr="00274A8B" w:rsidRDefault="00274A8B" w:rsidP="009247EA">
            <w:pPr>
              <w:pStyle w:val="TableParagraph"/>
              <w:rPr>
                <w:sz w:val="20"/>
              </w:rPr>
            </w:pPr>
          </w:p>
        </w:tc>
        <w:tc>
          <w:tcPr>
            <w:tcW w:w="1418" w:type="dxa"/>
          </w:tcPr>
          <w:p w14:paraId="0508032C" w14:textId="77777777" w:rsidR="00274A8B" w:rsidRPr="00274A8B" w:rsidRDefault="00274A8B" w:rsidP="009247EA">
            <w:pPr>
              <w:pStyle w:val="TableParagraph"/>
              <w:rPr>
                <w:sz w:val="20"/>
              </w:rPr>
            </w:pPr>
          </w:p>
        </w:tc>
      </w:tr>
      <w:tr w:rsidR="00274A8B" w14:paraId="79DD92F4" w14:textId="77777777" w:rsidTr="004570E2">
        <w:trPr>
          <w:trHeight w:val="633"/>
        </w:trPr>
        <w:tc>
          <w:tcPr>
            <w:tcW w:w="1560" w:type="dxa"/>
          </w:tcPr>
          <w:p w14:paraId="0F64431D" w14:textId="77777777" w:rsidR="00274A8B" w:rsidRPr="00274A8B" w:rsidRDefault="00274A8B" w:rsidP="009247EA">
            <w:pPr>
              <w:pStyle w:val="TableParagraph"/>
              <w:spacing w:before="55" w:line="249" w:lineRule="auto"/>
              <w:ind w:left="113" w:right="386"/>
              <w:rPr>
                <w:spacing w:val="-4"/>
                <w:sz w:val="20"/>
              </w:rPr>
            </w:pPr>
          </w:p>
        </w:tc>
        <w:tc>
          <w:tcPr>
            <w:tcW w:w="1417" w:type="dxa"/>
          </w:tcPr>
          <w:p w14:paraId="146F5E12" w14:textId="77777777" w:rsidR="00274A8B" w:rsidRPr="00274A8B" w:rsidRDefault="00274A8B" w:rsidP="009247EA">
            <w:pPr>
              <w:pStyle w:val="TableParagraph"/>
              <w:rPr>
                <w:sz w:val="20"/>
              </w:rPr>
            </w:pPr>
          </w:p>
        </w:tc>
        <w:tc>
          <w:tcPr>
            <w:tcW w:w="1276" w:type="dxa"/>
          </w:tcPr>
          <w:p w14:paraId="0F78844D" w14:textId="77777777" w:rsidR="00274A8B" w:rsidRPr="00274A8B" w:rsidRDefault="00274A8B" w:rsidP="009247EA">
            <w:pPr>
              <w:pStyle w:val="TableParagraph"/>
              <w:rPr>
                <w:sz w:val="20"/>
              </w:rPr>
            </w:pPr>
          </w:p>
        </w:tc>
        <w:tc>
          <w:tcPr>
            <w:tcW w:w="1417" w:type="dxa"/>
          </w:tcPr>
          <w:p w14:paraId="1D783473" w14:textId="77777777" w:rsidR="00274A8B" w:rsidRPr="00274A8B" w:rsidRDefault="00274A8B" w:rsidP="009247EA">
            <w:pPr>
              <w:pStyle w:val="TableParagraph"/>
              <w:rPr>
                <w:sz w:val="20"/>
              </w:rPr>
            </w:pPr>
          </w:p>
        </w:tc>
        <w:tc>
          <w:tcPr>
            <w:tcW w:w="1276" w:type="dxa"/>
          </w:tcPr>
          <w:p w14:paraId="2780D547" w14:textId="77777777" w:rsidR="00274A8B" w:rsidRPr="00274A8B" w:rsidRDefault="00274A8B" w:rsidP="009247EA">
            <w:pPr>
              <w:pStyle w:val="TableParagraph"/>
              <w:rPr>
                <w:sz w:val="20"/>
              </w:rPr>
            </w:pPr>
          </w:p>
        </w:tc>
        <w:tc>
          <w:tcPr>
            <w:tcW w:w="1418" w:type="dxa"/>
          </w:tcPr>
          <w:p w14:paraId="1482D2CC" w14:textId="77777777" w:rsidR="00274A8B" w:rsidRPr="00274A8B" w:rsidRDefault="00274A8B" w:rsidP="009247EA">
            <w:pPr>
              <w:pStyle w:val="TableParagraph"/>
              <w:rPr>
                <w:sz w:val="20"/>
              </w:rPr>
            </w:pPr>
          </w:p>
        </w:tc>
      </w:tr>
      <w:tr w:rsidR="00274A8B" w14:paraId="7188F5D3" w14:textId="77777777" w:rsidTr="004570E2">
        <w:trPr>
          <w:trHeight w:val="633"/>
        </w:trPr>
        <w:tc>
          <w:tcPr>
            <w:tcW w:w="1560" w:type="dxa"/>
          </w:tcPr>
          <w:p w14:paraId="207E97BD" w14:textId="586A9702" w:rsidR="00274A8B" w:rsidRPr="004570E2" w:rsidRDefault="009247EA" w:rsidP="004570E2">
            <w:pPr>
              <w:pStyle w:val="REG-P0"/>
              <w:rPr>
                <w:spacing w:val="-4"/>
                <w:sz w:val="20"/>
                <w:szCs w:val="20"/>
              </w:rPr>
            </w:pPr>
            <w:r w:rsidRPr="004570E2">
              <w:rPr>
                <w:sz w:val="20"/>
                <w:szCs w:val="20"/>
                <w:lang w:eastAsia="en-ZA"/>
              </w:rPr>
              <w:t>Other analysts</w:t>
            </w:r>
          </w:p>
        </w:tc>
        <w:tc>
          <w:tcPr>
            <w:tcW w:w="1417" w:type="dxa"/>
          </w:tcPr>
          <w:p w14:paraId="338FF5BE" w14:textId="77777777" w:rsidR="00274A8B" w:rsidRPr="00274A8B" w:rsidRDefault="00274A8B" w:rsidP="009247EA">
            <w:pPr>
              <w:pStyle w:val="TableParagraph"/>
              <w:rPr>
                <w:sz w:val="20"/>
              </w:rPr>
            </w:pPr>
          </w:p>
        </w:tc>
        <w:tc>
          <w:tcPr>
            <w:tcW w:w="1276" w:type="dxa"/>
          </w:tcPr>
          <w:p w14:paraId="34D349D3" w14:textId="77777777" w:rsidR="00274A8B" w:rsidRPr="00274A8B" w:rsidRDefault="00274A8B" w:rsidP="009247EA">
            <w:pPr>
              <w:pStyle w:val="TableParagraph"/>
              <w:rPr>
                <w:sz w:val="20"/>
              </w:rPr>
            </w:pPr>
          </w:p>
        </w:tc>
        <w:tc>
          <w:tcPr>
            <w:tcW w:w="1417" w:type="dxa"/>
          </w:tcPr>
          <w:p w14:paraId="28C3E84A" w14:textId="77777777" w:rsidR="00274A8B" w:rsidRPr="00274A8B" w:rsidRDefault="00274A8B" w:rsidP="009247EA">
            <w:pPr>
              <w:pStyle w:val="TableParagraph"/>
              <w:rPr>
                <w:sz w:val="20"/>
              </w:rPr>
            </w:pPr>
          </w:p>
        </w:tc>
        <w:tc>
          <w:tcPr>
            <w:tcW w:w="1276" w:type="dxa"/>
          </w:tcPr>
          <w:p w14:paraId="7EB3210A" w14:textId="77777777" w:rsidR="00274A8B" w:rsidRPr="00274A8B" w:rsidRDefault="00274A8B" w:rsidP="009247EA">
            <w:pPr>
              <w:pStyle w:val="TableParagraph"/>
              <w:rPr>
                <w:sz w:val="20"/>
              </w:rPr>
            </w:pPr>
          </w:p>
        </w:tc>
        <w:tc>
          <w:tcPr>
            <w:tcW w:w="1418" w:type="dxa"/>
          </w:tcPr>
          <w:p w14:paraId="39078BBF" w14:textId="77777777" w:rsidR="00274A8B" w:rsidRPr="00274A8B" w:rsidRDefault="00274A8B" w:rsidP="009247EA">
            <w:pPr>
              <w:pStyle w:val="TableParagraph"/>
              <w:rPr>
                <w:sz w:val="20"/>
              </w:rPr>
            </w:pPr>
          </w:p>
        </w:tc>
      </w:tr>
      <w:tr w:rsidR="009247EA" w14:paraId="1A7DAF32" w14:textId="77777777" w:rsidTr="004570E2">
        <w:trPr>
          <w:trHeight w:val="633"/>
        </w:trPr>
        <w:tc>
          <w:tcPr>
            <w:tcW w:w="1560" w:type="dxa"/>
          </w:tcPr>
          <w:p w14:paraId="100A0A76" w14:textId="77777777" w:rsidR="009247EA" w:rsidRDefault="009247EA" w:rsidP="009247EA">
            <w:pPr>
              <w:pStyle w:val="TableParagraph"/>
              <w:spacing w:before="55" w:line="249" w:lineRule="auto"/>
              <w:ind w:left="113" w:right="386"/>
              <w:rPr>
                <w:rFonts w:ascii="TimesNewRomanPSMT" w:hAnsi="TimesNewRomanPSMT" w:cs="TimesNewRomanPSMT"/>
                <w:lang w:eastAsia="en-ZA"/>
              </w:rPr>
            </w:pPr>
          </w:p>
        </w:tc>
        <w:tc>
          <w:tcPr>
            <w:tcW w:w="1417" w:type="dxa"/>
          </w:tcPr>
          <w:p w14:paraId="6C3FF7D4" w14:textId="77777777" w:rsidR="009247EA" w:rsidRPr="00274A8B" w:rsidRDefault="009247EA" w:rsidP="009247EA">
            <w:pPr>
              <w:pStyle w:val="TableParagraph"/>
              <w:rPr>
                <w:sz w:val="20"/>
              </w:rPr>
            </w:pPr>
          </w:p>
        </w:tc>
        <w:tc>
          <w:tcPr>
            <w:tcW w:w="1276" w:type="dxa"/>
          </w:tcPr>
          <w:p w14:paraId="6D136B3C" w14:textId="77777777" w:rsidR="009247EA" w:rsidRPr="00274A8B" w:rsidRDefault="009247EA" w:rsidP="009247EA">
            <w:pPr>
              <w:pStyle w:val="TableParagraph"/>
              <w:rPr>
                <w:sz w:val="20"/>
              </w:rPr>
            </w:pPr>
          </w:p>
        </w:tc>
        <w:tc>
          <w:tcPr>
            <w:tcW w:w="1417" w:type="dxa"/>
          </w:tcPr>
          <w:p w14:paraId="1D05DA4E" w14:textId="77777777" w:rsidR="009247EA" w:rsidRPr="00274A8B" w:rsidRDefault="009247EA" w:rsidP="009247EA">
            <w:pPr>
              <w:pStyle w:val="TableParagraph"/>
              <w:rPr>
                <w:sz w:val="20"/>
              </w:rPr>
            </w:pPr>
          </w:p>
        </w:tc>
        <w:tc>
          <w:tcPr>
            <w:tcW w:w="1276" w:type="dxa"/>
          </w:tcPr>
          <w:p w14:paraId="04949F68" w14:textId="77777777" w:rsidR="009247EA" w:rsidRPr="00274A8B" w:rsidRDefault="009247EA" w:rsidP="009247EA">
            <w:pPr>
              <w:pStyle w:val="TableParagraph"/>
              <w:rPr>
                <w:sz w:val="20"/>
              </w:rPr>
            </w:pPr>
          </w:p>
        </w:tc>
        <w:tc>
          <w:tcPr>
            <w:tcW w:w="1418" w:type="dxa"/>
          </w:tcPr>
          <w:p w14:paraId="54B40DAE" w14:textId="77777777" w:rsidR="009247EA" w:rsidRPr="00274A8B" w:rsidRDefault="009247EA" w:rsidP="009247EA">
            <w:pPr>
              <w:pStyle w:val="TableParagraph"/>
              <w:rPr>
                <w:sz w:val="20"/>
              </w:rPr>
            </w:pPr>
          </w:p>
        </w:tc>
      </w:tr>
      <w:tr w:rsidR="009247EA" w14:paraId="285FBFC6" w14:textId="77777777" w:rsidTr="004570E2">
        <w:trPr>
          <w:trHeight w:val="633"/>
        </w:trPr>
        <w:tc>
          <w:tcPr>
            <w:tcW w:w="1560" w:type="dxa"/>
          </w:tcPr>
          <w:p w14:paraId="48B7E383" w14:textId="77777777" w:rsidR="009247EA" w:rsidRDefault="009247EA" w:rsidP="009247EA">
            <w:pPr>
              <w:pStyle w:val="TableParagraph"/>
              <w:spacing w:before="55" w:line="249" w:lineRule="auto"/>
              <w:ind w:left="113" w:right="386"/>
              <w:rPr>
                <w:rFonts w:ascii="TimesNewRomanPSMT" w:hAnsi="TimesNewRomanPSMT" w:cs="TimesNewRomanPSMT"/>
                <w:lang w:eastAsia="en-ZA"/>
              </w:rPr>
            </w:pPr>
          </w:p>
        </w:tc>
        <w:tc>
          <w:tcPr>
            <w:tcW w:w="1417" w:type="dxa"/>
          </w:tcPr>
          <w:p w14:paraId="519FE996" w14:textId="77777777" w:rsidR="009247EA" w:rsidRPr="00274A8B" w:rsidRDefault="009247EA" w:rsidP="009247EA">
            <w:pPr>
              <w:pStyle w:val="TableParagraph"/>
              <w:rPr>
                <w:sz w:val="20"/>
              </w:rPr>
            </w:pPr>
          </w:p>
        </w:tc>
        <w:tc>
          <w:tcPr>
            <w:tcW w:w="1276" w:type="dxa"/>
          </w:tcPr>
          <w:p w14:paraId="7ED106E4" w14:textId="77777777" w:rsidR="009247EA" w:rsidRPr="00274A8B" w:rsidRDefault="009247EA" w:rsidP="009247EA">
            <w:pPr>
              <w:pStyle w:val="TableParagraph"/>
              <w:rPr>
                <w:sz w:val="20"/>
              </w:rPr>
            </w:pPr>
          </w:p>
        </w:tc>
        <w:tc>
          <w:tcPr>
            <w:tcW w:w="1417" w:type="dxa"/>
          </w:tcPr>
          <w:p w14:paraId="34024C25" w14:textId="77777777" w:rsidR="009247EA" w:rsidRPr="00274A8B" w:rsidRDefault="009247EA" w:rsidP="009247EA">
            <w:pPr>
              <w:pStyle w:val="TableParagraph"/>
              <w:rPr>
                <w:sz w:val="20"/>
              </w:rPr>
            </w:pPr>
          </w:p>
        </w:tc>
        <w:tc>
          <w:tcPr>
            <w:tcW w:w="1276" w:type="dxa"/>
          </w:tcPr>
          <w:p w14:paraId="572FEFE5" w14:textId="77777777" w:rsidR="009247EA" w:rsidRPr="00274A8B" w:rsidRDefault="009247EA" w:rsidP="009247EA">
            <w:pPr>
              <w:pStyle w:val="TableParagraph"/>
              <w:rPr>
                <w:sz w:val="20"/>
              </w:rPr>
            </w:pPr>
          </w:p>
        </w:tc>
        <w:tc>
          <w:tcPr>
            <w:tcW w:w="1418" w:type="dxa"/>
          </w:tcPr>
          <w:p w14:paraId="651316D4" w14:textId="77777777" w:rsidR="009247EA" w:rsidRPr="00274A8B" w:rsidRDefault="009247EA" w:rsidP="009247EA">
            <w:pPr>
              <w:pStyle w:val="TableParagraph"/>
              <w:rPr>
                <w:sz w:val="20"/>
              </w:rPr>
            </w:pPr>
          </w:p>
        </w:tc>
      </w:tr>
      <w:tr w:rsidR="009247EA" w14:paraId="1528A0B0" w14:textId="77777777" w:rsidTr="004570E2">
        <w:trPr>
          <w:trHeight w:val="633"/>
        </w:trPr>
        <w:tc>
          <w:tcPr>
            <w:tcW w:w="1560" w:type="dxa"/>
          </w:tcPr>
          <w:p w14:paraId="322E8FC4" w14:textId="77777777" w:rsidR="009247EA" w:rsidRDefault="009247EA" w:rsidP="009247EA">
            <w:pPr>
              <w:pStyle w:val="TableParagraph"/>
              <w:spacing w:before="55" w:line="249" w:lineRule="auto"/>
              <w:ind w:left="113" w:right="386"/>
              <w:rPr>
                <w:rFonts w:ascii="TimesNewRomanPSMT" w:hAnsi="TimesNewRomanPSMT" w:cs="TimesNewRomanPSMT"/>
                <w:lang w:eastAsia="en-ZA"/>
              </w:rPr>
            </w:pPr>
          </w:p>
        </w:tc>
        <w:tc>
          <w:tcPr>
            <w:tcW w:w="1417" w:type="dxa"/>
          </w:tcPr>
          <w:p w14:paraId="3F4E2AD8" w14:textId="77777777" w:rsidR="009247EA" w:rsidRPr="00274A8B" w:rsidRDefault="009247EA" w:rsidP="009247EA">
            <w:pPr>
              <w:pStyle w:val="TableParagraph"/>
              <w:rPr>
                <w:sz w:val="20"/>
              </w:rPr>
            </w:pPr>
          </w:p>
        </w:tc>
        <w:tc>
          <w:tcPr>
            <w:tcW w:w="1276" w:type="dxa"/>
          </w:tcPr>
          <w:p w14:paraId="34CE75BD" w14:textId="77777777" w:rsidR="009247EA" w:rsidRPr="00274A8B" w:rsidRDefault="009247EA" w:rsidP="009247EA">
            <w:pPr>
              <w:pStyle w:val="TableParagraph"/>
              <w:rPr>
                <w:sz w:val="20"/>
              </w:rPr>
            </w:pPr>
          </w:p>
        </w:tc>
        <w:tc>
          <w:tcPr>
            <w:tcW w:w="1417" w:type="dxa"/>
          </w:tcPr>
          <w:p w14:paraId="6F87A242" w14:textId="77777777" w:rsidR="009247EA" w:rsidRPr="00274A8B" w:rsidRDefault="009247EA" w:rsidP="009247EA">
            <w:pPr>
              <w:pStyle w:val="TableParagraph"/>
              <w:rPr>
                <w:sz w:val="20"/>
              </w:rPr>
            </w:pPr>
          </w:p>
        </w:tc>
        <w:tc>
          <w:tcPr>
            <w:tcW w:w="1276" w:type="dxa"/>
          </w:tcPr>
          <w:p w14:paraId="4168AC92" w14:textId="77777777" w:rsidR="009247EA" w:rsidRPr="00274A8B" w:rsidRDefault="009247EA" w:rsidP="009247EA">
            <w:pPr>
              <w:pStyle w:val="TableParagraph"/>
              <w:rPr>
                <w:sz w:val="20"/>
              </w:rPr>
            </w:pPr>
          </w:p>
        </w:tc>
        <w:tc>
          <w:tcPr>
            <w:tcW w:w="1418" w:type="dxa"/>
          </w:tcPr>
          <w:p w14:paraId="67B13AC6" w14:textId="77777777" w:rsidR="009247EA" w:rsidRPr="00274A8B" w:rsidRDefault="009247EA" w:rsidP="009247EA">
            <w:pPr>
              <w:pStyle w:val="TableParagraph"/>
              <w:rPr>
                <w:sz w:val="20"/>
              </w:rPr>
            </w:pPr>
          </w:p>
        </w:tc>
      </w:tr>
      <w:tr w:rsidR="009247EA" w14:paraId="6339AA80" w14:textId="77777777" w:rsidTr="004570E2">
        <w:trPr>
          <w:trHeight w:val="633"/>
        </w:trPr>
        <w:tc>
          <w:tcPr>
            <w:tcW w:w="1560" w:type="dxa"/>
          </w:tcPr>
          <w:p w14:paraId="3C140611" w14:textId="77777777" w:rsidR="009247EA" w:rsidRDefault="009247EA" w:rsidP="009247EA">
            <w:pPr>
              <w:pStyle w:val="TableParagraph"/>
              <w:spacing w:before="55" w:line="249" w:lineRule="auto"/>
              <w:ind w:left="113" w:right="386"/>
              <w:rPr>
                <w:rFonts w:ascii="TimesNewRomanPSMT" w:hAnsi="TimesNewRomanPSMT" w:cs="TimesNewRomanPSMT"/>
                <w:lang w:eastAsia="en-ZA"/>
              </w:rPr>
            </w:pPr>
          </w:p>
        </w:tc>
        <w:tc>
          <w:tcPr>
            <w:tcW w:w="1417" w:type="dxa"/>
          </w:tcPr>
          <w:p w14:paraId="67398028" w14:textId="77777777" w:rsidR="009247EA" w:rsidRPr="00274A8B" w:rsidRDefault="009247EA" w:rsidP="009247EA">
            <w:pPr>
              <w:pStyle w:val="TableParagraph"/>
              <w:rPr>
                <w:sz w:val="20"/>
              </w:rPr>
            </w:pPr>
          </w:p>
        </w:tc>
        <w:tc>
          <w:tcPr>
            <w:tcW w:w="1276" w:type="dxa"/>
          </w:tcPr>
          <w:p w14:paraId="23F67166" w14:textId="77777777" w:rsidR="009247EA" w:rsidRPr="00274A8B" w:rsidRDefault="009247EA" w:rsidP="009247EA">
            <w:pPr>
              <w:pStyle w:val="TableParagraph"/>
              <w:rPr>
                <w:sz w:val="20"/>
              </w:rPr>
            </w:pPr>
          </w:p>
        </w:tc>
        <w:tc>
          <w:tcPr>
            <w:tcW w:w="1417" w:type="dxa"/>
          </w:tcPr>
          <w:p w14:paraId="40691AFD" w14:textId="77777777" w:rsidR="009247EA" w:rsidRPr="00274A8B" w:rsidRDefault="009247EA" w:rsidP="009247EA">
            <w:pPr>
              <w:pStyle w:val="TableParagraph"/>
              <w:rPr>
                <w:sz w:val="20"/>
              </w:rPr>
            </w:pPr>
          </w:p>
        </w:tc>
        <w:tc>
          <w:tcPr>
            <w:tcW w:w="1276" w:type="dxa"/>
          </w:tcPr>
          <w:p w14:paraId="1B3D39F3" w14:textId="77777777" w:rsidR="009247EA" w:rsidRPr="00274A8B" w:rsidRDefault="009247EA" w:rsidP="009247EA">
            <w:pPr>
              <w:pStyle w:val="TableParagraph"/>
              <w:rPr>
                <w:sz w:val="20"/>
              </w:rPr>
            </w:pPr>
          </w:p>
        </w:tc>
        <w:tc>
          <w:tcPr>
            <w:tcW w:w="1418" w:type="dxa"/>
          </w:tcPr>
          <w:p w14:paraId="16E4D12F" w14:textId="77777777" w:rsidR="009247EA" w:rsidRPr="00274A8B" w:rsidRDefault="009247EA" w:rsidP="009247EA">
            <w:pPr>
              <w:pStyle w:val="TableParagraph"/>
              <w:rPr>
                <w:sz w:val="20"/>
              </w:rPr>
            </w:pPr>
          </w:p>
        </w:tc>
      </w:tr>
      <w:tr w:rsidR="009247EA" w14:paraId="63436332" w14:textId="77777777" w:rsidTr="004570E2">
        <w:trPr>
          <w:trHeight w:val="633"/>
        </w:trPr>
        <w:tc>
          <w:tcPr>
            <w:tcW w:w="1560" w:type="dxa"/>
          </w:tcPr>
          <w:p w14:paraId="240249D7" w14:textId="77777777" w:rsidR="009247EA" w:rsidRDefault="009247EA" w:rsidP="009247EA">
            <w:pPr>
              <w:pStyle w:val="TableParagraph"/>
              <w:spacing w:before="55" w:line="249" w:lineRule="auto"/>
              <w:ind w:left="113" w:right="386"/>
              <w:rPr>
                <w:rFonts w:ascii="TimesNewRomanPSMT" w:hAnsi="TimesNewRomanPSMT" w:cs="TimesNewRomanPSMT"/>
                <w:lang w:eastAsia="en-ZA"/>
              </w:rPr>
            </w:pPr>
          </w:p>
        </w:tc>
        <w:tc>
          <w:tcPr>
            <w:tcW w:w="1417" w:type="dxa"/>
          </w:tcPr>
          <w:p w14:paraId="06D77DFF" w14:textId="77777777" w:rsidR="009247EA" w:rsidRPr="00274A8B" w:rsidRDefault="009247EA" w:rsidP="009247EA">
            <w:pPr>
              <w:pStyle w:val="TableParagraph"/>
              <w:rPr>
                <w:sz w:val="20"/>
              </w:rPr>
            </w:pPr>
          </w:p>
        </w:tc>
        <w:tc>
          <w:tcPr>
            <w:tcW w:w="1276" w:type="dxa"/>
          </w:tcPr>
          <w:p w14:paraId="14095EA8" w14:textId="77777777" w:rsidR="009247EA" w:rsidRPr="00274A8B" w:rsidRDefault="009247EA" w:rsidP="009247EA">
            <w:pPr>
              <w:pStyle w:val="TableParagraph"/>
              <w:rPr>
                <w:sz w:val="20"/>
              </w:rPr>
            </w:pPr>
          </w:p>
        </w:tc>
        <w:tc>
          <w:tcPr>
            <w:tcW w:w="1417" w:type="dxa"/>
          </w:tcPr>
          <w:p w14:paraId="4680FD4A" w14:textId="77777777" w:rsidR="009247EA" w:rsidRPr="00274A8B" w:rsidRDefault="009247EA" w:rsidP="009247EA">
            <w:pPr>
              <w:pStyle w:val="TableParagraph"/>
              <w:rPr>
                <w:sz w:val="20"/>
              </w:rPr>
            </w:pPr>
          </w:p>
        </w:tc>
        <w:tc>
          <w:tcPr>
            <w:tcW w:w="1276" w:type="dxa"/>
          </w:tcPr>
          <w:p w14:paraId="5D81EACE" w14:textId="77777777" w:rsidR="009247EA" w:rsidRPr="00274A8B" w:rsidRDefault="009247EA" w:rsidP="009247EA">
            <w:pPr>
              <w:pStyle w:val="TableParagraph"/>
              <w:rPr>
                <w:sz w:val="20"/>
              </w:rPr>
            </w:pPr>
          </w:p>
        </w:tc>
        <w:tc>
          <w:tcPr>
            <w:tcW w:w="1418" w:type="dxa"/>
          </w:tcPr>
          <w:p w14:paraId="5C19C264" w14:textId="77777777" w:rsidR="009247EA" w:rsidRPr="00274A8B" w:rsidRDefault="009247EA" w:rsidP="009247EA">
            <w:pPr>
              <w:pStyle w:val="TableParagraph"/>
              <w:rPr>
                <w:sz w:val="20"/>
              </w:rPr>
            </w:pPr>
          </w:p>
        </w:tc>
      </w:tr>
      <w:tr w:rsidR="009247EA" w14:paraId="3DFCDEE0" w14:textId="77777777" w:rsidTr="004570E2">
        <w:trPr>
          <w:trHeight w:val="633"/>
        </w:trPr>
        <w:tc>
          <w:tcPr>
            <w:tcW w:w="2977" w:type="dxa"/>
            <w:gridSpan w:val="2"/>
          </w:tcPr>
          <w:p w14:paraId="45C5B013" w14:textId="77777777" w:rsidR="009247EA" w:rsidRPr="00274A8B" w:rsidRDefault="009247EA" w:rsidP="009247EA">
            <w:pPr>
              <w:pStyle w:val="TableParagraph"/>
              <w:rPr>
                <w:sz w:val="20"/>
              </w:rPr>
            </w:pPr>
          </w:p>
        </w:tc>
        <w:tc>
          <w:tcPr>
            <w:tcW w:w="1276" w:type="dxa"/>
          </w:tcPr>
          <w:p w14:paraId="2190BAE2" w14:textId="77777777" w:rsidR="009247EA" w:rsidRDefault="009247EA" w:rsidP="009247EA">
            <w:pPr>
              <w:pStyle w:val="TableParagraph"/>
              <w:rPr>
                <w:sz w:val="20"/>
              </w:rPr>
            </w:pPr>
            <w:r>
              <w:rPr>
                <w:sz w:val="20"/>
              </w:rPr>
              <w:t>Yes</w:t>
            </w:r>
          </w:p>
          <w:p w14:paraId="4C00A391" w14:textId="56C13EA0" w:rsidR="009247EA" w:rsidRPr="00274A8B" w:rsidRDefault="009247EA" w:rsidP="009247EA">
            <w:pPr>
              <w:pStyle w:val="TableParagraph"/>
              <w:rPr>
                <w:sz w:val="20"/>
              </w:rPr>
            </w:pPr>
            <w:r>
              <w:rPr>
                <w:sz w:val="20"/>
              </w:rPr>
              <w:t>No</w:t>
            </w:r>
          </w:p>
        </w:tc>
        <w:tc>
          <w:tcPr>
            <w:tcW w:w="4111" w:type="dxa"/>
            <w:gridSpan w:val="3"/>
          </w:tcPr>
          <w:p w14:paraId="00364B8C" w14:textId="0E7B9B41" w:rsidR="009247EA" w:rsidRPr="00274A8B" w:rsidRDefault="009247EA" w:rsidP="009247EA">
            <w:pPr>
              <w:pStyle w:val="TableParagraph"/>
              <w:rPr>
                <w:sz w:val="20"/>
              </w:rPr>
            </w:pPr>
            <w:r>
              <w:rPr>
                <w:sz w:val="20"/>
              </w:rPr>
              <w:t>Comments</w:t>
            </w:r>
          </w:p>
        </w:tc>
      </w:tr>
      <w:tr w:rsidR="009247EA" w14:paraId="7494EC6E" w14:textId="77777777" w:rsidTr="004570E2">
        <w:trPr>
          <w:trHeight w:val="633"/>
        </w:trPr>
        <w:tc>
          <w:tcPr>
            <w:tcW w:w="2977" w:type="dxa"/>
            <w:gridSpan w:val="2"/>
          </w:tcPr>
          <w:p w14:paraId="74383E28" w14:textId="390A6173" w:rsidR="009247EA" w:rsidRPr="004570E2" w:rsidRDefault="009247EA" w:rsidP="004570E2">
            <w:pPr>
              <w:pStyle w:val="REG-P0"/>
              <w:rPr>
                <w:sz w:val="20"/>
              </w:rPr>
            </w:pPr>
            <w:r w:rsidRPr="004570E2">
              <w:rPr>
                <w:sz w:val="20"/>
                <w:lang w:eastAsia="en-ZA"/>
              </w:rPr>
              <w:t>An organisation chart available</w:t>
            </w:r>
          </w:p>
        </w:tc>
        <w:tc>
          <w:tcPr>
            <w:tcW w:w="1276" w:type="dxa"/>
          </w:tcPr>
          <w:p w14:paraId="2CB57DEB" w14:textId="77777777" w:rsidR="009247EA" w:rsidRDefault="009247EA" w:rsidP="009247EA">
            <w:pPr>
              <w:pStyle w:val="TableParagraph"/>
              <w:rPr>
                <w:sz w:val="20"/>
              </w:rPr>
            </w:pPr>
          </w:p>
        </w:tc>
        <w:tc>
          <w:tcPr>
            <w:tcW w:w="4111" w:type="dxa"/>
            <w:gridSpan w:val="3"/>
          </w:tcPr>
          <w:p w14:paraId="49AC5DBD" w14:textId="77777777" w:rsidR="009247EA" w:rsidRDefault="009247EA" w:rsidP="009247EA">
            <w:pPr>
              <w:pStyle w:val="TableParagraph"/>
              <w:rPr>
                <w:sz w:val="20"/>
              </w:rPr>
            </w:pPr>
          </w:p>
        </w:tc>
      </w:tr>
      <w:tr w:rsidR="009247EA" w14:paraId="0C61FD8F" w14:textId="77777777" w:rsidTr="004570E2">
        <w:trPr>
          <w:trHeight w:val="633"/>
        </w:trPr>
        <w:tc>
          <w:tcPr>
            <w:tcW w:w="2977" w:type="dxa"/>
            <w:gridSpan w:val="2"/>
          </w:tcPr>
          <w:p w14:paraId="604BBE22" w14:textId="5E494727" w:rsidR="009247EA" w:rsidRPr="004570E2" w:rsidRDefault="009247EA" w:rsidP="004570E2">
            <w:pPr>
              <w:pStyle w:val="REG-P0"/>
              <w:rPr>
                <w:sz w:val="20"/>
              </w:rPr>
            </w:pPr>
            <w:r w:rsidRPr="004570E2">
              <w:rPr>
                <w:sz w:val="20"/>
                <w:lang w:eastAsia="en-ZA"/>
              </w:rPr>
              <w:t>QA manager has line authority</w:t>
            </w:r>
          </w:p>
        </w:tc>
        <w:tc>
          <w:tcPr>
            <w:tcW w:w="1276" w:type="dxa"/>
          </w:tcPr>
          <w:p w14:paraId="54CA00F5" w14:textId="77777777" w:rsidR="009247EA" w:rsidRDefault="009247EA" w:rsidP="009247EA">
            <w:pPr>
              <w:pStyle w:val="TableParagraph"/>
              <w:rPr>
                <w:sz w:val="20"/>
              </w:rPr>
            </w:pPr>
          </w:p>
        </w:tc>
        <w:tc>
          <w:tcPr>
            <w:tcW w:w="4111" w:type="dxa"/>
            <w:gridSpan w:val="3"/>
          </w:tcPr>
          <w:p w14:paraId="64939257" w14:textId="77777777" w:rsidR="009247EA" w:rsidRDefault="009247EA" w:rsidP="009247EA">
            <w:pPr>
              <w:pStyle w:val="TableParagraph"/>
              <w:rPr>
                <w:sz w:val="20"/>
              </w:rPr>
            </w:pPr>
          </w:p>
        </w:tc>
      </w:tr>
      <w:tr w:rsidR="009247EA" w14:paraId="72C3860A" w14:textId="77777777" w:rsidTr="004570E2">
        <w:trPr>
          <w:trHeight w:val="633"/>
        </w:trPr>
        <w:tc>
          <w:tcPr>
            <w:tcW w:w="2977" w:type="dxa"/>
            <w:gridSpan w:val="2"/>
          </w:tcPr>
          <w:p w14:paraId="28A047A8" w14:textId="2B1A0D4C" w:rsidR="009247EA" w:rsidRPr="004570E2" w:rsidRDefault="009247EA" w:rsidP="004570E2">
            <w:pPr>
              <w:pStyle w:val="REG-P0"/>
              <w:rPr>
                <w:sz w:val="20"/>
              </w:rPr>
            </w:pPr>
            <w:r w:rsidRPr="004570E2">
              <w:rPr>
                <w:sz w:val="20"/>
                <w:lang w:eastAsia="en-ZA"/>
              </w:rPr>
              <w:t>Staff job descriptions and</w:t>
            </w:r>
            <w:r w:rsidRPr="004570E2">
              <w:rPr>
                <w:sz w:val="20"/>
                <w:lang w:eastAsia="en-ZA"/>
              </w:rPr>
              <w:br/>
              <w:t>CVs available</w:t>
            </w:r>
          </w:p>
        </w:tc>
        <w:tc>
          <w:tcPr>
            <w:tcW w:w="1276" w:type="dxa"/>
          </w:tcPr>
          <w:p w14:paraId="27E9AF8E" w14:textId="77777777" w:rsidR="009247EA" w:rsidRDefault="009247EA" w:rsidP="009247EA">
            <w:pPr>
              <w:pStyle w:val="TableParagraph"/>
              <w:rPr>
                <w:sz w:val="20"/>
              </w:rPr>
            </w:pPr>
          </w:p>
        </w:tc>
        <w:tc>
          <w:tcPr>
            <w:tcW w:w="4111" w:type="dxa"/>
            <w:gridSpan w:val="3"/>
          </w:tcPr>
          <w:p w14:paraId="4B00A4EA" w14:textId="77777777" w:rsidR="009247EA" w:rsidRDefault="009247EA" w:rsidP="009247EA">
            <w:pPr>
              <w:pStyle w:val="TableParagraph"/>
              <w:rPr>
                <w:sz w:val="20"/>
              </w:rPr>
            </w:pPr>
          </w:p>
        </w:tc>
      </w:tr>
      <w:tr w:rsidR="009247EA" w14:paraId="7BBBA566" w14:textId="77777777" w:rsidTr="004570E2">
        <w:trPr>
          <w:trHeight w:val="633"/>
        </w:trPr>
        <w:tc>
          <w:tcPr>
            <w:tcW w:w="2977" w:type="dxa"/>
            <w:gridSpan w:val="2"/>
          </w:tcPr>
          <w:p w14:paraId="6E57A8B5" w14:textId="10A428EB" w:rsidR="009247EA" w:rsidRPr="004570E2" w:rsidRDefault="009247EA" w:rsidP="004570E2">
            <w:pPr>
              <w:pStyle w:val="REG-P0"/>
              <w:rPr>
                <w:sz w:val="20"/>
              </w:rPr>
            </w:pPr>
            <w:r w:rsidRPr="004570E2">
              <w:rPr>
                <w:sz w:val="20"/>
                <w:lang w:eastAsia="en-ZA"/>
              </w:rPr>
              <w:t>Staff training documented</w:t>
            </w:r>
          </w:p>
        </w:tc>
        <w:tc>
          <w:tcPr>
            <w:tcW w:w="1276" w:type="dxa"/>
          </w:tcPr>
          <w:p w14:paraId="33F02BC7" w14:textId="77777777" w:rsidR="009247EA" w:rsidRDefault="009247EA" w:rsidP="009247EA">
            <w:pPr>
              <w:pStyle w:val="TableParagraph"/>
              <w:rPr>
                <w:sz w:val="20"/>
              </w:rPr>
            </w:pPr>
          </w:p>
        </w:tc>
        <w:tc>
          <w:tcPr>
            <w:tcW w:w="4111" w:type="dxa"/>
            <w:gridSpan w:val="3"/>
          </w:tcPr>
          <w:p w14:paraId="1FCC4D3B" w14:textId="77777777" w:rsidR="009247EA" w:rsidRDefault="009247EA" w:rsidP="009247EA">
            <w:pPr>
              <w:pStyle w:val="TableParagraph"/>
              <w:rPr>
                <w:sz w:val="20"/>
              </w:rPr>
            </w:pPr>
          </w:p>
        </w:tc>
      </w:tr>
    </w:tbl>
    <w:p w14:paraId="19063D9D" w14:textId="77777777" w:rsidR="009247EA" w:rsidRDefault="009247EA" w:rsidP="009247EA">
      <w:pPr>
        <w:pStyle w:val="BodyText"/>
        <w:spacing w:before="1"/>
        <w:rPr>
          <w:b/>
          <w:sz w:val="16"/>
        </w:rPr>
      </w:pPr>
    </w:p>
    <w:p w14:paraId="75CF02EC" w14:textId="77777777" w:rsidR="009305AD" w:rsidRPr="00647E32" w:rsidRDefault="009305AD" w:rsidP="009305AD">
      <w:pPr>
        <w:pStyle w:val="REG-P0"/>
        <w:jc w:val="left"/>
      </w:pPr>
      <w:r w:rsidRPr="00647E32">
        <w:t xml:space="preserve">Laboratory _______________________ </w:t>
      </w:r>
      <w:r w:rsidRPr="00647E32">
        <w:tab/>
      </w:r>
      <w:r w:rsidRPr="00647E32">
        <w:tab/>
        <w:t>Evaluator _________________</w:t>
      </w:r>
    </w:p>
    <w:p w14:paraId="21B021AE" w14:textId="77777777" w:rsidR="009305AD" w:rsidRPr="00647E32" w:rsidRDefault="009305AD" w:rsidP="009305AD">
      <w:pPr>
        <w:pStyle w:val="REG-P0"/>
        <w:jc w:val="left"/>
      </w:pPr>
    </w:p>
    <w:p w14:paraId="7D08D31E" w14:textId="77777777" w:rsidR="009305AD" w:rsidRPr="00647E32" w:rsidRDefault="009305AD" w:rsidP="009305AD">
      <w:pPr>
        <w:pStyle w:val="REG-P0"/>
        <w:jc w:val="left"/>
      </w:pPr>
      <w:r w:rsidRPr="00647E32">
        <w:t xml:space="preserve">Location _________________________ </w:t>
      </w:r>
      <w:r w:rsidRPr="00647E32">
        <w:tab/>
      </w:r>
      <w:r w:rsidRPr="00647E32">
        <w:tab/>
        <w:t>Date ______________________</w:t>
      </w:r>
    </w:p>
    <w:p w14:paraId="790D2450" w14:textId="77777777" w:rsidR="009247EA" w:rsidRDefault="009247EA" w:rsidP="009247EA">
      <w:pPr>
        <w:pStyle w:val="REG-P0"/>
        <w:rPr>
          <w:b/>
        </w:rPr>
      </w:pPr>
    </w:p>
    <w:p w14:paraId="5AF45655" w14:textId="1136A964" w:rsidR="009247EA" w:rsidRPr="009247EA" w:rsidRDefault="009247EA" w:rsidP="009247EA">
      <w:pPr>
        <w:pStyle w:val="REG-P0"/>
        <w:rPr>
          <w:b/>
        </w:rPr>
      </w:pPr>
      <w:r w:rsidRPr="009247EA">
        <w:rPr>
          <w:b/>
        </w:rPr>
        <w:t xml:space="preserve">Quality </w:t>
      </w:r>
      <w:r w:rsidRPr="009247EA">
        <w:rPr>
          <w:b/>
          <w:spacing w:val="-4"/>
        </w:rPr>
        <w:t>Plan</w:t>
      </w:r>
    </w:p>
    <w:p w14:paraId="6AA0DA7C" w14:textId="77777777" w:rsidR="009247EA" w:rsidRDefault="009247EA" w:rsidP="009247EA">
      <w:pPr>
        <w:pStyle w:val="REG-P0"/>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1695"/>
        <w:gridCol w:w="6"/>
        <w:gridCol w:w="2126"/>
      </w:tblGrid>
      <w:tr w:rsidR="009247EA" w14:paraId="1498C855" w14:textId="77777777" w:rsidTr="000D155A">
        <w:trPr>
          <w:trHeight w:val="629"/>
        </w:trPr>
        <w:tc>
          <w:tcPr>
            <w:tcW w:w="4820" w:type="dxa"/>
          </w:tcPr>
          <w:p w14:paraId="37EABE8F" w14:textId="77777777" w:rsidR="009247EA" w:rsidRPr="002C717A" w:rsidRDefault="009247EA" w:rsidP="009247EA">
            <w:pPr>
              <w:pStyle w:val="TableParagraph"/>
              <w:spacing w:before="52"/>
              <w:ind w:left="113"/>
              <w:rPr>
                <w:b/>
                <w:sz w:val="20"/>
              </w:rPr>
            </w:pPr>
            <w:r w:rsidRPr="002C717A">
              <w:rPr>
                <w:b/>
                <w:spacing w:val="-4"/>
                <w:sz w:val="20"/>
              </w:rPr>
              <w:t>Item</w:t>
            </w:r>
          </w:p>
        </w:tc>
        <w:tc>
          <w:tcPr>
            <w:tcW w:w="1695" w:type="dxa"/>
          </w:tcPr>
          <w:p w14:paraId="439D42EC" w14:textId="77777777" w:rsidR="009247EA" w:rsidRPr="002C717A" w:rsidRDefault="009247EA" w:rsidP="009247EA">
            <w:pPr>
              <w:pStyle w:val="TableParagraph"/>
              <w:spacing w:before="52" w:line="249" w:lineRule="auto"/>
              <w:ind w:left="113"/>
              <w:rPr>
                <w:b/>
                <w:sz w:val="20"/>
              </w:rPr>
            </w:pPr>
            <w:r w:rsidRPr="002C717A">
              <w:rPr>
                <w:b/>
                <w:spacing w:val="-2"/>
                <w:sz w:val="20"/>
              </w:rPr>
              <w:t xml:space="preserve">Satisfactory </w:t>
            </w:r>
            <w:r w:rsidRPr="002C717A">
              <w:rPr>
                <w:b/>
                <w:sz w:val="20"/>
              </w:rPr>
              <w:t>Yes / No</w:t>
            </w:r>
          </w:p>
        </w:tc>
        <w:tc>
          <w:tcPr>
            <w:tcW w:w="2132" w:type="dxa"/>
            <w:gridSpan w:val="2"/>
          </w:tcPr>
          <w:p w14:paraId="031D42D0" w14:textId="77777777" w:rsidR="009247EA" w:rsidRPr="002C717A" w:rsidRDefault="009247EA" w:rsidP="009247EA">
            <w:pPr>
              <w:pStyle w:val="TableParagraph"/>
              <w:spacing w:before="52"/>
              <w:ind w:left="113"/>
              <w:rPr>
                <w:b/>
                <w:sz w:val="20"/>
              </w:rPr>
            </w:pPr>
            <w:r w:rsidRPr="002C717A">
              <w:rPr>
                <w:b/>
                <w:spacing w:val="-2"/>
                <w:sz w:val="20"/>
              </w:rPr>
              <w:t>Comments</w:t>
            </w:r>
          </w:p>
        </w:tc>
      </w:tr>
      <w:tr w:rsidR="009247EA" w14:paraId="7F05E702" w14:textId="77777777" w:rsidTr="000D155A">
        <w:trPr>
          <w:trHeight w:val="566"/>
        </w:trPr>
        <w:tc>
          <w:tcPr>
            <w:tcW w:w="4820" w:type="dxa"/>
          </w:tcPr>
          <w:p w14:paraId="444A2326" w14:textId="77777777" w:rsidR="009247EA" w:rsidRPr="002C717A" w:rsidRDefault="009247EA" w:rsidP="009247EA">
            <w:pPr>
              <w:pStyle w:val="TableParagraph"/>
              <w:spacing w:before="55"/>
              <w:ind w:left="113"/>
              <w:rPr>
                <w:sz w:val="20"/>
              </w:rPr>
            </w:pPr>
            <w:r w:rsidRPr="002C717A">
              <w:rPr>
                <w:sz w:val="20"/>
              </w:rPr>
              <w:lastRenderedPageBreak/>
              <w:t>Written</w:t>
            </w:r>
            <w:r w:rsidRPr="002C717A">
              <w:rPr>
                <w:spacing w:val="-4"/>
                <w:sz w:val="20"/>
              </w:rPr>
              <w:t xml:space="preserve"> </w:t>
            </w:r>
            <w:r w:rsidRPr="002C717A">
              <w:rPr>
                <w:sz w:val="20"/>
              </w:rPr>
              <w:t>QA</w:t>
            </w:r>
            <w:r w:rsidRPr="002C717A">
              <w:rPr>
                <w:spacing w:val="-14"/>
                <w:sz w:val="20"/>
              </w:rPr>
              <w:t xml:space="preserve"> </w:t>
            </w:r>
            <w:r w:rsidRPr="002C717A">
              <w:rPr>
                <w:sz w:val="20"/>
              </w:rPr>
              <w:t>plan</w:t>
            </w:r>
            <w:r w:rsidRPr="002C717A">
              <w:rPr>
                <w:spacing w:val="-3"/>
                <w:sz w:val="20"/>
              </w:rPr>
              <w:t xml:space="preserve"> </w:t>
            </w:r>
            <w:r w:rsidRPr="002C717A">
              <w:rPr>
                <w:sz w:val="20"/>
              </w:rPr>
              <w:t>or</w:t>
            </w:r>
            <w:r w:rsidRPr="002C717A">
              <w:rPr>
                <w:spacing w:val="-2"/>
                <w:sz w:val="20"/>
              </w:rPr>
              <w:t xml:space="preserve"> equivalent</w:t>
            </w:r>
          </w:p>
        </w:tc>
        <w:tc>
          <w:tcPr>
            <w:tcW w:w="1695" w:type="dxa"/>
          </w:tcPr>
          <w:p w14:paraId="6B33311C" w14:textId="77777777" w:rsidR="009247EA" w:rsidRPr="002C717A" w:rsidRDefault="009247EA" w:rsidP="009247EA">
            <w:pPr>
              <w:pStyle w:val="TableParagraph"/>
              <w:rPr>
                <w:sz w:val="20"/>
              </w:rPr>
            </w:pPr>
          </w:p>
        </w:tc>
        <w:tc>
          <w:tcPr>
            <w:tcW w:w="2132" w:type="dxa"/>
            <w:gridSpan w:val="2"/>
          </w:tcPr>
          <w:p w14:paraId="25EFE3E1" w14:textId="77777777" w:rsidR="009247EA" w:rsidRPr="002C717A" w:rsidRDefault="009247EA" w:rsidP="009247EA">
            <w:pPr>
              <w:pStyle w:val="TableParagraph"/>
              <w:rPr>
                <w:sz w:val="20"/>
              </w:rPr>
            </w:pPr>
          </w:p>
        </w:tc>
      </w:tr>
      <w:tr w:rsidR="009247EA" w14:paraId="4148C9FF" w14:textId="77777777" w:rsidTr="000D155A">
        <w:trPr>
          <w:trHeight w:val="565"/>
        </w:trPr>
        <w:tc>
          <w:tcPr>
            <w:tcW w:w="4820" w:type="dxa"/>
          </w:tcPr>
          <w:p w14:paraId="207C2161" w14:textId="77777777" w:rsidR="009247EA" w:rsidRPr="002C717A" w:rsidRDefault="009247EA" w:rsidP="009247EA">
            <w:pPr>
              <w:pStyle w:val="TableParagraph"/>
              <w:spacing w:before="55"/>
              <w:ind w:left="113"/>
              <w:rPr>
                <w:sz w:val="20"/>
              </w:rPr>
            </w:pPr>
            <w:r w:rsidRPr="002C717A">
              <w:rPr>
                <w:sz w:val="20"/>
              </w:rPr>
              <w:t>Document</w:t>
            </w:r>
            <w:r w:rsidRPr="002C717A">
              <w:rPr>
                <w:spacing w:val="-8"/>
                <w:sz w:val="20"/>
              </w:rPr>
              <w:t xml:space="preserve"> </w:t>
            </w:r>
            <w:r w:rsidRPr="002C717A">
              <w:rPr>
                <w:spacing w:val="-2"/>
                <w:sz w:val="20"/>
              </w:rPr>
              <w:t>control</w:t>
            </w:r>
          </w:p>
        </w:tc>
        <w:tc>
          <w:tcPr>
            <w:tcW w:w="1695" w:type="dxa"/>
          </w:tcPr>
          <w:p w14:paraId="55193E35" w14:textId="77777777" w:rsidR="009247EA" w:rsidRPr="002C717A" w:rsidRDefault="009247EA" w:rsidP="009247EA">
            <w:pPr>
              <w:pStyle w:val="TableParagraph"/>
              <w:rPr>
                <w:sz w:val="20"/>
              </w:rPr>
            </w:pPr>
          </w:p>
        </w:tc>
        <w:tc>
          <w:tcPr>
            <w:tcW w:w="2132" w:type="dxa"/>
            <w:gridSpan w:val="2"/>
          </w:tcPr>
          <w:p w14:paraId="44746B65" w14:textId="77777777" w:rsidR="009247EA" w:rsidRPr="002C717A" w:rsidRDefault="009247EA" w:rsidP="009247EA">
            <w:pPr>
              <w:pStyle w:val="TableParagraph"/>
              <w:rPr>
                <w:sz w:val="20"/>
              </w:rPr>
            </w:pPr>
          </w:p>
        </w:tc>
      </w:tr>
      <w:tr w:rsidR="009247EA" w14:paraId="231E6463" w14:textId="77777777" w:rsidTr="000D155A">
        <w:trPr>
          <w:trHeight w:val="566"/>
        </w:trPr>
        <w:tc>
          <w:tcPr>
            <w:tcW w:w="4820" w:type="dxa"/>
          </w:tcPr>
          <w:p w14:paraId="207A2058" w14:textId="77777777" w:rsidR="009247EA" w:rsidRPr="002C717A" w:rsidRDefault="009247EA" w:rsidP="009247EA">
            <w:pPr>
              <w:pStyle w:val="TableParagraph"/>
              <w:spacing w:before="55"/>
              <w:ind w:left="113"/>
              <w:rPr>
                <w:sz w:val="20"/>
              </w:rPr>
            </w:pPr>
            <w:r w:rsidRPr="002C717A">
              <w:rPr>
                <w:sz w:val="20"/>
              </w:rPr>
              <w:t xml:space="preserve">List of approved </w:t>
            </w:r>
            <w:r w:rsidRPr="002C717A">
              <w:rPr>
                <w:spacing w:val="-2"/>
                <w:sz w:val="20"/>
              </w:rPr>
              <w:t>suppliers</w:t>
            </w:r>
          </w:p>
        </w:tc>
        <w:tc>
          <w:tcPr>
            <w:tcW w:w="1695" w:type="dxa"/>
          </w:tcPr>
          <w:p w14:paraId="0837883E" w14:textId="77777777" w:rsidR="009247EA" w:rsidRPr="002C717A" w:rsidRDefault="009247EA" w:rsidP="009247EA">
            <w:pPr>
              <w:pStyle w:val="TableParagraph"/>
              <w:rPr>
                <w:sz w:val="20"/>
              </w:rPr>
            </w:pPr>
          </w:p>
        </w:tc>
        <w:tc>
          <w:tcPr>
            <w:tcW w:w="2132" w:type="dxa"/>
            <w:gridSpan w:val="2"/>
          </w:tcPr>
          <w:p w14:paraId="557275CF" w14:textId="77777777" w:rsidR="009247EA" w:rsidRPr="002C717A" w:rsidRDefault="009247EA" w:rsidP="009247EA">
            <w:pPr>
              <w:pStyle w:val="TableParagraph"/>
              <w:rPr>
                <w:sz w:val="20"/>
              </w:rPr>
            </w:pPr>
          </w:p>
        </w:tc>
      </w:tr>
      <w:tr w:rsidR="009247EA" w14:paraId="7B758843" w14:textId="77777777" w:rsidTr="000D155A">
        <w:trPr>
          <w:trHeight w:val="566"/>
        </w:trPr>
        <w:tc>
          <w:tcPr>
            <w:tcW w:w="4820" w:type="dxa"/>
          </w:tcPr>
          <w:p w14:paraId="5FFDE9CD" w14:textId="77777777" w:rsidR="009247EA" w:rsidRPr="002C717A" w:rsidRDefault="009247EA" w:rsidP="009247EA">
            <w:pPr>
              <w:pStyle w:val="TableParagraph"/>
              <w:spacing w:before="55"/>
              <w:ind w:left="113"/>
              <w:rPr>
                <w:sz w:val="20"/>
              </w:rPr>
            </w:pPr>
            <w:r w:rsidRPr="002C717A">
              <w:rPr>
                <w:sz w:val="20"/>
              </w:rPr>
              <w:t xml:space="preserve">List of approved </w:t>
            </w:r>
            <w:r w:rsidRPr="002C717A">
              <w:rPr>
                <w:spacing w:val="-2"/>
                <w:sz w:val="20"/>
              </w:rPr>
              <w:t>subcontractors</w:t>
            </w:r>
          </w:p>
        </w:tc>
        <w:tc>
          <w:tcPr>
            <w:tcW w:w="1695" w:type="dxa"/>
          </w:tcPr>
          <w:p w14:paraId="2AFF5463" w14:textId="77777777" w:rsidR="009247EA" w:rsidRPr="002C717A" w:rsidRDefault="009247EA" w:rsidP="009247EA">
            <w:pPr>
              <w:pStyle w:val="TableParagraph"/>
              <w:rPr>
                <w:sz w:val="20"/>
              </w:rPr>
            </w:pPr>
          </w:p>
        </w:tc>
        <w:tc>
          <w:tcPr>
            <w:tcW w:w="2132" w:type="dxa"/>
            <w:gridSpan w:val="2"/>
          </w:tcPr>
          <w:p w14:paraId="2055178F" w14:textId="77777777" w:rsidR="009247EA" w:rsidRPr="002C717A" w:rsidRDefault="009247EA" w:rsidP="009247EA">
            <w:pPr>
              <w:pStyle w:val="TableParagraph"/>
              <w:rPr>
                <w:sz w:val="20"/>
              </w:rPr>
            </w:pPr>
          </w:p>
        </w:tc>
      </w:tr>
      <w:tr w:rsidR="009247EA" w14:paraId="43B3AAFD" w14:textId="77777777" w:rsidTr="000D155A">
        <w:trPr>
          <w:trHeight w:val="566"/>
        </w:trPr>
        <w:tc>
          <w:tcPr>
            <w:tcW w:w="4820" w:type="dxa"/>
          </w:tcPr>
          <w:p w14:paraId="66F95ED5" w14:textId="77777777" w:rsidR="009247EA" w:rsidRPr="002C717A" w:rsidRDefault="009247EA" w:rsidP="009247EA">
            <w:pPr>
              <w:pStyle w:val="TableParagraph"/>
              <w:spacing w:before="55"/>
              <w:ind w:left="113"/>
              <w:rPr>
                <w:sz w:val="20"/>
              </w:rPr>
            </w:pPr>
            <w:r w:rsidRPr="002C717A">
              <w:rPr>
                <w:sz w:val="20"/>
              </w:rPr>
              <w:t xml:space="preserve">Internal </w:t>
            </w:r>
            <w:r w:rsidRPr="002C717A">
              <w:rPr>
                <w:spacing w:val="-2"/>
                <w:sz w:val="20"/>
              </w:rPr>
              <w:t>audits</w:t>
            </w:r>
          </w:p>
        </w:tc>
        <w:tc>
          <w:tcPr>
            <w:tcW w:w="1695" w:type="dxa"/>
          </w:tcPr>
          <w:p w14:paraId="07B8122F" w14:textId="77777777" w:rsidR="009247EA" w:rsidRPr="002C717A" w:rsidRDefault="009247EA" w:rsidP="009247EA">
            <w:pPr>
              <w:pStyle w:val="TableParagraph"/>
              <w:rPr>
                <w:sz w:val="20"/>
              </w:rPr>
            </w:pPr>
          </w:p>
        </w:tc>
        <w:tc>
          <w:tcPr>
            <w:tcW w:w="2132" w:type="dxa"/>
            <w:gridSpan w:val="2"/>
          </w:tcPr>
          <w:p w14:paraId="3B9E51C4" w14:textId="77777777" w:rsidR="009247EA" w:rsidRPr="002C717A" w:rsidRDefault="009247EA" w:rsidP="009247EA">
            <w:pPr>
              <w:pStyle w:val="TableParagraph"/>
              <w:rPr>
                <w:sz w:val="20"/>
              </w:rPr>
            </w:pPr>
          </w:p>
        </w:tc>
      </w:tr>
      <w:tr w:rsidR="009247EA" w14:paraId="3224D108" w14:textId="77777777" w:rsidTr="000D155A">
        <w:trPr>
          <w:trHeight w:val="565"/>
        </w:trPr>
        <w:tc>
          <w:tcPr>
            <w:tcW w:w="4820" w:type="dxa"/>
          </w:tcPr>
          <w:p w14:paraId="5EB37D22" w14:textId="77777777" w:rsidR="009247EA" w:rsidRPr="002C717A" w:rsidRDefault="009247EA" w:rsidP="009247EA">
            <w:pPr>
              <w:pStyle w:val="TableParagraph"/>
              <w:spacing w:before="55"/>
              <w:ind w:left="113"/>
              <w:rPr>
                <w:sz w:val="20"/>
              </w:rPr>
            </w:pPr>
            <w:r w:rsidRPr="002C717A">
              <w:rPr>
                <w:sz w:val="20"/>
              </w:rPr>
              <w:t xml:space="preserve">Review by </w:t>
            </w:r>
            <w:r w:rsidRPr="002C717A">
              <w:rPr>
                <w:spacing w:val="-2"/>
                <w:sz w:val="20"/>
              </w:rPr>
              <w:t>manager</w:t>
            </w:r>
          </w:p>
        </w:tc>
        <w:tc>
          <w:tcPr>
            <w:tcW w:w="1695" w:type="dxa"/>
          </w:tcPr>
          <w:p w14:paraId="26D4574C" w14:textId="77777777" w:rsidR="009247EA" w:rsidRPr="002C717A" w:rsidRDefault="009247EA" w:rsidP="009247EA">
            <w:pPr>
              <w:pStyle w:val="TableParagraph"/>
              <w:rPr>
                <w:sz w:val="20"/>
              </w:rPr>
            </w:pPr>
          </w:p>
        </w:tc>
        <w:tc>
          <w:tcPr>
            <w:tcW w:w="2132" w:type="dxa"/>
            <w:gridSpan w:val="2"/>
          </w:tcPr>
          <w:p w14:paraId="3B25BF33" w14:textId="77777777" w:rsidR="009247EA" w:rsidRPr="002C717A" w:rsidRDefault="009247EA" w:rsidP="009247EA">
            <w:pPr>
              <w:pStyle w:val="TableParagraph"/>
              <w:rPr>
                <w:sz w:val="20"/>
              </w:rPr>
            </w:pPr>
          </w:p>
        </w:tc>
      </w:tr>
      <w:tr w:rsidR="009247EA" w14:paraId="3A264120" w14:textId="77777777" w:rsidTr="000D155A">
        <w:trPr>
          <w:trHeight w:val="1265"/>
        </w:trPr>
        <w:tc>
          <w:tcPr>
            <w:tcW w:w="4820" w:type="dxa"/>
          </w:tcPr>
          <w:p w14:paraId="3A038471" w14:textId="77777777" w:rsidR="002C717A" w:rsidRDefault="009247EA" w:rsidP="002C717A">
            <w:pPr>
              <w:pStyle w:val="TableParagraph"/>
              <w:spacing w:before="55"/>
              <w:ind w:left="113" w:right="2369"/>
              <w:rPr>
                <w:sz w:val="20"/>
              </w:rPr>
            </w:pPr>
            <w:r w:rsidRPr="002C717A">
              <w:rPr>
                <w:sz w:val="20"/>
              </w:rPr>
              <w:t>Laboratory</w:t>
            </w:r>
            <w:r w:rsidRPr="002C717A">
              <w:rPr>
                <w:spacing w:val="-14"/>
                <w:sz w:val="20"/>
              </w:rPr>
              <w:t xml:space="preserve"> </w:t>
            </w:r>
            <w:r w:rsidRPr="002C717A">
              <w:rPr>
                <w:sz w:val="20"/>
              </w:rPr>
              <w:t>sample</w:t>
            </w:r>
            <w:r w:rsidRPr="002C717A">
              <w:rPr>
                <w:spacing w:val="-14"/>
                <w:sz w:val="20"/>
              </w:rPr>
              <w:t xml:space="preserve"> </w:t>
            </w:r>
            <w:r w:rsidR="002C717A">
              <w:rPr>
                <w:sz w:val="20"/>
              </w:rPr>
              <w:t>handling</w:t>
            </w:r>
          </w:p>
          <w:p w14:paraId="49740103" w14:textId="6E5B2767" w:rsidR="009247EA" w:rsidRPr="002C717A" w:rsidRDefault="009247EA" w:rsidP="002C717A">
            <w:pPr>
              <w:pStyle w:val="TableParagraph"/>
              <w:ind w:left="113" w:right="2369"/>
              <w:rPr>
                <w:sz w:val="20"/>
              </w:rPr>
            </w:pPr>
            <w:r w:rsidRPr="002C717A">
              <w:rPr>
                <w:sz w:val="20"/>
              </w:rPr>
              <w:t>Log in procedure</w:t>
            </w:r>
          </w:p>
          <w:p w14:paraId="02568CE5" w14:textId="77777777" w:rsidR="002C717A" w:rsidRDefault="009247EA" w:rsidP="002C717A">
            <w:pPr>
              <w:pStyle w:val="TableParagraph"/>
              <w:spacing w:before="2"/>
              <w:ind w:left="113" w:right="543"/>
              <w:rPr>
                <w:sz w:val="20"/>
              </w:rPr>
            </w:pPr>
            <w:r w:rsidRPr="002C717A">
              <w:rPr>
                <w:sz w:val="20"/>
              </w:rPr>
              <w:t>Bound</w:t>
            </w:r>
            <w:r w:rsidRPr="002C717A">
              <w:rPr>
                <w:spacing w:val="-6"/>
                <w:sz w:val="20"/>
              </w:rPr>
              <w:t xml:space="preserve"> </w:t>
            </w:r>
            <w:r w:rsidRPr="002C717A">
              <w:rPr>
                <w:sz w:val="20"/>
              </w:rPr>
              <w:t>log</w:t>
            </w:r>
            <w:r w:rsidRPr="002C717A">
              <w:rPr>
                <w:spacing w:val="-6"/>
                <w:sz w:val="20"/>
              </w:rPr>
              <w:t xml:space="preserve"> </w:t>
            </w:r>
            <w:r w:rsidRPr="002C717A">
              <w:rPr>
                <w:sz w:val="20"/>
              </w:rPr>
              <w:t>book</w:t>
            </w:r>
            <w:r w:rsidRPr="002C717A">
              <w:rPr>
                <w:spacing w:val="-6"/>
                <w:sz w:val="20"/>
              </w:rPr>
              <w:t xml:space="preserve"> </w:t>
            </w:r>
            <w:r w:rsidRPr="002C717A">
              <w:rPr>
                <w:sz w:val="20"/>
              </w:rPr>
              <w:t>or</w:t>
            </w:r>
            <w:r w:rsidRPr="002C717A">
              <w:rPr>
                <w:spacing w:val="-6"/>
                <w:sz w:val="20"/>
              </w:rPr>
              <w:t xml:space="preserve"> </w:t>
            </w:r>
            <w:r w:rsidRPr="002C717A">
              <w:rPr>
                <w:sz w:val="20"/>
              </w:rPr>
              <w:t>secure</w:t>
            </w:r>
            <w:r w:rsidRPr="002C717A">
              <w:rPr>
                <w:spacing w:val="-6"/>
                <w:sz w:val="20"/>
              </w:rPr>
              <w:t xml:space="preserve"> </w:t>
            </w:r>
            <w:r w:rsidRPr="002C717A">
              <w:rPr>
                <w:sz w:val="20"/>
              </w:rPr>
              <w:t>computer</w:t>
            </w:r>
            <w:r w:rsidRPr="002C717A">
              <w:rPr>
                <w:spacing w:val="-6"/>
                <w:sz w:val="20"/>
              </w:rPr>
              <w:t xml:space="preserve"> </w:t>
            </w:r>
            <w:r w:rsidRPr="002C717A">
              <w:rPr>
                <w:sz w:val="20"/>
              </w:rPr>
              <w:t>log</w:t>
            </w:r>
            <w:r w:rsidRPr="002C717A">
              <w:rPr>
                <w:spacing w:val="-6"/>
                <w:sz w:val="20"/>
              </w:rPr>
              <w:t xml:space="preserve"> </w:t>
            </w:r>
            <w:r w:rsidRPr="002C717A">
              <w:rPr>
                <w:sz w:val="20"/>
              </w:rPr>
              <w:t xml:space="preserve">in </w:t>
            </w:r>
          </w:p>
          <w:p w14:paraId="0257B985" w14:textId="5ECD3AD3" w:rsidR="009247EA" w:rsidRPr="002C717A" w:rsidRDefault="009247EA" w:rsidP="002C717A">
            <w:pPr>
              <w:pStyle w:val="TableParagraph"/>
              <w:spacing w:before="2"/>
              <w:ind w:left="113" w:right="543"/>
              <w:rPr>
                <w:sz w:val="20"/>
              </w:rPr>
            </w:pPr>
            <w:r w:rsidRPr="002C717A">
              <w:rPr>
                <w:spacing w:val="-2"/>
                <w:sz w:val="20"/>
              </w:rPr>
              <w:t>Storage</w:t>
            </w:r>
          </w:p>
          <w:p w14:paraId="7A74C63B" w14:textId="77777777" w:rsidR="009247EA" w:rsidRPr="002C717A" w:rsidRDefault="009247EA" w:rsidP="002C717A">
            <w:pPr>
              <w:pStyle w:val="TableParagraph"/>
              <w:spacing w:before="2"/>
              <w:ind w:left="113"/>
              <w:rPr>
                <w:sz w:val="20"/>
              </w:rPr>
            </w:pPr>
            <w:r w:rsidRPr="002C717A">
              <w:rPr>
                <w:spacing w:val="-2"/>
                <w:sz w:val="20"/>
              </w:rPr>
              <w:t>Tracking</w:t>
            </w:r>
          </w:p>
        </w:tc>
        <w:tc>
          <w:tcPr>
            <w:tcW w:w="1695" w:type="dxa"/>
          </w:tcPr>
          <w:p w14:paraId="6CE5B800" w14:textId="77777777" w:rsidR="009247EA" w:rsidRPr="002C717A" w:rsidRDefault="009247EA" w:rsidP="009247EA">
            <w:pPr>
              <w:pStyle w:val="TableParagraph"/>
              <w:rPr>
                <w:sz w:val="20"/>
              </w:rPr>
            </w:pPr>
          </w:p>
        </w:tc>
        <w:tc>
          <w:tcPr>
            <w:tcW w:w="2132" w:type="dxa"/>
            <w:gridSpan w:val="2"/>
          </w:tcPr>
          <w:p w14:paraId="43D0BE6D" w14:textId="77777777" w:rsidR="009247EA" w:rsidRPr="002C717A" w:rsidRDefault="009247EA" w:rsidP="009247EA">
            <w:pPr>
              <w:pStyle w:val="TableParagraph"/>
              <w:rPr>
                <w:sz w:val="20"/>
              </w:rPr>
            </w:pPr>
          </w:p>
        </w:tc>
      </w:tr>
      <w:tr w:rsidR="009247EA" w14:paraId="69093CB2" w14:textId="77777777" w:rsidTr="000D155A">
        <w:trPr>
          <w:trHeight w:val="972"/>
        </w:trPr>
        <w:tc>
          <w:tcPr>
            <w:tcW w:w="4820" w:type="dxa"/>
          </w:tcPr>
          <w:p w14:paraId="4A15B51C" w14:textId="77777777" w:rsidR="002C717A" w:rsidRPr="00DC26EE" w:rsidRDefault="009247EA" w:rsidP="002C717A">
            <w:pPr>
              <w:pStyle w:val="TableParagraph"/>
              <w:ind w:left="113" w:right="2492"/>
              <w:rPr>
                <w:sz w:val="20"/>
                <w:szCs w:val="20"/>
              </w:rPr>
            </w:pPr>
            <w:r w:rsidRPr="00DC26EE">
              <w:rPr>
                <w:sz w:val="20"/>
                <w:szCs w:val="20"/>
              </w:rPr>
              <w:t xml:space="preserve">Analytical methods </w:t>
            </w:r>
          </w:p>
          <w:p w14:paraId="067592FA" w14:textId="311BD858" w:rsidR="002C717A" w:rsidRPr="00DC26EE" w:rsidRDefault="009247EA" w:rsidP="002C717A">
            <w:pPr>
              <w:pStyle w:val="TableParagraph"/>
              <w:ind w:left="113" w:right="2492"/>
              <w:rPr>
                <w:sz w:val="20"/>
                <w:szCs w:val="20"/>
              </w:rPr>
            </w:pPr>
            <w:r w:rsidRPr="00DC26EE">
              <w:rPr>
                <w:sz w:val="20"/>
                <w:szCs w:val="20"/>
              </w:rPr>
              <w:t>Written</w:t>
            </w:r>
            <w:r w:rsidRPr="00DC26EE">
              <w:rPr>
                <w:spacing w:val="-14"/>
                <w:sz w:val="20"/>
                <w:szCs w:val="20"/>
              </w:rPr>
              <w:t xml:space="preserve"> </w:t>
            </w:r>
            <w:r w:rsidRPr="00DC26EE">
              <w:rPr>
                <w:sz w:val="20"/>
                <w:szCs w:val="20"/>
              </w:rPr>
              <w:t>methods</w:t>
            </w:r>
            <w:r w:rsidRPr="00DC26EE">
              <w:rPr>
                <w:spacing w:val="-14"/>
                <w:sz w:val="20"/>
                <w:szCs w:val="20"/>
              </w:rPr>
              <w:t xml:space="preserve"> </w:t>
            </w:r>
            <w:r w:rsidR="00DC26EE">
              <w:rPr>
                <w:sz w:val="20"/>
                <w:szCs w:val="20"/>
              </w:rPr>
              <w:t>available</w:t>
            </w:r>
          </w:p>
          <w:p w14:paraId="4BB983DB" w14:textId="77777777" w:rsidR="00DC26EE" w:rsidRPr="00DC26EE" w:rsidRDefault="009247EA" w:rsidP="00DC26EE">
            <w:pPr>
              <w:pStyle w:val="TableParagraph"/>
              <w:ind w:left="113" w:right="2492"/>
              <w:rPr>
                <w:sz w:val="20"/>
                <w:szCs w:val="20"/>
              </w:rPr>
            </w:pPr>
            <w:r w:rsidRPr="00DC26EE">
              <w:rPr>
                <w:sz w:val="20"/>
                <w:szCs w:val="20"/>
              </w:rPr>
              <w:t xml:space="preserve">Approved methods used </w:t>
            </w:r>
          </w:p>
          <w:p w14:paraId="689D472F" w14:textId="7B176639" w:rsidR="009247EA" w:rsidRPr="002C717A" w:rsidRDefault="009247EA" w:rsidP="002C717A">
            <w:pPr>
              <w:pStyle w:val="TableParagraph"/>
              <w:ind w:left="113" w:right="2492"/>
              <w:rPr>
                <w:sz w:val="20"/>
              </w:rPr>
            </w:pPr>
            <w:r w:rsidRPr="00DC26EE">
              <w:rPr>
                <w:sz w:val="20"/>
                <w:szCs w:val="20"/>
              </w:rPr>
              <w:t>SOPs available and used</w:t>
            </w:r>
          </w:p>
        </w:tc>
        <w:tc>
          <w:tcPr>
            <w:tcW w:w="1695" w:type="dxa"/>
          </w:tcPr>
          <w:p w14:paraId="74C0B8C0" w14:textId="77777777" w:rsidR="009247EA" w:rsidRPr="002C717A" w:rsidRDefault="009247EA" w:rsidP="009247EA">
            <w:pPr>
              <w:pStyle w:val="TableParagraph"/>
              <w:rPr>
                <w:sz w:val="20"/>
              </w:rPr>
            </w:pPr>
          </w:p>
        </w:tc>
        <w:tc>
          <w:tcPr>
            <w:tcW w:w="2132" w:type="dxa"/>
            <w:gridSpan w:val="2"/>
          </w:tcPr>
          <w:p w14:paraId="207CA66C" w14:textId="77777777" w:rsidR="009247EA" w:rsidRPr="002C717A" w:rsidRDefault="009247EA" w:rsidP="009247EA">
            <w:pPr>
              <w:pStyle w:val="TableParagraph"/>
              <w:rPr>
                <w:sz w:val="20"/>
              </w:rPr>
            </w:pPr>
          </w:p>
        </w:tc>
      </w:tr>
      <w:tr w:rsidR="009247EA" w14:paraId="6C418686" w14:textId="77777777" w:rsidTr="000D155A">
        <w:trPr>
          <w:trHeight w:val="999"/>
        </w:trPr>
        <w:tc>
          <w:tcPr>
            <w:tcW w:w="4820" w:type="dxa"/>
          </w:tcPr>
          <w:p w14:paraId="226A7319" w14:textId="77777777" w:rsidR="009247EA" w:rsidRPr="002C717A" w:rsidRDefault="009247EA" w:rsidP="000D155A">
            <w:pPr>
              <w:pStyle w:val="TableParagraph"/>
              <w:ind w:left="113"/>
              <w:rPr>
                <w:sz w:val="20"/>
              </w:rPr>
            </w:pPr>
            <w:r w:rsidRPr="002C717A">
              <w:rPr>
                <w:spacing w:val="-2"/>
                <w:sz w:val="20"/>
              </w:rPr>
              <w:t>Calibration</w:t>
            </w:r>
          </w:p>
          <w:p w14:paraId="198478D8" w14:textId="77777777" w:rsidR="002C717A" w:rsidRDefault="009247EA" w:rsidP="000D155A">
            <w:pPr>
              <w:pStyle w:val="TableParagraph"/>
              <w:ind w:left="113" w:right="3114"/>
              <w:jc w:val="both"/>
              <w:rPr>
                <w:sz w:val="20"/>
              </w:rPr>
            </w:pPr>
            <w:r w:rsidRPr="002C717A">
              <w:rPr>
                <w:sz w:val="20"/>
              </w:rPr>
              <w:t>Type</w:t>
            </w:r>
            <w:r w:rsidRPr="002C717A">
              <w:rPr>
                <w:spacing w:val="-14"/>
                <w:sz w:val="20"/>
              </w:rPr>
              <w:t xml:space="preserve"> </w:t>
            </w:r>
            <w:r w:rsidRPr="002C717A">
              <w:rPr>
                <w:sz w:val="20"/>
              </w:rPr>
              <w:t>and</w:t>
            </w:r>
            <w:r w:rsidRPr="002C717A">
              <w:rPr>
                <w:spacing w:val="-14"/>
                <w:sz w:val="20"/>
              </w:rPr>
              <w:t xml:space="preserve"> </w:t>
            </w:r>
            <w:r w:rsidRPr="002C717A">
              <w:rPr>
                <w:sz w:val="20"/>
              </w:rPr>
              <w:t xml:space="preserve">frequency </w:t>
            </w:r>
          </w:p>
          <w:p w14:paraId="5E466BDC" w14:textId="77777777" w:rsidR="002C717A" w:rsidRDefault="009247EA" w:rsidP="000D155A">
            <w:pPr>
              <w:pStyle w:val="TableParagraph"/>
              <w:ind w:left="113" w:right="3114"/>
              <w:jc w:val="both"/>
              <w:rPr>
                <w:sz w:val="20"/>
              </w:rPr>
            </w:pPr>
            <w:r w:rsidRPr="002C717A">
              <w:rPr>
                <w:sz w:val="20"/>
              </w:rPr>
              <w:t>Source</w:t>
            </w:r>
            <w:r w:rsidRPr="002C717A">
              <w:rPr>
                <w:spacing w:val="-14"/>
                <w:sz w:val="20"/>
              </w:rPr>
              <w:t xml:space="preserve"> </w:t>
            </w:r>
            <w:r w:rsidRPr="002C717A">
              <w:rPr>
                <w:sz w:val="20"/>
              </w:rPr>
              <w:t>of</w:t>
            </w:r>
            <w:r w:rsidRPr="002C717A">
              <w:rPr>
                <w:spacing w:val="-14"/>
                <w:sz w:val="20"/>
              </w:rPr>
              <w:t xml:space="preserve"> </w:t>
            </w:r>
            <w:r w:rsidRPr="002C717A">
              <w:rPr>
                <w:sz w:val="20"/>
              </w:rPr>
              <w:t xml:space="preserve">standards </w:t>
            </w:r>
          </w:p>
          <w:p w14:paraId="68CE5847" w14:textId="749A4B44" w:rsidR="009247EA" w:rsidRPr="002C717A" w:rsidRDefault="009247EA" w:rsidP="000D155A">
            <w:pPr>
              <w:pStyle w:val="TableParagraph"/>
              <w:ind w:left="113" w:right="3114"/>
              <w:jc w:val="both"/>
              <w:rPr>
                <w:sz w:val="20"/>
              </w:rPr>
            </w:pPr>
            <w:r w:rsidRPr="002C717A">
              <w:rPr>
                <w:sz w:val="20"/>
              </w:rPr>
              <w:t>Data comparability</w:t>
            </w:r>
          </w:p>
        </w:tc>
        <w:tc>
          <w:tcPr>
            <w:tcW w:w="1695" w:type="dxa"/>
          </w:tcPr>
          <w:p w14:paraId="4F1D7F99" w14:textId="77777777" w:rsidR="009247EA" w:rsidRPr="002C717A" w:rsidRDefault="009247EA" w:rsidP="000D155A">
            <w:pPr>
              <w:pStyle w:val="TableParagraph"/>
              <w:rPr>
                <w:sz w:val="20"/>
              </w:rPr>
            </w:pPr>
          </w:p>
        </w:tc>
        <w:tc>
          <w:tcPr>
            <w:tcW w:w="2132" w:type="dxa"/>
            <w:gridSpan w:val="2"/>
          </w:tcPr>
          <w:p w14:paraId="39B4E853" w14:textId="77777777" w:rsidR="009247EA" w:rsidRPr="002C717A" w:rsidRDefault="009247EA" w:rsidP="000D155A">
            <w:pPr>
              <w:pStyle w:val="TableParagraph"/>
              <w:rPr>
                <w:sz w:val="20"/>
              </w:rPr>
            </w:pPr>
          </w:p>
        </w:tc>
      </w:tr>
      <w:tr w:rsidR="000D155A" w:rsidRPr="000D155A" w14:paraId="38F64EC5" w14:textId="77777777" w:rsidTr="000D155A">
        <w:trPr>
          <w:trHeight w:val="566"/>
        </w:trPr>
        <w:tc>
          <w:tcPr>
            <w:tcW w:w="4820" w:type="dxa"/>
          </w:tcPr>
          <w:p w14:paraId="793A554A" w14:textId="77777777" w:rsidR="000D155A" w:rsidRPr="000D155A" w:rsidRDefault="000D155A" w:rsidP="000D155A">
            <w:pPr>
              <w:pStyle w:val="TableParagraph"/>
              <w:ind w:left="113"/>
              <w:rPr>
                <w:sz w:val="20"/>
              </w:rPr>
            </w:pPr>
            <w:r w:rsidRPr="000D155A">
              <w:rPr>
                <w:sz w:val="20"/>
              </w:rPr>
              <w:t xml:space="preserve">Equipment asset </w:t>
            </w:r>
            <w:r w:rsidRPr="000D155A">
              <w:rPr>
                <w:spacing w:val="-4"/>
                <w:sz w:val="20"/>
              </w:rPr>
              <w:t>list</w:t>
            </w:r>
          </w:p>
        </w:tc>
        <w:tc>
          <w:tcPr>
            <w:tcW w:w="1701" w:type="dxa"/>
            <w:gridSpan w:val="2"/>
          </w:tcPr>
          <w:p w14:paraId="4DE6FBAE" w14:textId="77777777" w:rsidR="000D155A" w:rsidRPr="000D155A" w:rsidRDefault="000D155A" w:rsidP="000D155A">
            <w:pPr>
              <w:pStyle w:val="TableParagraph"/>
              <w:rPr>
                <w:sz w:val="20"/>
              </w:rPr>
            </w:pPr>
          </w:p>
        </w:tc>
        <w:tc>
          <w:tcPr>
            <w:tcW w:w="2126" w:type="dxa"/>
          </w:tcPr>
          <w:p w14:paraId="31522F88" w14:textId="77777777" w:rsidR="000D155A" w:rsidRPr="000D155A" w:rsidRDefault="000D155A" w:rsidP="000D155A">
            <w:pPr>
              <w:pStyle w:val="TableParagraph"/>
              <w:rPr>
                <w:sz w:val="20"/>
              </w:rPr>
            </w:pPr>
          </w:p>
        </w:tc>
      </w:tr>
      <w:tr w:rsidR="000D155A" w:rsidRPr="000D155A" w14:paraId="38AB6CB7" w14:textId="77777777" w:rsidTr="00DC26EE">
        <w:trPr>
          <w:trHeight w:val="680"/>
        </w:trPr>
        <w:tc>
          <w:tcPr>
            <w:tcW w:w="4820" w:type="dxa"/>
          </w:tcPr>
          <w:p w14:paraId="63A949DC" w14:textId="77777777" w:rsidR="000D155A" w:rsidRPr="002C717A" w:rsidRDefault="000D155A" w:rsidP="000D155A">
            <w:pPr>
              <w:pStyle w:val="TableParagraph"/>
              <w:ind w:left="113"/>
              <w:rPr>
                <w:sz w:val="20"/>
              </w:rPr>
            </w:pPr>
            <w:r w:rsidRPr="000D155A">
              <w:rPr>
                <w:spacing w:val="-2"/>
                <w:sz w:val="20"/>
              </w:rPr>
              <w:t>Blanks</w:t>
            </w:r>
            <w:r w:rsidRPr="000D155A">
              <w:rPr>
                <w:spacing w:val="40"/>
                <w:sz w:val="20"/>
              </w:rPr>
              <w:t xml:space="preserve"> </w:t>
            </w:r>
          </w:p>
          <w:p w14:paraId="4BC35E62" w14:textId="77777777" w:rsidR="000D155A" w:rsidRPr="002C717A" w:rsidRDefault="000D155A" w:rsidP="000D155A">
            <w:pPr>
              <w:pStyle w:val="TableParagraph"/>
              <w:ind w:left="113"/>
              <w:rPr>
                <w:sz w:val="20"/>
              </w:rPr>
            </w:pPr>
            <w:r w:rsidRPr="000D155A">
              <w:rPr>
                <w:sz w:val="20"/>
              </w:rPr>
              <w:t>Reagent</w:t>
            </w:r>
            <w:r w:rsidRPr="000D155A">
              <w:rPr>
                <w:spacing w:val="-14"/>
                <w:sz w:val="20"/>
              </w:rPr>
              <w:t xml:space="preserve"> b</w:t>
            </w:r>
            <w:r w:rsidRPr="000D155A">
              <w:rPr>
                <w:sz w:val="20"/>
              </w:rPr>
              <w:t xml:space="preserve">lanks </w:t>
            </w:r>
          </w:p>
          <w:p w14:paraId="5C38B7A7" w14:textId="20ECD499" w:rsidR="000D155A" w:rsidRPr="000D155A" w:rsidRDefault="000D155A" w:rsidP="000D155A">
            <w:pPr>
              <w:pStyle w:val="TableParagraph"/>
              <w:ind w:left="113"/>
              <w:rPr>
                <w:sz w:val="20"/>
              </w:rPr>
            </w:pPr>
            <w:r w:rsidRPr="000D155A">
              <w:rPr>
                <w:sz w:val="20"/>
              </w:rPr>
              <w:t>Method</w:t>
            </w:r>
            <w:r w:rsidRPr="000D155A">
              <w:rPr>
                <w:spacing w:val="-6"/>
                <w:sz w:val="20"/>
              </w:rPr>
              <w:t xml:space="preserve"> </w:t>
            </w:r>
            <w:r w:rsidRPr="000D155A">
              <w:rPr>
                <w:spacing w:val="-2"/>
                <w:sz w:val="20"/>
              </w:rPr>
              <w:t>blanks</w:t>
            </w:r>
          </w:p>
        </w:tc>
        <w:tc>
          <w:tcPr>
            <w:tcW w:w="1701" w:type="dxa"/>
            <w:gridSpan w:val="2"/>
          </w:tcPr>
          <w:p w14:paraId="06EA6494" w14:textId="77777777" w:rsidR="000D155A" w:rsidRPr="000D155A" w:rsidRDefault="000D155A" w:rsidP="000D155A">
            <w:pPr>
              <w:pStyle w:val="TableParagraph"/>
              <w:rPr>
                <w:sz w:val="20"/>
              </w:rPr>
            </w:pPr>
          </w:p>
        </w:tc>
        <w:tc>
          <w:tcPr>
            <w:tcW w:w="2126" w:type="dxa"/>
          </w:tcPr>
          <w:p w14:paraId="69212C3F" w14:textId="77777777" w:rsidR="000D155A" w:rsidRPr="000D155A" w:rsidRDefault="000D155A" w:rsidP="000D155A">
            <w:pPr>
              <w:pStyle w:val="TableParagraph"/>
              <w:rPr>
                <w:sz w:val="20"/>
              </w:rPr>
            </w:pPr>
          </w:p>
        </w:tc>
      </w:tr>
      <w:tr w:rsidR="000D155A" w:rsidRPr="000D155A" w14:paraId="4ACF88C4" w14:textId="77777777" w:rsidTr="000D155A">
        <w:trPr>
          <w:trHeight w:val="906"/>
        </w:trPr>
        <w:tc>
          <w:tcPr>
            <w:tcW w:w="4820" w:type="dxa"/>
          </w:tcPr>
          <w:p w14:paraId="1F069970" w14:textId="77777777" w:rsidR="000D155A" w:rsidRPr="002C717A" w:rsidRDefault="000D155A" w:rsidP="000D155A">
            <w:pPr>
              <w:pStyle w:val="TableParagraph"/>
              <w:ind w:left="113"/>
              <w:rPr>
                <w:sz w:val="20"/>
              </w:rPr>
            </w:pPr>
            <w:r w:rsidRPr="000D155A">
              <w:rPr>
                <w:sz w:val="20"/>
              </w:rPr>
              <w:t>Method</w:t>
            </w:r>
            <w:r w:rsidRPr="000D155A">
              <w:rPr>
                <w:spacing w:val="-14"/>
                <w:sz w:val="20"/>
              </w:rPr>
              <w:t xml:space="preserve"> </w:t>
            </w:r>
            <w:r w:rsidRPr="000D155A">
              <w:rPr>
                <w:sz w:val="20"/>
              </w:rPr>
              <w:t>detection</w:t>
            </w:r>
            <w:r w:rsidRPr="000D155A">
              <w:rPr>
                <w:spacing w:val="-14"/>
                <w:sz w:val="20"/>
              </w:rPr>
              <w:t xml:space="preserve"> </w:t>
            </w:r>
            <w:r w:rsidRPr="000D155A">
              <w:rPr>
                <w:sz w:val="20"/>
              </w:rPr>
              <w:t>limits</w:t>
            </w:r>
          </w:p>
          <w:p w14:paraId="646C7150" w14:textId="77777777" w:rsidR="000D155A" w:rsidRPr="002C717A" w:rsidRDefault="000D155A" w:rsidP="000D155A">
            <w:pPr>
              <w:pStyle w:val="TableParagraph"/>
              <w:ind w:left="113"/>
              <w:rPr>
                <w:sz w:val="20"/>
              </w:rPr>
            </w:pPr>
            <w:r w:rsidRPr="000D155A">
              <w:rPr>
                <w:spacing w:val="-2"/>
                <w:sz w:val="20"/>
              </w:rPr>
              <w:t>Initial</w:t>
            </w:r>
          </w:p>
          <w:p w14:paraId="4B67E5BC" w14:textId="77777777" w:rsidR="000D155A" w:rsidRPr="002C717A" w:rsidRDefault="000D155A" w:rsidP="000D155A">
            <w:pPr>
              <w:pStyle w:val="TableParagraph"/>
              <w:ind w:left="113"/>
              <w:rPr>
                <w:sz w:val="20"/>
              </w:rPr>
            </w:pPr>
            <w:r w:rsidRPr="000D155A">
              <w:rPr>
                <w:spacing w:val="-2"/>
                <w:sz w:val="20"/>
              </w:rPr>
              <w:t xml:space="preserve">Frequency </w:t>
            </w:r>
          </w:p>
          <w:p w14:paraId="13C01D7B" w14:textId="4D58314B" w:rsidR="000D155A" w:rsidRPr="000D155A" w:rsidRDefault="000D155A" w:rsidP="000D155A">
            <w:pPr>
              <w:pStyle w:val="TableParagraph"/>
              <w:ind w:left="113" w:right="2369"/>
              <w:rPr>
                <w:sz w:val="20"/>
              </w:rPr>
            </w:pPr>
            <w:r w:rsidRPr="000D155A">
              <w:rPr>
                <w:spacing w:val="-2"/>
                <w:sz w:val="20"/>
              </w:rPr>
              <w:t>Acceptability</w:t>
            </w:r>
          </w:p>
        </w:tc>
        <w:tc>
          <w:tcPr>
            <w:tcW w:w="1701" w:type="dxa"/>
            <w:gridSpan w:val="2"/>
          </w:tcPr>
          <w:p w14:paraId="4C37C409" w14:textId="77777777" w:rsidR="000D155A" w:rsidRPr="000D155A" w:rsidRDefault="000D155A" w:rsidP="000D155A">
            <w:pPr>
              <w:pStyle w:val="TableParagraph"/>
              <w:rPr>
                <w:sz w:val="20"/>
              </w:rPr>
            </w:pPr>
          </w:p>
        </w:tc>
        <w:tc>
          <w:tcPr>
            <w:tcW w:w="2126" w:type="dxa"/>
          </w:tcPr>
          <w:p w14:paraId="12686AA2" w14:textId="77777777" w:rsidR="000D155A" w:rsidRPr="000D155A" w:rsidRDefault="000D155A" w:rsidP="000D155A">
            <w:pPr>
              <w:pStyle w:val="TableParagraph"/>
              <w:rPr>
                <w:sz w:val="20"/>
              </w:rPr>
            </w:pPr>
          </w:p>
        </w:tc>
      </w:tr>
      <w:tr w:rsidR="000D155A" w:rsidRPr="000D155A" w14:paraId="6635E5F5" w14:textId="77777777" w:rsidTr="0091295A">
        <w:trPr>
          <w:trHeight w:val="1685"/>
        </w:trPr>
        <w:tc>
          <w:tcPr>
            <w:tcW w:w="4820" w:type="dxa"/>
          </w:tcPr>
          <w:p w14:paraId="11C72141" w14:textId="77777777" w:rsidR="000D155A" w:rsidRPr="002C717A" w:rsidRDefault="000D155A" w:rsidP="000D155A">
            <w:pPr>
              <w:pStyle w:val="TableParagraph"/>
              <w:ind w:left="113"/>
              <w:rPr>
                <w:sz w:val="20"/>
              </w:rPr>
            </w:pPr>
            <w:r w:rsidRPr="000D155A">
              <w:rPr>
                <w:sz w:val="20"/>
              </w:rPr>
              <w:t>Precision</w:t>
            </w:r>
            <w:r w:rsidRPr="000D155A">
              <w:rPr>
                <w:spacing w:val="-14"/>
                <w:sz w:val="20"/>
              </w:rPr>
              <w:t xml:space="preserve"> </w:t>
            </w:r>
            <w:r w:rsidRPr="000D155A">
              <w:rPr>
                <w:sz w:val="20"/>
              </w:rPr>
              <w:t>and</w:t>
            </w:r>
            <w:r w:rsidRPr="000D155A">
              <w:rPr>
                <w:spacing w:val="-14"/>
                <w:sz w:val="20"/>
              </w:rPr>
              <w:t xml:space="preserve"> </w:t>
            </w:r>
            <w:r w:rsidRPr="000D155A">
              <w:rPr>
                <w:sz w:val="20"/>
              </w:rPr>
              <w:t xml:space="preserve">accuracy </w:t>
            </w:r>
          </w:p>
          <w:p w14:paraId="16BE9EB9" w14:textId="77777777" w:rsidR="000D155A" w:rsidRPr="000D155A" w:rsidRDefault="000D155A" w:rsidP="000D155A">
            <w:pPr>
              <w:pStyle w:val="TableParagraph"/>
              <w:ind w:left="113" w:right="2369"/>
              <w:rPr>
                <w:sz w:val="20"/>
              </w:rPr>
            </w:pPr>
            <w:r w:rsidRPr="000D155A">
              <w:rPr>
                <w:spacing w:val="-2"/>
                <w:sz w:val="20"/>
              </w:rPr>
              <w:t>Initial</w:t>
            </w:r>
          </w:p>
          <w:p w14:paraId="25A14055" w14:textId="77777777" w:rsidR="000D155A" w:rsidRPr="002C717A" w:rsidRDefault="000D155A" w:rsidP="000D155A">
            <w:pPr>
              <w:pStyle w:val="TableParagraph"/>
              <w:ind w:left="113"/>
              <w:rPr>
                <w:sz w:val="20"/>
              </w:rPr>
            </w:pPr>
            <w:r w:rsidRPr="000D155A">
              <w:rPr>
                <w:spacing w:val="-2"/>
                <w:sz w:val="20"/>
              </w:rPr>
              <w:t xml:space="preserve">Frequency </w:t>
            </w:r>
          </w:p>
          <w:p w14:paraId="0FE56A76" w14:textId="77777777" w:rsidR="000D155A" w:rsidRPr="002C717A" w:rsidRDefault="000D155A" w:rsidP="000D155A">
            <w:pPr>
              <w:pStyle w:val="TableParagraph"/>
              <w:ind w:left="113"/>
              <w:rPr>
                <w:sz w:val="20"/>
              </w:rPr>
            </w:pPr>
            <w:r w:rsidRPr="000D155A">
              <w:rPr>
                <w:spacing w:val="-2"/>
                <w:sz w:val="20"/>
              </w:rPr>
              <w:t xml:space="preserve">Acceptability </w:t>
            </w:r>
          </w:p>
          <w:p w14:paraId="7ED6664B" w14:textId="77777777" w:rsidR="000D155A" w:rsidRPr="002C717A" w:rsidRDefault="000D155A" w:rsidP="000D155A">
            <w:pPr>
              <w:pStyle w:val="TableParagraph"/>
              <w:ind w:left="113"/>
              <w:rPr>
                <w:sz w:val="20"/>
              </w:rPr>
            </w:pPr>
            <w:r w:rsidRPr="000D155A">
              <w:rPr>
                <w:sz w:val="20"/>
              </w:rPr>
              <w:t xml:space="preserve">Control </w:t>
            </w:r>
            <w:r w:rsidRPr="000D155A">
              <w:rPr>
                <w:spacing w:val="-2"/>
                <w:sz w:val="20"/>
              </w:rPr>
              <w:t>charts</w:t>
            </w:r>
          </w:p>
          <w:p w14:paraId="24A7C167" w14:textId="77777777" w:rsidR="000D155A" w:rsidRPr="002C717A" w:rsidRDefault="000D155A" w:rsidP="000D155A">
            <w:pPr>
              <w:pStyle w:val="TableParagraph"/>
              <w:ind w:left="113"/>
              <w:rPr>
                <w:sz w:val="20"/>
              </w:rPr>
            </w:pPr>
            <w:r w:rsidRPr="000D155A">
              <w:rPr>
                <w:sz w:val="20"/>
              </w:rPr>
              <w:t>Laboratory</w:t>
            </w:r>
            <w:r w:rsidRPr="000D155A">
              <w:rPr>
                <w:spacing w:val="-14"/>
                <w:sz w:val="20"/>
              </w:rPr>
              <w:t xml:space="preserve"> </w:t>
            </w:r>
            <w:r w:rsidRPr="000D155A">
              <w:rPr>
                <w:sz w:val="20"/>
              </w:rPr>
              <w:t>fortified</w:t>
            </w:r>
            <w:r w:rsidRPr="000D155A">
              <w:rPr>
                <w:spacing w:val="-14"/>
                <w:sz w:val="20"/>
              </w:rPr>
              <w:t xml:space="preserve"> </w:t>
            </w:r>
            <w:r w:rsidRPr="000D155A">
              <w:rPr>
                <w:sz w:val="20"/>
              </w:rPr>
              <w:t xml:space="preserve">blanks </w:t>
            </w:r>
          </w:p>
          <w:p w14:paraId="72144AE6" w14:textId="5FCDFD05" w:rsidR="000D155A" w:rsidRPr="000D155A" w:rsidRDefault="000D155A" w:rsidP="000D155A">
            <w:pPr>
              <w:pStyle w:val="TableParagraph"/>
              <w:ind w:left="113"/>
              <w:rPr>
                <w:sz w:val="20"/>
              </w:rPr>
            </w:pPr>
            <w:r w:rsidRPr="000D155A">
              <w:rPr>
                <w:sz w:val="20"/>
              </w:rPr>
              <w:t>Matrix duplicates</w:t>
            </w:r>
          </w:p>
        </w:tc>
        <w:tc>
          <w:tcPr>
            <w:tcW w:w="1701" w:type="dxa"/>
            <w:gridSpan w:val="2"/>
          </w:tcPr>
          <w:p w14:paraId="0F8A4288" w14:textId="77777777" w:rsidR="000D155A" w:rsidRPr="000D155A" w:rsidRDefault="000D155A" w:rsidP="000D155A">
            <w:pPr>
              <w:pStyle w:val="TableParagraph"/>
              <w:rPr>
                <w:sz w:val="20"/>
              </w:rPr>
            </w:pPr>
          </w:p>
        </w:tc>
        <w:tc>
          <w:tcPr>
            <w:tcW w:w="2126" w:type="dxa"/>
          </w:tcPr>
          <w:p w14:paraId="46272150" w14:textId="77777777" w:rsidR="000D155A" w:rsidRPr="000D155A" w:rsidRDefault="000D155A" w:rsidP="000D155A">
            <w:pPr>
              <w:pStyle w:val="TableParagraph"/>
              <w:rPr>
                <w:sz w:val="20"/>
              </w:rPr>
            </w:pPr>
          </w:p>
        </w:tc>
      </w:tr>
      <w:tr w:rsidR="000D155A" w:rsidRPr="000D155A" w14:paraId="5B15C250" w14:textId="77777777" w:rsidTr="0091295A">
        <w:trPr>
          <w:trHeight w:val="973"/>
        </w:trPr>
        <w:tc>
          <w:tcPr>
            <w:tcW w:w="4820" w:type="dxa"/>
          </w:tcPr>
          <w:p w14:paraId="3749C5D6" w14:textId="77777777" w:rsidR="0091295A" w:rsidRPr="002C717A" w:rsidRDefault="000D155A" w:rsidP="0091295A">
            <w:pPr>
              <w:pStyle w:val="TableParagraph"/>
              <w:ind w:left="113"/>
              <w:rPr>
                <w:sz w:val="20"/>
              </w:rPr>
            </w:pPr>
            <w:r w:rsidRPr="000D155A">
              <w:rPr>
                <w:sz w:val="20"/>
              </w:rPr>
              <w:t>Other QC checks</w:t>
            </w:r>
          </w:p>
          <w:p w14:paraId="3CC3D76C" w14:textId="046F8B00" w:rsidR="000D155A" w:rsidRPr="000D155A" w:rsidRDefault="000D155A" w:rsidP="0091295A">
            <w:pPr>
              <w:pStyle w:val="TableParagraph"/>
              <w:spacing w:line="249" w:lineRule="auto"/>
              <w:ind w:left="113" w:right="2369"/>
              <w:rPr>
                <w:sz w:val="20"/>
              </w:rPr>
            </w:pPr>
            <w:r w:rsidRPr="000D155A">
              <w:rPr>
                <w:sz w:val="20"/>
              </w:rPr>
              <w:t>Performance</w:t>
            </w:r>
            <w:r w:rsidRPr="000D155A">
              <w:rPr>
                <w:spacing w:val="-14"/>
                <w:sz w:val="20"/>
              </w:rPr>
              <w:t xml:space="preserve"> </w:t>
            </w:r>
            <w:r w:rsidRPr="000D155A">
              <w:rPr>
                <w:sz w:val="20"/>
              </w:rPr>
              <w:t>check</w:t>
            </w:r>
            <w:r w:rsidRPr="000D155A">
              <w:rPr>
                <w:spacing w:val="-14"/>
                <w:sz w:val="20"/>
              </w:rPr>
              <w:t xml:space="preserve"> </w:t>
            </w:r>
            <w:r w:rsidRPr="000D155A">
              <w:rPr>
                <w:sz w:val="20"/>
              </w:rPr>
              <w:t>samples</w:t>
            </w:r>
          </w:p>
          <w:p w14:paraId="4B075267" w14:textId="77777777" w:rsidR="0091295A" w:rsidRPr="002C717A" w:rsidRDefault="000D155A" w:rsidP="0091295A">
            <w:pPr>
              <w:pStyle w:val="TableParagraph"/>
              <w:ind w:left="113"/>
              <w:rPr>
                <w:sz w:val="20"/>
              </w:rPr>
            </w:pPr>
            <w:r w:rsidRPr="000D155A">
              <w:rPr>
                <w:sz w:val="20"/>
              </w:rPr>
              <w:t>Internal</w:t>
            </w:r>
            <w:r w:rsidRPr="000D155A">
              <w:rPr>
                <w:spacing w:val="-13"/>
                <w:sz w:val="20"/>
              </w:rPr>
              <w:t xml:space="preserve"> </w:t>
            </w:r>
            <w:r w:rsidRPr="000D155A">
              <w:rPr>
                <w:sz w:val="20"/>
              </w:rPr>
              <w:t>and</w:t>
            </w:r>
            <w:r w:rsidRPr="000D155A">
              <w:rPr>
                <w:spacing w:val="-13"/>
                <w:sz w:val="20"/>
              </w:rPr>
              <w:t xml:space="preserve"> </w:t>
            </w:r>
            <w:r w:rsidRPr="000D155A">
              <w:rPr>
                <w:sz w:val="20"/>
              </w:rPr>
              <w:t>surrogate</w:t>
            </w:r>
            <w:r w:rsidRPr="000D155A">
              <w:rPr>
                <w:spacing w:val="-14"/>
                <w:sz w:val="20"/>
              </w:rPr>
              <w:t xml:space="preserve"> </w:t>
            </w:r>
            <w:r w:rsidRPr="000D155A">
              <w:rPr>
                <w:sz w:val="20"/>
              </w:rPr>
              <w:t xml:space="preserve">standards </w:t>
            </w:r>
          </w:p>
          <w:p w14:paraId="402C27E5" w14:textId="77777777" w:rsidR="000D155A" w:rsidRPr="000D155A" w:rsidRDefault="000D155A" w:rsidP="0091295A">
            <w:pPr>
              <w:pStyle w:val="TableParagraph"/>
              <w:spacing w:line="249" w:lineRule="auto"/>
              <w:ind w:left="113" w:right="1506"/>
              <w:rPr>
                <w:sz w:val="20"/>
              </w:rPr>
            </w:pPr>
            <w:r w:rsidRPr="000D155A">
              <w:rPr>
                <w:sz w:val="20"/>
              </w:rPr>
              <w:t>Matrix spikes and replicates</w:t>
            </w:r>
          </w:p>
        </w:tc>
        <w:tc>
          <w:tcPr>
            <w:tcW w:w="1701" w:type="dxa"/>
            <w:gridSpan w:val="2"/>
          </w:tcPr>
          <w:p w14:paraId="790357FA" w14:textId="77777777" w:rsidR="000D155A" w:rsidRPr="000D155A" w:rsidRDefault="000D155A" w:rsidP="00CF0403">
            <w:pPr>
              <w:pStyle w:val="TableParagraph"/>
              <w:rPr>
                <w:sz w:val="20"/>
              </w:rPr>
            </w:pPr>
          </w:p>
        </w:tc>
        <w:tc>
          <w:tcPr>
            <w:tcW w:w="2126" w:type="dxa"/>
          </w:tcPr>
          <w:p w14:paraId="1052FF38" w14:textId="77777777" w:rsidR="000D155A" w:rsidRPr="000D155A" w:rsidRDefault="000D155A" w:rsidP="00CF0403">
            <w:pPr>
              <w:pStyle w:val="TableParagraph"/>
              <w:rPr>
                <w:sz w:val="20"/>
              </w:rPr>
            </w:pPr>
          </w:p>
        </w:tc>
      </w:tr>
      <w:tr w:rsidR="000D155A" w:rsidRPr="000D155A" w14:paraId="28A38DD3" w14:textId="77777777" w:rsidTr="00DC26EE">
        <w:trPr>
          <w:trHeight w:val="1196"/>
        </w:trPr>
        <w:tc>
          <w:tcPr>
            <w:tcW w:w="4820" w:type="dxa"/>
          </w:tcPr>
          <w:p w14:paraId="74D16806" w14:textId="77777777" w:rsidR="0091295A" w:rsidRPr="002C717A" w:rsidRDefault="000D155A" w:rsidP="0091295A">
            <w:pPr>
              <w:pStyle w:val="TableParagraph"/>
              <w:ind w:left="113"/>
              <w:rPr>
                <w:sz w:val="20"/>
              </w:rPr>
            </w:pPr>
            <w:r w:rsidRPr="000D155A">
              <w:rPr>
                <w:sz w:val="20"/>
              </w:rPr>
              <w:t>Data</w:t>
            </w:r>
            <w:r w:rsidRPr="000D155A">
              <w:rPr>
                <w:spacing w:val="-14"/>
                <w:sz w:val="20"/>
              </w:rPr>
              <w:t xml:space="preserve"> </w:t>
            </w:r>
            <w:r w:rsidRPr="000D155A">
              <w:rPr>
                <w:sz w:val="20"/>
              </w:rPr>
              <w:t>reduction</w:t>
            </w:r>
            <w:r w:rsidRPr="000D155A">
              <w:rPr>
                <w:spacing w:val="-13"/>
                <w:sz w:val="20"/>
              </w:rPr>
              <w:t xml:space="preserve"> </w:t>
            </w:r>
            <w:r w:rsidRPr="000D155A">
              <w:rPr>
                <w:sz w:val="20"/>
              </w:rPr>
              <w:t>and</w:t>
            </w:r>
            <w:r w:rsidRPr="000D155A">
              <w:rPr>
                <w:spacing w:val="-13"/>
                <w:sz w:val="20"/>
              </w:rPr>
              <w:t xml:space="preserve"> </w:t>
            </w:r>
            <w:r w:rsidRPr="000D155A">
              <w:rPr>
                <w:sz w:val="20"/>
              </w:rPr>
              <w:t xml:space="preserve">validation </w:t>
            </w:r>
          </w:p>
          <w:p w14:paraId="6CCC4F07" w14:textId="77777777" w:rsidR="000D155A" w:rsidRPr="000D155A" w:rsidRDefault="000D155A" w:rsidP="0091295A">
            <w:pPr>
              <w:pStyle w:val="TableParagraph"/>
              <w:spacing w:line="249" w:lineRule="auto"/>
              <w:ind w:left="113" w:right="1506"/>
              <w:rPr>
                <w:sz w:val="20"/>
              </w:rPr>
            </w:pPr>
            <w:r w:rsidRPr="000D155A">
              <w:rPr>
                <w:spacing w:val="-2"/>
                <w:sz w:val="20"/>
              </w:rPr>
              <w:t>Calculations</w:t>
            </w:r>
          </w:p>
          <w:p w14:paraId="255DB59D" w14:textId="77777777" w:rsidR="0091295A" w:rsidRPr="002C717A" w:rsidRDefault="000D155A" w:rsidP="0091295A">
            <w:pPr>
              <w:pStyle w:val="TableParagraph"/>
              <w:ind w:left="113"/>
              <w:rPr>
                <w:sz w:val="20"/>
              </w:rPr>
            </w:pPr>
            <w:r w:rsidRPr="000D155A">
              <w:rPr>
                <w:spacing w:val="-2"/>
                <w:sz w:val="20"/>
              </w:rPr>
              <w:t xml:space="preserve">Transcription </w:t>
            </w:r>
          </w:p>
          <w:p w14:paraId="2CDC9EF4" w14:textId="77777777" w:rsidR="0091295A" w:rsidRPr="002C717A" w:rsidRDefault="000D155A" w:rsidP="0091295A">
            <w:pPr>
              <w:pStyle w:val="TableParagraph"/>
              <w:ind w:left="113"/>
              <w:rPr>
                <w:sz w:val="20"/>
              </w:rPr>
            </w:pPr>
            <w:r w:rsidRPr="000D155A">
              <w:rPr>
                <w:spacing w:val="-2"/>
                <w:sz w:val="20"/>
              </w:rPr>
              <w:t>Significant</w:t>
            </w:r>
            <w:r w:rsidRPr="000D155A">
              <w:rPr>
                <w:spacing w:val="-12"/>
                <w:sz w:val="20"/>
              </w:rPr>
              <w:t xml:space="preserve"> </w:t>
            </w:r>
            <w:r w:rsidRPr="000D155A">
              <w:rPr>
                <w:spacing w:val="-2"/>
                <w:sz w:val="20"/>
              </w:rPr>
              <w:t xml:space="preserve">figures </w:t>
            </w:r>
          </w:p>
          <w:p w14:paraId="7500A2D2" w14:textId="77777777" w:rsidR="000D155A" w:rsidRPr="000D155A" w:rsidRDefault="000D155A" w:rsidP="00CF0403">
            <w:pPr>
              <w:pStyle w:val="TableParagraph"/>
              <w:spacing w:before="2" w:line="249" w:lineRule="auto"/>
              <w:ind w:left="113" w:right="2778"/>
              <w:rPr>
                <w:sz w:val="20"/>
              </w:rPr>
            </w:pPr>
            <w:r w:rsidRPr="000D155A">
              <w:rPr>
                <w:spacing w:val="-2"/>
                <w:sz w:val="20"/>
              </w:rPr>
              <w:t>Validation</w:t>
            </w:r>
          </w:p>
        </w:tc>
        <w:tc>
          <w:tcPr>
            <w:tcW w:w="1701" w:type="dxa"/>
            <w:gridSpan w:val="2"/>
          </w:tcPr>
          <w:p w14:paraId="3473460E" w14:textId="77777777" w:rsidR="000D155A" w:rsidRPr="000D155A" w:rsidRDefault="000D155A" w:rsidP="00CF0403">
            <w:pPr>
              <w:pStyle w:val="TableParagraph"/>
              <w:rPr>
                <w:sz w:val="20"/>
              </w:rPr>
            </w:pPr>
          </w:p>
        </w:tc>
        <w:tc>
          <w:tcPr>
            <w:tcW w:w="2126" w:type="dxa"/>
          </w:tcPr>
          <w:p w14:paraId="455352FD" w14:textId="77777777" w:rsidR="000D155A" w:rsidRPr="000D155A" w:rsidRDefault="000D155A" w:rsidP="00CF0403">
            <w:pPr>
              <w:pStyle w:val="TableParagraph"/>
              <w:rPr>
                <w:sz w:val="20"/>
              </w:rPr>
            </w:pPr>
          </w:p>
        </w:tc>
      </w:tr>
      <w:tr w:rsidR="000D155A" w:rsidRPr="000D155A" w14:paraId="3A841FE4" w14:textId="77777777" w:rsidTr="000D155A">
        <w:trPr>
          <w:trHeight w:val="566"/>
        </w:trPr>
        <w:tc>
          <w:tcPr>
            <w:tcW w:w="4820" w:type="dxa"/>
          </w:tcPr>
          <w:p w14:paraId="2584B04B" w14:textId="77777777" w:rsidR="000D155A" w:rsidRPr="000D155A" w:rsidRDefault="000D155A" w:rsidP="00CF0403">
            <w:pPr>
              <w:pStyle w:val="TableParagraph"/>
              <w:spacing w:before="51"/>
              <w:ind w:left="113"/>
              <w:rPr>
                <w:sz w:val="20"/>
              </w:rPr>
            </w:pPr>
            <w:r w:rsidRPr="000D155A">
              <w:rPr>
                <w:sz w:val="20"/>
              </w:rPr>
              <w:t>Analytical</w:t>
            </w:r>
            <w:r w:rsidRPr="000D155A">
              <w:rPr>
                <w:spacing w:val="-10"/>
                <w:sz w:val="20"/>
              </w:rPr>
              <w:t xml:space="preserve"> </w:t>
            </w:r>
            <w:r w:rsidRPr="000D155A">
              <w:rPr>
                <w:spacing w:val="-2"/>
                <w:sz w:val="20"/>
              </w:rPr>
              <w:t>records</w:t>
            </w:r>
          </w:p>
        </w:tc>
        <w:tc>
          <w:tcPr>
            <w:tcW w:w="1701" w:type="dxa"/>
            <w:gridSpan w:val="2"/>
          </w:tcPr>
          <w:p w14:paraId="6E6C0283" w14:textId="77777777" w:rsidR="000D155A" w:rsidRPr="000D155A" w:rsidRDefault="000D155A" w:rsidP="00CF0403">
            <w:pPr>
              <w:pStyle w:val="TableParagraph"/>
              <w:rPr>
                <w:sz w:val="20"/>
              </w:rPr>
            </w:pPr>
          </w:p>
        </w:tc>
        <w:tc>
          <w:tcPr>
            <w:tcW w:w="2126" w:type="dxa"/>
          </w:tcPr>
          <w:p w14:paraId="40A9508E" w14:textId="77777777" w:rsidR="000D155A" w:rsidRPr="000D155A" w:rsidRDefault="000D155A" w:rsidP="00CF0403">
            <w:pPr>
              <w:pStyle w:val="TableParagraph"/>
              <w:rPr>
                <w:sz w:val="20"/>
              </w:rPr>
            </w:pPr>
          </w:p>
        </w:tc>
      </w:tr>
      <w:tr w:rsidR="000D155A" w:rsidRPr="000D155A" w14:paraId="23418737" w14:textId="77777777" w:rsidTr="000D155A">
        <w:trPr>
          <w:trHeight w:val="566"/>
        </w:trPr>
        <w:tc>
          <w:tcPr>
            <w:tcW w:w="4820" w:type="dxa"/>
          </w:tcPr>
          <w:p w14:paraId="79C85287" w14:textId="77777777" w:rsidR="000D155A" w:rsidRPr="000D155A" w:rsidRDefault="000D155A" w:rsidP="00CF0403">
            <w:pPr>
              <w:pStyle w:val="TableParagraph"/>
              <w:spacing w:before="51"/>
              <w:ind w:left="113"/>
              <w:rPr>
                <w:sz w:val="20"/>
              </w:rPr>
            </w:pPr>
            <w:r w:rsidRPr="000D155A">
              <w:rPr>
                <w:sz w:val="20"/>
              </w:rPr>
              <w:lastRenderedPageBreak/>
              <w:t>Preventative</w:t>
            </w:r>
            <w:r w:rsidRPr="000D155A">
              <w:rPr>
                <w:spacing w:val="-12"/>
                <w:sz w:val="20"/>
              </w:rPr>
              <w:t xml:space="preserve"> </w:t>
            </w:r>
            <w:r w:rsidRPr="000D155A">
              <w:rPr>
                <w:spacing w:val="-2"/>
                <w:sz w:val="20"/>
              </w:rPr>
              <w:t>maintenance</w:t>
            </w:r>
          </w:p>
        </w:tc>
        <w:tc>
          <w:tcPr>
            <w:tcW w:w="1701" w:type="dxa"/>
            <w:gridSpan w:val="2"/>
          </w:tcPr>
          <w:p w14:paraId="15130A0B" w14:textId="77777777" w:rsidR="000D155A" w:rsidRPr="000D155A" w:rsidRDefault="000D155A" w:rsidP="00CF0403">
            <w:pPr>
              <w:pStyle w:val="TableParagraph"/>
              <w:rPr>
                <w:sz w:val="20"/>
              </w:rPr>
            </w:pPr>
          </w:p>
        </w:tc>
        <w:tc>
          <w:tcPr>
            <w:tcW w:w="2126" w:type="dxa"/>
          </w:tcPr>
          <w:p w14:paraId="16750B5C" w14:textId="77777777" w:rsidR="000D155A" w:rsidRPr="000D155A" w:rsidRDefault="000D155A" w:rsidP="00CF0403">
            <w:pPr>
              <w:pStyle w:val="TableParagraph"/>
              <w:rPr>
                <w:sz w:val="20"/>
              </w:rPr>
            </w:pPr>
          </w:p>
        </w:tc>
      </w:tr>
      <w:tr w:rsidR="000D155A" w:rsidRPr="000D155A" w14:paraId="2A430831" w14:textId="77777777" w:rsidTr="000D155A">
        <w:trPr>
          <w:trHeight w:val="565"/>
        </w:trPr>
        <w:tc>
          <w:tcPr>
            <w:tcW w:w="4820" w:type="dxa"/>
          </w:tcPr>
          <w:p w14:paraId="23ED04B3" w14:textId="77777777" w:rsidR="000D155A" w:rsidRPr="000D155A" w:rsidRDefault="000D155A" w:rsidP="00CF0403">
            <w:pPr>
              <w:pStyle w:val="TableParagraph"/>
              <w:spacing w:before="51"/>
              <w:ind w:left="113"/>
              <w:rPr>
                <w:sz w:val="20"/>
              </w:rPr>
            </w:pPr>
            <w:r w:rsidRPr="000D155A">
              <w:rPr>
                <w:sz w:val="20"/>
              </w:rPr>
              <w:t xml:space="preserve">Records </w:t>
            </w:r>
            <w:r w:rsidRPr="000D155A">
              <w:rPr>
                <w:spacing w:val="-2"/>
                <w:sz w:val="20"/>
              </w:rPr>
              <w:t>retention</w:t>
            </w:r>
          </w:p>
        </w:tc>
        <w:tc>
          <w:tcPr>
            <w:tcW w:w="1701" w:type="dxa"/>
            <w:gridSpan w:val="2"/>
          </w:tcPr>
          <w:p w14:paraId="56DA17F3" w14:textId="77777777" w:rsidR="000D155A" w:rsidRPr="000D155A" w:rsidRDefault="000D155A" w:rsidP="00CF0403">
            <w:pPr>
              <w:pStyle w:val="TableParagraph"/>
              <w:rPr>
                <w:sz w:val="20"/>
              </w:rPr>
            </w:pPr>
          </w:p>
        </w:tc>
        <w:tc>
          <w:tcPr>
            <w:tcW w:w="2126" w:type="dxa"/>
          </w:tcPr>
          <w:p w14:paraId="07D5A5B7" w14:textId="77777777" w:rsidR="000D155A" w:rsidRPr="000D155A" w:rsidRDefault="000D155A" w:rsidP="00CF0403">
            <w:pPr>
              <w:pStyle w:val="TableParagraph"/>
              <w:rPr>
                <w:sz w:val="20"/>
              </w:rPr>
            </w:pPr>
          </w:p>
        </w:tc>
      </w:tr>
      <w:tr w:rsidR="000D155A" w:rsidRPr="000D155A" w14:paraId="26854B8C" w14:textId="77777777" w:rsidTr="000D155A">
        <w:trPr>
          <w:trHeight w:val="566"/>
        </w:trPr>
        <w:tc>
          <w:tcPr>
            <w:tcW w:w="4820" w:type="dxa"/>
          </w:tcPr>
          <w:p w14:paraId="689E07CE" w14:textId="77777777" w:rsidR="000D155A" w:rsidRPr="000D155A" w:rsidRDefault="000D155A" w:rsidP="00CF0403">
            <w:pPr>
              <w:pStyle w:val="TableParagraph"/>
              <w:spacing w:before="51"/>
              <w:ind w:left="113"/>
              <w:rPr>
                <w:sz w:val="20"/>
              </w:rPr>
            </w:pPr>
            <w:r w:rsidRPr="000D155A">
              <w:rPr>
                <w:sz w:val="20"/>
              </w:rPr>
              <w:t xml:space="preserve">Corrective </w:t>
            </w:r>
            <w:r w:rsidRPr="000D155A">
              <w:rPr>
                <w:spacing w:val="-2"/>
                <w:sz w:val="20"/>
              </w:rPr>
              <w:t>action</w:t>
            </w:r>
          </w:p>
        </w:tc>
        <w:tc>
          <w:tcPr>
            <w:tcW w:w="1701" w:type="dxa"/>
            <w:gridSpan w:val="2"/>
          </w:tcPr>
          <w:p w14:paraId="119E5908" w14:textId="77777777" w:rsidR="000D155A" w:rsidRPr="000D155A" w:rsidRDefault="000D155A" w:rsidP="00CF0403">
            <w:pPr>
              <w:pStyle w:val="TableParagraph"/>
              <w:rPr>
                <w:sz w:val="20"/>
              </w:rPr>
            </w:pPr>
          </w:p>
        </w:tc>
        <w:tc>
          <w:tcPr>
            <w:tcW w:w="2126" w:type="dxa"/>
          </w:tcPr>
          <w:p w14:paraId="02CA50AA" w14:textId="77777777" w:rsidR="000D155A" w:rsidRPr="000D155A" w:rsidRDefault="000D155A" w:rsidP="00CF0403">
            <w:pPr>
              <w:pStyle w:val="TableParagraph"/>
              <w:rPr>
                <w:sz w:val="20"/>
              </w:rPr>
            </w:pPr>
          </w:p>
        </w:tc>
      </w:tr>
      <w:tr w:rsidR="000D155A" w:rsidRPr="000D155A" w14:paraId="44B01C98" w14:textId="77777777" w:rsidTr="000D155A">
        <w:trPr>
          <w:trHeight w:val="566"/>
        </w:trPr>
        <w:tc>
          <w:tcPr>
            <w:tcW w:w="4820" w:type="dxa"/>
          </w:tcPr>
          <w:p w14:paraId="62AFFFC5" w14:textId="77777777" w:rsidR="000D155A" w:rsidRPr="000D155A" w:rsidRDefault="000D155A" w:rsidP="00CF0403">
            <w:pPr>
              <w:pStyle w:val="TableParagraph"/>
              <w:spacing w:before="51"/>
              <w:ind w:left="113"/>
              <w:rPr>
                <w:sz w:val="20"/>
              </w:rPr>
            </w:pPr>
            <w:r w:rsidRPr="000D155A">
              <w:rPr>
                <w:sz w:val="20"/>
              </w:rPr>
              <w:t>Complaints</w:t>
            </w:r>
            <w:r w:rsidRPr="000D155A">
              <w:rPr>
                <w:spacing w:val="-4"/>
                <w:sz w:val="20"/>
              </w:rPr>
              <w:t xml:space="preserve"> </w:t>
            </w:r>
            <w:r w:rsidRPr="000D155A">
              <w:rPr>
                <w:sz w:val="20"/>
              </w:rPr>
              <w:t>or</w:t>
            </w:r>
            <w:r w:rsidRPr="000D155A">
              <w:rPr>
                <w:spacing w:val="-1"/>
                <w:sz w:val="20"/>
              </w:rPr>
              <w:t xml:space="preserve"> </w:t>
            </w:r>
            <w:r w:rsidRPr="000D155A">
              <w:rPr>
                <w:sz w:val="20"/>
              </w:rPr>
              <w:t>customer</w:t>
            </w:r>
            <w:r w:rsidRPr="000D155A">
              <w:rPr>
                <w:spacing w:val="-1"/>
                <w:sz w:val="20"/>
              </w:rPr>
              <w:t xml:space="preserve"> </w:t>
            </w:r>
            <w:r w:rsidRPr="000D155A">
              <w:rPr>
                <w:sz w:val="20"/>
              </w:rPr>
              <w:t>survey</w:t>
            </w:r>
            <w:r w:rsidRPr="000D155A">
              <w:rPr>
                <w:spacing w:val="-2"/>
                <w:sz w:val="20"/>
              </w:rPr>
              <w:t xml:space="preserve"> feedback</w:t>
            </w:r>
          </w:p>
        </w:tc>
        <w:tc>
          <w:tcPr>
            <w:tcW w:w="1701" w:type="dxa"/>
            <w:gridSpan w:val="2"/>
          </w:tcPr>
          <w:p w14:paraId="14F4051B" w14:textId="77777777" w:rsidR="000D155A" w:rsidRPr="000D155A" w:rsidRDefault="000D155A" w:rsidP="00CF0403">
            <w:pPr>
              <w:pStyle w:val="TableParagraph"/>
              <w:rPr>
                <w:sz w:val="20"/>
              </w:rPr>
            </w:pPr>
          </w:p>
        </w:tc>
        <w:tc>
          <w:tcPr>
            <w:tcW w:w="2126" w:type="dxa"/>
          </w:tcPr>
          <w:p w14:paraId="70749CCB" w14:textId="77777777" w:rsidR="000D155A" w:rsidRPr="000D155A" w:rsidRDefault="000D155A" w:rsidP="00CF0403">
            <w:pPr>
              <w:pStyle w:val="TableParagraph"/>
              <w:rPr>
                <w:sz w:val="20"/>
              </w:rPr>
            </w:pPr>
          </w:p>
        </w:tc>
      </w:tr>
      <w:tr w:rsidR="000D155A" w:rsidRPr="000D155A" w14:paraId="6BDB1A2A" w14:textId="77777777" w:rsidTr="000D155A">
        <w:trPr>
          <w:trHeight w:val="565"/>
        </w:trPr>
        <w:tc>
          <w:tcPr>
            <w:tcW w:w="4820" w:type="dxa"/>
          </w:tcPr>
          <w:p w14:paraId="3345CF02" w14:textId="77777777" w:rsidR="000D155A" w:rsidRPr="000D155A" w:rsidRDefault="000D155A" w:rsidP="00CF0403">
            <w:pPr>
              <w:pStyle w:val="TableParagraph"/>
              <w:spacing w:before="51"/>
              <w:ind w:left="113"/>
              <w:rPr>
                <w:sz w:val="20"/>
              </w:rPr>
            </w:pPr>
            <w:r w:rsidRPr="000D155A">
              <w:rPr>
                <w:sz w:val="20"/>
              </w:rPr>
              <w:t>PT</w:t>
            </w:r>
            <w:r w:rsidRPr="000D155A">
              <w:rPr>
                <w:spacing w:val="-5"/>
                <w:sz w:val="20"/>
              </w:rPr>
              <w:t xml:space="preserve"> </w:t>
            </w:r>
            <w:r w:rsidRPr="000D155A">
              <w:rPr>
                <w:sz w:val="20"/>
              </w:rPr>
              <w:t xml:space="preserve">programme participation and </w:t>
            </w:r>
            <w:r w:rsidRPr="000D155A">
              <w:rPr>
                <w:spacing w:val="-2"/>
                <w:sz w:val="20"/>
              </w:rPr>
              <w:t>results</w:t>
            </w:r>
          </w:p>
        </w:tc>
        <w:tc>
          <w:tcPr>
            <w:tcW w:w="1701" w:type="dxa"/>
            <w:gridSpan w:val="2"/>
          </w:tcPr>
          <w:p w14:paraId="182346C3" w14:textId="77777777" w:rsidR="000D155A" w:rsidRPr="000D155A" w:rsidRDefault="000D155A" w:rsidP="00CF0403">
            <w:pPr>
              <w:pStyle w:val="TableParagraph"/>
              <w:rPr>
                <w:sz w:val="20"/>
              </w:rPr>
            </w:pPr>
          </w:p>
        </w:tc>
        <w:tc>
          <w:tcPr>
            <w:tcW w:w="2126" w:type="dxa"/>
          </w:tcPr>
          <w:p w14:paraId="1C5E61D0" w14:textId="77777777" w:rsidR="000D155A" w:rsidRPr="000D155A" w:rsidRDefault="000D155A" w:rsidP="00CF0403">
            <w:pPr>
              <w:pStyle w:val="TableParagraph"/>
              <w:rPr>
                <w:sz w:val="20"/>
              </w:rPr>
            </w:pPr>
          </w:p>
        </w:tc>
      </w:tr>
    </w:tbl>
    <w:p w14:paraId="177D43BA" w14:textId="77777777" w:rsidR="007E45DF" w:rsidRPr="007E45DF" w:rsidRDefault="007E45DF" w:rsidP="007E45DF">
      <w:pPr>
        <w:pStyle w:val="BodyText"/>
        <w:spacing w:before="1"/>
        <w:ind w:left="0"/>
        <w:rPr>
          <w:b/>
          <w:sz w:val="14"/>
        </w:rPr>
      </w:pPr>
    </w:p>
    <w:p w14:paraId="5B2BA38A" w14:textId="77777777" w:rsidR="009305AD" w:rsidRPr="00647E32" w:rsidRDefault="009305AD" w:rsidP="009305AD">
      <w:pPr>
        <w:pStyle w:val="REG-P0"/>
        <w:jc w:val="left"/>
      </w:pPr>
      <w:r w:rsidRPr="00647E32">
        <w:t xml:space="preserve">Laboratory _______________________ </w:t>
      </w:r>
      <w:r w:rsidRPr="00647E32">
        <w:tab/>
      </w:r>
      <w:r w:rsidRPr="00647E32">
        <w:tab/>
        <w:t>Evaluator _________________</w:t>
      </w:r>
    </w:p>
    <w:p w14:paraId="342DCB43" w14:textId="77777777" w:rsidR="009305AD" w:rsidRPr="00647E32" w:rsidRDefault="009305AD" w:rsidP="009305AD">
      <w:pPr>
        <w:pStyle w:val="REG-P0"/>
        <w:jc w:val="left"/>
      </w:pPr>
    </w:p>
    <w:p w14:paraId="5BDB92EB" w14:textId="77777777" w:rsidR="009305AD" w:rsidRPr="00647E32" w:rsidRDefault="009305AD" w:rsidP="009305AD">
      <w:pPr>
        <w:pStyle w:val="REG-P0"/>
        <w:jc w:val="left"/>
      </w:pPr>
      <w:r w:rsidRPr="00647E32">
        <w:t xml:space="preserve">Location _________________________ </w:t>
      </w:r>
      <w:r w:rsidRPr="00647E32">
        <w:tab/>
      </w:r>
      <w:r w:rsidRPr="00647E32">
        <w:tab/>
        <w:t>Date ______________________</w:t>
      </w:r>
    </w:p>
    <w:p w14:paraId="4E7B0B3B" w14:textId="0275949F" w:rsidR="000D155A" w:rsidRDefault="000D155A" w:rsidP="009247EA"/>
    <w:p w14:paraId="73D3428B" w14:textId="77777777" w:rsidR="009305AD" w:rsidRDefault="009305AD" w:rsidP="009247EA"/>
    <w:p w14:paraId="2B49551E" w14:textId="77777777" w:rsidR="00617B23" w:rsidRPr="009305AD" w:rsidRDefault="00617B23" w:rsidP="00617B23">
      <w:pPr>
        <w:pStyle w:val="REG-P0"/>
        <w:rPr>
          <w:b/>
        </w:rPr>
      </w:pPr>
      <w:r w:rsidRPr="009305AD">
        <w:rPr>
          <w:b/>
        </w:rPr>
        <w:t xml:space="preserve">Use, operation, calibration and maintenance of relevant equipment, instruments and support </w:t>
      </w:r>
      <w:r w:rsidRPr="009305AD">
        <w:rPr>
          <w:b/>
          <w:spacing w:val="-2"/>
        </w:rPr>
        <w:t>equipment</w:t>
      </w:r>
    </w:p>
    <w:p w14:paraId="375324D5" w14:textId="77777777" w:rsidR="00617B23" w:rsidRDefault="00617B23" w:rsidP="00617B23">
      <w:pPr>
        <w:pStyle w:val="BodyText"/>
        <w:rPr>
          <w:b/>
          <w:sz w:val="25"/>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1"/>
        <w:gridCol w:w="1219"/>
        <w:gridCol w:w="1077"/>
        <w:gridCol w:w="1367"/>
        <w:gridCol w:w="850"/>
        <w:gridCol w:w="850"/>
        <w:gridCol w:w="851"/>
      </w:tblGrid>
      <w:tr w:rsidR="00617B23" w:rsidRPr="009305AD" w14:paraId="67FFC75D" w14:textId="77777777" w:rsidTr="00B847F3">
        <w:trPr>
          <w:trHeight w:val="629"/>
        </w:trPr>
        <w:tc>
          <w:tcPr>
            <w:tcW w:w="2291" w:type="dxa"/>
          </w:tcPr>
          <w:p w14:paraId="0BB8DD6B" w14:textId="77777777" w:rsidR="00617B23" w:rsidRPr="009305AD" w:rsidRDefault="00617B23" w:rsidP="009305AD">
            <w:pPr>
              <w:pStyle w:val="TableParagraph"/>
              <w:spacing w:before="52"/>
              <w:ind w:left="113"/>
              <w:rPr>
                <w:b/>
                <w:sz w:val="20"/>
                <w:szCs w:val="20"/>
              </w:rPr>
            </w:pPr>
            <w:r w:rsidRPr="009305AD">
              <w:rPr>
                <w:b/>
                <w:sz w:val="20"/>
                <w:szCs w:val="20"/>
              </w:rPr>
              <w:t>Description</w:t>
            </w:r>
            <w:r w:rsidRPr="009305AD">
              <w:rPr>
                <w:b/>
                <w:spacing w:val="-6"/>
                <w:sz w:val="20"/>
                <w:szCs w:val="20"/>
              </w:rPr>
              <w:t xml:space="preserve"> </w:t>
            </w:r>
            <w:r w:rsidRPr="009305AD">
              <w:rPr>
                <w:b/>
                <w:sz w:val="20"/>
                <w:szCs w:val="20"/>
              </w:rPr>
              <w:t>of</w:t>
            </w:r>
            <w:r w:rsidRPr="009305AD">
              <w:rPr>
                <w:b/>
                <w:spacing w:val="-5"/>
                <w:sz w:val="20"/>
                <w:szCs w:val="20"/>
              </w:rPr>
              <w:t xml:space="preserve"> </w:t>
            </w:r>
            <w:r w:rsidRPr="009305AD">
              <w:rPr>
                <w:b/>
                <w:spacing w:val="-4"/>
                <w:sz w:val="20"/>
                <w:szCs w:val="20"/>
              </w:rPr>
              <w:t>item</w:t>
            </w:r>
          </w:p>
        </w:tc>
        <w:tc>
          <w:tcPr>
            <w:tcW w:w="1219" w:type="dxa"/>
          </w:tcPr>
          <w:p w14:paraId="4E1303C6" w14:textId="77777777" w:rsidR="00617B23" w:rsidRPr="009305AD" w:rsidRDefault="00617B23" w:rsidP="009305AD">
            <w:pPr>
              <w:pStyle w:val="TableParagraph"/>
              <w:spacing w:before="52" w:line="249" w:lineRule="auto"/>
              <w:ind w:left="113" w:right="583" w:hanging="1"/>
              <w:jc w:val="center"/>
              <w:rPr>
                <w:b/>
                <w:sz w:val="20"/>
                <w:szCs w:val="20"/>
              </w:rPr>
            </w:pPr>
            <w:r w:rsidRPr="009305AD">
              <w:rPr>
                <w:b/>
                <w:sz w:val="20"/>
                <w:szCs w:val="20"/>
              </w:rPr>
              <w:t>No</w:t>
            </w:r>
            <w:r w:rsidRPr="009305AD">
              <w:rPr>
                <w:b/>
                <w:spacing w:val="-14"/>
                <w:sz w:val="20"/>
                <w:szCs w:val="20"/>
              </w:rPr>
              <w:t xml:space="preserve"> </w:t>
            </w:r>
            <w:r w:rsidRPr="009305AD">
              <w:rPr>
                <w:b/>
                <w:sz w:val="20"/>
                <w:szCs w:val="20"/>
              </w:rPr>
              <w:t xml:space="preserve">of </w:t>
            </w:r>
            <w:r w:rsidRPr="009305AD">
              <w:rPr>
                <w:b/>
                <w:spacing w:val="-2"/>
                <w:sz w:val="20"/>
                <w:szCs w:val="20"/>
              </w:rPr>
              <w:t>units</w:t>
            </w:r>
          </w:p>
        </w:tc>
        <w:tc>
          <w:tcPr>
            <w:tcW w:w="1077" w:type="dxa"/>
          </w:tcPr>
          <w:p w14:paraId="4A849BB8" w14:textId="77777777" w:rsidR="00617B23" w:rsidRPr="009305AD" w:rsidRDefault="00617B23" w:rsidP="009305AD">
            <w:pPr>
              <w:pStyle w:val="TableParagraph"/>
              <w:spacing w:before="52"/>
              <w:ind w:left="113"/>
              <w:rPr>
                <w:b/>
                <w:sz w:val="20"/>
                <w:szCs w:val="20"/>
              </w:rPr>
            </w:pPr>
            <w:r w:rsidRPr="009305AD">
              <w:rPr>
                <w:b/>
                <w:spacing w:val="-2"/>
                <w:sz w:val="20"/>
                <w:szCs w:val="20"/>
              </w:rPr>
              <w:t>Method</w:t>
            </w:r>
          </w:p>
        </w:tc>
        <w:tc>
          <w:tcPr>
            <w:tcW w:w="1367" w:type="dxa"/>
          </w:tcPr>
          <w:p w14:paraId="5C56C50C" w14:textId="77777777" w:rsidR="00617B23" w:rsidRPr="009305AD" w:rsidRDefault="00617B23" w:rsidP="009305AD">
            <w:pPr>
              <w:pStyle w:val="TableParagraph"/>
              <w:spacing w:before="52"/>
              <w:ind w:left="113"/>
              <w:rPr>
                <w:b/>
                <w:sz w:val="20"/>
                <w:szCs w:val="20"/>
              </w:rPr>
            </w:pPr>
            <w:r w:rsidRPr="009305AD">
              <w:rPr>
                <w:b/>
                <w:spacing w:val="-2"/>
                <w:sz w:val="20"/>
                <w:szCs w:val="20"/>
              </w:rPr>
              <w:t>Manufacturer</w:t>
            </w:r>
          </w:p>
        </w:tc>
        <w:tc>
          <w:tcPr>
            <w:tcW w:w="850" w:type="dxa"/>
          </w:tcPr>
          <w:p w14:paraId="07D24A16" w14:textId="77777777" w:rsidR="00617B23" w:rsidRPr="009305AD" w:rsidRDefault="00617B23" w:rsidP="009305AD">
            <w:pPr>
              <w:pStyle w:val="TableParagraph"/>
              <w:spacing w:before="52"/>
              <w:ind w:left="113"/>
              <w:rPr>
                <w:b/>
                <w:sz w:val="20"/>
                <w:szCs w:val="20"/>
              </w:rPr>
            </w:pPr>
            <w:r w:rsidRPr="009305AD">
              <w:rPr>
                <w:b/>
                <w:spacing w:val="-2"/>
                <w:sz w:val="20"/>
                <w:szCs w:val="20"/>
              </w:rPr>
              <w:t>Model</w:t>
            </w:r>
          </w:p>
        </w:tc>
        <w:tc>
          <w:tcPr>
            <w:tcW w:w="1701" w:type="dxa"/>
            <w:gridSpan w:val="2"/>
          </w:tcPr>
          <w:p w14:paraId="31284A9A" w14:textId="74EFEB82" w:rsidR="009305AD" w:rsidRDefault="00617B23" w:rsidP="009305AD">
            <w:pPr>
              <w:pStyle w:val="TableParagraph"/>
              <w:spacing w:before="52" w:line="249" w:lineRule="auto"/>
              <w:ind w:left="112" w:right="121"/>
              <w:rPr>
                <w:b/>
                <w:spacing w:val="-2"/>
                <w:sz w:val="20"/>
                <w:szCs w:val="20"/>
              </w:rPr>
            </w:pPr>
            <w:r w:rsidRPr="009305AD">
              <w:rPr>
                <w:b/>
                <w:spacing w:val="-2"/>
                <w:sz w:val="20"/>
                <w:szCs w:val="20"/>
              </w:rPr>
              <w:t>Satisfactory</w:t>
            </w:r>
          </w:p>
          <w:p w14:paraId="2970D09C" w14:textId="73697E89" w:rsidR="00617B23" w:rsidRPr="009305AD" w:rsidRDefault="00617B23" w:rsidP="009305AD">
            <w:pPr>
              <w:pStyle w:val="TableParagraph"/>
              <w:spacing w:before="52" w:line="249" w:lineRule="auto"/>
              <w:ind w:left="112" w:right="121"/>
              <w:rPr>
                <w:b/>
                <w:sz w:val="20"/>
                <w:szCs w:val="20"/>
              </w:rPr>
            </w:pPr>
            <w:r w:rsidRPr="009305AD">
              <w:rPr>
                <w:b/>
                <w:sz w:val="20"/>
                <w:szCs w:val="20"/>
              </w:rPr>
              <w:t>Yes / No</w:t>
            </w:r>
          </w:p>
        </w:tc>
      </w:tr>
      <w:tr w:rsidR="00617B23" w:rsidRPr="009305AD" w14:paraId="351372AD" w14:textId="77777777" w:rsidTr="00B847F3">
        <w:trPr>
          <w:trHeight w:val="1339"/>
        </w:trPr>
        <w:tc>
          <w:tcPr>
            <w:tcW w:w="2291" w:type="dxa"/>
          </w:tcPr>
          <w:p w14:paraId="655CE552" w14:textId="2FC08062" w:rsidR="00617B23" w:rsidRPr="009305AD" w:rsidRDefault="00617B23" w:rsidP="009305AD">
            <w:pPr>
              <w:pStyle w:val="TableParagraph"/>
              <w:spacing w:before="55"/>
              <w:ind w:left="113"/>
              <w:rPr>
                <w:sz w:val="20"/>
                <w:szCs w:val="20"/>
              </w:rPr>
            </w:pPr>
            <w:r w:rsidRPr="009305AD">
              <w:rPr>
                <w:sz w:val="20"/>
                <w:szCs w:val="20"/>
              </w:rPr>
              <w:t>Analytical</w:t>
            </w:r>
            <w:r w:rsidRPr="009305AD">
              <w:rPr>
                <w:spacing w:val="-10"/>
                <w:sz w:val="20"/>
                <w:szCs w:val="20"/>
              </w:rPr>
              <w:t xml:space="preserve"> </w:t>
            </w:r>
            <w:r w:rsidRPr="009305AD">
              <w:rPr>
                <w:spacing w:val="-2"/>
                <w:sz w:val="20"/>
                <w:szCs w:val="20"/>
              </w:rPr>
              <w:t>balance</w:t>
            </w:r>
            <w:r w:rsidR="009305AD">
              <w:rPr>
                <w:spacing w:val="-2"/>
                <w:sz w:val="20"/>
                <w:szCs w:val="20"/>
              </w:rPr>
              <w:t xml:space="preserve"> </w:t>
            </w:r>
            <w:r w:rsidR="009305AD">
              <w:rPr>
                <w:spacing w:val="-2"/>
                <w:sz w:val="20"/>
                <w:szCs w:val="20"/>
              </w:rPr>
              <w:br/>
            </w:r>
            <w:r w:rsidRPr="009305AD">
              <w:rPr>
                <w:sz w:val="20"/>
                <w:szCs w:val="20"/>
              </w:rPr>
              <w:t xml:space="preserve">0.1 mg readability Stable base </w:t>
            </w:r>
            <w:r w:rsidRPr="009305AD">
              <w:rPr>
                <w:spacing w:val="-2"/>
                <w:sz w:val="20"/>
                <w:szCs w:val="20"/>
              </w:rPr>
              <w:t>Verification</w:t>
            </w:r>
            <w:r w:rsidRPr="009305AD">
              <w:rPr>
                <w:spacing w:val="-12"/>
                <w:sz w:val="20"/>
                <w:szCs w:val="20"/>
              </w:rPr>
              <w:t xml:space="preserve"> </w:t>
            </w:r>
            <w:r w:rsidRPr="009305AD">
              <w:rPr>
                <w:spacing w:val="-2"/>
                <w:sz w:val="20"/>
                <w:szCs w:val="20"/>
              </w:rPr>
              <w:t xml:space="preserve">weights Service/calibration </w:t>
            </w:r>
            <w:r w:rsidR="009305AD">
              <w:rPr>
                <w:spacing w:val="-2"/>
                <w:sz w:val="20"/>
                <w:szCs w:val="20"/>
              </w:rPr>
              <w:br/>
            </w:r>
            <w:r w:rsidRPr="009305AD">
              <w:rPr>
                <w:spacing w:val="-2"/>
                <w:sz w:val="20"/>
                <w:szCs w:val="20"/>
              </w:rPr>
              <w:t>contract</w:t>
            </w:r>
          </w:p>
        </w:tc>
        <w:tc>
          <w:tcPr>
            <w:tcW w:w="1219" w:type="dxa"/>
          </w:tcPr>
          <w:p w14:paraId="37D65FA5" w14:textId="77777777" w:rsidR="00617B23" w:rsidRPr="009305AD" w:rsidRDefault="00617B23" w:rsidP="00CF0403">
            <w:pPr>
              <w:pStyle w:val="TableParagraph"/>
              <w:rPr>
                <w:sz w:val="20"/>
                <w:szCs w:val="20"/>
              </w:rPr>
            </w:pPr>
          </w:p>
        </w:tc>
        <w:tc>
          <w:tcPr>
            <w:tcW w:w="1077" w:type="dxa"/>
          </w:tcPr>
          <w:p w14:paraId="36200326" w14:textId="77777777" w:rsidR="00617B23" w:rsidRPr="009305AD" w:rsidRDefault="00617B23" w:rsidP="00CF0403">
            <w:pPr>
              <w:pStyle w:val="TableParagraph"/>
              <w:rPr>
                <w:sz w:val="20"/>
                <w:szCs w:val="20"/>
              </w:rPr>
            </w:pPr>
          </w:p>
        </w:tc>
        <w:tc>
          <w:tcPr>
            <w:tcW w:w="1367" w:type="dxa"/>
          </w:tcPr>
          <w:p w14:paraId="0525AA37" w14:textId="77777777" w:rsidR="00617B23" w:rsidRPr="009305AD" w:rsidRDefault="00617B23" w:rsidP="00CF0403">
            <w:pPr>
              <w:pStyle w:val="TableParagraph"/>
              <w:rPr>
                <w:sz w:val="20"/>
                <w:szCs w:val="20"/>
              </w:rPr>
            </w:pPr>
          </w:p>
        </w:tc>
        <w:tc>
          <w:tcPr>
            <w:tcW w:w="850" w:type="dxa"/>
          </w:tcPr>
          <w:p w14:paraId="10FFB88E" w14:textId="77777777" w:rsidR="00617B23" w:rsidRPr="009305AD" w:rsidRDefault="00617B23" w:rsidP="00CF0403">
            <w:pPr>
              <w:pStyle w:val="TableParagraph"/>
              <w:rPr>
                <w:sz w:val="20"/>
                <w:szCs w:val="20"/>
              </w:rPr>
            </w:pPr>
          </w:p>
        </w:tc>
        <w:tc>
          <w:tcPr>
            <w:tcW w:w="850" w:type="dxa"/>
          </w:tcPr>
          <w:p w14:paraId="3D57D862" w14:textId="77777777" w:rsidR="00617B23" w:rsidRPr="009305AD" w:rsidRDefault="00617B23" w:rsidP="00CF0403">
            <w:pPr>
              <w:pStyle w:val="TableParagraph"/>
              <w:rPr>
                <w:sz w:val="20"/>
                <w:szCs w:val="20"/>
              </w:rPr>
            </w:pPr>
          </w:p>
        </w:tc>
        <w:tc>
          <w:tcPr>
            <w:tcW w:w="851" w:type="dxa"/>
          </w:tcPr>
          <w:p w14:paraId="6E14F54D" w14:textId="77777777" w:rsidR="00617B23" w:rsidRPr="009305AD" w:rsidRDefault="00617B23" w:rsidP="00CF0403">
            <w:pPr>
              <w:pStyle w:val="TableParagraph"/>
              <w:rPr>
                <w:sz w:val="20"/>
                <w:szCs w:val="20"/>
              </w:rPr>
            </w:pPr>
          </w:p>
        </w:tc>
      </w:tr>
      <w:tr w:rsidR="00617B23" w:rsidRPr="009305AD" w14:paraId="03BEBBD7" w14:textId="77777777" w:rsidTr="00B847F3">
        <w:trPr>
          <w:trHeight w:val="369"/>
        </w:trPr>
        <w:tc>
          <w:tcPr>
            <w:tcW w:w="2291" w:type="dxa"/>
          </w:tcPr>
          <w:p w14:paraId="4623194F" w14:textId="77777777" w:rsidR="00617B23" w:rsidRPr="009305AD" w:rsidRDefault="00617B23" w:rsidP="00CF0403">
            <w:pPr>
              <w:pStyle w:val="TableParagraph"/>
              <w:rPr>
                <w:sz w:val="20"/>
                <w:szCs w:val="20"/>
              </w:rPr>
            </w:pPr>
          </w:p>
        </w:tc>
        <w:tc>
          <w:tcPr>
            <w:tcW w:w="1219" w:type="dxa"/>
          </w:tcPr>
          <w:p w14:paraId="4B8EC9F5" w14:textId="77777777" w:rsidR="00617B23" w:rsidRPr="009305AD" w:rsidRDefault="00617B23" w:rsidP="00CF0403">
            <w:pPr>
              <w:pStyle w:val="TableParagraph"/>
              <w:rPr>
                <w:sz w:val="20"/>
                <w:szCs w:val="20"/>
              </w:rPr>
            </w:pPr>
          </w:p>
        </w:tc>
        <w:tc>
          <w:tcPr>
            <w:tcW w:w="1077" w:type="dxa"/>
          </w:tcPr>
          <w:p w14:paraId="3FE6A92D" w14:textId="77777777" w:rsidR="00617B23" w:rsidRPr="009305AD" w:rsidRDefault="00617B23" w:rsidP="00CF0403">
            <w:pPr>
              <w:pStyle w:val="TableParagraph"/>
              <w:rPr>
                <w:sz w:val="20"/>
                <w:szCs w:val="20"/>
              </w:rPr>
            </w:pPr>
          </w:p>
        </w:tc>
        <w:tc>
          <w:tcPr>
            <w:tcW w:w="1367" w:type="dxa"/>
          </w:tcPr>
          <w:p w14:paraId="0EF4EFC7" w14:textId="77777777" w:rsidR="00617B23" w:rsidRPr="009305AD" w:rsidRDefault="00617B23" w:rsidP="00CF0403">
            <w:pPr>
              <w:pStyle w:val="TableParagraph"/>
              <w:rPr>
                <w:sz w:val="20"/>
                <w:szCs w:val="20"/>
              </w:rPr>
            </w:pPr>
          </w:p>
        </w:tc>
        <w:tc>
          <w:tcPr>
            <w:tcW w:w="850" w:type="dxa"/>
          </w:tcPr>
          <w:p w14:paraId="659F6342" w14:textId="77777777" w:rsidR="00617B23" w:rsidRPr="009305AD" w:rsidRDefault="00617B23" w:rsidP="00CF0403">
            <w:pPr>
              <w:pStyle w:val="TableParagraph"/>
              <w:rPr>
                <w:sz w:val="20"/>
                <w:szCs w:val="20"/>
              </w:rPr>
            </w:pPr>
          </w:p>
        </w:tc>
        <w:tc>
          <w:tcPr>
            <w:tcW w:w="850" w:type="dxa"/>
          </w:tcPr>
          <w:p w14:paraId="2EAFBD22" w14:textId="77777777" w:rsidR="00617B23" w:rsidRPr="009305AD" w:rsidRDefault="00617B23" w:rsidP="00CF0403">
            <w:pPr>
              <w:pStyle w:val="TableParagraph"/>
              <w:rPr>
                <w:sz w:val="20"/>
                <w:szCs w:val="20"/>
              </w:rPr>
            </w:pPr>
          </w:p>
        </w:tc>
        <w:tc>
          <w:tcPr>
            <w:tcW w:w="851" w:type="dxa"/>
          </w:tcPr>
          <w:p w14:paraId="26F7993F" w14:textId="77777777" w:rsidR="00617B23" w:rsidRPr="009305AD" w:rsidRDefault="00617B23" w:rsidP="00CF0403">
            <w:pPr>
              <w:pStyle w:val="TableParagraph"/>
              <w:rPr>
                <w:sz w:val="20"/>
                <w:szCs w:val="20"/>
              </w:rPr>
            </w:pPr>
          </w:p>
        </w:tc>
      </w:tr>
      <w:tr w:rsidR="00617B23" w:rsidRPr="009305AD" w14:paraId="0DB26F3F" w14:textId="77777777" w:rsidTr="00B847F3">
        <w:trPr>
          <w:trHeight w:val="369"/>
        </w:trPr>
        <w:tc>
          <w:tcPr>
            <w:tcW w:w="2291" w:type="dxa"/>
          </w:tcPr>
          <w:p w14:paraId="4738D230" w14:textId="77777777" w:rsidR="00617B23" w:rsidRPr="009305AD" w:rsidRDefault="00617B23" w:rsidP="00CF0403">
            <w:pPr>
              <w:pStyle w:val="TableParagraph"/>
              <w:rPr>
                <w:sz w:val="20"/>
                <w:szCs w:val="20"/>
              </w:rPr>
            </w:pPr>
          </w:p>
        </w:tc>
        <w:tc>
          <w:tcPr>
            <w:tcW w:w="1219" w:type="dxa"/>
          </w:tcPr>
          <w:p w14:paraId="69E46648" w14:textId="77777777" w:rsidR="00617B23" w:rsidRPr="009305AD" w:rsidRDefault="00617B23" w:rsidP="00CF0403">
            <w:pPr>
              <w:pStyle w:val="TableParagraph"/>
              <w:rPr>
                <w:sz w:val="20"/>
                <w:szCs w:val="20"/>
              </w:rPr>
            </w:pPr>
          </w:p>
        </w:tc>
        <w:tc>
          <w:tcPr>
            <w:tcW w:w="1077" w:type="dxa"/>
          </w:tcPr>
          <w:p w14:paraId="7A34D91B" w14:textId="77777777" w:rsidR="00617B23" w:rsidRPr="009305AD" w:rsidRDefault="00617B23" w:rsidP="00CF0403">
            <w:pPr>
              <w:pStyle w:val="TableParagraph"/>
              <w:rPr>
                <w:sz w:val="20"/>
                <w:szCs w:val="20"/>
              </w:rPr>
            </w:pPr>
          </w:p>
        </w:tc>
        <w:tc>
          <w:tcPr>
            <w:tcW w:w="1367" w:type="dxa"/>
          </w:tcPr>
          <w:p w14:paraId="5879D1CD" w14:textId="77777777" w:rsidR="00617B23" w:rsidRPr="009305AD" w:rsidRDefault="00617B23" w:rsidP="00CF0403">
            <w:pPr>
              <w:pStyle w:val="TableParagraph"/>
              <w:rPr>
                <w:sz w:val="20"/>
                <w:szCs w:val="20"/>
              </w:rPr>
            </w:pPr>
          </w:p>
        </w:tc>
        <w:tc>
          <w:tcPr>
            <w:tcW w:w="850" w:type="dxa"/>
          </w:tcPr>
          <w:p w14:paraId="54727C04" w14:textId="77777777" w:rsidR="00617B23" w:rsidRPr="009305AD" w:rsidRDefault="00617B23" w:rsidP="00CF0403">
            <w:pPr>
              <w:pStyle w:val="TableParagraph"/>
              <w:rPr>
                <w:sz w:val="20"/>
                <w:szCs w:val="20"/>
              </w:rPr>
            </w:pPr>
          </w:p>
        </w:tc>
        <w:tc>
          <w:tcPr>
            <w:tcW w:w="850" w:type="dxa"/>
          </w:tcPr>
          <w:p w14:paraId="470C776D" w14:textId="77777777" w:rsidR="00617B23" w:rsidRPr="009305AD" w:rsidRDefault="00617B23" w:rsidP="00CF0403">
            <w:pPr>
              <w:pStyle w:val="TableParagraph"/>
              <w:rPr>
                <w:sz w:val="20"/>
                <w:szCs w:val="20"/>
              </w:rPr>
            </w:pPr>
          </w:p>
        </w:tc>
        <w:tc>
          <w:tcPr>
            <w:tcW w:w="851" w:type="dxa"/>
          </w:tcPr>
          <w:p w14:paraId="444E5F7F" w14:textId="77777777" w:rsidR="00617B23" w:rsidRPr="009305AD" w:rsidRDefault="00617B23" w:rsidP="00CF0403">
            <w:pPr>
              <w:pStyle w:val="TableParagraph"/>
              <w:rPr>
                <w:sz w:val="20"/>
                <w:szCs w:val="20"/>
              </w:rPr>
            </w:pPr>
          </w:p>
        </w:tc>
      </w:tr>
      <w:tr w:rsidR="00617B23" w:rsidRPr="009305AD" w14:paraId="7B102FF4" w14:textId="77777777" w:rsidTr="00B847F3">
        <w:trPr>
          <w:trHeight w:val="369"/>
        </w:trPr>
        <w:tc>
          <w:tcPr>
            <w:tcW w:w="2291" w:type="dxa"/>
          </w:tcPr>
          <w:p w14:paraId="11626AC7" w14:textId="77777777" w:rsidR="00617B23" w:rsidRPr="009305AD" w:rsidRDefault="00617B23" w:rsidP="00CF0403">
            <w:pPr>
              <w:pStyle w:val="TableParagraph"/>
              <w:rPr>
                <w:sz w:val="20"/>
                <w:szCs w:val="20"/>
              </w:rPr>
            </w:pPr>
          </w:p>
        </w:tc>
        <w:tc>
          <w:tcPr>
            <w:tcW w:w="1219" w:type="dxa"/>
          </w:tcPr>
          <w:p w14:paraId="07A71230" w14:textId="77777777" w:rsidR="00617B23" w:rsidRPr="009305AD" w:rsidRDefault="00617B23" w:rsidP="00CF0403">
            <w:pPr>
              <w:pStyle w:val="TableParagraph"/>
              <w:rPr>
                <w:sz w:val="20"/>
                <w:szCs w:val="20"/>
              </w:rPr>
            </w:pPr>
          </w:p>
        </w:tc>
        <w:tc>
          <w:tcPr>
            <w:tcW w:w="1077" w:type="dxa"/>
          </w:tcPr>
          <w:p w14:paraId="2F717043" w14:textId="77777777" w:rsidR="00617B23" w:rsidRPr="009305AD" w:rsidRDefault="00617B23" w:rsidP="00CF0403">
            <w:pPr>
              <w:pStyle w:val="TableParagraph"/>
              <w:rPr>
                <w:sz w:val="20"/>
                <w:szCs w:val="20"/>
              </w:rPr>
            </w:pPr>
          </w:p>
        </w:tc>
        <w:tc>
          <w:tcPr>
            <w:tcW w:w="1367" w:type="dxa"/>
          </w:tcPr>
          <w:p w14:paraId="2DEC965A" w14:textId="77777777" w:rsidR="00617B23" w:rsidRPr="009305AD" w:rsidRDefault="00617B23" w:rsidP="00CF0403">
            <w:pPr>
              <w:pStyle w:val="TableParagraph"/>
              <w:rPr>
                <w:sz w:val="20"/>
                <w:szCs w:val="20"/>
              </w:rPr>
            </w:pPr>
          </w:p>
        </w:tc>
        <w:tc>
          <w:tcPr>
            <w:tcW w:w="850" w:type="dxa"/>
          </w:tcPr>
          <w:p w14:paraId="6850D6A1" w14:textId="77777777" w:rsidR="00617B23" w:rsidRPr="009305AD" w:rsidRDefault="00617B23" w:rsidP="00CF0403">
            <w:pPr>
              <w:pStyle w:val="TableParagraph"/>
              <w:rPr>
                <w:sz w:val="20"/>
                <w:szCs w:val="20"/>
              </w:rPr>
            </w:pPr>
          </w:p>
        </w:tc>
        <w:tc>
          <w:tcPr>
            <w:tcW w:w="850" w:type="dxa"/>
          </w:tcPr>
          <w:p w14:paraId="0046D9D3" w14:textId="77777777" w:rsidR="00617B23" w:rsidRPr="009305AD" w:rsidRDefault="00617B23" w:rsidP="00CF0403">
            <w:pPr>
              <w:pStyle w:val="TableParagraph"/>
              <w:rPr>
                <w:sz w:val="20"/>
                <w:szCs w:val="20"/>
              </w:rPr>
            </w:pPr>
          </w:p>
        </w:tc>
        <w:tc>
          <w:tcPr>
            <w:tcW w:w="851" w:type="dxa"/>
          </w:tcPr>
          <w:p w14:paraId="391F2661" w14:textId="77777777" w:rsidR="00617B23" w:rsidRPr="009305AD" w:rsidRDefault="00617B23" w:rsidP="00CF0403">
            <w:pPr>
              <w:pStyle w:val="TableParagraph"/>
              <w:rPr>
                <w:sz w:val="20"/>
                <w:szCs w:val="20"/>
              </w:rPr>
            </w:pPr>
          </w:p>
        </w:tc>
      </w:tr>
      <w:tr w:rsidR="00617B23" w:rsidRPr="009305AD" w14:paraId="5F3D2B29" w14:textId="77777777" w:rsidTr="00B847F3">
        <w:trPr>
          <w:trHeight w:val="369"/>
        </w:trPr>
        <w:tc>
          <w:tcPr>
            <w:tcW w:w="2291" w:type="dxa"/>
          </w:tcPr>
          <w:p w14:paraId="370C8E44" w14:textId="77777777" w:rsidR="00617B23" w:rsidRPr="009305AD" w:rsidRDefault="00617B23" w:rsidP="00CF0403">
            <w:pPr>
              <w:pStyle w:val="TableParagraph"/>
              <w:rPr>
                <w:sz w:val="20"/>
                <w:szCs w:val="20"/>
              </w:rPr>
            </w:pPr>
          </w:p>
        </w:tc>
        <w:tc>
          <w:tcPr>
            <w:tcW w:w="1219" w:type="dxa"/>
          </w:tcPr>
          <w:p w14:paraId="77BA8C75" w14:textId="77777777" w:rsidR="00617B23" w:rsidRPr="009305AD" w:rsidRDefault="00617B23" w:rsidP="00CF0403">
            <w:pPr>
              <w:pStyle w:val="TableParagraph"/>
              <w:rPr>
                <w:sz w:val="20"/>
                <w:szCs w:val="20"/>
              </w:rPr>
            </w:pPr>
          </w:p>
        </w:tc>
        <w:tc>
          <w:tcPr>
            <w:tcW w:w="1077" w:type="dxa"/>
          </w:tcPr>
          <w:p w14:paraId="4AAB68D4" w14:textId="77777777" w:rsidR="00617B23" w:rsidRPr="009305AD" w:rsidRDefault="00617B23" w:rsidP="00CF0403">
            <w:pPr>
              <w:pStyle w:val="TableParagraph"/>
              <w:rPr>
                <w:sz w:val="20"/>
                <w:szCs w:val="20"/>
              </w:rPr>
            </w:pPr>
          </w:p>
        </w:tc>
        <w:tc>
          <w:tcPr>
            <w:tcW w:w="1367" w:type="dxa"/>
          </w:tcPr>
          <w:p w14:paraId="2CE15E77" w14:textId="77777777" w:rsidR="00617B23" w:rsidRPr="009305AD" w:rsidRDefault="00617B23" w:rsidP="00CF0403">
            <w:pPr>
              <w:pStyle w:val="TableParagraph"/>
              <w:rPr>
                <w:sz w:val="20"/>
                <w:szCs w:val="20"/>
              </w:rPr>
            </w:pPr>
          </w:p>
        </w:tc>
        <w:tc>
          <w:tcPr>
            <w:tcW w:w="850" w:type="dxa"/>
          </w:tcPr>
          <w:p w14:paraId="5CF1BFB7" w14:textId="77777777" w:rsidR="00617B23" w:rsidRPr="009305AD" w:rsidRDefault="00617B23" w:rsidP="00CF0403">
            <w:pPr>
              <w:pStyle w:val="TableParagraph"/>
              <w:rPr>
                <w:sz w:val="20"/>
                <w:szCs w:val="20"/>
              </w:rPr>
            </w:pPr>
          </w:p>
        </w:tc>
        <w:tc>
          <w:tcPr>
            <w:tcW w:w="850" w:type="dxa"/>
          </w:tcPr>
          <w:p w14:paraId="4154AA12" w14:textId="77777777" w:rsidR="00617B23" w:rsidRPr="009305AD" w:rsidRDefault="00617B23" w:rsidP="00CF0403">
            <w:pPr>
              <w:pStyle w:val="TableParagraph"/>
              <w:rPr>
                <w:sz w:val="20"/>
                <w:szCs w:val="20"/>
              </w:rPr>
            </w:pPr>
          </w:p>
        </w:tc>
        <w:tc>
          <w:tcPr>
            <w:tcW w:w="851" w:type="dxa"/>
          </w:tcPr>
          <w:p w14:paraId="680D3F2A" w14:textId="77777777" w:rsidR="00617B23" w:rsidRPr="009305AD" w:rsidRDefault="00617B23" w:rsidP="00CF0403">
            <w:pPr>
              <w:pStyle w:val="TableParagraph"/>
              <w:rPr>
                <w:sz w:val="20"/>
                <w:szCs w:val="20"/>
              </w:rPr>
            </w:pPr>
          </w:p>
        </w:tc>
      </w:tr>
      <w:tr w:rsidR="00617B23" w:rsidRPr="009305AD" w14:paraId="1053E151" w14:textId="77777777" w:rsidTr="00B847F3">
        <w:trPr>
          <w:trHeight w:val="369"/>
        </w:trPr>
        <w:tc>
          <w:tcPr>
            <w:tcW w:w="2291" w:type="dxa"/>
          </w:tcPr>
          <w:p w14:paraId="48ADBC3B" w14:textId="77777777" w:rsidR="00617B23" w:rsidRPr="009305AD" w:rsidRDefault="00617B23" w:rsidP="00CF0403">
            <w:pPr>
              <w:pStyle w:val="TableParagraph"/>
              <w:rPr>
                <w:sz w:val="20"/>
                <w:szCs w:val="20"/>
              </w:rPr>
            </w:pPr>
          </w:p>
        </w:tc>
        <w:tc>
          <w:tcPr>
            <w:tcW w:w="1219" w:type="dxa"/>
          </w:tcPr>
          <w:p w14:paraId="4C1AF255" w14:textId="77777777" w:rsidR="00617B23" w:rsidRPr="009305AD" w:rsidRDefault="00617B23" w:rsidP="00CF0403">
            <w:pPr>
              <w:pStyle w:val="TableParagraph"/>
              <w:rPr>
                <w:sz w:val="20"/>
                <w:szCs w:val="20"/>
              </w:rPr>
            </w:pPr>
          </w:p>
        </w:tc>
        <w:tc>
          <w:tcPr>
            <w:tcW w:w="1077" w:type="dxa"/>
          </w:tcPr>
          <w:p w14:paraId="40CF8AFC" w14:textId="77777777" w:rsidR="00617B23" w:rsidRPr="009305AD" w:rsidRDefault="00617B23" w:rsidP="00CF0403">
            <w:pPr>
              <w:pStyle w:val="TableParagraph"/>
              <w:rPr>
                <w:sz w:val="20"/>
                <w:szCs w:val="20"/>
              </w:rPr>
            </w:pPr>
          </w:p>
        </w:tc>
        <w:tc>
          <w:tcPr>
            <w:tcW w:w="1367" w:type="dxa"/>
          </w:tcPr>
          <w:p w14:paraId="7513B2CC" w14:textId="77777777" w:rsidR="00617B23" w:rsidRPr="009305AD" w:rsidRDefault="00617B23" w:rsidP="00CF0403">
            <w:pPr>
              <w:pStyle w:val="TableParagraph"/>
              <w:rPr>
                <w:sz w:val="20"/>
                <w:szCs w:val="20"/>
              </w:rPr>
            </w:pPr>
          </w:p>
        </w:tc>
        <w:tc>
          <w:tcPr>
            <w:tcW w:w="850" w:type="dxa"/>
          </w:tcPr>
          <w:p w14:paraId="0FBF205E" w14:textId="77777777" w:rsidR="00617B23" w:rsidRPr="009305AD" w:rsidRDefault="00617B23" w:rsidP="00CF0403">
            <w:pPr>
              <w:pStyle w:val="TableParagraph"/>
              <w:rPr>
                <w:sz w:val="20"/>
                <w:szCs w:val="20"/>
              </w:rPr>
            </w:pPr>
          </w:p>
        </w:tc>
        <w:tc>
          <w:tcPr>
            <w:tcW w:w="850" w:type="dxa"/>
          </w:tcPr>
          <w:p w14:paraId="32496B20" w14:textId="77777777" w:rsidR="00617B23" w:rsidRPr="009305AD" w:rsidRDefault="00617B23" w:rsidP="00CF0403">
            <w:pPr>
              <w:pStyle w:val="TableParagraph"/>
              <w:rPr>
                <w:sz w:val="20"/>
                <w:szCs w:val="20"/>
              </w:rPr>
            </w:pPr>
          </w:p>
        </w:tc>
        <w:tc>
          <w:tcPr>
            <w:tcW w:w="851" w:type="dxa"/>
          </w:tcPr>
          <w:p w14:paraId="459F6E36" w14:textId="77777777" w:rsidR="00617B23" w:rsidRPr="009305AD" w:rsidRDefault="00617B23" w:rsidP="00CF0403">
            <w:pPr>
              <w:pStyle w:val="TableParagraph"/>
              <w:rPr>
                <w:sz w:val="20"/>
                <w:szCs w:val="20"/>
              </w:rPr>
            </w:pPr>
          </w:p>
        </w:tc>
      </w:tr>
      <w:tr w:rsidR="00617B23" w:rsidRPr="009305AD" w14:paraId="1B6BB47F" w14:textId="77777777" w:rsidTr="00B847F3">
        <w:trPr>
          <w:trHeight w:val="369"/>
        </w:trPr>
        <w:tc>
          <w:tcPr>
            <w:tcW w:w="2291" w:type="dxa"/>
          </w:tcPr>
          <w:p w14:paraId="7CF78FC7" w14:textId="77777777" w:rsidR="00617B23" w:rsidRPr="009305AD" w:rsidRDefault="00617B23" w:rsidP="00CF0403">
            <w:pPr>
              <w:pStyle w:val="TableParagraph"/>
              <w:rPr>
                <w:sz w:val="20"/>
                <w:szCs w:val="20"/>
              </w:rPr>
            </w:pPr>
          </w:p>
        </w:tc>
        <w:tc>
          <w:tcPr>
            <w:tcW w:w="1219" w:type="dxa"/>
          </w:tcPr>
          <w:p w14:paraId="4053BDB4" w14:textId="77777777" w:rsidR="00617B23" w:rsidRPr="009305AD" w:rsidRDefault="00617B23" w:rsidP="00CF0403">
            <w:pPr>
              <w:pStyle w:val="TableParagraph"/>
              <w:rPr>
                <w:sz w:val="20"/>
                <w:szCs w:val="20"/>
              </w:rPr>
            </w:pPr>
          </w:p>
        </w:tc>
        <w:tc>
          <w:tcPr>
            <w:tcW w:w="1077" w:type="dxa"/>
          </w:tcPr>
          <w:p w14:paraId="67A17855" w14:textId="77777777" w:rsidR="00617B23" w:rsidRPr="009305AD" w:rsidRDefault="00617B23" w:rsidP="00CF0403">
            <w:pPr>
              <w:pStyle w:val="TableParagraph"/>
              <w:rPr>
                <w:sz w:val="20"/>
                <w:szCs w:val="20"/>
              </w:rPr>
            </w:pPr>
          </w:p>
        </w:tc>
        <w:tc>
          <w:tcPr>
            <w:tcW w:w="1367" w:type="dxa"/>
          </w:tcPr>
          <w:p w14:paraId="38923BD5" w14:textId="77777777" w:rsidR="00617B23" w:rsidRPr="009305AD" w:rsidRDefault="00617B23" w:rsidP="00CF0403">
            <w:pPr>
              <w:pStyle w:val="TableParagraph"/>
              <w:rPr>
                <w:sz w:val="20"/>
                <w:szCs w:val="20"/>
              </w:rPr>
            </w:pPr>
          </w:p>
        </w:tc>
        <w:tc>
          <w:tcPr>
            <w:tcW w:w="850" w:type="dxa"/>
          </w:tcPr>
          <w:p w14:paraId="5D0E23E2" w14:textId="77777777" w:rsidR="00617B23" w:rsidRPr="009305AD" w:rsidRDefault="00617B23" w:rsidP="00CF0403">
            <w:pPr>
              <w:pStyle w:val="TableParagraph"/>
              <w:rPr>
                <w:sz w:val="20"/>
                <w:szCs w:val="20"/>
              </w:rPr>
            </w:pPr>
          </w:p>
        </w:tc>
        <w:tc>
          <w:tcPr>
            <w:tcW w:w="850" w:type="dxa"/>
          </w:tcPr>
          <w:p w14:paraId="02837636" w14:textId="77777777" w:rsidR="00617B23" w:rsidRPr="009305AD" w:rsidRDefault="00617B23" w:rsidP="00CF0403">
            <w:pPr>
              <w:pStyle w:val="TableParagraph"/>
              <w:rPr>
                <w:sz w:val="20"/>
                <w:szCs w:val="20"/>
              </w:rPr>
            </w:pPr>
          </w:p>
        </w:tc>
        <w:tc>
          <w:tcPr>
            <w:tcW w:w="851" w:type="dxa"/>
          </w:tcPr>
          <w:p w14:paraId="085AB8AF" w14:textId="77777777" w:rsidR="00617B23" w:rsidRPr="009305AD" w:rsidRDefault="00617B23" w:rsidP="00CF0403">
            <w:pPr>
              <w:pStyle w:val="TableParagraph"/>
              <w:rPr>
                <w:sz w:val="20"/>
                <w:szCs w:val="20"/>
              </w:rPr>
            </w:pPr>
          </w:p>
        </w:tc>
      </w:tr>
      <w:tr w:rsidR="00617B23" w:rsidRPr="009305AD" w14:paraId="42DA892E" w14:textId="77777777" w:rsidTr="00B847F3">
        <w:trPr>
          <w:trHeight w:val="369"/>
        </w:trPr>
        <w:tc>
          <w:tcPr>
            <w:tcW w:w="2291" w:type="dxa"/>
          </w:tcPr>
          <w:p w14:paraId="0DF828F9" w14:textId="77777777" w:rsidR="00617B23" w:rsidRPr="009305AD" w:rsidRDefault="00617B23" w:rsidP="00CF0403">
            <w:pPr>
              <w:pStyle w:val="TableParagraph"/>
              <w:rPr>
                <w:sz w:val="20"/>
                <w:szCs w:val="20"/>
              </w:rPr>
            </w:pPr>
          </w:p>
        </w:tc>
        <w:tc>
          <w:tcPr>
            <w:tcW w:w="1219" w:type="dxa"/>
          </w:tcPr>
          <w:p w14:paraId="04488F92" w14:textId="77777777" w:rsidR="00617B23" w:rsidRPr="009305AD" w:rsidRDefault="00617B23" w:rsidP="00CF0403">
            <w:pPr>
              <w:pStyle w:val="TableParagraph"/>
              <w:rPr>
                <w:sz w:val="20"/>
                <w:szCs w:val="20"/>
              </w:rPr>
            </w:pPr>
          </w:p>
        </w:tc>
        <w:tc>
          <w:tcPr>
            <w:tcW w:w="1077" w:type="dxa"/>
          </w:tcPr>
          <w:p w14:paraId="6EB88B39" w14:textId="77777777" w:rsidR="00617B23" w:rsidRPr="009305AD" w:rsidRDefault="00617B23" w:rsidP="00CF0403">
            <w:pPr>
              <w:pStyle w:val="TableParagraph"/>
              <w:rPr>
                <w:sz w:val="20"/>
                <w:szCs w:val="20"/>
              </w:rPr>
            </w:pPr>
          </w:p>
        </w:tc>
        <w:tc>
          <w:tcPr>
            <w:tcW w:w="1367" w:type="dxa"/>
          </w:tcPr>
          <w:p w14:paraId="38C1EE39" w14:textId="77777777" w:rsidR="00617B23" w:rsidRPr="009305AD" w:rsidRDefault="00617B23" w:rsidP="00CF0403">
            <w:pPr>
              <w:pStyle w:val="TableParagraph"/>
              <w:rPr>
                <w:sz w:val="20"/>
                <w:szCs w:val="20"/>
              </w:rPr>
            </w:pPr>
          </w:p>
        </w:tc>
        <w:tc>
          <w:tcPr>
            <w:tcW w:w="850" w:type="dxa"/>
          </w:tcPr>
          <w:p w14:paraId="02DCE125" w14:textId="77777777" w:rsidR="00617B23" w:rsidRPr="009305AD" w:rsidRDefault="00617B23" w:rsidP="00CF0403">
            <w:pPr>
              <w:pStyle w:val="TableParagraph"/>
              <w:rPr>
                <w:sz w:val="20"/>
                <w:szCs w:val="20"/>
              </w:rPr>
            </w:pPr>
          </w:p>
        </w:tc>
        <w:tc>
          <w:tcPr>
            <w:tcW w:w="850" w:type="dxa"/>
          </w:tcPr>
          <w:p w14:paraId="6EB5F326" w14:textId="77777777" w:rsidR="00617B23" w:rsidRPr="009305AD" w:rsidRDefault="00617B23" w:rsidP="00CF0403">
            <w:pPr>
              <w:pStyle w:val="TableParagraph"/>
              <w:rPr>
                <w:sz w:val="20"/>
                <w:szCs w:val="20"/>
              </w:rPr>
            </w:pPr>
          </w:p>
        </w:tc>
        <w:tc>
          <w:tcPr>
            <w:tcW w:w="851" w:type="dxa"/>
          </w:tcPr>
          <w:p w14:paraId="553DE72D" w14:textId="77777777" w:rsidR="00617B23" w:rsidRPr="009305AD" w:rsidRDefault="00617B23" w:rsidP="00CF0403">
            <w:pPr>
              <w:pStyle w:val="TableParagraph"/>
              <w:rPr>
                <w:sz w:val="20"/>
                <w:szCs w:val="20"/>
              </w:rPr>
            </w:pPr>
          </w:p>
        </w:tc>
      </w:tr>
      <w:tr w:rsidR="00617B23" w:rsidRPr="009305AD" w14:paraId="60DF9570" w14:textId="77777777" w:rsidTr="00B847F3">
        <w:trPr>
          <w:trHeight w:val="369"/>
        </w:trPr>
        <w:tc>
          <w:tcPr>
            <w:tcW w:w="2291" w:type="dxa"/>
          </w:tcPr>
          <w:p w14:paraId="54CD8FC3" w14:textId="77777777" w:rsidR="00617B23" w:rsidRPr="009305AD" w:rsidRDefault="00617B23" w:rsidP="00CF0403">
            <w:pPr>
              <w:pStyle w:val="TableParagraph"/>
              <w:rPr>
                <w:sz w:val="20"/>
                <w:szCs w:val="20"/>
              </w:rPr>
            </w:pPr>
          </w:p>
        </w:tc>
        <w:tc>
          <w:tcPr>
            <w:tcW w:w="1219" w:type="dxa"/>
          </w:tcPr>
          <w:p w14:paraId="6D1114D0" w14:textId="77777777" w:rsidR="00617B23" w:rsidRPr="009305AD" w:rsidRDefault="00617B23" w:rsidP="00CF0403">
            <w:pPr>
              <w:pStyle w:val="TableParagraph"/>
              <w:rPr>
                <w:sz w:val="20"/>
                <w:szCs w:val="20"/>
              </w:rPr>
            </w:pPr>
          </w:p>
        </w:tc>
        <w:tc>
          <w:tcPr>
            <w:tcW w:w="1077" w:type="dxa"/>
          </w:tcPr>
          <w:p w14:paraId="43585BC2" w14:textId="77777777" w:rsidR="00617B23" w:rsidRPr="009305AD" w:rsidRDefault="00617B23" w:rsidP="00CF0403">
            <w:pPr>
              <w:pStyle w:val="TableParagraph"/>
              <w:rPr>
                <w:sz w:val="20"/>
                <w:szCs w:val="20"/>
              </w:rPr>
            </w:pPr>
          </w:p>
        </w:tc>
        <w:tc>
          <w:tcPr>
            <w:tcW w:w="1367" w:type="dxa"/>
          </w:tcPr>
          <w:p w14:paraId="2FC50668" w14:textId="77777777" w:rsidR="00617B23" w:rsidRPr="009305AD" w:rsidRDefault="00617B23" w:rsidP="00CF0403">
            <w:pPr>
              <w:pStyle w:val="TableParagraph"/>
              <w:rPr>
                <w:sz w:val="20"/>
                <w:szCs w:val="20"/>
              </w:rPr>
            </w:pPr>
          </w:p>
        </w:tc>
        <w:tc>
          <w:tcPr>
            <w:tcW w:w="850" w:type="dxa"/>
          </w:tcPr>
          <w:p w14:paraId="349390F5" w14:textId="77777777" w:rsidR="00617B23" w:rsidRPr="009305AD" w:rsidRDefault="00617B23" w:rsidP="00CF0403">
            <w:pPr>
              <w:pStyle w:val="TableParagraph"/>
              <w:rPr>
                <w:sz w:val="20"/>
                <w:szCs w:val="20"/>
              </w:rPr>
            </w:pPr>
          </w:p>
        </w:tc>
        <w:tc>
          <w:tcPr>
            <w:tcW w:w="850" w:type="dxa"/>
          </w:tcPr>
          <w:p w14:paraId="1C2CE44B" w14:textId="77777777" w:rsidR="00617B23" w:rsidRPr="009305AD" w:rsidRDefault="00617B23" w:rsidP="00CF0403">
            <w:pPr>
              <w:pStyle w:val="TableParagraph"/>
              <w:rPr>
                <w:sz w:val="20"/>
                <w:szCs w:val="20"/>
              </w:rPr>
            </w:pPr>
          </w:p>
        </w:tc>
        <w:tc>
          <w:tcPr>
            <w:tcW w:w="851" w:type="dxa"/>
          </w:tcPr>
          <w:p w14:paraId="013ECA32" w14:textId="77777777" w:rsidR="00617B23" w:rsidRPr="009305AD" w:rsidRDefault="00617B23" w:rsidP="00CF0403">
            <w:pPr>
              <w:pStyle w:val="TableParagraph"/>
              <w:rPr>
                <w:sz w:val="20"/>
                <w:szCs w:val="20"/>
              </w:rPr>
            </w:pPr>
          </w:p>
        </w:tc>
      </w:tr>
      <w:tr w:rsidR="00617B23" w:rsidRPr="009305AD" w14:paraId="1825E729" w14:textId="77777777" w:rsidTr="00B847F3">
        <w:trPr>
          <w:trHeight w:val="369"/>
        </w:trPr>
        <w:tc>
          <w:tcPr>
            <w:tcW w:w="2291" w:type="dxa"/>
          </w:tcPr>
          <w:p w14:paraId="7C74C925" w14:textId="77777777" w:rsidR="00617B23" w:rsidRPr="009305AD" w:rsidRDefault="00617B23" w:rsidP="00CF0403">
            <w:pPr>
              <w:pStyle w:val="TableParagraph"/>
              <w:rPr>
                <w:sz w:val="20"/>
                <w:szCs w:val="20"/>
              </w:rPr>
            </w:pPr>
          </w:p>
        </w:tc>
        <w:tc>
          <w:tcPr>
            <w:tcW w:w="1219" w:type="dxa"/>
          </w:tcPr>
          <w:p w14:paraId="2755857B" w14:textId="77777777" w:rsidR="00617B23" w:rsidRPr="009305AD" w:rsidRDefault="00617B23" w:rsidP="00CF0403">
            <w:pPr>
              <w:pStyle w:val="TableParagraph"/>
              <w:rPr>
                <w:sz w:val="20"/>
                <w:szCs w:val="20"/>
              </w:rPr>
            </w:pPr>
          </w:p>
        </w:tc>
        <w:tc>
          <w:tcPr>
            <w:tcW w:w="1077" w:type="dxa"/>
          </w:tcPr>
          <w:p w14:paraId="16EE8F09" w14:textId="77777777" w:rsidR="00617B23" w:rsidRPr="009305AD" w:rsidRDefault="00617B23" w:rsidP="00CF0403">
            <w:pPr>
              <w:pStyle w:val="TableParagraph"/>
              <w:rPr>
                <w:sz w:val="20"/>
                <w:szCs w:val="20"/>
              </w:rPr>
            </w:pPr>
          </w:p>
        </w:tc>
        <w:tc>
          <w:tcPr>
            <w:tcW w:w="1367" w:type="dxa"/>
          </w:tcPr>
          <w:p w14:paraId="58F20D75" w14:textId="77777777" w:rsidR="00617B23" w:rsidRPr="009305AD" w:rsidRDefault="00617B23" w:rsidP="00CF0403">
            <w:pPr>
              <w:pStyle w:val="TableParagraph"/>
              <w:rPr>
                <w:sz w:val="20"/>
                <w:szCs w:val="20"/>
              </w:rPr>
            </w:pPr>
          </w:p>
        </w:tc>
        <w:tc>
          <w:tcPr>
            <w:tcW w:w="850" w:type="dxa"/>
          </w:tcPr>
          <w:p w14:paraId="58FB1C64" w14:textId="77777777" w:rsidR="00617B23" w:rsidRPr="009305AD" w:rsidRDefault="00617B23" w:rsidP="00CF0403">
            <w:pPr>
              <w:pStyle w:val="TableParagraph"/>
              <w:rPr>
                <w:sz w:val="20"/>
                <w:szCs w:val="20"/>
              </w:rPr>
            </w:pPr>
          </w:p>
        </w:tc>
        <w:tc>
          <w:tcPr>
            <w:tcW w:w="850" w:type="dxa"/>
          </w:tcPr>
          <w:p w14:paraId="347D0ED5" w14:textId="77777777" w:rsidR="00617B23" w:rsidRPr="009305AD" w:rsidRDefault="00617B23" w:rsidP="00CF0403">
            <w:pPr>
              <w:pStyle w:val="TableParagraph"/>
              <w:rPr>
                <w:sz w:val="20"/>
                <w:szCs w:val="20"/>
              </w:rPr>
            </w:pPr>
          </w:p>
        </w:tc>
        <w:tc>
          <w:tcPr>
            <w:tcW w:w="851" w:type="dxa"/>
          </w:tcPr>
          <w:p w14:paraId="3CAEC770" w14:textId="77777777" w:rsidR="00617B23" w:rsidRPr="009305AD" w:rsidRDefault="00617B23" w:rsidP="00CF0403">
            <w:pPr>
              <w:pStyle w:val="TableParagraph"/>
              <w:rPr>
                <w:sz w:val="20"/>
                <w:szCs w:val="20"/>
              </w:rPr>
            </w:pPr>
          </w:p>
        </w:tc>
      </w:tr>
      <w:tr w:rsidR="00617B23" w:rsidRPr="009305AD" w14:paraId="32EF850D" w14:textId="77777777" w:rsidTr="00B847F3">
        <w:trPr>
          <w:trHeight w:val="369"/>
        </w:trPr>
        <w:tc>
          <w:tcPr>
            <w:tcW w:w="2291" w:type="dxa"/>
          </w:tcPr>
          <w:p w14:paraId="0121D0B6" w14:textId="77777777" w:rsidR="00617B23" w:rsidRPr="009305AD" w:rsidRDefault="00617B23" w:rsidP="00CF0403">
            <w:pPr>
              <w:pStyle w:val="TableParagraph"/>
              <w:rPr>
                <w:sz w:val="20"/>
                <w:szCs w:val="20"/>
              </w:rPr>
            </w:pPr>
          </w:p>
        </w:tc>
        <w:tc>
          <w:tcPr>
            <w:tcW w:w="1219" w:type="dxa"/>
          </w:tcPr>
          <w:p w14:paraId="09508E2B" w14:textId="77777777" w:rsidR="00617B23" w:rsidRPr="009305AD" w:rsidRDefault="00617B23" w:rsidP="00CF0403">
            <w:pPr>
              <w:pStyle w:val="TableParagraph"/>
              <w:rPr>
                <w:sz w:val="20"/>
                <w:szCs w:val="20"/>
              </w:rPr>
            </w:pPr>
          </w:p>
        </w:tc>
        <w:tc>
          <w:tcPr>
            <w:tcW w:w="1077" w:type="dxa"/>
          </w:tcPr>
          <w:p w14:paraId="726AB600" w14:textId="77777777" w:rsidR="00617B23" w:rsidRPr="009305AD" w:rsidRDefault="00617B23" w:rsidP="00CF0403">
            <w:pPr>
              <w:pStyle w:val="TableParagraph"/>
              <w:rPr>
                <w:sz w:val="20"/>
                <w:szCs w:val="20"/>
              </w:rPr>
            </w:pPr>
          </w:p>
        </w:tc>
        <w:tc>
          <w:tcPr>
            <w:tcW w:w="1367" w:type="dxa"/>
          </w:tcPr>
          <w:p w14:paraId="02D5140E" w14:textId="77777777" w:rsidR="00617B23" w:rsidRPr="009305AD" w:rsidRDefault="00617B23" w:rsidP="00CF0403">
            <w:pPr>
              <w:pStyle w:val="TableParagraph"/>
              <w:rPr>
                <w:sz w:val="20"/>
                <w:szCs w:val="20"/>
              </w:rPr>
            </w:pPr>
          </w:p>
        </w:tc>
        <w:tc>
          <w:tcPr>
            <w:tcW w:w="850" w:type="dxa"/>
          </w:tcPr>
          <w:p w14:paraId="436F0420" w14:textId="77777777" w:rsidR="00617B23" w:rsidRPr="009305AD" w:rsidRDefault="00617B23" w:rsidP="00CF0403">
            <w:pPr>
              <w:pStyle w:val="TableParagraph"/>
              <w:rPr>
                <w:sz w:val="20"/>
                <w:szCs w:val="20"/>
              </w:rPr>
            </w:pPr>
          </w:p>
        </w:tc>
        <w:tc>
          <w:tcPr>
            <w:tcW w:w="850" w:type="dxa"/>
          </w:tcPr>
          <w:p w14:paraId="14FE0B75" w14:textId="77777777" w:rsidR="00617B23" w:rsidRPr="009305AD" w:rsidRDefault="00617B23" w:rsidP="00CF0403">
            <w:pPr>
              <w:pStyle w:val="TableParagraph"/>
              <w:rPr>
                <w:sz w:val="20"/>
                <w:szCs w:val="20"/>
              </w:rPr>
            </w:pPr>
          </w:p>
        </w:tc>
        <w:tc>
          <w:tcPr>
            <w:tcW w:w="851" w:type="dxa"/>
          </w:tcPr>
          <w:p w14:paraId="710A4B16" w14:textId="77777777" w:rsidR="00617B23" w:rsidRPr="009305AD" w:rsidRDefault="00617B23" w:rsidP="00CF0403">
            <w:pPr>
              <w:pStyle w:val="TableParagraph"/>
              <w:rPr>
                <w:sz w:val="20"/>
                <w:szCs w:val="20"/>
              </w:rPr>
            </w:pPr>
          </w:p>
        </w:tc>
      </w:tr>
      <w:tr w:rsidR="00617B23" w:rsidRPr="009305AD" w14:paraId="0A6C30C8" w14:textId="77777777" w:rsidTr="00B847F3">
        <w:trPr>
          <w:trHeight w:val="369"/>
        </w:trPr>
        <w:tc>
          <w:tcPr>
            <w:tcW w:w="2291" w:type="dxa"/>
          </w:tcPr>
          <w:p w14:paraId="29D01984" w14:textId="77777777" w:rsidR="00617B23" w:rsidRPr="009305AD" w:rsidRDefault="00617B23" w:rsidP="00CF0403">
            <w:pPr>
              <w:pStyle w:val="TableParagraph"/>
              <w:rPr>
                <w:sz w:val="20"/>
                <w:szCs w:val="20"/>
              </w:rPr>
            </w:pPr>
          </w:p>
        </w:tc>
        <w:tc>
          <w:tcPr>
            <w:tcW w:w="1219" w:type="dxa"/>
          </w:tcPr>
          <w:p w14:paraId="2F6FB5F8" w14:textId="77777777" w:rsidR="00617B23" w:rsidRPr="009305AD" w:rsidRDefault="00617B23" w:rsidP="00CF0403">
            <w:pPr>
              <w:pStyle w:val="TableParagraph"/>
              <w:rPr>
                <w:sz w:val="20"/>
                <w:szCs w:val="20"/>
              </w:rPr>
            </w:pPr>
          </w:p>
        </w:tc>
        <w:tc>
          <w:tcPr>
            <w:tcW w:w="1077" w:type="dxa"/>
          </w:tcPr>
          <w:p w14:paraId="6BA4BCD7" w14:textId="77777777" w:rsidR="00617B23" w:rsidRPr="009305AD" w:rsidRDefault="00617B23" w:rsidP="00CF0403">
            <w:pPr>
              <w:pStyle w:val="TableParagraph"/>
              <w:rPr>
                <w:sz w:val="20"/>
                <w:szCs w:val="20"/>
              </w:rPr>
            </w:pPr>
          </w:p>
        </w:tc>
        <w:tc>
          <w:tcPr>
            <w:tcW w:w="1367" w:type="dxa"/>
          </w:tcPr>
          <w:p w14:paraId="29ED6477" w14:textId="77777777" w:rsidR="00617B23" w:rsidRPr="009305AD" w:rsidRDefault="00617B23" w:rsidP="00CF0403">
            <w:pPr>
              <w:pStyle w:val="TableParagraph"/>
              <w:rPr>
                <w:sz w:val="20"/>
                <w:szCs w:val="20"/>
              </w:rPr>
            </w:pPr>
          </w:p>
        </w:tc>
        <w:tc>
          <w:tcPr>
            <w:tcW w:w="850" w:type="dxa"/>
          </w:tcPr>
          <w:p w14:paraId="1333F37D" w14:textId="77777777" w:rsidR="00617B23" w:rsidRPr="009305AD" w:rsidRDefault="00617B23" w:rsidP="00CF0403">
            <w:pPr>
              <w:pStyle w:val="TableParagraph"/>
              <w:rPr>
                <w:sz w:val="20"/>
                <w:szCs w:val="20"/>
              </w:rPr>
            </w:pPr>
          </w:p>
        </w:tc>
        <w:tc>
          <w:tcPr>
            <w:tcW w:w="850" w:type="dxa"/>
          </w:tcPr>
          <w:p w14:paraId="4B10B61C" w14:textId="77777777" w:rsidR="00617B23" w:rsidRPr="009305AD" w:rsidRDefault="00617B23" w:rsidP="00CF0403">
            <w:pPr>
              <w:pStyle w:val="TableParagraph"/>
              <w:rPr>
                <w:sz w:val="20"/>
                <w:szCs w:val="20"/>
              </w:rPr>
            </w:pPr>
          </w:p>
        </w:tc>
        <w:tc>
          <w:tcPr>
            <w:tcW w:w="851" w:type="dxa"/>
          </w:tcPr>
          <w:p w14:paraId="5B2736BF" w14:textId="77777777" w:rsidR="00617B23" w:rsidRPr="009305AD" w:rsidRDefault="00617B23" w:rsidP="00CF0403">
            <w:pPr>
              <w:pStyle w:val="TableParagraph"/>
              <w:rPr>
                <w:sz w:val="20"/>
                <w:szCs w:val="20"/>
              </w:rPr>
            </w:pPr>
          </w:p>
        </w:tc>
      </w:tr>
      <w:tr w:rsidR="00617B23" w:rsidRPr="009305AD" w14:paraId="4D52EEC6" w14:textId="77777777" w:rsidTr="00B847F3">
        <w:trPr>
          <w:trHeight w:val="369"/>
        </w:trPr>
        <w:tc>
          <w:tcPr>
            <w:tcW w:w="2291" w:type="dxa"/>
          </w:tcPr>
          <w:p w14:paraId="739811A4" w14:textId="77777777" w:rsidR="00617B23" w:rsidRPr="009305AD" w:rsidRDefault="00617B23" w:rsidP="00CF0403">
            <w:pPr>
              <w:pStyle w:val="TableParagraph"/>
              <w:rPr>
                <w:sz w:val="20"/>
                <w:szCs w:val="20"/>
              </w:rPr>
            </w:pPr>
          </w:p>
        </w:tc>
        <w:tc>
          <w:tcPr>
            <w:tcW w:w="1219" w:type="dxa"/>
          </w:tcPr>
          <w:p w14:paraId="2BE9A821" w14:textId="77777777" w:rsidR="00617B23" w:rsidRPr="009305AD" w:rsidRDefault="00617B23" w:rsidP="00CF0403">
            <w:pPr>
              <w:pStyle w:val="TableParagraph"/>
              <w:rPr>
                <w:sz w:val="20"/>
                <w:szCs w:val="20"/>
              </w:rPr>
            </w:pPr>
          </w:p>
        </w:tc>
        <w:tc>
          <w:tcPr>
            <w:tcW w:w="1077" w:type="dxa"/>
          </w:tcPr>
          <w:p w14:paraId="3DE3D507" w14:textId="77777777" w:rsidR="00617B23" w:rsidRPr="009305AD" w:rsidRDefault="00617B23" w:rsidP="00CF0403">
            <w:pPr>
              <w:pStyle w:val="TableParagraph"/>
              <w:rPr>
                <w:sz w:val="20"/>
                <w:szCs w:val="20"/>
              </w:rPr>
            </w:pPr>
          </w:p>
        </w:tc>
        <w:tc>
          <w:tcPr>
            <w:tcW w:w="1367" w:type="dxa"/>
          </w:tcPr>
          <w:p w14:paraId="68703B9E" w14:textId="77777777" w:rsidR="00617B23" w:rsidRPr="009305AD" w:rsidRDefault="00617B23" w:rsidP="00CF0403">
            <w:pPr>
              <w:pStyle w:val="TableParagraph"/>
              <w:rPr>
                <w:sz w:val="20"/>
                <w:szCs w:val="20"/>
              </w:rPr>
            </w:pPr>
          </w:p>
        </w:tc>
        <w:tc>
          <w:tcPr>
            <w:tcW w:w="850" w:type="dxa"/>
          </w:tcPr>
          <w:p w14:paraId="34AC0094" w14:textId="77777777" w:rsidR="00617B23" w:rsidRPr="009305AD" w:rsidRDefault="00617B23" w:rsidP="00CF0403">
            <w:pPr>
              <w:pStyle w:val="TableParagraph"/>
              <w:rPr>
                <w:sz w:val="20"/>
                <w:szCs w:val="20"/>
              </w:rPr>
            </w:pPr>
          </w:p>
        </w:tc>
        <w:tc>
          <w:tcPr>
            <w:tcW w:w="850" w:type="dxa"/>
          </w:tcPr>
          <w:p w14:paraId="459F01FC" w14:textId="77777777" w:rsidR="00617B23" w:rsidRPr="009305AD" w:rsidRDefault="00617B23" w:rsidP="00CF0403">
            <w:pPr>
              <w:pStyle w:val="TableParagraph"/>
              <w:rPr>
                <w:sz w:val="20"/>
                <w:szCs w:val="20"/>
              </w:rPr>
            </w:pPr>
          </w:p>
        </w:tc>
        <w:tc>
          <w:tcPr>
            <w:tcW w:w="851" w:type="dxa"/>
          </w:tcPr>
          <w:p w14:paraId="001C00AF" w14:textId="77777777" w:rsidR="00617B23" w:rsidRPr="009305AD" w:rsidRDefault="00617B23" w:rsidP="00CF0403">
            <w:pPr>
              <w:pStyle w:val="TableParagraph"/>
              <w:rPr>
                <w:sz w:val="20"/>
                <w:szCs w:val="20"/>
              </w:rPr>
            </w:pPr>
          </w:p>
        </w:tc>
      </w:tr>
      <w:tr w:rsidR="00617B23" w:rsidRPr="009305AD" w14:paraId="7D0F9C43" w14:textId="77777777" w:rsidTr="00B847F3">
        <w:trPr>
          <w:trHeight w:val="369"/>
        </w:trPr>
        <w:tc>
          <w:tcPr>
            <w:tcW w:w="2291" w:type="dxa"/>
          </w:tcPr>
          <w:p w14:paraId="019EFA6D" w14:textId="77777777" w:rsidR="00617B23" w:rsidRPr="009305AD" w:rsidRDefault="00617B23" w:rsidP="00CF0403">
            <w:pPr>
              <w:pStyle w:val="TableParagraph"/>
              <w:rPr>
                <w:sz w:val="20"/>
                <w:szCs w:val="20"/>
              </w:rPr>
            </w:pPr>
          </w:p>
        </w:tc>
        <w:tc>
          <w:tcPr>
            <w:tcW w:w="1219" w:type="dxa"/>
          </w:tcPr>
          <w:p w14:paraId="4AF9D6F4" w14:textId="77777777" w:rsidR="00617B23" w:rsidRPr="009305AD" w:rsidRDefault="00617B23" w:rsidP="00CF0403">
            <w:pPr>
              <w:pStyle w:val="TableParagraph"/>
              <w:rPr>
                <w:sz w:val="20"/>
                <w:szCs w:val="20"/>
              </w:rPr>
            </w:pPr>
          </w:p>
        </w:tc>
        <w:tc>
          <w:tcPr>
            <w:tcW w:w="1077" w:type="dxa"/>
          </w:tcPr>
          <w:p w14:paraId="6DB820B0" w14:textId="77777777" w:rsidR="00617B23" w:rsidRPr="009305AD" w:rsidRDefault="00617B23" w:rsidP="00CF0403">
            <w:pPr>
              <w:pStyle w:val="TableParagraph"/>
              <w:rPr>
                <w:sz w:val="20"/>
                <w:szCs w:val="20"/>
              </w:rPr>
            </w:pPr>
          </w:p>
        </w:tc>
        <w:tc>
          <w:tcPr>
            <w:tcW w:w="1367" w:type="dxa"/>
          </w:tcPr>
          <w:p w14:paraId="4BCAE145" w14:textId="77777777" w:rsidR="00617B23" w:rsidRPr="009305AD" w:rsidRDefault="00617B23" w:rsidP="00CF0403">
            <w:pPr>
              <w:pStyle w:val="TableParagraph"/>
              <w:rPr>
                <w:sz w:val="20"/>
                <w:szCs w:val="20"/>
              </w:rPr>
            </w:pPr>
          </w:p>
        </w:tc>
        <w:tc>
          <w:tcPr>
            <w:tcW w:w="850" w:type="dxa"/>
          </w:tcPr>
          <w:p w14:paraId="4130EC1B" w14:textId="77777777" w:rsidR="00617B23" w:rsidRPr="009305AD" w:rsidRDefault="00617B23" w:rsidP="00CF0403">
            <w:pPr>
              <w:pStyle w:val="TableParagraph"/>
              <w:rPr>
                <w:sz w:val="20"/>
                <w:szCs w:val="20"/>
              </w:rPr>
            </w:pPr>
          </w:p>
        </w:tc>
        <w:tc>
          <w:tcPr>
            <w:tcW w:w="850" w:type="dxa"/>
          </w:tcPr>
          <w:p w14:paraId="0CDEB20F" w14:textId="77777777" w:rsidR="00617B23" w:rsidRPr="009305AD" w:rsidRDefault="00617B23" w:rsidP="00CF0403">
            <w:pPr>
              <w:pStyle w:val="TableParagraph"/>
              <w:rPr>
                <w:sz w:val="20"/>
                <w:szCs w:val="20"/>
              </w:rPr>
            </w:pPr>
          </w:p>
        </w:tc>
        <w:tc>
          <w:tcPr>
            <w:tcW w:w="851" w:type="dxa"/>
          </w:tcPr>
          <w:p w14:paraId="5661B2A7" w14:textId="77777777" w:rsidR="00617B23" w:rsidRPr="009305AD" w:rsidRDefault="00617B23" w:rsidP="00CF0403">
            <w:pPr>
              <w:pStyle w:val="TableParagraph"/>
              <w:rPr>
                <w:sz w:val="20"/>
                <w:szCs w:val="20"/>
              </w:rPr>
            </w:pPr>
          </w:p>
        </w:tc>
      </w:tr>
      <w:tr w:rsidR="00617B23" w:rsidRPr="009305AD" w14:paraId="2D37BD29" w14:textId="77777777" w:rsidTr="00B847F3">
        <w:trPr>
          <w:trHeight w:val="369"/>
        </w:trPr>
        <w:tc>
          <w:tcPr>
            <w:tcW w:w="2291" w:type="dxa"/>
          </w:tcPr>
          <w:p w14:paraId="5AEAB03F" w14:textId="77777777" w:rsidR="00617B23" w:rsidRPr="009305AD" w:rsidRDefault="00617B23" w:rsidP="00CF0403">
            <w:pPr>
              <w:pStyle w:val="TableParagraph"/>
              <w:rPr>
                <w:sz w:val="20"/>
                <w:szCs w:val="20"/>
              </w:rPr>
            </w:pPr>
          </w:p>
        </w:tc>
        <w:tc>
          <w:tcPr>
            <w:tcW w:w="1219" w:type="dxa"/>
          </w:tcPr>
          <w:p w14:paraId="78784F1A" w14:textId="77777777" w:rsidR="00617B23" w:rsidRPr="009305AD" w:rsidRDefault="00617B23" w:rsidP="00CF0403">
            <w:pPr>
              <w:pStyle w:val="TableParagraph"/>
              <w:rPr>
                <w:sz w:val="20"/>
                <w:szCs w:val="20"/>
              </w:rPr>
            </w:pPr>
          </w:p>
        </w:tc>
        <w:tc>
          <w:tcPr>
            <w:tcW w:w="1077" w:type="dxa"/>
          </w:tcPr>
          <w:p w14:paraId="3A7FA011" w14:textId="77777777" w:rsidR="00617B23" w:rsidRPr="009305AD" w:rsidRDefault="00617B23" w:rsidP="00CF0403">
            <w:pPr>
              <w:pStyle w:val="TableParagraph"/>
              <w:rPr>
                <w:sz w:val="20"/>
                <w:szCs w:val="20"/>
              </w:rPr>
            </w:pPr>
          </w:p>
        </w:tc>
        <w:tc>
          <w:tcPr>
            <w:tcW w:w="1367" w:type="dxa"/>
          </w:tcPr>
          <w:p w14:paraId="4D2C7D53" w14:textId="77777777" w:rsidR="00617B23" w:rsidRPr="009305AD" w:rsidRDefault="00617B23" w:rsidP="00CF0403">
            <w:pPr>
              <w:pStyle w:val="TableParagraph"/>
              <w:rPr>
                <w:sz w:val="20"/>
                <w:szCs w:val="20"/>
              </w:rPr>
            </w:pPr>
          </w:p>
        </w:tc>
        <w:tc>
          <w:tcPr>
            <w:tcW w:w="850" w:type="dxa"/>
          </w:tcPr>
          <w:p w14:paraId="3ED0A821" w14:textId="77777777" w:rsidR="00617B23" w:rsidRPr="009305AD" w:rsidRDefault="00617B23" w:rsidP="00CF0403">
            <w:pPr>
              <w:pStyle w:val="TableParagraph"/>
              <w:rPr>
                <w:sz w:val="20"/>
                <w:szCs w:val="20"/>
              </w:rPr>
            </w:pPr>
          </w:p>
        </w:tc>
        <w:tc>
          <w:tcPr>
            <w:tcW w:w="850" w:type="dxa"/>
          </w:tcPr>
          <w:p w14:paraId="65CEBEB2" w14:textId="77777777" w:rsidR="00617B23" w:rsidRPr="009305AD" w:rsidRDefault="00617B23" w:rsidP="00CF0403">
            <w:pPr>
              <w:pStyle w:val="TableParagraph"/>
              <w:rPr>
                <w:sz w:val="20"/>
                <w:szCs w:val="20"/>
              </w:rPr>
            </w:pPr>
          </w:p>
        </w:tc>
        <w:tc>
          <w:tcPr>
            <w:tcW w:w="851" w:type="dxa"/>
          </w:tcPr>
          <w:p w14:paraId="4776A228" w14:textId="77777777" w:rsidR="00617B23" w:rsidRPr="009305AD" w:rsidRDefault="00617B23" w:rsidP="00CF0403">
            <w:pPr>
              <w:pStyle w:val="TableParagraph"/>
              <w:rPr>
                <w:sz w:val="20"/>
                <w:szCs w:val="20"/>
              </w:rPr>
            </w:pPr>
          </w:p>
        </w:tc>
      </w:tr>
      <w:tr w:rsidR="00617B23" w:rsidRPr="009305AD" w14:paraId="14DA5D10" w14:textId="77777777" w:rsidTr="00B847F3">
        <w:trPr>
          <w:trHeight w:val="369"/>
        </w:trPr>
        <w:tc>
          <w:tcPr>
            <w:tcW w:w="2291" w:type="dxa"/>
          </w:tcPr>
          <w:p w14:paraId="4E60A58F" w14:textId="77777777" w:rsidR="00617B23" w:rsidRPr="009305AD" w:rsidRDefault="00617B23" w:rsidP="00CF0403">
            <w:pPr>
              <w:pStyle w:val="TableParagraph"/>
              <w:rPr>
                <w:sz w:val="20"/>
                <w:szCs w:val="20"/>
              </w:rPr>
            </w:pPr>
          </w:p>
        </w:tc>
        <w:tc>
          <w:tcPr>
            <w:tcW w:w="1219" w:type="dxa"/>
          </w:tcPr>
          <w:p w14:paraId="6CBC4CB7" w14:textId="77777777" w:rsidR="00617B23" w:rsidRPr="009305AD" w:rsidRDefault="00617B23" w:rsidP="00CF0403">
            <w:pPr>
              <w:pStyle w:val="TableParagraph"/>
              <w:rPr>
                <w:sz w:val="20"/>
                <w:szCs w:val="20"/>
              </w:rPr>
            </w:pPr>
          </w:p>
        </w:tc>
        <w:tc>
          <w:tcPr>
            <w:tcW w:w="1077" w:type="dxa"/>
          </w:tcPr>
          <w:p w14:paraId="0ED80CA8" w14:textId="77777777" w:rsidR="00617B23" w:rsidRPr="009305AD" w:rsidRDefault="00617B23" w:rsidP="00CF0403">
            <w:pPr>
              <w:pStyle w:val="TableParagraph"/>
              <w:rPr>
                <w:sz w:val="20"/>
                <w:szCs w:val="20"/>
              </w:rPr>
            </w:pPr>
          </w:p>
        </w:tc>
        <w:tc>
          <w:tcPr>
            <w:tcW w:w="1367" w:type="dxa"/>
          </w:tcPr>
          <w:p w14:paraId="116A4C65" w14:textId="77777777" w:rsidR="00617B23" w:rsidRPr="009305AD" w:rsidRDefault="00617B23" w:rsidP="00CF0403">
            <w:pPr>
              <w:pStyle w:val="TableParagraph"/>
              <w:rPr>
                <w:sz w:val="20"/>
                <w:szCs w:val="20"/>
              </w:rPr>
            </w:pPr>
          </w:p>
        </w:tc>
        <w:tc>
          <w:tcPr>
            <w:tcW w:w="850" w:type="dxa"/>
          </w:tcPr>
          <w:p w14:paraId="36017D7B" w14:textId="77777777" w:rsidR="00617B23" w:rsidRPr="009305AD" w:rsidRDefault="00617B23" w:rsidP="00CF0403">
            <w:pPr>
              <w:pStyle w:val="TableParagraph"/>
              <w:rPr>
                <w:sz w:val="20"/>
                <w:szCs w:val="20"/>
              </w:rPr>
            </w:pPr>
          </w:p>
        </w:tc>
        <w:tc>
          <w:tcPr>
            <w:tcW w:w="850" w:type="dxa"/>
          </w:tcPr>
          <w:p w14:paraId="7237B9C3" w14:textId="77777777" w:rsidR="00617B23" w:rsidRPr="009305AD" w:rsidRDefault="00617B23" w:rsidP="00CF0403">
            <w:pPr>
              <w:pStyle w:val="TableParagraph"/>
              <w:rPr>
                <w:sz w:val="20"/>
                <w:szCs w:val="20"/>
              </w:rPr>
            </w:pPr>
          </w:p>
        </w:tc>
        <w:tc>
          <w:tcPr>
            <w:tcW w:w="851" w:type="dxa"/>
          </w:tcPr>
          <w:p w14:paraId="5EDE6520" w14:textId="77777777" w:rsidR="00617B23" w:rsidRPr="009305AD" w:rsidRDefault="00617B23" w:rsidP="00CF0403">
            <w:pPr>
              <w:pStyle w:val="TableParagraph"/>
              <w:rPr>
                <w:sz w:val="20"/>
                <w:szCs w:val="20"/>
              </w:rPr>
            </w:pPr>
          </w:p>
        </w:tc>
      </w:tr>
      <w:tr w:rsidR="00617B23" w:rsidRPr="009305AD" w14:paraId="792A5F40" w14:textId="77777777" w:rsidTr="00B847F3">
        <w:trPr>
          <w:trHeight w:val="369"/>
        </w:trPr>
        <w:tc>
          <w:tcPr>
            <w:tcW w:w="2291" w:type="dxa"/>
          </w:tcPr>
          <w:p w14:paraId="1830D986" w14:textId="77777777" w:rsidR="00617B23" w:rsidRPr="009305AD" w:rsidRDefault="00617B23" w:rsidP="00CF0403">
            <w:pPr>
              <w:pStyle w:val="TableParagraph"/>
              <w:rPr>
                <w:sz w:val="20"/>
                <w:szCs w:val="20"/>
              </w:rPr>
            </w:pPr>
          </w:p>
        </w:tc>
        <w:tc>
          <w:tcPr>
            <w:tcW w:w="1219" w:type="dxa"/>
          </w:tcPr>
          <w:p w14:paraId="2515B1B0" w14:textId="77777777" w:rsidR="00617B23" w:rsidRPr="009305AD" w:rsidRDefault="00617B23" w:rsidP="00CF0403">
            <w:pPr>
              <w:pStyle w:val="TableParagraph"/>
              <w:rPr>
                <w:sz w:val="20"/>
                <w:szCs w:val="20"/>
              </w:rPr>
            </w:pPr>
          </w:p>
        </w:tc>
        <w:tc>
          <w:tcPr>
            <w:tcW w:w="1077" w:type="dxa"/>
          </w:tcPr>
          <w:p w14:paraId="4C4E75C4" w14:textId="77777777" w:rsidR="00617B23" w:rsidRPr="009305AD" w:rsidRDefault="00617B23" w:rsidP="00CF0403">
            <w:pPr>
              <w:pStyle w:val="TableParagraph"/>
              <w:rPr>
                <w:sz w:val="20"/>
                <w:szCs w:val="20"/>
              </w:rPr>
            </w:pPr>
          </w:p>
        </w:tc>
        <w:tc>
          <w:tcPr>
            <w:tcW w:w="1367" w:type="dxa"/>
          </w:tcPr>
          <w:p w14:paraId="7908CF52" w14:textId="77777777" w:rsidR="00617B23" w:rsidRPr="009305AD" w:rsidRDefault="00617B23" w:rsidP="00CF0403">
            <w:pPr>
              <w:pStyle w:val="TableParagraph"/>
              <w:rPr>
                <w:sz w:val="20"/>
                <w:szCs w:val="20"/>
              </w:rPr>
            </w:pPr>
          </w:p>
        </w:tc>
        <w:tc>
          <w:tcPr>
            <w:tcW w:w="850" w:type="dxa"/>
          </w:tcPr>
          <w:p w14:paraId="620664F0" w14:textId="77777777" w:rsidR="00617B23" w:rsidRPr="009305AD" w:rsidRDefault="00617B23" w:rsidP="00CF0403">
            <w:pPr>
              <w:pStyle w:val="TableParagraph"/>
              <w:rPr>
                <w:sz w:val="20"/>
                <w:szCs w:val="20"/>
              </w:rPr>
            </w:pPr>
          </w:p>
        </w:tc>
        <w:tc>
          <w:tcPr>
            <w:tcW w:w="850" w:type="dxa"/>
          </w:tcPr>
          <w:p w14:paraId="2A5B379C" w14:textId="77777777" w:rsidR="00617B23" w:rsidRPr="009305AD" w:rsidRDefault="00617B23" w:rsidP="00CF0403">
            <w:pPr>
              <w:pStyle w:val="TableParagraph"/>
              <w:rPr>
                <w:sz w:val="20"/>
                <w:szCs w:val="20"/>
              </w:rPr>
            </w:pPr>
          </w:p>
        </w:tc>
        <w:tc>
          <w:tcPr>
            <w:tcW w:w="851" w:type="dxa"/>
          </w:tcPr>
          <w:p w14:paraId="08712F25" w14:textId="77777777" w:rsidR="00617B23" w:rsidRPr="009305AD" w:rsidRDefault="00617B23" w:rsidP="00CF0403">
            <w:pPr>
              <w:pStyle w:val="TableParagraph"/>
              <w:rPr>
                <w:sz w:val="20"/>
                <w:szCs w:val="20"/>
              </w:rPr>
            </w:pPr>
          </w:p>
        </w:tc>
      </w:tr>
      <w:tr w:rsidR="00617B23" w:rsidRPr="009305AD" w14:paraId="3711593B" w14:textId="77777777" w:rsidTr="00B847F3">
        <w:trPr>
          <w:trHeight w:val="369"/>
        </w:trPr>
        <w:tc>
          <w:tcPr>
            <w:tcW w:w="2291" w:type="dxa"/>
          </w:tcPr>
          <w:p w14:paraId="69951F05" w14:textId="77777777" w:rsidR="00617B23" w:rsidRPr="009305AD" w:rsidRDefault="00617B23" w:rsidP="00CF0403">
            <w:pPr>
              <w:pStyle w:val="TableParagraph"/>
              <w:rPr>
                <w:sz w:val="20"/>
                <w:szCs w:val="20"/>
              </w:rPr>
            </w:pPr>
          </w:p>
        </w:tc>
        <w:tc>
          <w:tcPr>
            <w:tcW w:w="1219" w:type="dxa"/>
          </w:tcPr>
          <w:p w14:paraId="18D3FDED" w14:textId="77777777" w:rsidR="00617B23" w:rsidRPr="009305AD" w:rsidRDefault="00617B23" w:rsidP="00CF0403">
            <w:pPr>
              <w:pStyle w:val="TableParagraph"/>
              <w:rPr>
                <w:sz w:val="20"/>
                <w:szCs w:val="20"/>
              </w:rPr>
            </w:pPr>
          </w:p>
        </w:tc>
        <w:tc>
          <w:tcPr>
            <w:tcW w:w="1077" w:type="dxa"/>
          </w:tcPr>
          <w:p w14:paraId="17C13149" w14:textId="77777777" w:rsidR="00617B23" w:rsidRPr="009305AD" w:rsidRDefault="00617B23" w:rsidP="00CF0403">
            <w:pPr>
              <w:pStyle w:val="TableParagraph"/>
              <w:rPr>
                <w:sz w:val="20"/>
                <w:szCs w:val="20"/>
              </w:rPr>
            </w:pPr>
          </w:p>
        </w:tc>
        <w:tc>
          <w:tcPr>
            <w:tcW w:w="1367" w:type="dxa"/>
          </w:tcPr>
          <w:p w14:paraId="698C7C3B" w14:textId="77777777" w:rsidR="00617B23" w:rsidRPr="009305AD" w:rsidRDefault="00617B23" w:rsidP="00CF0403">
            <w:pPr>
              <w:pStyle w:val="TableParagraph"/>
              <w:rPr>
                <w:sz w:val="20"/>
                <w:szCs w:val="20"/>
              </w:rPr>
            </w:pPr>
          </w:p>
        </w:tc>
        <w:tc>
          <w:tcPr>
            <w:tcW w:w="850" w:type="dxa"/>
          </w:tcPr>
          <w:p w14:paraId="4D86E4E9" w14:textId="77777777" w:rsidR="00617B23" w:rsidRPr="009305AD" w:rsidRDefault="00617B23" w:rsidP="00CF0403">
            <w:pPr>
              <w:pStyle w:val="TableParagraph"/>
              <w:rPr>
                <w:sz w:val="20"/>
                <w:szCs w:val="20"/>
              </w:rPr>
            </w:pPr>
          </w:p>
        </w:tc>
        <w:tc>
          <w:tcPr>
            <w:tcW w:w="850" w:type="dxa"/>
          </w:tcPr>
          <w:p w14:paraId="4B0893B0" w14:textId="77777777" w:rsidR="00617B23" w:rsidRPr="009305AD" w:rsidRDefault="00617B23" w:rsidP="00CF0403">
            <w:pPr>
              <w:pStyle w:val="TableParagraph"/>
              <w:rPr>
                <w:sz w:val="20"/>
                <w:szCs w:val="20"/>
              </w:rPr>
            </w:pPr>
          </w:p>
        </w:tc>
        <w:tc>
          <w:tcPr>
            <w:tcW w:w="851" w:type="dxa"/>
          </w:tcPr>
          <w:p w14:paraId="2316A6FF" w14:textId="77777777" w:rsidR="00617B23" w:rsidRPr="009305AD" w:rsidRDefault="00617B23" w:rsidP="00CF0403">
            <w:pPr>
              <w:pStyle w:val="TableParagraph"/>
              <w:rPr>
                <w:sz w:val="20"/>
                <w:szCs w:val="20"/>
              </w:rPr>
            </w:pPr>
          </w:p>
        </w:tc>
      </w:tr>
      <w:tr w:rsidR="00617B23" w:rsidRPr="009305AD" w14:paraId="2CB4292D" w14:textId="77777777" w:rsidTr="00B847F3">
        <w:trPr>
          <w:trHeight w:val="369"/>
        </w:trPr>
        <w:tc>
          <w:tcPr>
            <w:tcW w:w="2291" w:type="dxa"/>
          </w:tcPr>
          <w:p w14:paraId="2F99090C" w14:textId="77777777" w:rsidR="00617B23" w:rsidRPr="009305AD" w:rsidRDefault="00617B23" w:rsidP="00CF0403">
            <w:pPr>
              <w:pStyle w:val="TableParagraph"/>
              <w:rPr>
                <w:sz w:val="20"/>
                <w:szCs w:val="20"/>
              </w:rPr>
            </w:pPr>
          </w:p>
        </w:tc>
        <w:tc>
          <w:tcPr>
            <w:tcW w:w="1219" w:type="dxa"/>
          </w:tcPr>
          <w:p w14:paraId="1CFCD852" w14:textId="77777777" w:rsidR="00617B23" w:rsidRPr="009305AD" w:rsidRDefault="00617B23" w:rsidP="00CF0403">
            <w:pPr>
              <w:pStyle w:val="TableParagraph"/>
              <w:rPr>
                <w:sz w:val="20"/>
                <w:szCs w:val="20"/>
              </w:rPr>
            </w:pPr>
          </w:p>
        </w:tc>
        <w:tc>
          <w:tcPr>
            <w:tcW w:w="1077" w:type="dxa"/>
          </w:tcPr>
          <w:p w14:paraId="2B0375CA" w14:textId="77777777" w:rsidR="00617B23" w:rsidRPr="009305AD" w:rsidRDefault="00617B23" w:rsidP="00CF0403">
            <w:pPr>
              <w:pStyle w:val="TableParagraph"/>
              <w:rPr>
                <w:sz w:val="20"/>
                <w:szCs w:val="20"/>
              </w:rPr>
            </w:pPr>
          </w:p>
        </w:tc>
        <w:tc>
          <w:tcPr>
            <w:tcW w:w="1367" w:type="dxa"/>
          </w:tcPr>
          <w:p w14:paraId="3ECAA278" w14:textId="77777777" w:rsidR="00617B23" w:rsidRPr="009305AD" w:rsidRDefault="00617B23" w:rsidP="00CF0403">
            <w:pPr>
              <w:pStyle w:val="TableParagraph"/>
              <w:rPr>
                <w:sz w:val="20"/>
                <w:szCs w:val="20"/>
              </w:rPr>
            </w:pPr>
          </w:p>
        </w:tc>
        <w:tc>
          <w:tcPr>
            <w:tcW w:w="850" w:type="dxa"/>
          </w:tcPr>
          <w:p w14:paraId="7EC7B87F" w14:textId="77777777" w:rsidR="00617B23" w:rsidRPr="009305AD" w:rsidRDefault="00617B23" w:rsidP="00CF0403">
            <w:pPr>
              <w:pStyle w:val="TableParagraph"/>
              <w:rPr>
                <w:sz w:val="20"/>
                <w:szCs w:val="20"/>
              </w:rPr>
            </w:pPr>
          </w:p>
        </w:tc>
        <w:tc>
          <w:tcPr>
            <w:tcW w:w="850" w:type="dxa"/>
          </w:tcPr>
          <w:p w14:paraId="4EFDD759" w14:textId="77777777" w:rsidR="00617B23" w:rsidRPr="009305AD" w:rsidRDefault="00617B23" w:rsidP="00CF0403">
            <w:pPr>
              <w:pStyle w:val="TableParagraph"/>
              <w:rPr>
                <w:sz w:val="20"/>
                <w:szCs w:val="20"/>
              </w:rPr>
            </w:pPr>
          </w:p>
        </w:tc>
        <w:tc>
          <w:tcPr>
            <w:tcW w:w="851" w:type="dxa"/>
          </w:tcPr>
          <w:p w14:paraId="7B3B4ADE" w14:textId="77777777" w:rsidR="00617B23" w:rsidRPr="009305AD" w:rsidRDefault="00617B23" w:rsidP="00CF0403">
            <w:pPr>
              <w:pStyle w:val="TableParagraph"/>
              <w:rPr>
                <w:sz w:val="20"/>
                <w:szCs w:val="20"/>
              </w:rPr>
            </w:pPr>
          </w:p>
        </w:tc>
      </w:tr>
      <w:tr w:rsidR="00617B23" w:rsidRPr="009305AD" w14:paraId="7D48511A" w14:textId="77777777" w:rsidTr="00B847F3">
        <w:trPr>
          <w:trHeight w:val="369"/>
        </w:trPr>
        <w:tc>
          <w:tcPr>
            <w:tcW w:w="2291" w:type="dxa"/>
          </w:tcPr>
          <w:p w14:paraId="169C6703" w14:textId="77777777" w:rsidR="00617B23" w:rsidRPr="009305AD" w:rsidRDefault="00617B23" w:rsidP="00CF0403">
            <w:pPr>
              <w:pStyle w:val="TableParagraph"/>
              <w:rPr>
                <w:sz w:val="20"/>
                <w:szCs w:val="20"/>
              </w:rPr>
            </w:pPr>
          </w:p>
        </w:tc>
        <w:tc>
          <w:tcPr>
            <w:tcW w:w="1219" w:type="dxa"/>
          </w:tcPr>
          <w:p w14:paraId="09289265" w14:textId="77777777" w:rsidR="00617B23" w:rsidRPr="009305AD" w:rsidRDefault="00617B23" w:rsidP="00CF0403">
            <w:pPr>
              <w:pStyle w:val="TableParagraph"/>
              <w:rPr>
                <w:sz w:val="20"/>
                <w:szCs w:val="20"/>
              </w:rPr>
            </w:pPr>
          </w:p>
        </w:tc>
        <w:tc>
          <w:tcPr>
            <w:tcW w:w="1077" w:type="dxa"/>
          </w:tcPr>
          <w:p w14:paraId="7484D7EC" w14:textId="77777777" w:rsidR="00617B23" w:rsidRPr="009305AD" w:rsidRDefault="00617B23" w:rsidP="00CF0403">
            <w:pPr>
              <w:pStyle w:val="TableParagraph"/>
              <w:rPr>
                <w:sz w:val="20"/>
                <w:szCs w:val="20"/>
              </w:rPr>
            </w:pPr>
          </w:p>
        </w:tc>
        <w:tc>
          <w:tcPr>
            <w:tcW w:w="1367" w:type="dxa"/>
          </w:tcPr>
          <w:p w14:paraId="275C7185" w14:textId="77777777" w:rsidR="00617B23" w:rsidRPr="009305AD" w:rsidRDefault="00617B23" w:rsidP="00CF0403">
            <w:pPr>
              <w:pStyle w:val="TableParagraph"/>
              <w:rPr>
                <w:sz w:val="20"/>
                <w:szCs w:val="20"/>
              </w:rPr>
            </w:pPr>
          </w:p>
        </w:tc>
        <w:tc>
          <w:tcPr>
            <w:tcW w:w="850" w:type="dxa"/>
          </w:tcPr>
          <w:p w14:paraId="207BCDAA" w14:textId="77777777" w:rsidR="00617B23" w:rsidRPr="009305AD" w:rsidRDefault="00617B23" w:rsidP="00CF0403">
            <w:pPr>
              <w:pStyle w:val="TableParagraph"/>
              <w:rPr>
                <w:sz w:val="20"/>
                <w:szCs w:val="20"/>
              </w:rPr>
            </w:pPr>
          </w:p>
        </w:tc>
        <w:tc>
          <w:tcPr>
            <w:tcW w:w="850" w:type="dxa"/>
          </w:tcPr>
          <w:p w14:paraId="488DBE23" w14:textId="77777777" w:rsidR="00617B23" w:rsidRPr="009305AD" w:rsidRDefault="00617B23" w:rsidP="00CF0403">
            <w:pPr>
              <w:pStyle w:val="TableParagraph"/>
              <w:rPr>
                <w:sz w:val="20"/>
                <w:szCs w:val="20"/>
              </w:rPr>
            </w:pPr>
          </w:p>
        </w:tc>
        <w:tc>
          <w:tcPr>
            <w:tcW w:w="851" w:type="dxa"/>
          </w:tcPr>
          <w:p w14:paraId="00C41438" w14:textId="77777777" w:rsidR="00617B23" w:rsidRPr="009305AD" w:rsidRDefault="00617B23" w:rsidP="00CF0403">
            <w:pPr>
              <w:pStyle w:val="TableParagraph"/>
              <w:rPr>
                <w:sz w:val="20"/>
                <w:szCs w:val="20"/>
              </w:rPr>
            </w:pPr>
          </w:p>
        </w:tc>
      </w:tr>
      <w:tr w:rsidR="00617B23" w:rsidRPr="009305AD" w14:paraId="28ED9C80" w14:textId="77777777" w:rsidTr="00B847F3">
        <w:trPr>
          <w:trHeight w:val="369"/>
        </w:trPr>
        <w:tc>
          <w:tcPr>
            <w:tcW w:w="2291" w:type="dxa"/>
          </w:tcPr>
          <w:p w14:paraId="5A5C4B74" w14:textId="77777777" w:rsidR="00617B23" w:rsidRPr="009305AD" w:rsidRDefault="00617B23" w:rsidP="00CF0403">
            <w:pPr>
              <w:pStyle w:val="TableParagraph"/>
              <w:rPr>
                <w:sz w:val="20"/>
                <w:szCs w:val="20"/>
              </w:rPr>
            </w:pPr>
          </w:p>
        </w:tc>
        <w:tc>
          <w:tcPr>
            <w:tcW w:w="1219" w:type="dxa"/>
          </w:tcPr>
          <w:p w14:paraId="21C79402" w14:textId="77777777" w:rsidR="00617B23" w:rsidRPr="009305AD" w:rsidRDefault="00617B23" w:rsidP="00CF0403">
            <w:pPr>
              <w:pStyle w:val="TableParagraph"/>
              <w:rPr>
                <w:sz w:val="20"/>
                <w:szCs w:val="20"/>
              </w:rPr>
            </w:pPr>
          </w:p>
        </w:tc>
        <w:tc>
          <w:tcPr>
            <w:tcW w:w="1077" w:type="dxa"/>
          </w:tcPr>
          <w:p w14:paraId="0085D5AA" w14:textId="77777777" w:rsidR="00617B23" w:rsidRPr="009305AD" w:rsidRDefault="00617B23" w:rsidP="00CF0403">
            <w:pPr>
              <w:pStyle w:val="TableParagraph"/>
              <w:rPr>
                <w:sz w:val="20"/>
                <w:szCs w:val="20"/>
              </w:rPr>
            </w:pPr>
          </w:p>
        </w:tc>
        <w:tc>
          <w:tcPr>
            <w:tcW w:w="1367" w:type="dxa"/>
          </w:tcPr>
          <w:p w14:paraId="2962926E" w14:textId="77777777" w:rsidR="00617B23" w:rsidRPr="009305AD" w:rsidRDefault="00617B23" w:rsidP="00CF0403">
            <w:pPr>
              <w:pStyle w:val="TableParagraph"/>
              <w:rPr>
                <w:sz w:val="20"/>
                <w:szCs w:val="20"/>
              </w:rPr>
            </w:pPr>
          </w:p>
        </w:tc>
        <w:tc>
          <w:tcPr>
            <w:tcW w:w="850" w:type="dxa"/>
          </w:tcPr>
          <w:p w14:paraId="45985E3A" w14:textId="77777777" w:rsidR="00617B23" w:rsidRPr="009305AD" w:rsidRDefault="00617B23" w:rsidP="00CF0403">
            <w:pPr>
              <w:pStyle w:val="TableParagraph"/>
              <w:rPr>
                <w:sz w:val="20"/>
                <w:szCs w:val="20"/>
              </w:rPr>
            </w:pPr>
          </w:p>
        </w:tc>
        <w:tc>
          <w:tcPr>
            <w:tcW w:w="850" w:type="dxa"/>
          </w:tcPr>
          <w:p w14:paraId="0163BB5E" w14:textId="77777777" w:rsidR="00617B23" w:rsidRPr="009305AD" w:rsidRDefault="00617B23" w:rsidP="00CF0403">
            <w:pPr>
              <w:pStyle w:val="TableParagraph"/>
              <w:rPr>
                <w:sz w:val="20"/>
                <w:szCs w:val="20"/>
              </w:rPr>
            </w:pPr>
          </w:p>
        </w:tc>
        <w:tc>
          <w:tcPr>
            <w:tcW w:w="851" w:type="dxa"/>
          </w:tcPr>
          <w:p w14:paraId="6A17AA50" w14:textId="77777777" w:rsidR="00617B23" w:rsidRPr="009305AD" w:rsidRDefault="00617B23" w:rsidP="00CF0403">
            <w:pPr>
              <w:pStyle w:val="TableParagraph"/>
              <w:rPr>
                <w:sz w:val="20"/>
                <w:szCs w:val="20"/>
              </w:rPr>
            </w:pPr>
          </w:p>
        </w:tc>
      </w:tr>
      <w:tr w:rsidR="00617B23" w:rsidRPr="009305AD" w14:paraId="3393453C" w14:textId="77777777" w:rsidTr="00B847F3">
        <w:trPr>
          <w:trHeight w:val="369"/>
        </w:trPr>
        <w:tc>
          <w:tcPr>
            <w:tcW w:w="2291" w:type="dxa"/>
          </w:tcPr>
          <w:p w14:paraId="3E99ACD9" w14:textId="77777777" w:rsidR="00617B23" w:rsidRPr="009305AD" w:rsidRDefault="00617B23" w:rsidP="00CF0403">
            <w:pPr>
              <w:pStyle w:val="TableParagraph"/>
              <w:rPr>
                <w:sz w:val="20"/>
                <w:szCs w:val="20"/>
              </w:rPr>
            </w:pPr>
          </w:p>
        </w:tc>
        <w:tc>
          <w:tcPr>
            <w:tcW w:w="1219" w:type="dxa"/>
          </w:tcPr>
          <w:p w14:paraId="2888CC36" w14:textId="77777777" w:rsidR="00617B23" w:rsidRPr="009305AD" w:rsidRDefault="00617B23" w:rsidP="00CF0403">
            <w:pPr>
              <w:pStyle w:val="TableParagraph"/>
              <w:rPr>
                <w:sz w:val="20"/>
                <w:szCs w:val="20"/>
              </w:rPr>
            </w:pPr>
          </w:p>
        </w:tc>
        <w:tc>
          <w:tcPr>
            <w:tcW w:w="1077" w:type="dxa"/>
          </w:tcPr>
          <w:p w14:paraId="230F031E" w14:textId="77777777" w:rsidR="00617B23" w:rsidRPr="009305AD" w:rsidRDefault="00617B23" w:rsidP="00CF0403">
            <w:pPr>
              <w:pStyle w:val="TableParagraph"/>
              <w:rPr>
                <w:sz w:val="20"/>
                <w:szCs w:val="20"/>
              </w:rPr>
            </w:pPr>
          </w:p>
        </w:tc>
        <w:tc>
          <w:tcPr>
            <w:tcW w:w="1367" w:type="dxa"/>
          </w:tcPr>
          <w:p w14:paraId="11F76507" w14:textId="77777777" w:rsidR="00617B23" w:rsidRPr="009305AD" w:rsidRDefault="00617B23" w:rsidP="00CF0403">
            <w:pPr>
              <w:pStyle w:val="TableParagraph"/>
              <w:rPr>
                <w:sz w:val="20"/>
                <w:szCs w:val="20"/>
              </w:rPr>
            </w:pPr>
          </w:p>
        </w:tc>
        <w:tc>
          <w:tcPr>
            <w:tcW w:w="850" w:type="dxa"/>
          </w:tcPr>
          <w:p w14:paraId="5AEB69D3" w14:textId="77777777" w:rsidR="00617B23" w:rsidRPr="009305AD" w:rsidRDefault="00617B23" w:rsidP="00CF0403">
            <w:pPr>
              <w:pStyle w:val="TableParagraph"/>
              <w:rPr>
                <w:sz w:val="20"/>
                <w:szCs w:val="20"/>
              </w:rPr>
            </w:pPr>
          </w:p>
        </w:tc>
        <w:tc>
          <w:tcPr>
            <w:tcW w:w="850" w:type="dxa"/>
          </w:tcPr>
          <w:p w14:paraId="1447AAE8" w14:textId="77777777" w:rsidR="00617B23" w:rsidRPr="009305AD" w:rsidRDefault="00617B23" w:rsidP="00CF0403">
            <w:pPr>
              <w:pStyle w:val="TableParagraph"/>
              <w:rPr>
                <w:sz w:val="20"/>
                <w:szCs w:val="20"/>
              </w:rPr>
            </w:pPr>
          </w:p>
        </w:tc>
        <w:tc>
          <w:tcPr>
            <w:tcW w:w="851" w:type="dxa"/>
          </w:tcPr>
          <w:p w14:paraId="1C74454C" w14:textId="77777777" w:rsidR="00617B23" w:rsidRPr="009305AD" w:rsidRDefault="00617B23" w:rsidP="00CF0403">
            <w:pPr>
              <w:pStyle w:val="TableParagraph"/>
              <w:rPr>
                <w:sz w:val="20"/>
                <w:szCs w:val="20"/>
              </w:rPr>
            </w:pPr>
          </w:p>
        </w:tc>
      </w:tr>
      <w:tr w:rsidR="00617B23" w:rsidRPr="009305AD" w14:paraId="2638B99E" w14:textId="77777777" w:rsidTr="00B847F3">
        <w:trPr>
          <w:trHeight w:val="369"/>
        </w:trPr>
        <w:tc>
          <w:tcPr>
            <w:tcW w:w="2291" w:type="dxa"/>
          </w:tcPr>
          <w:p w14:paraId="33D3D35B" w14:textId="77777777" w:rsidR="00617B23" w:rsidRPr="009305AD" w:rsidRDefault="00617B23" w:rsidP="00CF0403">
            <w:pPr>
              <w:pStyle w:val="TableParagraph"/>
              <w:rPr>
                <w:sz w:val="20"/>
                <w:szCs w:val="20"/>
              </w:rPr>
            </w:pPr>
          </w:p>
        </w:tc>
        <w:tc>
          <w:tcPr>
            <w:tcW w:w="1219" w:type="dxa"/>
          </w:tcPr>
          <w:p w14:paraId="60602B9D" w14:textId="77777777" w:rsidR="00617B23" w:rsidRPr="009305AD" w:rsidRDefault="00617B23" w:rsidP="00CF0403">
            <w:pPr>
              <w:pStyle w:val="TableParagraph"/>
              <w:rPr>
                <w:sz w:val="20"/>
                <w:szCs w:val="20"/>
              </w:rPr>
            </w:pPr>
          </w:p>
        </w:tc>
        <w:tc>
          <w:tcPr>
            <w:tcW w:w="1077" w:type="dxa"/>
          </w:tcPr>
          <w:p w14:paraId="647612E7" w14:textId="77777777" w:rsidR="00617B23" w:rsidRPr="009305AD" w:rsidRDefault="00617B23" w:rsidP="00CF0403">
            <w:pPr>
              <w:pStyle w:val="TableParagraph"/>
              <w:rPr>
                <w:sz w:val="20"/>
                <w:szCs w:val="20"/>
              </w:rPr>
            </w:pPr>
          </w:p>
        </w:tc>
        <w:tc>
          <w:tcPr>
            <w:tcW w:w="1367" w:type="dxa"/>
          </w:tcPr>
          <w:p w14:paraId="20C02533" w14:textId="77777777" w:rsidR="00617B23" w:rsidRPr="009305AD" w:rsidRDefault="00617B23" w:rsidP="00CF0403">
            <w:pPr>
              <w:pStyle w:val="TableParagraph"/>
              <w:rPr>
                <w:sz w:val="20"/>
                <w:szCs w:val="20"/>
              </w:rPr>
            </w:pPr>
          </w:p>
        </w:tc>
        <w:tc>
          <w:tcPr>
            <w:tcW w:w="850" w:type="dxa"/>
          </w:tcPr>
          <w:p w14:paraId="065FE3FB" w14:textId="77777777" w:rsidR="00617B23" w:rsidRPr="009305AD" w:rsidRDefault="00617B23" w:rsidP="00CF0403">
            <w:pPr>
              <w:pStyle w:val="TableParagraph"/>
              <w:rPr>
                <w:sz w:val="20"/>
                <w:szCs w:val="20"/>
              </w:rPr>
            </w:pPr>
          </w:p>
        </w:tc>
        <w:tc>
          <w:tcPr>
            <w:tcW w:w="850" w:type="dxa"/>
          </w:tcPr>
          <w:p w14:paraId="27B9CE7B" w14:textId="77777777" w:rsidR="00617B23" w:rsidRPr="009305AD" w:rsidRDefault="00617B23" w:rsidP="00CF0403">
            <w:pPr>
              <w:pStyle w:val="TableParagraph"/>
              <w:rPr>
                <w:sz w:val="20"/>
                <w:szCs w:val="20"/>
              </w:rPr>
            </w:pPr>
          </w:p>
        </w:tc>
        <w:tc>
          <w:tcPr>
            <w:tcW w:w="851" w:type="dxa"/>
          </w:tcPr>
          <w:p w14:paraId="1E33044D" w14:textId="77777777" w:rsidR="00617B23" w:rsidRPr="009305AD" w:rsidRDefault="00617B23" w:rsidP="00CF0403">
            <w:pPr>
              <w:pStyle w:val="TableParagraph"/>
              <w:rPr>
                <w:sz w:val="20"/>
                <w:szCs w:val="20"/>
              </w:rPr>
            </w:pPr>
          </w:p>
        </w:tc>
      </w:tr>
      <w:tr w:rsidR="00617B23" w:rsidRPr="009305AD" w14:paraId="4AF43DB6" w14:textId="77777777" w:rsidTr="00B847F3">
        <w:trPr>
          <w:trHeight w:val="369"/>
        </w:trPr>
        <w:tc>
          <w:tcPr>
            <w:tcW w:w="2291" w:type="dxa"/>
          </w:tcPr>
          <w:p w14:paraId="6935AC5A" w14:textId="77777777" w:rsidR="00617B23" w:rsidRPr="009305AD" w:rsidRDefault="00617B23" w:rsidP="00CF0403">
            <w:pPr>
              <w:pStyle w:val="TableParagraph"/>
              <w:rPr>
                <w:sz w:val="20"/>
                <w:szCs w:val="20"/>
              </w:rPr>
            </w:pPr>
          </w:p>
        </w:tc>
        <w:tc>
          <w:tcPr>
            <w:tcW w:w="1219" w:type="dxa"/>
          </w:tcPr>
          <w:p w14:paraId="4B21DD40" w14:textId="77777777" w:rsidR="00617B23" w:rsidRPr="009305AD" w:rsidRDefault="00617B23" w:rsidP="00CF0403">
            <w:pPr>
              <w:pStyle w:val="TableParagraph"/>
              <w:rPr>
                <w:sz w:val="20"/>
                <w:szCs w:val="20"/>
              </w:rPr>
            </w:pPr>
          </w:p>
        </w:tc>
        <w:tc>
          <w:tcPr>
            <w:tcW w:w="1077" w:type="dxa"/>
          </w:tcPr>
          <w:p w14:paraId="6D31B0F2" w14:textId="77777777" w:rsidR="00617B23" w:rsidRPr="009305AD" w:rsidRDefault="00617B23" w:rsidP="00CF0403">
            <w:pPr>
              <w:pStyle w:val="TableParagraph"/>
              <w:rPr>
                <w:sz w:val="20"/>
                <w:szCs w:val="20"/>
              </w:rPr>
            </w:pPr>
          </w:p>
        </w:tc>
        <w:tc>
          <w:tcPr>
            <w:tcW w:w="1367" w:type="dxa"/>
          </w:tcPr>
          <w:p w14:paraId="265E25CF" w14:textId="77777777" w:rsidR="00617B23" w:rsidRPr="009305AD" w:rsidRDefault="00617B23" w:rsidP="00CF0403">
            <w:pPr>
              <w:pStyle w:val="TableParagraph"/>
              <w:rPr>
                <w:sz w:val="20"/>
                <w:szCs w:val="20"/>
              </w:rPr>
            </w:pPr>
          </w:p>
        </w:tc>
        <w:tc>
          <w:tcPr>
            <w:tcW w:w="850" w:type="dxa"/>
          </w:tcPr>
          <w:p w14:paraId="04DD2D47" w14:textId="77777777" w:rsidR="00617B23" w:rsidRPr="009305AD" w:rsidRDefault="00617B23" w:rsidP="00CF0403">
            <w:pPr>
              <w:pStyle w:val="TableParagraph"/>
              <w:rPr>
                <w:sz w:val="20"/>
                <w:szCs w:val="20"/>
              </w:rPr>
            </w:pPr>
          </w:p>
        </w:tc>
        <w:tc>
          <w:tcPr>
            <w:tcW w:w="850" w:type="dxa"/>
          </w:tcPr>
          <w:p w14:paraId="341E9D50" w14:textId="77777777" w:rsidR="00617B23" w:rsidRPr="009305AD" w:rsidRDefault="00617B23" w:rsidP="00CF0403">
            <w:pPr>
              <w:pStyle w:val="TableParagraph"/>
              <w:rPr>
                <w:sz w:val="20"/>
                <w:szCs w:val="20"/>
              </w:rPr>
            </w:pPr>
          </w:p>
        </w:tc>
        <w:tc>
          <w:tcPr>
            <w:tcW w:w="851" w:type="dxa"/>
          </w:tcPr>
          <w:p w14:paraId="1585D976" w14:textId="77777777" w:rsidR="00617B23" w:rsidRPr="009305AD" w:rsidRDefault="00617B23" w:rsidP="00CF0403">
            <w:pPr>
              <w:pStyle w:val="TableParagraph"/>
              <w:rPr>
                <w:sz w:val="20"/>
                <w:szCs w:val="20"/>
              </w:rPr>
            </w:pPr>
          </w:p>
        </w:tc>
      </w:tr>
      <w:tr w:rsidR="00617B23" w:rsidRPr="009305AD" w14:paraId="1CC41F96" w14:textId="77777777" w:rsidTr="00B847F3">
        <w:trPr>
          <w:trHeight w:val="369"/>
        </w:trPr>
        <w:tc>
          <w:tcPr>
            <w:tcW w:w="2291" w:type="dxa"/>
          </w:tcPr>
          <w:p w14:paraId="16F051A7" w14:textId="77777777" w:rsidR="00617B23" w:rsidRPr="009305AD" w:rsidRDefault="00617B23" w:rsidP="00CF0403">
            <w:pPr>
              <w:pStyle w:val="TableParagraph"/>
              <w:rPr>
                <w:sz w:val="20"/>
                <w:szCs w:val="20"/>
              </w:rPr>
            </w:pPr>
          </w:p>
        </w:tc>
        <w:tc>
          <w:tcPr>
            <w:tcW w:w="1219" w:type="dxa"/>
          </w:tcPr>
          <w:p w14:paraId="1C7921AD" w14:textId="77777777" w:rsidR="00617B23" w:rsidRPr="009305AD" w:rsidRDefault="00617B23" w:rsidP="00CF0403">
            <w:pPr>
              <w:pStyle w:val="TableParagraph"/>
              <w:rPr>
                <w:sz w:val="20"/>
                <w:szCs w:val="20"/>
              </w:rPr>
            </w:pPr>
          </w:p>
        </w:tc>
        <w:tc>
          <w:tcPr>
            <w:tcW w:w="1077" w:type="dxa"/>
          </w:tcPr>
          <w:p w14:paraId="6E0DB18D" w14:textId="77777777" w:rsidR="00617B23" w:rsidRPr="009305AD" w:rsidRDefault="00617B23" w:rsidP="00CF0403">
            <w:pPr>
              <w:pStyle w:val="TableParagraph"/>
              <w:rPr>
                <w:sz w:val="20"/>
                <w:szCs w:val="20"/>
              </w:rPr>
            </w:pPr>
          </w:p>
        </w:tc>
        <w:tc>
          <w:tcPr>
            <w:tcW w:w="1367" w:type="dxa"/>
          </w:tcPr>
          <w:p w14:paraId="1E6167E9" w14:textId="77777777" w:rsidR="00617B23" w:rsidRPr="009305AD" w:rsidRDefault="00617B23" w:rsidP="00CF0403">
            <w:pPr>
              <w:pStyle w:val="TableParagraph"/>
              <w:rPr>
                <w:sz w:val="20"/>
                <w:szCs w:val="20"/>
              </w:rPr>
            </w:pPr>
          </w:p>
        </w:tc>
        <w:tc>
          <w:tcPr>
            <w:tcW w:w="850" w:type="dxa"/>
          </w:tcPr>
          <w:p w14:paraId="19DC0886" w14:textId="77777777" w:rsidR="00617B23" w:rsidRPr="009305AD" w:rsidRDefault="00617B23" w:rsidP="00CF0403">
            <w:pPr>
              <w:pStyle w:val="TableParagraph"/>
              <w:rPr>
                <w:sz w:val="20"/>
                <w:szCs w:val="20"/>
              </w:rPr>
            </w:pPr>
          </w:p>
        </w:tc>
        <w:tc>
          <w:tcPr>
            <w:tcW w:w="850" w:type="dxa"/>
          </w:tcPr>
          <w:p w14:paraId="293FBCF8" w14:textId="77777777" w:rsidR="00617B23" w:rsidRPr="009305AD" w:rsidRDefault="00617B23" w:rsidP="00CF0403">
            <w:pPr>
              <w:pStyle w:val="TableParagraph"/>
              <w:rPr>
                <w:sz w:val="20"/>
                <w:szCs w:val="20"/>
              </w:rPr>
            </w:pPr>
          </w:p>
        </w:tc>
        <w:tc>
          <w:tcPr>
            <w:tcW w:w="851" w:type="dxa"/>
          </w:tcPr>
          <w:p w14:paraId="0D414A17" w14:textId="77777777" w:rsidR="00617B23" w:rsidRPr="009305AD" w:rsidRDefault="00617B23" w:rsidP="00CF0403">
            <w:pPr>
              <w:pStyle w:val="TableParagraph"/>
              <w:rPr>
                <w:sz w:val="20"/>
                <w:szCs w:val="20"/>
              </w:rPr>
            </w:pPr>
          </w:p>
        </w:tc>
      </w:tr>
      <w:tr w:rsidR="00617B23" w:rsidRPr="009305AD" w14:paraId="1B050E4C" w14:textId="77777777" w:rsidTr="00B847F3">
        <w:trPr>
          <w:trHeight w:val="369"/>
        </w:trPr>
        <w:tc>
          <w:tcPr>
            <w:tcW w:w="2291" w:type="dxa"/>
          </w:tcPr>
          <w:p w14:paraId="2AFC7F0E" w14:textId="77777777" w:rsidR="00617B23" w:rsidRPr="009305AD" w:rsidRDefault="00617B23" w:rsidP="00CF0403">
            <w:pPr>
              <w:pStyle w:val="TableParagraph"/>
              <w:rPr>
                <w:sz w:val="20"/>
                <w:szCs w:val="20"/>
              </w:rPr>
            </w:pPr>
          </w:p>
        </w:tc>
        <w:tc>
          <w:tcPr>
            <w:tcW w:w="1219" w:type="dxa"/>
          </w:tcPr>
          <w:p w14:paraId="33A31374" w14:textId="77777777" w:rsidR="00617B23" w:rsidRPr="009305AD" w:rsidRDefault="00617B23" w:rsidP="00CF0403">
            <w:pPr>
              <w:pStyle w:val="TableParagraph"/>
              <w:rPr>
                <w:sz w:val="20"/>
                <w:szCs w:val="20"/>
              </w:rPr>
            </w:pPr>
          </w:p>
        </w:tc>
        <w:tc>
          <w:tcPr>
            <w:tcW w:w="1077" w:type="dxa"/>
          </w:tcPr>
          <w:p w14:paraId="122E1B0A" w14:textId="77777777" w:rsidR="00617B23" w:rsidRPr="009305AD" w:rsidRDefault="00617B23" w:rsidP="00CF0403">
            <w:pPr>
              <w:pStyle w:val="TableParagraph"/>
              <w:rPr>
                <w:sz w:val="20"/>
                <w:szCs w:val="20"/>
              </w:rPr>
            </w:pPr>
          </w:p>
        </w:tc>
        <w:tc>
          <w:tcPr>
            <w:tcW w:w="1367" w:type="dxa"/>
          </w:tcPr>
          <w:p w14:paraId="0DD01691" w14:textId="77777777" w:rsidR="00617B23" w:rsidRPr="009305AD" w:rsidRDefault="00617B23" w:rsidP="00CF0403">
            <w:pPr>
              <w:pStyle w:val="TableParagraph"/>
              <w:rPr>
                <w:sz w:val="20"/>
                <w:szCs w:val="20"/>
              </w:rPr>
            </w:pPr>
          </w:p>
        </w:tc>
        <w:tc>
          <w:tcPr>
            <w:tcW w:w="850" w:type="dxa"/>
          </w:tcPr>
          <w:p w14:paraId="02FE7A8B" w14:textId="77777777" w:rsidR="00617B23" w:rsidRPr="009305AD" w:rsidRDefault="00617B23" w:rsidP="00CF0403">
            <w:pPr>
              <w:pStyle w:val="TableParagraph"/>
              <w:rPr>
                <w:sz w:val="20"/>
                <w:szCs w:val="20"/>
              </w:rPr>
            </w:pPr>
          </w:p>
        </w:tc>
        <w:tc>
          <w:tcPr>
            <w:tcW w:w="850" w:type="dxa"/>
          </w:tcPr>
          <w:p w14:paraId="77AFCD02" w14:textId="77777777" w:rsidR="00617B23" w:rsidRPr="009305AD" w:rsidRDefault="00617B23" w:rsidP="00CF0403">
            <w:pPr>
              <w:pStyle w:val="TableParagraph"/>
              <w:rPr>
                <w:sz w:val="20"/>
                <w:szCs w:val="20"/>
              </w:rPr>
            </w:pPr>
          </w:p>
        </w:tc>
        <w:tc>
          <w:tcPr>
            <w:tcW w:w="851" w:type="dxa"/>
          </w:tcPr>
          <w:p w14:paraId="2E58AD82" w14:textId="77777777" w:rsidR="00617B23" w:rsidRPr="009305AD" w:rsidRDefault="00617B23" w:rsidP="00CF0403">
            <w:pPr>
              <w:pStyle w:val="TableParagraph"/>
              <w:rPr>
                <w:sz w:val="20"/>
                <w:szCs w:val="20"/>
              </w:rPr>
            </w:pPr>
          </w:p>
        </w:tc>
      </w:tr>
      <w:tr w:rsidR="00617B23" w:rsidRPr="009305AD" w14:paraId="04377AD7" w14:textId="77777777" w:rsidTr="00B847F3">
        <w:trPr>
          <w:trHeight w:val="369"/>
        </w:trPr>
        <w:tc>
          <w:tcPr>
            <w:tcW w:w="2291" w:type="dxa"/>
          </w:tcPr>
          <w:p w14:paraId="2C024AAF" w14:textId="77777777" w:rsidR="00617B23" w:rsidRPr="009305AD" w:rsidRDefault="00617B23" w:rsidP="00CF0403">
            <w:pPr>
              <w:pStyle w:val="TableParagraph"/>
              <w:rPr>
                <w:sz w:val="20"/>
                <w:szCs w:val="20"/>
              </w:rPr>
            </w:pPr>
          </w:p>
        </w:tc>
        <w:tc>
          <w:tcPr>
            <w:tcW w:w="1219" w:type="dxa"/>
          </w:tcPr>
          <w:p w14:paraId="6EF7E394" w14:textId="77777777" w:rsidR="00617B23" w:rsidRPr="009305AD" w:rsidRDefault="00617B23" w:rsidP="00CF0403">
            <w:pPr>
              <w:pStyle w:val="TableParagraph"/>
              <w:rPr>
                <w:sz w:val="20"/>
                <w:szCs w:val="20"/>
              </w:rPr>
            </w:pPr>
          </w:p>
        </w:tc>
        <w:tc>
          <w:tcPr>
            <w:tcW w:w="1077" w:type="dxa"/>
          </w:tcPr>
          <w:p w14:paraId="36E293F6" w14:textId="77777777" w:rsidR="00617B23" w:rsidRPr="009305AD" w:rsidRDefault="00617B23" w:rsidP="00CF0403">
            <w:pPr>
              <w:pStyle w:val="TableParagraph"/>
              <w:rPr>
                <w:sz w:val="20"/>
                <w:szCs w:val="20"/>
              </w:rPr>
            </w:pPr>
          </w:p>
        </w:tc>
        <w:tc>
          <w:tcPr>
            <w:tcW w:w="1367" w:type="dxa"/>
          </w:tcPr>
          <w:p w14:paraId="2D530D20" w14:textId="77777777" w:rsidR="00617B23" w:rsidRPr="009305AD" w:rsidRDefault="00617B23" w:rsidP="00CF0403">
            <w:pPr>
              <w:pStyle w:val="TableParagraph"/>
              <w:rPr>
                <w:sz w:val="20"/>
                <w:szCs w:val="20"/>
              </w:rPr>
            </w:pPr>
          </w:p>
        </w:tc>
        <w:tc>
          <w:tcPr>
            <w:tcW w:w="850" w:type="dxa"/>
          </w:tcPr>
          <w:p w14:paraId="662B4669" w14:textId="77777777" w:rsidR="00617B23" w:rsidRPr="009305AD" w:rsidRDefault="00617B23" w:rsidP="00CF0403">
            <w:pPr>
              <w:pStyle w:val="TableParagraph"/>
              <w:rPr>
                <w:sz w:val="20"/>
                <w:szCs w:val="20"/>
              </w:rPr>
            </w:pPr>
          </w:p>
        </w:tc>
        <w:tc>
          <w:tcPr>
            <w:tcW w:w="850" w:type="dxa"/>
          </w:tcPr>
          <w:p w14:paraId="2539166B" w14:textId="77777777" w:rsidR="00617B23" w:rsidRPr="009305AD" w:rsidRDefault="00617B23" w:rsidP="00CF0403">
            <w:pPr>
              <w:pStyle w:val="TableParagraph"/>
              <w:rPr>
                <w:sz w:val="20"/>
                <w:szCs w:val="20"/>
              </w:rPr>
            </w:pPr>
          </w:p>
        </w:tc>
        <w:tc>
          <w:tcPr>
            <w:tcW w:w="851" w:type="dxa"/>
          </w:tcPr>
          <w:p w14:paraId="1A1DCC68" w14:textId="77777777" w:rsidR="00617B23" w:rsidRPr="009305AD" w:rsidRDefault="00617B23" w:rsidP="00CF0403">
            <w:pPr>
              <w:pStyle w:val="TableParagraph"/>
              <w:rPr>
                <w:sz w:val="20"/>
                <w:szCs w:val="20"/>
              </w:rPr>
            </w:pPr>
          </w:p>
        </w:tc>
      </w:tr>
      <w:tr w:rsidR="00617B23" w:rsidRPr="009305AD" w14:paraId="7017B8A6" w14:textId="77777777" w:rsidTr="00B847F3">
        <w:trPr>
          <w:trHeight w:val="369"/>
        </w:trPr>
        <w:tc>
          <w:tcPr>
            <w:tcW w:w="2291" w:type="dxa"/>
          </w:tcPr>
          <w:p w14:paraId="5F704167" w14:textId="77777777" w:rsidR="00617B23" w:rsidRPr="009305AD" w:rsidRDefault="00617B23" w:rsidP="00CF0403">
            <w:pPr>
              <w:pStyle w:val="TableParagraph"/>
              <w:rPr>
                <w:sz w:val="20"/>
                <w:szCs w:val="20"/>
              </w:rPr>
            </w:pPr>
          </w:p>
        </w:tc>
        <w:tc>
          <w:tcPr>
            <w:tcW w:w="1219" w:type="dxa"/>
          </w:tcPr>
          <w:p w14:paraId="7089E834" w14:textId="77777777" w:rsidR="00617B23" w:rsidRPr="009305AD" w:rsidRDefault="00617B23" w:rsidP="00CF0403">
            <w:pPr>
              <w:pStyle w:val="TableParagraph"/>
              <w:rPr>
                <w:sz w:val="20"/>
                <w:szCs w:val="20"/>
              </w:rPr>
            </w:pPr>
          </w:p>
        </w:tc>
        <w:tc>
          <w:tcPr>
            <w:tcW w:w="1077" w:type="dxa"/>
          </w:tcPr>
          <w:p w14:paraId="759E0048" w14:textId="77777777" w:rsidR="00617B23" w:rsidRPr="009305AD" w:rsidRDefault="00617B23" w:rsidP="00CF0403">
            <w:pPr>
              <w:pStyle w:val="TableParagraph"/>
              <w:rPr>
                <w:sz w:val="20"/>
                <w:szCs w:val="20"/>
              </w:rPr>
            </w:pPr>
          </w:p>
        </w:tc>
        <w:tc>
          <w:tcPr>
            <w:tcW w:w="1367" w:type="dxa"/>
          </w:tcPr>
          <w:p w14:paraId="497DD1DA" w14:textId="77777777" w:rsidR="00617B23" w:rsidRPr="009305AD" w:rsidRDefault="00617B23" w:rsidP="00CF0403">
            <w:pPr>
              <w:pStyle w:val="TableParagraph"/>
              <w:rPr>
                <w:sz w:val="20"/>
                <w:szCs w:val="20"/>
              </w:rPr>
            </w:pPr>
          </w:p>
        </w:tc>
        <w:tc>
          <w:tcPr>
            <w:tcW w:w="850" w:type="dxa"/>
          </w:tcPr>
          <w:p w14:paraId="7AE8703C" w14:textId="77777777" w:rsidR="00617B23" w:rsidRPr="009305AD" w:rsidRDefault="00617B23" w:rsidP="00CF0403">
            <w:pPr>
              <w:pStyle w:val="TableParagraph"/>
              <w:rPr>
                <w:sz w:val="20"/>
                <w:szCs w:val="20"/>
              </w:rPr>
            </w:pPr>
          </w:p>
        </w:tc>
        <w:tc>
          <w:tcPr>
            <w:tcW w:w="850" w:type="dxa"/>
          </w:tcPr>
          <w:p w14:paraId="4226980C" w14:textId="77777777" w:rsidR="00617B23" w:rsidRPr="009305AD" w:rsidRDefault="00617B23" w:rsidP="00CF0403">
            <w:pPr>
              <w:pStyle w:val="TableParagraph"/>
              <w:rPr>
                <w:sz w:val="20"/>
                <w:szCs w:val="20"/>
              </w:rPr>
            </w:pPr>
          </w:p>
        </w:tc>
        <w:tc>
          <w:tcPr>
            <w:tcW w:w="851" w:type="dxa"/>
          </w:tcPr>
          <w:p w14:paraId="5DA3CDB6" w14:textId="77777777" w:rsidR="00617B23" w:rsidRPr="009305AD" w:rsidRDefault="00617B23" w:rsidP="00CF0403">
            <w:pPr>
              <w:pStyle w:val="TableParagraph"/>
              <w:rPr>
                <w:sz w:val="20"/>
                <w:szCs w:val="20"/>
              </w:rPr>
            </w:pPr>
          </w:p>
        </w:tc>
      </w:tr>
      <w:tr w:rsidR="00617B23" w:rsidRPr="009305AD" w14:paraId="6DFE7358" w14:textId="77777777" w:rsidTr="00B847F3">
        <w:trPr>
          <w:trHeight w:val="369"/>
        </w:trPr>
        <w:tc>
          <w:tcPr>
            <w:tcW w:w="2291" w:type="dxa"/>
          </w:tcPr>
          <w:p w14:paraId="5913A9F8" w14:textId="77777777" w:rsidR="00617B23" w:rsidRPr="009305AD" w:rsidRDefault="00617B23" w:rsidP="00CF0403">
            <w:pPr>
              <w:pStyle w:val="TableParagraph"/>
              <w:rPr>
                <w:sz w:val="20"/>
                <w:szCs w:val="20"/>
              </w:rPr>
            </w:pPr>
          </w:p>
        </w:tc>
        <w:tc>
          <w:tcPr>
            <w:tcW w:w="1219" w:type="dxa"/>
          </w:tcPr>
          <w:p w14:paraId="626C7E10" w14:textId="77777777" w:rsidR="00617B23" w:rsidRPr="009305AD" w:rsidRDefault="00617B23" w:rsidP="00CF0403">
            <w:pPr>
              <w:pStyle w:val="TableParagraph"/>
              <w:rPr>
                <w:sz w:val="20"/>
                <w:szCs w:val="20"/>
              </w:rPr>
            </w:pPr>
          </w:p>
        </w:tc>
        <w:tc>
          <w:tcPr>
            <w:tcW w:w="1077" w:type="dxa"/>
          </w:tcPr>
          <w:p w14:paraId="772D0606" w14:textId="77777777" w:rsidR="00617B23" w:rsidRPr="009305AD" w:rsidRDefault="00617B23" w:rsidP="00CF0403">
            <w:pPr>
              <w:pStyle w:val="TableParagraph"/>
              <w:rPr>
                <w:sz w:val="20"/>
                <w:szCs w:val="20"/>
              </w:rPr>
            </w:pPr>
          </w:p>
        </w:tc>
        <w:tc>
          <w:tcPr>
            <w:tcW w:w="1367" w:type="dxa"/>
          </w:tcPr>
          <w:p w14:paraId="154D08B2" w14:textId="77777777" w:rsidR="00617B23" w:rsidRPr="009305AD" w:rsidRDefault="00617B23" w:rsidP="00CF0403">
            <w:pPr>
              <w:pStyle w:val="TableParagraph"/>
              <w:rPr>
                <w:sz w:val="20"/>
                <w:szCs w:val="20"/>
              </w:rPr>
            </w:pPr>
          </w:p>
        </w:tc>
        <w:tc>
          <w:tcPr>
            <w:tcW w:w="850" w:type="dxa"/>
          </w:tcPr>
          <w:p w14:paraId="47535986" w14:textId="77777777" w:rsidR="00617B23" w:rsidRPr="009305AD" w:rsidRDefault="00617B23" w:rsidP="00CF0403">
            <w:pPr>
              <w:pStyle w:val="TableParagraph"/>
              <w:rPr>
                <w:sz w:val="20"/>
                <w:szCs w:val="20"/>
              </w:rPr>
            </w:pPr>
          </w:p>
        </w:tc>
        <w:tc>
          <w:tcPr>
            <w:tcW w:w="850" w:type="dxa"/>
          </w:tcPr>
          <w:p w14:paraId="639E40BF" w14:textId="77777777" w:rsidR="00617B23" w:rsidRPr="009305AD" w:rsidRDefault="00617B23" w:rsidP="00CF0403">
            <w:pPr>
              <w:pStyle w:val="TableParagraph"/>
              <w:rPr>
                <w:sz w:val="20"/>
                <w:szCs w:val="20"/>
              </w:rPr>
            </w:pPr>
          </w:p>
        </w:tc>
        <w:tc>
          <w:tcPr>
            <w:tcW w:w="851" w:type="dxa"/>
          </w:tcPr>
          <w:p w14:paraId="4926BBC6" w14:textId="77777777" w:rsidR="00617B23" w:rsidRPr="009305AD" w:rsidRDefault="00617B23" w:rsidP="00CF0403">
            <w:pPr>
              <w:pStyle w:val="TableParagraph"/>
              <w:rPr>
                <w:sz w:val="20"/>
                <w:szCs w:val="20"/>
              </w:rPr>
            </w:pPr>
          </w:p>
        </w:tc>
      </w:tr>
      <w:tr w:rsidR="00617B23" w:rsidRPr="009305AD" w14:paraId="2BB61AC0" w14:textId="77777777" w:rsidTr="00B847F3">
        <w:trPr>
          <w:trHeight w:val="369"/>
        </w:trPr>
        <w:tc>
          <w:tcPr>
            <w:tcW w:w="2291" w:type="dxa"/>
          </w:tcPr>
          <w:p w14:paraId="559BDDB2" w14:textId="77777777" w:rsidR="00617B23" w:rsidRPr="009305AD" w:rsidRDefault="00617B23" w:rsidP="00CF0403">
            <w:pPr>
              <w:pStyle w:val="TableParagraph"/>
              <w:rPr>
                <w:sz w:val="20"/>
                <w:szCs w:val="20"/>
              </w:rPr>
            </w:pPr>
          </w:p>
        </w:tc>
        <w:tc>
          <w:tcPr>
            <w:tcW w:w="1219" w:type="dxa"/>
          </w:tcPr>
          <w:p w14:paraId="5794D0B3" w14:textId="77777777" w:rsidR="00617B23" w:rsidRPr="009305AD" w:rsidRDefault="00617B23" w:rsidP="00CF0403">
            <w:pPr>
              <w:pStyle w:val="TableParagraph"/>
              <w:rPr>
                <w:sz w:val="20"/>
                <w:szCs w:val="20"/>
              </w:rPr>
            </w:pPr>
          </w:p>
        </w:tc>
        <w:tc>
          <w:tcPr>
            <w:tcW w:w="1077" w:type="dxa"/>
          </w:tcPr>
          <w:p w14:paraId="03175778" w14:textId="77777777" w:rsidR="00617B23" w:rsidRPr="009305AD" w:rsidRDefault="00617B23" w:rsidP="00CF0403">
            <w:pPr>
              <w:pStyle w:val="TableParagraph"/>
              <w:rPr>
                <w:sz w:val="20"/>
                <w:szCs w:val="20"/>
              </w:rPr>
            </w:pPr>
          </w:p>
        </w:tc>
        <w:tc>
          <w:tcPr>
            <w:tcW w:w="1367" w:type="dxa"/>
          </w:tcPr>
          <w:p w14:paraId="31835469" w14:textId="77777777" w:rsidR="00617B23" w:rsidRPr="009305AD" w:rsidRDefault="00617B23" w:rsidP="00CF0403">
            <w:pPr>
              <w:pStyle w:val="TableParagraph"/>
              <w:rPr>
                <w:sz w:val="20"/>
                <w:szCs w:val="20"/>
              </w:rPr>
            </w:pPr>
          </w:p>
        </w:tc>
        <w:tc>
          <w:tcPr>
            <w:tcW w:w="850" w:type="dxa"/>
          </w:tcPr>
          <w:p w14:paraId="164A145F" w14:textId="77777777" w:rsidR="00617B23" w:rsidRPr="009305AD" w:rsidRDefault="00617B23" w:rsidP="00CF0403">
            <w:pPr>
              <w:pStyle w:val="TableParagraph"/>
              <w:rPr>
                <w:sz w:val="20"/>
                <w:szCs w:val="20"/>
              </w:rPr>
            </w:pPr>
          </w:p>
        </w:tc>
        <w:tc>
          <w:tcPr>
            <w:tcW w:w="850" w:type="dxa"/>
          </w:tcPr>
          <w:p w14:paraId="32FC2AEC" w14:textId="77777777" w:rsidR="00617B23" w:rsidRPr="009305AD" w:rsidRDefault="00617B23" w:rsidP="00CF0403">
            <w:pPr>
              <w:pStyle w:val="TableParagraph"/>
              <w:rPr>
                <w:sz w:val="20"/>
                <w:szCs w:val="20"/>
              </w:rPr>
            </w:pPr>
          </w:p>
        </w:tc>
        <w:tc>
          <w:tcPr>
            <w:tcW w:w="851" w:type="dxa"/>
          </w:tcPr>
          <w:p w14:paraId="0F07723C" w14:textId="77777777" w:rsidR="00617B23" w:rsidRPr="009305AD" w:rsidRDefault="00617B23" w:rsidP="00CF0403">
            <w:pPr>
              <w:pStyle w:val="TableParagraph"/>
              <w:rPr>
                <w:sz w:val="20"/>
                <w:szCs w:val="20"/>
              </w:rPr>
            </w:pPr>
          </w:p>
        </w:tc>
      </w:tr>
      <w:tr w:rsidR="00617B23" w:rsidRPr="009305AD" w14:paraId="60D32B29" w14:textId="77777777" w:rsidTr="00B847F3">
        <w:trPr>
          <w:trHeight w:val="369"/>
        </w:trPr>
        <w:tc>
          <w:tcPr>
            <w:tcW w:w="2291" w:type="dxa"/>
          </w:tcPr>
          <w:p w14:paraId="042CFF03" w14:textId="77777777" w:rsidR="00617B23" w:rsidRPr="009305AD" w:rsidRDefault="00617B23" w:rsidP="00CF0403">
            <w:pPr>
              <w:pStyle w:val="TableParagraph"/>
              <w:rPr>
                <w:sz w:val="20"/>
                <w:szCs w:val="20"/>
              </w:rPr>
            </w:pPr>
          </w:p>
        </w:tc>
        <w:tc>
          <w:tcPr>
            <w:tcW w:w="1219" w:type="dxa"/>
          </w:tcPr>
          <w:p w14:paraId="4D3FBF9A" w14:textId="77777777" w:rsidR="00617B23" w:rsidRPr="009305AD" w:rsidRDefault="00617B23" w:rsidP="00CF0403">
            <w:pPr>
              <w:pStyle w:val="TableParagraph"/>
              <w:rPr>
                <w:sz w:val="20"/>
                <w:szCs w:val="20"/>
              </w:rPr>
            </w:pPr>
          </w:p>
        </w:tc>
        <w:tc>
          <w:tcPr>
            <w:tcW w:w="1077" w:type="dxa"/>
          </w:tcPr>
          <w:p w14:paraId="21A6428D" w14:textId="77777777" w:rsidR="00617B23" w:rsidRPr="009305AD" w:rsidRDefault="00617B23" w:rsidP="00CF0403">
            <w:pPr>
              <w:pStyle w:val="TableParagraph"/>
              <w:rPr>
                <w:sz w:val="20"/>
                <w:szCs w:val="20"/>
              </w:rPr>
            </w:pPr>
          </w:p>
        </w:tc>
        <w:tc>
          <w:tcPr>
            <w:tcW w:w="1367" w:type="dxa"/>
          </w:tcPr>
          <w:p w14:paraId="0253D944" w14:textId="77777777" w:rsidR="00617B23" w:rsidRPr="009305AD" w:rsidRDefault="00617B23" w:rsidP="00CF0403">
            <w:pPr>
              <w:pStyle w:val="TableParagraph"/>
              <w:rPr>
                <w:sz w:val="20"/>
                <w:szCs w:val="20"/>
              </w:rPr>
            </w:pPr>
          </w:p>
        </w:tc>
        <w:tc>
          <w:tcPr>
            <w:tcW w:w="850" w:type="dxa"/>
          </w:tcPr>
          <w:p w14:paraId="65C2C876" w14:textId="77777777" w:rsidR="00617B23" w:rsidRPr="009305AD" w:rsidRDefault="00617B23" w:rsidP="00CF0403">
            <w:pPr>
              <w:pStyle w:val="TableParagraph"/>
              <w:rPr>
                <w:sz w:val="20"/>
                <w:szCs w:val="20"/>
              </w:rPr>
            </w:pPr>
          </w:p>
        </w:tc>
        <w:tc>
          <w:tcPr>
            <w:tcW w:w="850" w:type="dxa"/>
          </w:tcPr>
          <w:p w14:paraId="7C915100" w14:textId="77777777" w:rsidR="00617B23" w:rsidRPr="009305AD" w:rsidRDefault="00617B23" w:rsidP="00CF0403">
            <w:pPr>
              <w:pStyle w:val="TableParagraph"/>
              <w:rPr>
                <w:sz w:val="20"/>
                <w:szCs w:val="20"/>
              </w:rPr>
            </w:pPr>
          </w:p>
        </w:tc>
        <w:tc>
          <w:tcPr>
            <w:tcW w:w="851" w:type="dxa"/>
          </w:tcPr>
          <w:p w14:paraId="6DDD60B0" w14:textId="77777777" w:rsidR="00617B23" w:rsidRPr="009305AD" w:rsidRDefault="00617B23" w:rsidP="00CF0403">
            <w:pPr>
              <w:pStyle w:val="TableParagraph"/>
              <w:rPr>
                <w:sz w:val="20"/>
                <w:szCs w:val="20"/>
              </w:rPr>
            </w:pPr>
          </w:p>
        </w:tc>
      </w:tr>
    </w:tbl>
    <w:p w14:paraId="202B9B0A" w14:textId="77777777" w:rsidR="00617B23" w:rsidRDefault="00617B23" w:rsidP="00617B23"/>
    <w:p w14:paraId="615A1B10" w14:textId="77777777" w:rsidR="009305AD" w:rsidRPr="00647E32" w:rsidRDefault="009305AD" w:rsidP="009305AD">
      <w:pPr>
        <w:pStyle w:val="REG-P0"/>
        <w:jc w:val="left"/>
      </w:pPr>
      <w:r w:rsidRPr="00647E32">
        <w:t xml:space="preserve">Laboratory _______________________ </w:t>
      </w:r>
      <w:r w:rsidRPr="00647E32">
        <w:tab/>
      </w:r>
      <w:r w:rsidRPr="00647E32">
        <w:tab/>
        <w:t>Evaluator _________________</w:t>
      </w:r>
    </w:p>
    <w:p w14:paraId="58CD27D4" w14:textId="77777777" w:rsidR="009305AD" w:rsidRPr="00647E32" w:rsidRDefault="009305AD" w:rsidP="009305AD">
      <w:pPr>
        <w:pStyle w:val="REG-P0"/>
        <w:jc w:val="left"/>
      </w:pPr>
    </w:p>
    <w:p w14:paraId="517DC2E3" w14:textId="77777777" w:rsidR="009305AD" w:rsidRPr="00647E32" w:rsidRDefault="009305AD" w:rsidP="009305AD">
      <w:pPr>
        <w:pStyle w:val="REG-P0"/>
        <w:jc w:val="left"/>
      </w:pPr>
      <w:r w:rsidRPr="00647E32">
        <w:t xml:space="preserve">Location _________________________ </w:t>
      </w:r>
      <w:r w:rsidRPr="00647E32">
        <w:tab/>
      </w:r>
      <w:r w:rsidRPr="00647E32">
        <w:tab/>
        <w:t>Date ______________________</w:t>
      </w:r>
    </w:p>
    <w:p w14:paraId="32140EF1" w14:textId="255B2E18" w:rsidR="006C120A" w:rsidRDefault="006C120A" w:rsidP="009305AD">
      <w:pPr>
        <w:pStyle w:val="REG-P0"/>
      </w:pPr>
    </w:p>
    <w:p w14:paraId="750253EB" w14:textId="77777777" w:rsidR="009305AD" w:rsidRPr="009305AD" w:rsidRDefault="009305AD" w:rsidP="009305AD">
      <w:pPr>
        <w:pStyle w:val="REG-P0"/>
        <w:rPr>
          <w:b/>
          <w:lang w:val="en-US"/>
        </w:rPr>
      </w:pPr>
      <w:r w:rsidRPr="009305AD">
        <w:rPr>
          <w:b/>
          <w:lang w:val="en-US"/>
        </w:rPr>
        <w:t>Sample collection</w:t>
      </w:r>
    </w:p>
    <w:p w14:paraId="755A6191" w14:textId="77777777" w:rsidR="009305AD" w:rsidRPr="009305AD" w:rsidRDefault="009305AD" w:rsidP="009305AD">
      <w:pPr>
        <w:pStyle w:val="REG-P0"/>
        <w:rPr>
          <w:b/>
          <w:lang w:val="en-US"/>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314"/>
        <w:gridCol w:w="3484"/>
        <w:gridCol w:w="853"/>
        <w:gridCol w:w="854"/>
      </w:tblGrid>
      <w:tr w:rsidR="009305AD" w:rsidRPr="009305AD" w14:paraId="29BD0A91" w14:textId="77777777" w:rsidTr="00B847F3">
        <w:trPr>
          <w:trHeight w:val="280"/>
        </w:trPr>
        <w:tc>
          <w:tcPr>
            <w:tcW w:w="3314" w:type="dxa"/>
          </w:tcPr>
          <w:p w14:paraId="275DF9FA" w14:textId="77777777" w:rsidR="009305AD" w:rsidRPr="00F62A5B" w:rsidRDefault="009305AD" w:rsidP="009305AD">
            <w:pPr>
              <w:pStyle w:val="REG-P0"/>
              <w:rPr>
                <w:b/>
                <w:sz w:val="20"/>
                <w:lang w:val="en-US"/>
              </w:rPr>
            </w:pPr>
            <w:r w:rsidRPr="00F62A5B">
              <w:rPr>
                <w:b/>
                <w:sz w:val="20"/>
                <w:lang w:val="en-US"/>
              </w:rPr>
              <w:t>Items</w:t>
            </w:r>
          </w:p>
        </w:tc>
        <w:tc>
          <w:tcPr>
            <w:tcW w:w="3484" w:type="dxa"/>
          </w:tcPr>
          <w:p w14:paraId="5B4BC0DD" w14:textId="77777777" w:rsidR="009305AD" w:rsidRPr="00F62A5B" w:rsidRDefault="009305AD" w:rsidP="009305AD">
            <w:pPr>
              <w:pStyle w:val="REG-P0"/>
              <w:rPr>
                <w:b/>
                <w:sz w:val="20"/>
                <w:lang w:val="en-US"/>
              </w:rPr>
            </w:pPr>
            <w:r w:rsidRPr="00F62A5B">
              <w:rPr>
                <w:b/>
                <w:sz w:val="20"/>
                <w:lang w:val="en-US"/>
              </w:rPr>
              <w:t>Comments</w:t>
            </w:r>
          </w:p>
        </w:tc>
        <w:tc>
          <w:tcPr>
            <w:tcW w:w="1707" w:type="dxa"/>
            <w:gridSpan w:val="2"/>
          </w:tcPr>
          <w:p w14:paraId="3B18390D" w14:textId="77777777" w:rsidR="00F62A5B" w:rsidRPr="00F62A5B" w:rsidRDefault="009305AD" w:rsidP="009305AD">
            <w:pPr>
              <w:pStyle w:val="REG-P0"/>
              <w:rPr>
                <w:b/>
                <w:sz w:val="20"/>
                <w:lang w:val="en-US"/>
              </w:rPr>
            </w:pPr>
            <w:r w:rsidRPr="00F62A5B">
              <w:rPr>
                <w:b/>
                <w:sz w:val="20"/>
                <w:lang w:val="en-US"/>
              </w:rPr>
              <w:t xml:space="preserve">Satisfactory </w:t>
            </w:r>
          </w:p>
          <w:p w14:paraId="0432BE59" w14:textId="7199F9FC" w:rsidR="009305AD" w:rsidRPr="00F62A5B" w:rsidRDefault="009305AD" w:rsidP="009305AD">
            <w:pPr>
              <w:pStyle w:val="REG-P0"/>
              <w:rPr>
                <w:b/>
                <w:sz w:val="20"/>
                <w:lang w:val="en-US"/>
              </w:rPr>
            </w:pPr>
            <w:r w:rsidRPr="00F62A5B">
              <w:rPr>
                <w:b/>
                <w:sz w:val="20"/>
                <w:lang w:val="en-US"/>
              </w:rPr>
              <w:t>Yes/ No</w:t>
            </w:r>
          </w:p>
        </w:tc>
      </w:tr>
      <w:tr w:rsidR="009305AD" w:rsidRPr="009305AD" w14:paraId="5ABB5030" w14:textId="77777777" w:rsidTr="00B847F3">
        <w:trPr>
          <w:trHeight w:val="372"/>
        </w:trPr>
        <w:tc>
          <w:tcPr>
            <w:tcW w:w="3314" w:type="dxa"/>
          </w:tcPr>
          <w:p w14:paraId="544B12EC" w14:textId="77777777" w:rsidR="009305AD" w:rsidRPr="00F62A5B" w:rsidRDefault="009305AD" w:rsidP="009305AD">
            <w:pPr>
              <w:pStyle w:val="REG-P0"/>
              <w:rPr>
                <w:sz w:val="20"/>
                <w:lang w:val="en-US"/>
              </w:rPr>
            </w:pPr>
            <w:r w:rsidRPr="00F62A5B">
              <w:rPr>
                <w:sz w:val="20"/>
                <w:lang w:val="en-US"/>
              </w:rPr>
              <w:t>Trained sample collector</w:t>
            </w:r>
          </w:p>
        </w:tc>
        <w:tc>
          <w:tcPr>
            <w:tcW w:w="3484" w:type="dxa"/>
          </w:tcPr>
          <w:p w14:paraId="5F21D50E" w14:textId="77777777" w:rsidR="009305AD" w:rsidRPr="00F62A5B" w:rsidRDefault="009305AD" w:rsidP="009305AD">
            <w:pPr>
              <w:pStyle w:val="REG-P0"/>
              <w:rPr>
                <w:sz w:val="20"/>
                <w:lang w:val="en-US"/>
              </w:rPr>
            </w:pPr>
          </w:p>
        </w:tc>
        <w:tc>
          <w:tcPr>
            <w:tcW w:w="853" w:type="dxa"/>
          </w:tcPr>
          <w:p w14:paraId="2FF75473" w14:textId="77777777" w:rsidR="009305AD" w:rsidRPr="00F62A5B" w:rsidRDefault="009305AD" w:rsidP="009305AD">
            <w:pPr>
              <w:pStyle w:val="REG-P0"/>
              <w:rPr>
                <w:sz w:val="20"/>
                <w:lang w:val="en-US"/>
              </w:rPr>
            </w:pPr>
          </w:p>
        </w:tc>
        <w:tc>
          <w:tcPr>
            <w:tcW w:w="854" w:type="dxa"/>
          </w:tcPr>
          <w:p w14:paraId="3E6F9BDD" w14:textId="77777777" w:rsidR="009305AD" w:rsidRPr="00F62A5B" w:rsidRDefault="009305AD" w:rsidP="009305AD">
            <w:pPr>
              <w:pStyle w:val="REG-P0"/>
              <w:rPr>
                <w:sz w:val="20"/>
                <w:lang w:val="en-US"/>
              </w:rPr>
            </w:pPr>
          </w:p>
        </w:tc>
      </w:tr>
      <w:tr w:rsidR="009305AD" w:rsidRPr="009305AD" w14:paraId="150DED50" w14:textId="77777777" w:rsidTr="00B847F3">
        <w:trPr>
          <w:trHeight w:val="421"/>
        </w:trPr>
        <w:tc>
          <w:tcPr>
            <w:tcW w:w="3314" w:type="dxa"/>
          </w:tcPr>
          <w:p w14:paraId="5F0038A6" w14:textId="77777777" w:rsidR="009305AD" w:rsidRPr="00F62A5B" w:rsidRDefault="009305AD" w:rsidP="009305AD">
            <w:pPr>
              <w:pStyle w:val="REG-P0"/>
              <w:rPr>
                <w:sz w:val="20"/>
                <w:lang w:val="en-US"/>
              </w:rPr>
            </w:pPr>
            <w:r w:rsidRPr="00F62A5B">
              <w:rPr>
                <w:sz w:val="20"/>
                <w:lang w:val="en-US"/>
              </w:rPr>
              <w:t>Sampling plan</w:t>
            </w:r>
          </w:p>
        </w:tc>
        <w:tc>
          <w:tcPr>
            <w:tcW w:w="3484" w:type="dxa"/>
          </w:tcPr>
          <w:p w14:paraId="268A11C5" w14:textId="77777777" w:rsidR="009305AD" w:rsidRPr="00F62A5B" w:rsidRDefault="009305AD" w:rsidP="009305AD">
            <w:pPr>
              <w:pStyle w:val="REG-P0"/>
              <w:rPr>
                <w:sz w:val="20"/>
                <w:lang w:val="en-US"/>
              </w:rPr>
            </w:pPr>
          </w:p>
        </w:tc>
        <w:tc>
          <w:tcPr>
            <w:tcW w:w="853" w:type="dxa"/>
          </w:tcPr>
          <w:p w14:paraId="19D887C3" w14:textId="77777777" w:rsidR="009305AD" w:rsidRPr="00F62A5B" w:rsidRDefault="009305AD" w:rsidP="009305AD">
            <w:pPr>
              <w:pStyle w:val="REG-P0"/>
              <w:rPr>
                <w:sz w:val="20"/>
                <w:lang w:val="en-US"/>
              </w:rPr>
            </w:pPr>
          </w:p>
        </w:tc>
        <w:tc>
          <w:tcPr>
            <w:tcW w:w="854" w:type="dxa"/>
          </w:tcPr>
          <w:p w14:paraId="22DD0B79" w14:textId="77777777" w:rsidR="009305AD" w:rsidRPr="00F62A5B" w:rsidRDefault="009305AD" w:rsidP="009305AD">
            <w:pPr>
              <w:pStyle w:val="REG-P0"/>
              <w:rPr>
                <w:sz w:val="20"/>
                <w:lang w:val="en-US"/>
              </w:rPr>
            </w:pPr>
          </w:p>
        </w:tc>
      </w:tr>
      <w:tr w:rsidR="009305AD" w:rsidRPr="009305AD" w14:paraId="7A3BE8B4" w14:textId="77777777" w:rsidTr="00B847F3">
        <w:trPr>
          <w:trHeight w:val="413"/>
        </w:trPr>
        <w:tc>
          <w:tcPr>
            <w:tcW w:w="3314" w:type="dxa"/>
          </w:tcPr>
          <w:p w14:paraId="5255CD0F" w14:textId="77777777" w:rsidR="009305AD" w:rsidRPr="00F62A5B" w:rsidRDefault="009305AD" w:rsidP="009305AD">
            <w:pPr>
              <w:pStyle w:val="REG-P0"/>
              <w:rPr>
                <w:sz w:val="20"/>
                <w:lang w:val="en-US"/>
              </w:rPr>
            </w:pPr>
            <w:r w:rsidRPr="00F62A5B">
              <w:rPr>
                <w:sz w:val="20"/>
                <w:lang w:val="en-US"/>
              </w:rPr>
              <w:t>Representative sampling</w:t>
            </w:r>
          </w:p>
        </w:tc>
        <w:tc>
          <w:tcPr>
            <w:tcW w:w="3484" w:type="dxa"/>
          </w:tcPr>
          <w:p w14:paraId="40A89EBA" w14:textId="77777777" w:rsidR="009305AD" w:rsidRPr="00F62A5B" w:rsidRDefault="009305AD" w:rsidP="009305AD">
            <w:pPr>
              <w:pStyle w:val="REG-P0"/>
              <w:rPr>
                <w:sz w:val="20"/>
                <w:lang w:val="en-US"/>
              </w:rPr>
            </w:pPr>
          </w:p>
        </w:tc>
        <w:tc>
          <w:tcPr>
            <w:tcW w:w="853" w:type="dxa"/>
          </w:tcPr>
          <w:p w14:paraId="1FDE1D17" w14:textId="77777777" w:rsidR="009305AD" w:rsidRPr="00F62A5B" w:rsidRDefault="009305AD" w:rsidP="009305AD">
            <w:pPr>
              <w:pStyle w:val="REG-P0"/>
              <w:rPr>
                <w:sz w:val="20"/>
                <w:lang w:val="en-US"/>
              </w:rPr>
            </w:pPr>
          </w:p>
        </w:tc>
        <w:tc>
          <w:tcPr>
            <w:tcW w:w="854" w:type="dxa"/>
          </w:tcPr>
          <w:p w14:paraId="270EB4D4" w14:textId="77777777" w:rsidR="009305AD" w:rsidRPr="00F62A5B" w:rsidRDefault="009305AD" w:rsidP="009305AD">
            <w:pPr>
              <w:pStyle w:val="REG-P0"/>
              <w:rPr>
                <w:sz w:val="20"/>
                <w:lang w:val="en-US"/>
              </w:rPr>
            </w:pPr>
          </w:p>
        </w:tc>
      </w:tr>
      <w:tr w:rsidR="009305AD" w:rsidRPr="009305AD" w14:paraId="74C0879A" w14:textId="77777777" w:rsidTr="00B847F3">
        <w:trPr>
          <w:trHeight w:val="405"/>
        </w:trPr>
        <w:tc>
          <w:tcPr>
            <w:tcW w:w="3314" w:type="dxa"/>
          </w:tcPr>
          <w:p w14:paraId="675B2A5D" w14:textId="77777777" w:rsidR="009305AD" w:rsidRPr="00F62A5B" w:rsidRDefault="009305AD" w:rsidP="009305AD">
            <w:pPr>
              <w:pStyle w:val="REG-P0"/>
              <w:rPr>
                <w:sz w:val="20"/>
                <w:lang w:val="en-US"/>
              </w:rPr>
            </w:pPr>
            <w:r w:rsidRPr="00F62A5B">
              <w:rPr>
                <w:sz w:val="20"/>
                <w:lang w:val="en-US"/>
              </w:rPr>
              <w:t>Samples properly labeled</w:t>
            </w:r>
          </w:p>
        </w:tc>
        <w:tc>
          <w:tcPr>
            <w:tcW w:w="3484" w:type="dxa"/>
          </w:tcPr>
          <w:p w14:paraId="2F751E0F" w14:textId="77777777" w:rsidR="009305AD" w:rsidRPr="00F62A5B" w:rsidRDefault="009305AD" w:rsidP="009305AD">
            <w:pPr>
              <w:pStyle w:val="REG-P0"/>
              <w:rPr>
                <w:sz w:val="20"/>
                <w:lang w:val="en-US"/>
              </w:rPr>
            </w:pPr>
          </w:p>
        </w:tc>
        <w:tc>
          <w:tcPr>
            <w:tcW w:w="853" w:type="dxa"/>
          </w:tcPr>
          <w:p w14:paraId="3B0EEAFC" w14:textId="77777777" w:rsidR="009305AD" w:rsidRPr="00F62A5B" w:rsidRDefault="009305AD" w:rsidP="009305AD">
            <w:pPr>
              <w:pStyle w:val="REG-P0"/>
              <w:rPr>
                <w:sz w:val="20"/>
                <w:lang w:val="en-US"/>
              </w:rPr>
            </w:pPr>
          </w:p>
        </w:tc>
        <w:tc>
          <w:tcPr>
            <w:tcW w:w="854" w:type="dxa"/>
          </w:tcPr>
          <w:p w14:paraId="46598E9A" w14:textId="77777777" w:rsidR="009305AD" w:rsidRPr="00F62A5B" w:rsidRDefault="009305AD" w:rsidP="009305AD">
            <w:pPr>
              <w:pStyle w:val="REG-P0"/>
              <w:rPr>
                <w:sz w:val="20"/>
                <w:lang w:val="en-US"/>
              </w:rPr>
            </w:pPr>
          </w:p>
        </w:tc>
      </w:tr>
      <w:tr w:rsidR="009305AD" w:rsidRPr="009305AD" w14:paraId="5FA73684" w14:textId="77777777" w:rsidTr="00B847F3">
        <w:trPr>
          <w:trHeight w:val="566"/>
        </w:trPr>
        <w:tc>
          <w:tcPr>
            <w:tcW w:w="3314" w:type="dxa"/>
          </w:tcPr>
          <w:p w14:paraId="191F2119" w14:textId="0D6DBC4E" w:rsidR="009305AD" w:rsidRPr="00F62A5B" w:rsidRDefault="009305AD" w:rsidP="009305AD">
            <w:pPr>
              <w:pStyle w:val="REG-P0"/>
              <w:rPr>
                <w:sz w:val="20"/>
                <w:lang w:val="en-US"/>
              </w:rPr>
            </w:pPr>
            <w:r w:rsidRPr="00F62A5B">
              <w:rPr>
                <w:sz w:val="20"/>
                <w:lang w:val="en-US"/>
              </w:rPr>
              <w:t xml:space="preserve">Complete sample form/ </w:t>
            </w:r>
            <w:r w:rsidR="00F62A5B" w:rsidRPr="00F62A5B">
              <w:rPr>
                <w:sz w:val="20"/>
                <w:lang w:val="en-US"/>
              </w:rPr>
              <w:br/>
            </w:r>
            <w:r w:rsidRPr="00F62A5B">
              <w:rPr>
                <w:sz w:val="20"/>
                <w:lang w:val="en-US"/>
              </w:rPr>
              <w:t>analysis request form</w:t>
            </w:r>
          </w:p>
        </w:tc>
        <w:tc>
          <w:tcPr>
            <w:tcW w:w="3484" w:type="dxa"/>
          </w:tcPr>
          <w:p w14:paraId="5A458330" w14:textId="77777777" w:rsidR="009305AD" w:rsidRPr="00F62A5B" w:rsidRDefault="009305AD" w:rsidP="009305AD">
            <w:pPr>
              <w:pStyle w:val="REG-P0"/>
              <w:rPr>
                <w:sz w:val="20"/>
                <w:lang w:val="en-US"/>
              </w:rPr>
            </w:pPr>
          </w:p>
        </w:tc>
        <w:tc>
          <w:tcPr>
            <w:tcW w:w="853" w:type="dxa"/>
          </w:tcPr>
          <w:p w14:paraId="37C6B0BD" w14:textId="77777777" w:rsidR="009305AD" w:rsidRPr="00F62A5B" w:rsidRDefault="009305AD" w:rsidP="009305AD">
            <w:pPr>
              <w:pStyle w:val="REG-P0"/>
              <w:rPr>
                <w:sz w:val="20"/>
                <w:lang w:val="en-US"/>
              </w:rPr>
            </w:pPr>
          </w:p>
        </w:tc>
        <w:tc>
          <w:tcPr>
            <w:tcW w:w="854" w:type="dxa"/>
          </w:tcPr>
          <w:p w14:paraId="5C771681" w14:textId="77777777" w:rsidR="009305AD" w:rsidRPr="00F62A5B" w:rsidRDefault="009305AD" w:rsidP="009305AD">
            <w:pPr>
              <w:pStyle w:val="REG-P0"/>
              <w:rPr>
                <w:sz w:val="20"/>
                <w:lang w:val="en-US"/>
              </w:rPr>
            </w:pPr>
          </w:p>
        </w:tc>
      </w:tr>
      <w:tr w:rsidR="009305AD" w:rsidRPr="009305AD" w14:paraId="52A0C463" w14:textId="77777777" w:rsidTr="00B847F3">
        <w:trPr>
          <w:trHeight w:val="560"/>
        </w:trPr>
        <w:tc>
          <w:tcPr>
            <w:tcW w:w="3314" w:type="dxa"/>
          </w:tcPr>
          <w:p w14:paraId="2CE3561F" w14:textId="2F1762B6" w:rsidR="009305AD" w:rsidRPr="00F62A5B" w:rsidRDefault="009305AD" w:rsidP="009305AD">
            <w:pPr>
              <w:pStyle w:val="REG-P0"/>
              <w:rPr>
                <w:sz w:val="20"/>
                <w:lang w:val="en-US"/>
              </w:rPr>
            </w:pPr>
            <w:r w:rsidRPr="00F62A5B">
              <w:rPr>
                <w:sz w:val="20"/>
                <w:lang w:val="en-US"/>
              </w:rPr>
              <w:t xml:space="preserve">Appropriate sample bottles </w:t>
            </w:r>
            <w:r w:rsidR="00F62A5B" w:rsidRPr="00F62A5B">
              <w:rPr>
                <w:sz w:val="20"/>
                <w:lang w:val="en-US"/>
              </w:rPr>
              <w:br/>
            </w:r>
            <w:r w:rsidRPr="00F62A5B">
              <w:rPr>
                <w:sz w:val="20"/>
                <w:lang w:val="en-US"/>
              </w:rPr>
              <w:t>and preservation</w:t>
            </w:r>
          </w:p>
        </w:tc>
        <w:tc>
          <w:tcPr>
            <w:tcW w:w="3484" w:type="dxa"/>
          </w:tcPr>
          <w:p w14:paraId="286BB9E1" w14:textId="77777777" w:rsidR="009305AD" w:rsidRPr="00F62A5B" w:rsidRDefault="009305AD" w:rsidP="009305AD">
            <w:pPr>
              <w:pStyle w:val="REG-P0"/>
              <w:rPr>
                <w:sz w:val="20"/>
                <w:lang w:val="en-US"/>
              </w:rPr>
            </w:pPr>
          </w:p>
        </w:tc>
        <w:tc>
          <w:tcPr>
            <w:tcW w:w="853" w:type="dxa"/>
          </w:tcPr>
          <w:p w14:paraId="47C6C5AE" w14:textId="77777777" w:rsidR="009305AD" w:rsidRPr="00F62A5B" w:rsidRDefault="009305AD" w:rsidP="009305AD">
            <w:pPr>
              <w:pStyle w:val="REG-P0"/>
              <w:rPr>
                <w:sz w:val="20"/>
                <w:lang w:val="en-US"/>
              </w:rPr>
            </w:pPr>
          </w:p>
        </w:tc>
        <w:tc>
          <w:tcPr>
            <w:tcW w:w="854" w:type="dxa"/>
          </w:tcPr>
          <w:p w14:paraId="2F9A6EFE" w14:textId="77777777" w:rsidR="009305AD" w:rsidRPr="00F62A5B" w:rsidRDefault="009305AD" w:rsidP="009305AD">
            <w:pPr>
              <w:pStyle w:val="REG-P0"/>
              <w:rPr>
                <w:sz w:val="20"/>
                <w:lang w:val="en-US"/>
              </w:rPr>
            </w:pPr>
          </w:p>
        </w:tc>
      </w:tr>
      <w:tr w:rsidR="009305AD" w:rsidRPr="009305AD" w14:paraId="7C107282" w14:textId="77777777" w:rsidTr="00B847F3">
        <w:trPr>
          <w:trHeight w:val="412"/>
        </w:trPr>
        <w:tc>
          <w:tcPr>
            <w:tcW w:w="3314" w:type="dxa"/>
          </w:tcPr>
          <w:p w14:paraId="7C9AFA0E" w14:textId="77777777" w:rsidR="009305AD" w:rsidRPr="00F62A5B" w:rsidRDefault="009305AD" w:rsidP="009305AD">
            <w:pPr>
              <w:pStyle w:val="REG-P0"/>
              <w:rPr>
                <w:sz w:val="20"/>
                <w:lang w:val="en-US"/>
              </w:rPr>
            </w:pPr>
            <w:r w:rsidRPr="00F62A5B">
              <w:rPr>
                <w:sz w:val="20"/>
                <w:lang w:val="en-US"/>
              </w:rPr>
              <w:t>Samples acceptance criteria</w:t>
            </w:r>
          </w:p>
        </w:tc>
        <w:tc>
          <w:tcPr>
            <w:tcW w:w="3484" w:type="dxa"/>
          </w:tcPr>
          <w:p w14:paraId="6077E119" w14:textId="77777777" w:rsidR="009305AD" w:rsidRPr="00F62A5B" w:rsidRDefault="009305AD" w:rsidP="009305AD">
            <w:pPr>
              <w:pStyle w:val="REG-P0"/>
              <w:rPr>
                <w:sz w:val="20"/>
                <w:lang w:val="en-US"/>
              </w:rPr>
            </w:pPr>
          </w:p>
        </w:tc>
        <w:tc>
          <w:tcPr>
            <w:tcW w:w="853" w:type="dxa"/>
          </w:tcPr>
          <w:p w14:paraId="72035937" w14:textId="77777777" w:rsidR="009305AD" w:rsidRPr="00F62A5B" w:rsidRDefault="009305AD" w:rsidP="009305AD">
            <w:pPr>
              <w:pStyle w:val="REG-P0"/>
              <w:rPr>
                <w:sz w:val="20"/>
                <w:lang w:val="en-US"/>
              </w:rPr>
            </w:pPr>
          </w:p>
        </w:tc>
        <w:tc>
          <w:tcPr>
            <w:tcW w:w="854" w:type="dxa"/>
          </w:tcPr>
          <w:p w14:paraId="05828AB8" w14:textId="77777777" w:rsidR="009305AD" w:rsidRPr="00F62A5B" w:rsidRDefault="009305AD" w:rsidP="009305AD">
            <w:pPr>
              <w:pStyle w:val="REG-P0"/>
              <w:rPr>
                <w:sz w:val="20"/>
                <w:lang w:val="en-US"/>
              </w:rPr>
            </w:pPr>
          </w:p>
        </w:tc>
      </w:tr>
      <w:tr w:rsidR="009305AD" w:rsidRPr="00F62A5B" w14:paraId="7BD0EC99" w14:textId="77777777" w:rsidTr="00B847F3">
        <w:trPr>
          <w:trHeight w:val="419"/>
        </w:trPr>
        <w:tc>
          <w:tcPr>
            <w:tcW w:w="3314" w:type="dxa"/>
          </w:tcPr>
          <w:p w14:paraId="1E05D1E0" w14:textId="77777777" w:rsidR="009305AD" w:rsidRPr="00F62A5B" w:rsidRDefault="009305AD" w:rsidP="009305AD">
            <w:pPr>
              <w:pStyle w:val="REG-P0"/>
              <w:rPr>
                <w:sz w:val="20"/>
                <w:lang w:val="en-US"/>
              </w:rPr>
            </w:pPr>
            <w:r w:rsidRPr="00F62A5B">
              <w:rPr>
                <w:sz w:val="20"/>
                <w:lang w:val="en-US"/>
              </w:rPr>
              <w:t>Sample receipt information</w:t>
            </w:r>
          </w:p>
        </w:tc>
        <w:tc>
          <w:tcPr>
            <w:tcW w:w="3484" w:type="dxa"/>
          </w:tcPr>
          <w:p w14:paraId="60514089" w14:textId="77777777" w:rsidR="009305AD" w:rsidRPr="00F62A5B" w:rsidRDefault="009305AD" w:rsidP="009305AD">
            <w:pPr>
              <w:pStyle w:val="REG-P0"/>
              <w:rPr>
                <w:sz w:val="20"/>
                <w:lang w:val="en-US"/>
              </w:rPr>
            </w:pPr>
          </w:p>
        </w:tc>
        <w:tc>
          <w:tcPr>
            <w:tcW w:w="853" w:type="dxa"/>
          </w:tcPr>
          <w:p w14:paraId="2825B085" w14:textId="77777777" w:rsidR="009305AD" w:rsidRPr="00F62A5B" w:rsidRDefault="009305AD" w:rsidP="009305AD">
            <w:pPr>
              <w:pStyle w:val="REG-P0"/>
              <w:rPr>
                <w:sz w:val="20"/>
                <w:lang w:val="en-US"/>
              </w:rPr>
            </w:pPr>
          </w:p>
        </w:tc>
        <w:tc>
          <w:tcPr>
            <w:tcW w:w="854" w:type="dxa"/>
          </w:tcPr>
          <w:p w14:paraId="48F1B59C" w14:textId="77777777" w:rsidR="009305AD" w:rsidRPr="00F62A5B" w:rsidRDefault="009305AD" w:rsidP="009305AD">
            <w:pPr>
              <w:pStyle w:val="REG-P0"/>
              <w:rPr>
                <w:sz w:val="20"/>
                <w:lang w:val="en-US"/>
              </w:rPr>
            </w:pPr>
          </w:p>
        </w:tc>
      </w:tr>
    </w:tbl>
    <w:p w14:paraId="539A6D90" w14:textId="77777777" w:rsidR="009305AD" w:rsidRPr="009305AD" w:rsidRDefault="009305AD" w:rsidP="009305AD">
      <w:pPr>
        <w:pStyle w:val="REG-P0"/>
        <w:rPr>
          <w:b/>
          <w:lang w:val="en-US"/>
        </w:rPr>
      </w:pPr>
    </w:p>
    <w:p w14:paraId="0437CD0C" w14:textId="77777777" w:rsidR="00F62A5B" w:rsidRPr="00647E32" w:rsidRDefault="00F62A5B" w:rsidP="00F62A5B">
      <w:pPr>
        <w:pStyle w:val="REG-P0"/>
        <w:jc w:val="left"/>
      </w:pPr>
      <w:r w:rsidRPr="00647E32">
        <w:t xml:space="preserve">Laboratory _______________________ </w:t>
      </w:r>
      <w:r w:rsidRPr="00647E32">
        <w:tab/>
      </w:r>
      <w:r w:rsidRPr="00647E32">
        <w:tab/>
        <w:t>Evaluator _________________</w:t>
      </w:r>
    </w:p>
    <w:p w14:paraId="6BC1F756" w14:textId="77777777" w:rsidR="00F62A5B" w:rsidRPr="00647E32" w:rsidRDefault="00F62A5B" w:rsidP="00F62A5B">
      <w:pPr>
        <w:pStyle w:val="REG-P0"/>
        <w:jc w:val="left"/>
      </w:pPr>
    </w:p>
    <w:p w14:paraId="0B3A7E01" w14:textId="77777777" w:rsidR="00F62A5B" w:rsidRPr="00647E32" w:rsidRDefault="00F62A5B" w:rsidP="00F62A5B">
      <w:pPr>
        <w:pStyle w:val="REG-P0"/>
        <w:jc w:val="left"/>
      </w:pPr>
      <w:r w:rsidRPr="00647E32">
        <w:t xml:space="preserve">Location _________________________ </w:t>
      </w:r>
      <w:r w:rsidRPr="00647E32">
        <w:tab/>
      </w:r>
      <w:r w:rsidRPr="00647E32">
        <w:tab/>
        <w:t>Date ______________________</w:t>
      </w:r>
    </w:p>
    <w:p w14:paraId="782480AB" w14:textId="77777777" w:rsidR="009305AD" w:rsidRPr="009305AD" w:rsidRDefault="009305AD" w:rsidP="009305AD">
      <w:pPr>
        <w:pStyle w:val="REG-P0"/>
        <w:rPr>
          <w:lang w:val="en-US"/>
        </w:rPr>
      </w:pPr>
    </w:p>
    <w:p w14:paraId="36041B12" w14:textId="77777777" w:rsidR="009305AD" w:rsidRPr="009305AD" w:rsidRDefault="009305AD" w:rsidP="009305AD">
      <w:pPr>
        <w:pStyle w:val="REG-P0"/>
      </w:pPr>
    </w:p>
    <w:p w14:paraId="0C0C0259" w14:textId="7D0BAA21" w:rsidR="00086096" w:rsidRPr="00086096" w:rsidRDefault="006C120A" w:rsidP="00086096">
      <w:pPr>
        <w:pStyle w:val="REG-P0"/>
        <w:jc w:val="center"/>
        <w:rPr>
          <w:b/>
        </w:rPr>
      </w:pPr>
      <w:r>
        <w:br w:type="column"/>
      </w:r>
      <w:r w:rsidR="00086096" w:rsidRPr="00C907E6">
        <w:rPr>
          <w:b/>
        </w:rPr>
        <w:lastRenderedPageBreak/>
        <w:t>ANNEXURE 7</w:t>
      </w:r>
    </w:p>
    <w:p w14:paraId="43C2B4F9" w14:textId="77777777" w:rsidR="00086096" w:rsidRPr="00086096" w:rsidRDefault="00086096" w:rsidP="00086096">
      <w:pPr>
        <w:pStyle w:val="REG-P0"/>
        <w:jc w:val="center"/>
      </w:pPr>
      <w:r w:rsidRPr="00086096">
        <w:t>(Regulation 32(7))</w:t>
      </w:r>
    </w:p>
    <w:p w14:paraId="4B7B6D79" w14:textId="77777777" w:rsidR="00086096" w:rsidRDefault="00086096" w:rsidP="00086096">
      <w:pPr>
        <w:pStyle w:val="REG-P0"/>
        <w:jc w:val="center"/>
        <w:rPr>
          <w:b/>
        </w:rPr>
      </w:pPr>
    </w:p>
    <w:p w14:paraId="1FA5877B" w14:textId="654CB9A9" w:rsidR="00086096" w:rsidRPr="00086096" w:rsidRDefault="00086096" w:rsidP="00086096">
      <w:pPr>
        <w:pStyle w:val="REG-P0"/>
        <w:jc w:val="center"/>
        <w:rPr>
          <w:b/>
        </w:rPr>
      </w:pPr>
      <w:r w:rsidRPr="00086096">
        <w:rPr>
          <w:b/>
        </w:rPr>
        <w:t>MINIMUM WATER QUALITY SAMPLING EQUIPMENT CHECKLIST</w:t>
      </w:r>
    </w:p>
    <w:p w14:paraId="0FA2E225" w14:textId="77777777" w:rsidR="00086096" w:rsidRDefault="00086096" w:rsidP="00086096">
      <w:pPr>
        <w:pStyle w:val="REG-P0"/>
        <w:rPr>
          <w:b/>
        </w:rPr>
      </w:pPr>
    </w:p>
    <w:p w14:paraId="645C0014" w14:textId="66D4CE49" w:rsidR="00086096" w:rsidRDefault="00086096" w:rsidP="00086096">
      <w:pPr>
        <w:pStyle w:val="REG-P0"/>
      </w:pPr>
      <w:r w:rsidRPr="00086096">
        <w:t>(Every person collecting samples must determine and identify which equipment is needed for the specific sampling requirements)</w:t>
      </w:r>
    </w:p>
    <w:p w14:paraId="141303DC" w14:textId="77777777" w:rsidR="00891C7A" w:rsidRPr="00891C7A" w:rsidRDefault="00891C7A" w:rsidP="00891C7A">
      <w:pPr>
        <w:pStyle w:val="REG-P0"/>
        <w:rPr>
          <w:lang w:val="en-US"/>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371"/>
        <w:gridCol w:w="1134"/>
      </w:tblGrid>
      <w:tr w:rsidR="00891C7A" w:rsidRPr="00891C7A" w14:paraId="23D5FE0D" w14:textId="77777777" w:rsidTr="00F2726D">
        <w:trPr>
          <w:trHeight w:val="365"/>
        </w:trPr>
        <w:tc>
          <w:tcPr>
            <w:tcW w:w="7371" w:type="dxa"/>
          </w:tcPr>
          <w:p w14:paraId="3887D8F4" w14:textId="77777777" w:rsidR="00891C7A" w:rsidRPr="00891C7A" w:rsidRDefault="00891C7A" w:rsidP="00891C7A">
            <w:pPr>
              <w:pStyle w:val="REG-P0"/>
              <w:rPr>
                <w:b/>
                <w:lang w:val="en-US"/>
              </w:rPr>
            </w:pPr>
            <w:r w:rsidRPr="00891C7A">
              <w:rPr>
                <w:b/>
                <w:lang w:val="en-US"/>
              </w:rPr>
              <w:t>Sampling Equipment</w:t>
            </w:r>
          </w:p>
        </w:tc>
        <w:tc>
          <w:tcPr>
            <w:tcW w:w="1134" w:type="dxa"/>
          </w:tcPr>
          <w:p w14:paraId="4E9ACDCD" w14:textId="77777777" w:rsidR="00891C7A" w:rsidRPr="00891C7A" w:rsidRDefault="00891C7A" w:rsidP="00891C7A">
            <w:pPr>
              <w:pStyle w:val="REG-P0"/>
              <w:jc w:val="center"/>
              <w:rPr>
                <w:b/>
                <w:lang w:val="en-US"/>
              </w:rPr>
            </w:pPr>
            <w:r w:rsidRPr="00891C7A">
              <w:rPr>
                <w:b/>
                <w:lang w:val="en-US"/>
              </w:rPr>
              <w:t>Tick</w:t>
            </w:r>
          </w:p>
        </w:tc>
      </w:tr>
      <w:tr w:rsidR="00891C7A" w:rsidRPr="00891C7A" w14:paraId="0D5E8047" w14:textId="77777777" w:rsidTr="00F2726D">
        <w:trPr>
          <w:trHeight w:val="369"/>
        </w:trPr>
        <w:tc>
          <w:tcPr>
            <w:tcW w:w="7371" w:type="dxa"/>
          </w:tcPr>
          <w:p w14:paraId="638004A0" w14:textId="77777777" w:rsidR="00891C7A" w:rsidRPr="00891C7A" w:rsidRDefault="00891C7A" w:rsidP="00891C7A">
            <w:pPr>
              <w:pStyle w:val="REG-P0"/>
              <w:rPr>
                <w:lang w:val="en-US"/>
              </w:rPr>
            </w:pPr>
            <w:r w:rsidRPr="00891C7A">
              <w:rPr>
                <w:lang w:val="en-US"/>
              </w:rPr>
              <w:t>Stopwatch (if required for flow measurements)</w:t>
            </w:r>
          </w:p>
        </w:tc>
        <w:tc>
          <w:tcPr>
            <w:tcW w:w="1134" w:type="dxa"/>
          </w:tcPr>
          <w:p w14:paraId="413E480A" w14:textId="77777777" w:rsidR="00891C7A" w:rsidRPr="00891C7A" w:rsidRDefault="00891C7A" w:rsidP="00891C7A">
            <w:pPr>
              <w:pStyle w:val="REG-P0"/>
              <w:rPr>
                <w:lang w:val="en-US"/>
              </w:rPr>
            </w:pPr>
          </w:p>
        </w:tc>
      </w:tr>
      <w:tr w:rsidR="00891C7A" w:rsidRPr="00891C7A" w14:paraId="1C2247CC" w14:textId="77777777" w:rsidTr="00F2726D">
        <w:trPr>
          <w:trHeight w:val="369"/>
        </w:trPr>
        <w:tc>
          <w:tcPr>
            <w:tcW w:w="7371" w:type="dxa"/>
          </w:tcPr>
          <w:p w14:paraId="7D6BD2B2" w14:textId="77777777" w:rsidR="00891C7A" w:rsidRPr="00891C7A" w:rsidRDefault="00891C7A" w:rsidP="00891C7A">
            <w:pPr>
              <w:pStyle w:val="REG-P0"/>
              <w:rPr>
                <w:lang w:val="en-US"/>
              </w:rPr>
            </w:pPr>
            <w:r w:rsidRPr="00891C7A">
              <w:rPr>
                <w:lang w:val="en-US"/>
              </w:rPr>
              <w:t>pH meter and buffers or pH indicator strips</w:t>
            </w:r>
          </w:p>
        </w:tc>
        <w:tc>
          <w:tcPr>
            <w:tcW w:w="1134" w:type="dxa"/>
          </w:tcPr>
          <w:p w14:paraId="2C7EEBA1" w14:textId="77777777" w:rsidR="00891C7A" w:rsidRPr="00891C7A" w:rsidRDefault="00891C7A" w:rsidP="00891C7A">
            <w:pPr>
              <w:pStyle w:val="REG-P0"/>
              <w:rPr>
                <w:lang w:val="en-US"/>
              </w:rPr>
            </w:pPr>
          </w:p>
        </w:tc>
      </w:tr>
      <w:tr w:rsidR="00891C7A" w:rsidRPr="00891C7A" w14:paraId="451D4ACB" w14:textId="77777777" w:rsidTr="00F2726D">
        <w:trPr>
          <w:trHeight w:val="369"/>
        </w:trPr>
        <w:tc>
          <w:tcPr>
            <w:tcW w:w="7371" w:type="dxa"/>
          </w:tcPr>
          <w:p w14:paraId="6A291B73" w14:textId="77777777" w:rsidR="00891C7A" w:rsidRPr="00891C7A" w:rsidRDefault="00891C7A" w:rsidP="00891C7A">
            <w:pPr>
              <w:pStyle w:val="REG-P0"/>
              <w:rPr>
                <w:lang w:val="en-US"/>
              </w:rPr>
            </w:pPr>
            <w:r w:rsidRPr="00891C7A">
              <w:rPr>
                <w:lang w:val="en-US"/>
              </w:rPr>
              <w:t>Turbidity meter</w:t>
            </w:r>
          </w:p>
        </w:tc>
        <w:tc>
          <w:tcPr>
            <w:tcW w:w="1134" w:type="dxa"/>
          </w:tcPr>
          <w:p w14:paraId="460EE969" w14:textId="77777777" w:rsidR="00891C7A" w:rsidRPr="00891C7A" w:rsidRDefault="00891C7A" w:rsidP="00891C7A">
            <w:pPr>
              <w:pStyle w:val="REG-P0"/>
              <w:rPr>
                <w:lang w:val="en-US"/>
              </w:rPr>
            </w:pPr>
          </w:p>
        </w:tc>
      </w:tr>
      <w:tr w:rsidR="00891C7A" w:rsidRPr="00891C7A" w14:paraId="2B6E5D4F" w14:textId="77777777" w:rsidTr="00F2726D">
        <w:trPr>
          <w:trHeight w:val="369"/>
        </w:trPr>
        <w:tc>
          <w:tcPr>
            <w:tcW w:w="7371" w:type="dxa"/>
          </w:tcPr>
          <w:p w14:paraId="0FCB2BEF" w14:textId="77777777" w:rsidR="00891C7A" w:rsidRPr="00891C7A" w:rsidRDefault="00891C7A" w:rsidP="00891C7A">
            <w:pPr>
              <w:pStyle w:val="REG-P0"/>
              <w:rPr>
                <w:lang w:val="en-US"/>
              </w:rPr>
            </w:pPr>
            <w:r w:rsidRPr="00891C7A">
              <w:rPr>
                <w:lang w:val="en-US"/>
              </w:rPr>
              <w:t>Temperature meter</w:t>
            </w:r>
          </w:p>
        </w:tc>
        <w:tc>
          <w:tcPr>
            <w:tcW w:w="1134" w:type="dxa"/>
          </w:tcPr>
          <w:p w14:paraId="00612FAB" w14:textId="77777777" w:rsidR="00891C7A" w:rsidRPr="00891C7A" w:rsidRDefault="00891C7A" w:rsidP="00891C7A">
            <w:pPr>
              <w:pStyle w:val="REG-P0"/>
              <w:rPr>
                <w:lang w:val="en-US"/>
              </w:rPr>
            </w:pPr>
          </w:p>
        </w:tc>
      </w:tr>
      <w:tr w:rsidR="00891C7A" w:rsidRPr="00891C7A" w14:paraId="14C8D29E" w14:textId="77777777" w:rsidTr="00F2726D">
        <w:trPr>
          <w:trHeight w:val="369"/>
        </w:trPr>
        <w:tc>
          <w:tcPr>
            <w:tcW w:w="7371" w:type="dxa"/>
          </w:tcPr>
          <w:p w14:paraId="43FE5D4B" w14:textId="77777777" w:rsidR="00891C7A" w:rsidRPr="00891C7A" w:rsidRDefault="00891C7A" w:rsidP="00891C7A">
            <w:pPr>
              <w:pStyle w:val="REG-P0"/>
              <w:rPr>
                <w:lang w:val="en-US"/>
              </w:rPr>
            </w:pPr>
            <w:r w:rsidRPr="00891C7A">
              <w:rPr>
                <w:lang w:val="en-US"/>
              </w:rPr>
              <w:t>Additional batteries for field apparatus</w:t>
            </w:r>
          </w:p>
        </w:tc>
        <w:tc>
          <w:tcPr>
            <w:tcW w:w="1134" w:type="dxa"/>
          </w:tcPr>
          <w:p w14:paraId="104DD3F3" w14:textId="77777777" w:rsidR="00891C7A" w:rsidRPr="00891C7A" w:rsidRDefault="00891C7A" w:rsidP="00891C7A">
            <w:pPr>
              <w:pStyle w:val="REG-P0"/>
              <w:rPr>
                <w:lang w:val="en-US"/>
              </w:rPr>
            </w:pPr>
          </w:p>
        </w:tc>
      </w:tr>
      <w:tr w:rsidR="00F2726D" w:rsidRPr="00891C7A" w14:paraId="517F9B3A" w14:textId="77777777" w:rsidTr="00F2726D">
        <w:trPr>
          <w:trHeight w:val="369"/>
        </w:trPr>
        <w:tc>
          <w:tcPr>
            <w:tcW w:w="7371" w:type="dxa"/>
          </w:tcPr>
          <w:p w14:paraId="662A4D19" w14:textId="0500F73B" w:rsidR="00F2726D" w:rsidRPr="00891C7A" w:rsidRDefault="00F2726D" w:rsidP="00891C7A">
            <w:pPr>
              <w:pStyle w:val="REG-P0"/>
              <w:rPr>
                <w:lang w:val="en-US"/>
              </w:rPr>
            </w:pPr>
            <w:r w:rsidRPr="00891C7A">
              <w:rPr>
                <w:lang w:val="en-US"/>
              </w:rPr>
              <w:t>Electrical conductivity meter</w:t>
            </w:r>
          </w:p>
        </w:tc>
        <w:tc>
          <w:tcPr>
            <w:tcW w:w="1134" w:type="dxa"/>
          </w:tcPr>
          <w:p w14:paraId="7FDCB7AE" w14:textId="77777777" w:rsidR="00F2726D" w:rsidRPr="00891C7A" w:rsidRDefault="00F2726D" w:rsidP="00891C7A">
            <w:pPr>
              <w:pStyle w:val="REG-P0"/>
              <w:rPr>
                <w:lang w:val="en-US"/>
              </w:rPr>
            </w:pPr>
          </w:p>
        </w:tc>
      </w:tr>
      <w:tr w:rsidR="00F2726D" w:rsidRPr="00891C7A" w14:paraId="2909FA61" w14:textId="77777777" w:rsidTr="00F2726D">
        <w:trPr>
          <w:trHeight w:val="369"/>
        </w:trPr>
        <w:tc>
          <w:tcPr>
            <w:tcW w:w="7371" w:type="dxa"/>
          </w:tcPr>
          <w:p w14:paraId="365C9C97" w14:textId="63704683" w:rsidR="00F2726D" w:rsidRPr="00891C7A" w:rsidRDefault="00F2726D" w:rsidP="00891C7A">
            <w:pPr>
              <w:pStyle w:val="REG-P0"/>
              <w:rPr>
                <w:lang w:val="en-US"/>
              </w:rPr>
            </w:pPr>
            <w:r w:rsidRPr="00891C7A">
              <w:rPr>
                <w:lang w:val="en-US"/>
              </w:rPr>
              <w:t>Copies of manufacturers' manuals for calibrating field instruments</w:t>
            </w:r>
          </w:p>
        </w:tc>
        <w:tc>
          <w:tcPr>
            <w:tcW w:w="1134" w:type="dxa"/>
          </w:tcPr>
          <w:p w14:paraId="19F00C06" w14:textId="77777777" w:rsidR="00F2726D" w:rsidRPr="00891C7A" w:rsidRDefault="00F2726D" w:rsidP="00891C7A">
            <w:pPr>
              <w:pStyle w:val="REG-P0"/>
              <w:rPr>
                <w:lang w:val="en-US"/>
              </w:rPr>
            </w:pPr>
          </w:p>
        </w:tc>
      </w:tr>
      <w:tr w:rsidR="00F2726D" w:rsidRPr="00891C7A" w14:paraId="22035026" w14:textId="77777777" w:rsidTr="00F2726D">
        <w:trPr>
          <w:trHeight w:val="369"/>
        </w:trPr>
        <w:tc>
          <w:tcPr>
            <w:tcW w:w="7371" w:type="dxa"/>
          </w:tcPr>
          <w:p w14:paraId="7D82843E" w14:textId="7AB360A7" w:rsidR="00F2726D" w:rsidRPr="00891C7A" w:rsidRDefault="00F2726D" w:rsidP="00891C7A">
            <w:pPr>
              <w:pStyle w:val="REG-P0"/>
              <w:rPr>
                <w:lang w:val="en-US"/>
              </w:rPr>
            </w:pPr>
            <w:r w:rsidRPr="00891C7A">
              <w:rPr>
                <w:lang w:val="en-US"/>
              </w:rPr>
              <w:t>Map indicating all sampling locations</w:t>
            </w:r>
          </w:p>
        </w:tc>
        <w:tc>
          <w:tcPr>
            <w:tcW w:w="1134" w:type="dxa"/>
          </w:tcPr>
          <w:p w14:paraId="13183058" w14:textId="77777777" w:rsidR="00F2726D" w:rsidRPr="00891C7A" w:rsidRDefault="00F2726D" w:rsidP="00891C7A">
            <w:pPr>
              <w:pStyle w:val="REG-P0"/>
              <w:rPr>
                <w:lang w:val="en-US"/>
              </w:rPr>
            </w:pPr>
          </w:p>
        </w:tc>
      </w:tr>
      <w:tr w:rsidR="00F2726D" w:rsidRPr="00891C7A" w14:paraId="2B4F1C13" w14:textId="77777777" w:rsidTr="00F2726D">
        <w:trPr>
          <w:trHeight w:val="369"/>
        </w:trPr>
        <w:tc>
          <w:tcPr>
            <w:tcW w:w="7371" w:type="dxa"/>
          </w:tcPr>
          <w:p w14:paraId="24F433C8" w14:textId="59480559" w:rsidR="00F2726D" w:rsidRPr="00891C7A" w:rsidRDefault="00F2726D" w:rsidP="00891C7A">
            <w:pPr>
              <w:pStyle w:val="REG-P0"/>
              <w:rPr>
                <w:lang w:val="en-US"/>
              </w:rPr>
            </w:pPr>
            <w:r w:rsidRPr="00891C7A">
              <w:rPr>
                <w:lang w:val="en-US"/>
              </w:rPr>
              <w:t>Field notebook</w:t>
            </w:r>
          </w:p>
        </w:tc>
        <w:tc>
          <w:tcPr>
            <w:tcW w:w="1134" w:type="dxa"/>
          </w:tcPr>
          <w:p w14:paraId="47733F45" w14:textId="77777777" w:rsidR="00F2726D" w:rsidRPr="00891C7A" w:rsidRDefault="00F2726D" w:rsidP="00891C7A">
            <w:pPr>
              <w:pStyle w:val="REG-P0"/>
              <w:rPr>
                <w:lang w:val="en-US"/>
              </w:rPr>
            </w:pPr>
          </w:p>
        </w:tc>
      </w:tr>
      <w:tr w:rsidR="00F2726D" w:rsidRPr="00891C7A" w14:paraId="4D02357F" w14:textId="77777777" w:rsidTr="00F2726D">
        <w:trPr>
          <w:trHeight w:val="369"/>
        </w:trPr>
        <w:tc>
          <w:tcPr>
            <w:tcW w:w="7371" w:type="dxa"/>
          </w:tcPr>
          <w:p w14:paraId="2CE58ED6" w14:textId="0FEA62F1" w:rsidR="00F2726D" w:rsidRPr="00891C7A" w:rsidRDefault="00F2726D" w:rsidP="00891C7A">
            <w:pPr>
              <w:pStyle w:val="REG-P0"/>
              <w:rPr>
                <w:lang w:val="en-US"/>
              </w:rPr>
            </w:pPr>
            <w:r w:rsidRPr="00891C7A">
              <w:rPr>
                <w:lang w:val="en-US"/>
              </w:rPr>
              <w:t>Waterproof pens, markers and pencils</w:t>
            </w:r>
          </w:p>
        </w:tc>
        <w:tc>
          <w:tcPr>
            <w:tcW w:w="1134" w:type="dxa"/>
          </w:tcPr>
          <w:p w14:paraId="7DA56435" w14:textId="77777777" w:rsidR="00F2726D" w:rsidRPr="00891C7A" w:rsidRDefault="00F2726D" w:rsidP="00891C7A">
            <w:pPr>
              <w:pStyle w:val="REG-P0"/>
              <w:rPr>
                <w:lang w:val="en-US"/>
              </w:rPr>
            </w:pPr>
          </w:p>
        </w:tc>
      </w:tr>
      <w:tr w:rsidR="00F2726D" w:rsidRPr="00891C7A" w14:paraId="3E6DEB3F" w14:textId="77777777" w:rsidTr="00F2726D">
        <w:trPr>
          <w:trHeight w:val="369"/>
        </w:trPr>
        <w:tc>
          <w:tcPr>
            <w:tcW w:w="7371" w:type="dxa"/>
          </w:tcPr>
          <w:p w14:paraId="29BFA171" w14:textId="5CABAB79" w:rsidR="00F2726D" w:rsidRPr="00891C7A" w:rsidRDefault="00F2726D" w:rsidP="00891C7A">
            <w:pPr>
              <w:pStyle w:val="REG-P0"/>
              <w:rPr>
                <w:lang w:val="en-US"/>
              </w:rPr>
            </w:pPr>
            <w:r w:rsidRPr="00891C7A">
              <w:rPr>
                <w:lang w:val="en-US"/>
              </w:rPr>
              <w:t>Field data forms and data labels</w:t>
            </w:r>
          </w:p>
        </w:tc>
        <w:tc>
          <w:tcPr>
            <w:tcW w:w="1134" w:type="dxa"/>
          </w:tcPr>
          <w:p w14:paraId="37A134A8" w14:textId="77777777" w:rsidR="00F2726D" w:rsidRPr="00891C7A" w:rsidRDefault="00F2726D" w:rsidP="00891C7A">
            <w:pPr>
              <w:pStyle w:val="REG-P0"/>
              <w:rPr>
                <w:lang w:val="en-US"/>
              </w:rPr>
            </w:pPr>
          </w:p>
        </w:tc>
      </w:tr>
      <w:tr w:rsidR="00F2726D" w:rsidRPr="00891C7A" w14:paraId="52FEA076" w14:textId="77777777" w:rsidTr="00F2726D">
        <w:trPr>
          <w:trHeight w:val="369"/>
        </w:trPr>
        <w:tc>
          <w:tcPr>
            <w:tcW w:w="7371" w:type="dxa"/>
          </w:tcPr>
          <w:p w14:paraId="0B825F7E" w14:textId="2CBF95A8" w:rsidR="00F2726D" w:rsidRPr="00891C7A" w:rsidRDefault="00F2726D" w:rsidP="00891C7A">
            <w:pPr>
              <w:pStyle w:val="REG-P0"/>
              <w:rPr>
                <w:lang w:val="en-US"/>
              </w:rPr>
            </w:pPr>
            <w:r w:rsidRPr="00891C7A">
              <w:rPr>
                <w:lang w:val="en-US"/>
              </w:rPr>
              <w:t>Containers for purging boreholes (if no pumps available)</w:t>
            </w:r>
          </w:p>
        </w:tc>
        <w:tc>
          <w:tcPr>
            <w:tcW w:w="1134" w:type="dxa"/>
          </w:tcPr>
          <w:p w14:paraId="23962B0F" w14:textId="77777777" w:rsidR="00F2726D" w:rsidRPr="00891C7A" w:rsidRDefault="00F2726D" w:rsidP="00891C7A">
            <w:pPr>
              <w:pStyle w:val="REG-P0"/>
              <w:rPr>
                <w:lang w:val="en-US"/>
              </w:rPr>
            </w:pPr>
          </w:p>
        </w:tc>
      </w:tr>
      <w:tr w:rsidR="00F2726D" w:rsidRPr="00891C7A" w14:paraId="21BFB2A4" w14:textId="77777777" w:rsidTr="00F2726D">
        <w:trPr>
          <w:trHeight w:val="369"/>
        </w:trPr>
        <w:tc>
          <w:tcPr>
            <w:tcW w:w="7371" w:type="dxa"/>
          </w:tcPr>
          <w:p w14:paraId="414FC149" w14:textId="03C9B41F" w:rsidR="00F2726D" w:rsidRPr="00891C7A" w:rsidRDefault="00F2726D" w:rsidP="00891C7A">
            <w:pPr>
              <w:pStyle w:val="REG-P0"/>
              <w:rPr>
                <w:lang w:val="en-US"/>
              </w:rPr>
            </w:pPr>
            <w:r w:rsidRPr="00891C7A">
              <w:rPr>
                <w:lang w:val="en-US"/>
              </w:rPr>
              <w:t>Electric generator (if necessary)</w:t>
            </w:r>
          </w:p>
        </w:tc>
        <w:tc>
          <w:tcPr>
            <w:tcW w:w="1134" w:type="dxa"/>
          </w:tcPr>
          <w:p w14:paraId="2BB6E018" w14:textId="77777777" w:rsidR="00F2726D" w:rsidRPr="00891C7A" w:rsidRDefault="00F2726D" w:rsidP="00891C7A">
            <w:pPr>
              <w:pStyle w:val="REG-P0"/>
              <w:rPr>
                <w:lang w:val="en-US"/>
              </w:rPr>
            </w:pPr>
          </w:p>
        </w:tc>
      </w:tr>
      <w:tr w:rsidR="00F2726D" w:rsidRPr="00891C7A" w14:paraId="358274B3" w14:textId="77777777" w:rsidTr="00F2726D">
        <w:trPr>
          <w:trHeight w:val="369"/>
        </w:trPr>
        <w:tc>
          <w:tcPr>
            <w:tcW w:w="7371" w:type="dxa"/>
          </w:tcPr>
          <w:p w14:paraId="7D665CFD" w14:textId="7D791CE1" w:rsidR="00F2726D" w:rsidRPr="00891C7A" w:rsidRDefault="00F2726D" w:rsidP="00891C7A">
            <w:pPr>
              <w:pStyle w:val="REG-P0"/>
              <w:rPr>
                <w:lang w:val="en-US"/>
              </w:rPr>
            </w:pPr>
            <w:r w:rsidRPr="00891C7A">
              <w:rPr>
                <w:lang w:val="en-US"/>
              </w:rPr>
              <w:t>Calibrated bucket</w:t>
            </w:r>
          </w:p>
        </w:tc>
        <w:tc>
          <w:tcPr>
            <w:tcW w:w="1134" w:type="dxa"/>
          </w:tcPr>
          <w:p w14:paraId="5B0A4EEB" w14:textId="77777777" w:rsidR="00F2726D" w:rsidRPr="00891C7A" w:rsidRDefault="00F2726D" w:rsidP="00891C7A">
            <w:pPr>
              <w:pStyle w:val="REG-P0"/>
              <w:rPr>
                <w:lang w:val="en-US"/>
              </w:rPr>
            </w:pPr>
          </w:p>
        </w:tc>
      </w:tr>
      <w:tr w:rsidR="00F2726D" w:rsidRPr="00891C7A" w14:paraId="5488F3B4" w14:textId="77777777" w:rsidTr="00F2726D">
        <w:trPr>
          <w:trHeight w:val="369"/>
        </w:trPr>
        <w:tc>
          <w:tcPr>
            <w:tcW w:w="7371" w:type="dxa"/>
          </w:tcPr>
          <w:p w14:paraId="4C6CD8F4" w14:textId="1BA3D391" w:rsidR="00F2726D" w:rsidRPr="00891C7A" w:rsidRDefault="00F2726D" w:rsidP="00891C7A">
            <w:pPr>
              <w:pStyle w:val="REG-P0"/>
              <w:rPr>
                <w:lang w:val="en-US"/>
              </w:rPr>
            </w:pPr>
            <w:r w:rsidRPr="00891C7A">
              <w:rPr>
                <w:lang w:val="en-US"/>
              </w:rPr>
              <w:t>Sealed cooler bags (if required)</w:t>
            </w:r>
          </w:p>
        </w:tc>
        <w:tc>
          <w:tcPr>
            <w:tcW w:w="1134" w:type="dxa"/>
          </w:tcPr>
          <w:p w14:paraId="06CBD3CC" w14:textId="77777777" w:rsidR="00F2726D" w:rsidRPr="00891C7A" w:rsidRDefault="00F2726D" w:rsidP="00891C7A">
            <w:pPr>
              <w:pStyle w:val="REG-P0"/>
              <w:rPr>
                <w:lang w:val="en-US"/>
              </w:rPr>
            </w:pPr>
          </w:p>
        </w:tc>
      </w:tr>
      <w:tr w:rsidR="00F2726D" w:rsidRPr="00891C7A" w14:paraId="310C07D7" w14:textId="77777777" w:rsidTr="00F2726D">
        <w:trPr>
          <w:trHeight w:val="369"/>
        </w:trPr>
        <w:tc>
          <w:tcPr>
            <w:tcW w:w="7371" w:type="dxa"/>
          </w:tcPr>
          <w:p w14:paraId="5A389B19" w14:textId="4DDF8345" w:rsidR="00F2726D" w:rsidRPr="00891C7A" w:rsidRDefault="00F2726D" w:rsidP="00891C7A">
            <w:pPr>
              <w:pStyle w:val="REG-P0"/>
              <w:rPr>
                <w:lang w:val="en-US"/>
              </w:rPr>
            </w:pPr>
            <w:r w:rsidRPr="00891C7A">
              <w:rPr>
                <w:lang w:val="en-US"/>
              </w:rPr>
              <w:t>Sterile bottles for microbiological samples</w:t>
            </w:r>
          </w:p>
        </w:tc>
        <w:tc>
          <w:tcPr>
            <w:tcW w:w="1134" w:type="dxa"/>
          </w:tcPr>
          <w:p w14:paraId="48A30538" w14:textId="77777777" w:rsidR="00F2726D" w:rsidRPr="00891C7A" w:rsidRDefault="00F2726D" w:rsidP="00891C7A">
            <w:pPr>
              <w:pStyle w:val="REG-P0"/>
              <w:rPr>
                <w:lang w:val="en-US"/>
              </w:rPr>
            </w:pPr>
          </w:p>
        </w:tc>
      </w:tr>
      <w:tr w:rsidR="00F2726D" w:rsidRPr="00891C7A" w14:paraId="6FCADB2E" w14:textId="77777777" w:rsidTr="00F2726D">
        <w:trPr>
          <w:trHeight w:val="369"/>
        </w:trPr>
        <w:tc>
          <w:tcPr>
            <w:tcW w:w="7371" w:type="dxa"/>
          </w:tcPr>
          <w:p w14:paraId="1F4CE660" w14:textId="6B5D011B" w:rsidR="00F2726D" w:rsidRPr="00891C7A" w:rsidRDefault="00F2726D" w:rsidP="00891C7A">
            <w:pPr>
              <w:pStyle w:val="REG-P0"/>
              <w:rPr>
                <w:lang w:val="en-US"/>
              </w:rPr>
            </w:pPr>
            <w:r w:rsidRPr="00891C7A">
              <w:rPr>
                <w:lang w:val="en-US"/>
              </w:rPr>
              <w:t>Plastic sample bottles</w:t>
            </w:r>
          </w:p>
        </w:tc>
        <w:tc>
          <w:tcPr>
            <w:tcW w:w="1134" w:type="dxa"/>
          </w:tcPr>
          <w:p w14:paraId="642EBB0D" w14:textId="77777777" w:rsidR="00F2726D" w:rsidRPr="00891C7A" w:rsidRDefault="00F2726D" w:rsidP="00891C7A">
            <w:pPr>
              <w:pStyle w:val="REG-P0"/>
              <w:rPr>
                <w:lang w:val="en-US"/>
              </w:rPr>
            </w:pPr>
          </w:p>
        </w:tc>
      </w:tr>
      <w:tr w:rsidR="00F2726D" w:rsidRPr="00891C7A" w14:paraId="57EB9034" w14:textId="77777777" w:rsidTr="00F2726D">
        <w:trPr>
          <w:trHeight w:val="369"/>
        </w:trPr>
        <w:tc>
          <w:tcPr>
            <w:tcW w:w="7371" w:type="dxa"/>
          </w:tcPr>
          <w:p w14:paraId="354E11D7" w14:textId="37472BF2" w:rsidR="00F2726D" w:rsidRPr="00891C7A" w:rsidRDefault="00F2726D" w:rsidP="00891C7A">
            <w:pPr>
              <w:pStyle w:val="REG-P0"/>
              <w:rPr>
                <w:lang w:val="en-US"/>
              </w:rPr>
            </w:pPr>
            <w:r w:rsidRPr="00891C7A">
              <w:rPr>
                <w:lang w:val="en-US"/>
              </w:rPr>
              <w:t>Bags of ice or freezer ice packs</w:t>
            </w:r>
          </w:p>
        </w:tc>
        <w:tc>
          <w:tcPr>
            <w:tcW w:w="1134" w:type="dxa"/>
          </w:tcPr>
          <w:p w14:paraId="0F0F458B" w14:textId="77777777" w:rsidR="00F2726D" w:rsidRPr="00891C7A" w:rsidRDefault="00F2726D" w:rsidP="00891C7A">
            <w:pPr>
              <w:pStyle w:val="REG-P0"/>
              <w:rPr>
                <w:lang w:val="en-US"/>
              </w:rPr>
            </w:pPr>
          </w:p>
        </w:tc>
      </w:tr>
      <w:tr w:rsidR="00F2726D" w:rsidRPr="00891C7A" w14:paraId="4852B714" w14:textId="77777777" w:rsidTr="00F2726D">
        <w:trPr>
          <w:trHeight w:val="369"/>
        </w:trPr>
        <w:tc>
          <w:tcPr>
            <w:tcW w:w="7371" w:type="dxa"/>
          </w:tcPr>
          <w:p w14:paraId="65C353C4" w14:textId="7196E626" w:rsidR="00F2726D" w:rsidRPr="00891C7A" w:rsidRDefault="00F2726D" w:rsidP="00891C7A">
            <w:pPr>
              <w:pStyle w:val="REG-P0"/>
              <w:rPr>
                <w:lang w:val="en-US"/>
              </w:rPr>
            </w:pPr>
            <w:r w:rsidRPr="00891C7A">
              <w:rPr>
                <w:lang w:val="en-US"/>
              </w:rPr>
              <w:t>Paper towels</w:t>
            </w:r>
          </w:p>
        </w:tc>
        <w:tc>
          <w:tcPr>
            <w:tcW w:w="1134" w:type="dxa"/>
          </w:tcPr>
          <w:p w14:paraId="117172ED" w14:textId="77777777" w:rsidR="00F2726D" w:rsidRPr="00891C7A" w:rsidRDefault="00F2726D" w:rsidP="00891C7A">
            <w:pPr>
              <w:pStyle w:val="REG-P0"/>
              <w:rPr>
                <w:lang w:val="en-US"/>
              </w:rPr>
            </w:pPr>
          </w:p>
        </w:tc>
      </w:tr>
      <w:tr w:rsidR="00F2726D" w:rsidRPr="00891C7A" w14:paraId="43A6A865" w14:textId="77777777" w:rsidTr="00F2726D">
        <w:trPr>
          <w:trHeight w:val="369"/>
        </w:trPr>
        <w:tc>
          <w:tcPr>
            <w:tcW w:w="7371" w:type="dxa"/>
          </w:tcPr>
          <w:p w14:paraId="5012803E" w14:textId="3506BFCB" w:rsidR="00F2726D" w:rsidRPr="00891C7A" w:rsidRDefault="00F2726D" w:rsidP="00891C7A">
            <w:pPr>
              <w:pStyle w:val="REG-P0"/>
              <w:rPr>
                <w:lang w:val="en-US"/>
              </w:rPr>
            </w:pPr>
            <w:r w:rsidRPr="00891C7A">
              <w:rPr>
                <w:lang w:val="en-US"/>
              </w:rPr>
              <w:t>Disposable latex gloves</w:t>
            </w:r>
          </w:p>
        </w:tc>
        <w:tc>
          <w:tcPr>
            <w:tcW w:w="1134" w:type="dxa"/>
          </w:tcPr>
          <w:p w14:paraId="70CEABED" w14:textId="77777777" w:rsidR="00F2726D" w:rsidRPr="00891C7A" w:rsidRDefault="00F2726D" w:rsidP="00891C7A">
            <w:pPr>
              <w:pStyle w:val="REG-P0"/>
              <w:rPr>
                <w:lang w:val="en-US"/>
              </w:rPr>
            </w:pPr>
          </w:p>
        </w:tc>
      </w:tr>
    </w:tbl>
    <w:p w14:paraId="72E32FDD" w14:textId="7EB556A2" w:rsidR="00891C7A" w:rsidRDefault="00891C7A" w:rsidP="00086096">
      <w:pPr>
        <w:pStyle w:val="REG-P0"/>
      </w:pPr>
    </w:p>
    <w:p w14:paraId="10838FEB" w14:textId="77777777" w:rsidR="00086096" w:rsidRPr="00086096" w:rsidRDefault="00086096" w:rsidP="00086096">
      <w:pPr>
        <w:pStyle w:val="REG-P0"/>
        <w:jc w:val="center"/>
        <w:rPr>
          <w:b/>
        </w:rPr>
      </w:pPr>
      <w:r>
        <w:br w:type="column"/>
      </w:r>
      <w:r w:rsidRPr="00741032">
        <w:rPr>
          <w:b/>
        </w:rPr>
        <w:lastRenderedPageBreak/>
        <w:t>ANNEXURE 8</w:t>
      </w:r>
    </w:p>
    <w:p w14:paraId="2234DC33" w14:textId="77777777" w:rsidR="00086096" w:rsidRPr="00086096" w:rsidRDefault="00086096" w:rsidP="00086096">
      <w:pPr>
        <w:pStyle w:val="REG-P0"/>
        <w:jc w:val="center"/>
      </w:pPr>
      <w:r w:rsidRPr="00086096">
        <w:t>(Regulation 33(1))</w:t>
      </w:r>
    </w:p>
    <w:p w14:paraId="443DF2CC" w14:textId="77777777" w:rsidR="00086096" w:rsidRDefault="00086096" w:rsidP="00086096">
      <w:pPr>
        <w:pStyle w:val="REG-P0"/>
        <w:jc w:val="center"/>
        <w:rPr>
          <w:b/>
        </w:rPr>
      </w:pPr>
    </w:p>
    <w:p w14:paraId="1A4DBC2F" w14:textId="277D710C" w:rsidR="00086096" w:rsidRDefault="00086096" w:rsidP="00086096">
      <w:pPr>
        <w:pStyle w:val="REG-P0"/>
        <w:jc w:val="center"/>
        <w:rPr>
          <w:b/>
        </w:rPr>
      </w:pPr>
      <w:r w:rsidRPr="00086096">
        <w:rPr>
          <w:b/>
        </w:rPr>
        <w:t>SAMPLE HOLDING TIMES</w:t>
      </w:r>
    </w:p>
    <w:p w14:paraId="1266AF75" w14:textId="1A0A89C1" w:rsidR="00086096" w:rsidRDefault="00086096" w:rsidP="00086096">
      <w:pPr>
        <w:pStyle w:val="REG-P0"/>
        <w:jc w:val="center"/>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bottom w:w="57" w:type="dxa"/>
          <w:right w:w="57" w:type="dxa"/>
        </w:tblCellMar>
        <w:tblLook w:val="01E0" w:firstRow="1" w:lastRow="1" w:firstColumn="1" w:lastColumn="1" w:noHBand="0" w:noVBand="0"/>
      </w:tblPr>
      <w:tblGrid>
        <w:gridCol w:w="3119"/>
        <w:gridCol w:w="1701"/>
        <w:gridCol w:w="1984"/>
        <w:gridCol w:w="1985"/>
      </w:tblGrid>
      <w:tr w:rsidR="00536698" w14:paraId="6EF10B79" w14:textId="77777777" w:rsidTr="00061075">
        <w:trPr>
          <w:trHeight w:val="611"/>
        </w:trPr>
        <w:tc>
          <w:tcPr>
            <w:tcW w:w="3119" w:type="dxa"/>
            <w:shd w:val="clear" w:color="auto" w:fill="F2F2F2" w:themeFill="background1" w:themeFillShade="F2"/>
          </w:tcPr>
          <w:p w14:paraId="0EACD403" w14:textId="77777777" w:rsidR="003E58E5" w:rsidRPr="003E58E5" w:rsidRDefault="003E58E5" w:rsidP="00CF0403">
            <w:pPr>
              <w:pStyle w:val="TableParagraph"/>
              <w:spacing w:before="69"/>
              <w:ind w:left="122"/>
              <w:rPr>
                <w:b/>
                <w:sz w:val="20"/>
                <w:szCs w:val="20"/>
              </w:rPr>
            </w:pPr>
            <w:r w:rsidRPr="003E58E5">
              <w:rPr>
                <w:b/>
                <w:color w:val="080A0A"/>
                <w:spacing w:val="-2"/>
                <w:w w:val="105"/>
                <w:sz w:val="20"/>
                <w:szCs w:val="20"/>
              </w:rPr>
              <w:t>DETERMINATION</w:t>
            </w:r>
          </w:p>
        </w:tc>
        <w:tc>
          <w:tcPr>
            <w:tcW w:w="1701" w:type="dxa"/>
            <w:shd w:val="clear" w:color="auto" w:fill="F2F2F2" w:themeFill="background1" w:themeFillShade="F2"/>
          </w:tcPr>
          <w:p w14:paraId="174E2BB1" w14:textId="77777777" w:rsidR="003E58E5" w:rsidRPr="003E58E5" w:rsidRDefault="003E58E5" w:rsidP="00CF0403">
            <w:pPr>
              <w:pStyle w:val="TableParagraph"/>
              <w:spacing w:before="59"/>
              <w:ind w:left="117"/>
              <w:rPr>
                <w:b/>
                <w:sz w:val="20"/>
                <w:szCs w:val="20"/>
              </w:rPr>
            </w:pPr>
            <w:r w:rsidRPr="003E58E5">
              <w:rPr>
                <w:b/>
                <w:color w:val="1A1C1C"/>
                <w:spacing w:val="-2"/>
                <w:sz w:val="20"/>
                <w:szCs w:val="20"/>
              </w:rPr>
              <w:t>CONTAINER</w:t>
            </w:r>
            <w:r w:rsidRPr="003E58E5">
              <w:rPr>
                <w:b/>
                <w:color w:val="1A1C1C"/>
                <w:spacing w:val="-2"/>
                <w:sz w:val="20"/>
                <w:szCs w:val="20"/>
                <w:vertAlign w:val="superscript"/>
              </w:rPr>
              <w:t>A</w:t>
            </w:r>
          </w:p>
        </w:tc>
        <w:tc>
          <w:tcPr>
            <w:tcW w:w="1984" w:type="dxa"/>
            <w:shd w:val="clear" w:color="auto" w:fill="F2F2F2" w:themeFill="background1" w:themeFillShade="F2"/>
          </w:tcPr>
          <w:p w14:paraId="2CEEEC69" w14:textId="77777777" w:rsidR="003E58E5" w:rsidRPr="003E58E5" w:rsidRDefault="003E58E5" w:rsidP="00CF0403">
            <w:pPr>
              <w:pStyle w:val="TableParagraph"/>
              <w:spacing w:before="59"/>
              <w:ind w:left="121"/>
              <w:rPr>
                <w:b/>
                <w:sz w:val="20"/>
                <w:szCs w:val="20"/>
              </w:rPr>
            </w:pPr>
            <w:r w:rsidRPr="003E58E5">
              <w:rPr>
                <w:b/>
                <w:color w:val="080A0A"/>
                <w:spacing w:val="-2"/>
                <w:sz w:val="20"/>
                <w:szCs w:val="20"/>
              </w:rPr>
              <w:t>PRESERVATION</w:t>
            </w:r>
          </w:p>
        </w:tc>
        <w:tc>
          <w:tcPr>
            <w:tcW w:w="1985" w:type="dxa"/>
            <w:shd w:val="clear" w:color="auto" w:fill="F2F2F2" w:themeFill="background1" w:themeFillShade="F2"/>
          </w:tcPr>
          <w:p w14:paraId="64F03A14" w14:textId="77777777" w:rsidR="003E58E5" w:rsidRPr="003E58E5" w:rsidRDefault="003E58E5" w:rsidP="003E58E5">
            <w:pPr>
              <w:pStyle w:val="TableParagraph"/>
              <w:spacing w:before="41" w:line="270" w:lineRule="atLeast"/>
              <w:ind w:left="132" w:right="88"/>
              <w:jc w:val="center"/>
              <w:rPr>
                <w:b/>
                <w:sz w:val="20"/>
                <w:szCs w:val="20"/>
              </w:rPr>
            </w:pPr>
            <w:r w:rsidRPr="003E58E5">
              <w:rPr>
                <w:b/>
                <w:color w:val="1A1C1C"/>
                <w:spacing w:val="-2"/>
                <w:w w:val="105"/>
                <w:sz w:val="20"/>
                <w:szCs w:val="20"/>
              </w:rPr>
              <w:t xml:space="preserve">MAXIMUM </w:t>
            </w:r>
            <w:r w:rsidRPr="003E58E5">
              <w:rPr>
                <w:b/>
                <w:color w:val="080A0A"/>
                <w:w w:val="105"/>
                <w:sz w:val="20"/>
                <w:szCs w:val="20"/>
              </w:rPr>
              <w:t>HOLDING</w:t>
            </w:r>
            <w:r w:rsidRPr="003E58E5">
              <w:rPr>
                <w:b/>
                <w:color w:val="080A0A"/>
                <w:spacing w:val="-14"/>
                <w:w w:val="105"/>
                <w:sz w:val="20"/>
                <w:szCs w:val="20"/>
              </w:rPr>
              <w:t xml:space="preserve"> </w:t>
            </w:r>
            <w:r w:rsidRPr="003E58E5">
              <w:rPr>
                <w:b/>
                <w:color w:val="080A0A"/>
                <w:w w:val="105"/>
                <w:sz w:val="20"/>
                <w:szCs w:val="20"/>
              </w:rPr>
              <w:t>TIME</w:t>
            </w:r>
          </w:p>
        </w:tc>
      </w:tr>
      <w:tr w:rsidR="00536698" w14:paraId="5990F8FD" w14:textId="77777777" w:rsidTr="00061075">
        <w:trPr>
          <w:trHeight w:val="611"/>
        </w:trPr>
        <w:tc>
          <w:tcPr>
            <w:tcW w:w="3119" w:type="dxa"/>
            <w:shd w:val="clear" w:color="auto" w:fill="F2F2F2" w:themeFill="background1" w:themeFillShade="F2"/>
          </w:tcPr>
          <w:p w14:paraId="3052049D" w14:textId="77777777" w:rsidR="003E58E5" w:rsidRPr="003E58E5" w:rsidRDefault="003E58E5" w:rsidP="00CF0403">
            <w:pPr>
              <w:pStyle w:val="TableParagraph"/>
              <w:spacing w:before="69" w:line="259" w:lineRule="auto"/>
              <w:ind w:left="117" w:right="103" w:firstLine="3"/>
              <w:rPr>
                <w:b/>
                <w:sz w:val="20"/>
                <w:szCs w:val="20"/>
              </w:rPr>
            </w:pPr>
            <w:r w:rsidRPr="003E58E5">
              <w:rPr>
                <w:b/>
                <w:color w:val="080A0A"/>
                <w:spacing w:val="-2"/>
                <w:w w:val="105"/>
                <w:sz w:val="20"/>
                <w:szCs w:val="20"/>
              </w:rPr>
              <w:t>MICROBIOLOGICAL TESTS</w:t>
            </w:r>
          </w:p>
        </w:tc>
        <w:tc>
          <w:tcPr>
            <w:tcW w:w="1701" w:type="dxa"/>
            <w:shd w:val="clear" w:color="auto" w:fill="F2F2F2" w:themeFill="background1" w:themeFillShade="F2"/>
          </w:tcPr>
          <w:p w14:paraId="5587C4FD" w14:textId="77777777" w:rsidR="003E58E5" w:rsidRPr="003E58E5" w:rsidRDefault="003E58E5" w:rsidP="00CF0403">
            <w:pPr>
              <w:pStyle w:val="TableParagraph"/>
              <w:rPr>
                <w:sz w:val="20"/>
                <w:szCs w:val="20"/>
              </w:rPr>
            </w:pPr>
          </w:p>
        </w:tc>
        <w:tc>
          <w:tcPr>
            <w:tcW w:w="1984" w:type="dxa"/>
            <w:shd w:val="clear" w:color="auto" w:fill="F2F2F2" w:themeFill="background1" w:themeFillShade="F2"/>
          </w:tcPr>
          <w:p w14:paraId="549D0277" w14:textId="77777777" w:rsidR="003E58E5" w:rsidRPr="003E58E5" w:rsidRDefault="003E58E5" w:rsidP="00CF0403">
            <w:pPr>
              <w:pStyle w:val="TableParagraph"/>
              <w:rPr>
                <w:sz w:val="20"/>
                <w:szCs w:val="20"/>
              </w:rPr>
            </w:pPr>
          </w:p>
        </w:tc>
        <w:tc>
          <w:tcPr>
            <w:tcW w:w="1985" w:type="dxa"/>
            <w:shd w:val="clear" w:color="auto" w:fill="F2F2F2" w:themeFill="background1" w:themeFillShade="F2"/>
          </w:tcPr>
          <w:p w14:paraId="26745FEE" w14:textId="77777777" w:rsidR="003E58E5" w:rsidRPr="003E58E5" w:rsidRDefault="003E58E5" w:rsidP="00CF0403">
            <w:pPr>
              <w:pStyle w:val="TableParagraph"/>
              <w:rPr>
                <w:sz w:val="20"/>
                <w:szCs w:val="20"/>
              </w:rPr>
            </w:pPr>
          </w:p>
        </w:tc>
      </w:tr>
      <w:tr w:rsidR="003E58E5" w14:paraId="1370F157" w14:textId="77777777" w:rsidTr="00061075">
        <w:trPr>
          <w:trHeight w:val="621"/>
        </w:trPr>
        <w:tc>
          <w:tcPr>
            <w:tcW w:w="3119" w:type="dxa"/>
          </w:tcPr>
          <w:p w14:paraId="29ACDF59" w14:textId="77777777" w:rsidR="003E58E5" w:rsidRPr="003E58E5" w:rsidRDefault="003E58E5" w:rsidP="00CF0403">
            <w:pPr>
              <w:pStyle w:val="TableParagraph"/>
              <w:spacing w:before="60"/>
              <w:ind w:left="117"/>
              <w:rPr>
                <w:sz w:val="20"/>
                <w:szCs w:val="20"/>
              </w:rPr>
            </w:pPr>
            <w:r w:rsidRPr="003E58E5">
              <w:rPr>
                <w:color w:val="2B2B2B"/>
                <w:spacing w:val="-2"/>
                <w:sz w:val="20"/>
                <w:szCs w:val="20"/>
              </w:rPr>
              <w:t>Co</w:t>
            </w:r>
            <w:r w:rsidRPr="003E58E5">
              <w:rPr>
                <w:color w:val="080A0A"/>
                <w:spacing w:val="-2"/>
                <w:sz w:val="20"/>
                <w:szCs w:val="20"/>
              </w:rPr>
              <w:t>lif</w:t>
            </w:r>
            <w:r w:rsidRPr="003E58E5">
              <w:rPr>
                <w:color w:val="2B2B2B"/>
                <w:spacing w:val="-2"/>
                <w:sz w:val="20"/>
                <w:szCs w:val="20"/>
              </w:rPr>
              <w:t>orm</w:t>
            </w:r>
          </w:p>
        </w:tc>
        <w:tc>
          <w:tcPr>
            <w:tcW w:w="1701" w:type="dxa"/>
          </w:tcPr>
          <w:p w14:paraId="68012036" w14:textId="77777777" w:rsidR="003E58E5" w:rsidRPr="003E58E5" w:rsidRDefault="003E58E5" w:rsidP="00CF0403">
            <w:pPr>
              <w:pStyle w:val="TableParagraph"/>
              <w:spacing w:before="50"/>
              <w:ind w:left="122"/>
              <w:rPr>
                <w:sz w:val="20"/>
                <w:szCs w:val="20"/>
              </w:rPr>
            </w:pPr>
            <w:r w:rsidRPr="003E58E5">
              <w:rPr>
                <w:color w:val="080A0A"/>
                <w:sz w:val="20"/>
                <w:szCs w:val="20"/>
              </w:rPr>
              <w:t>P</w:t>
            </w:r>
            <w:r w:rsidRPr="003E58E5">
              <w:rPr>
                <w:color w:val="4D4D4D"/>
                <w:sz w:val="20"/>
                <w:szCs w:val="20"/>
              </w:rPr>
              <w:t>/</w:t>
            </w:r>
            <w:r w:rsidRPr="003E58E5">
              <w:rPr>
                <w:color w:val="1A1C1C"/>
                <w:sz w:val="20"/>
                <w:szCs w:val="20"/>
              </w:rPr>
              <w:t>G</w:t>
            </w:r>
            <w:r w:rsidRPr="003E58E5">
              <w:rPr>
                <w:color w:val="4D4D4D"/>
                <w:sz w:val="20"/>
                <w:szCs w:val="20"/>
              </w:rPr>
              <w:t>,</w:t>
            </w:r>
            <w:r w:rsidRPr="003E58E5">
              <w:rPr>
                <w:color w:val="4D4D4D"/>
                <w:spacing w:val="-11"/>
                <w:sz w:val="20"/>
                <w:szCs w:val="20"/>
              </w:rPr>
              <w:t xml:space="preserve"> </w:t>
            </w:r>
            <w:r w:rsidRPr="003E58E5">
              <w:rPr>
                <w:color w:val="2B2B2B"/>
                <w:spacing w:val="-2"/>
                <w:sz w:val="20"/>
                <w:szCs w:val="20"/>
              </w:rPr>
              <w:t>ster</w:t>
            </w:r>
            <w:r w:rsidRPr="003E58E5">
              <w:rPr>
                <w:color w:val="080A0A"/>
                <w:spacing w:val="-2"/>
                <w:sz w:val="20"/>
                <w:szCs w:val="20"/>
              </w:rPr>
              <w:t>il</w:t>
            </w:r>
            <w:r w:rsidRPr="003E58E5">
              <w:rPr>
                <w:color w:val="2B2B2B"/>
                <w:spacing w:val="-2"/>
                <w:sz w:val="20"/>
                <w:szCs w:val="20"/>
              </w:rPr>
              <w:t>e</w:t>
            </w:r>
          </w:p>
        </w:tc>
        <w:tc>
          <w:tcPr>
            <w:tcW w:w="1984" w:type="dxa"/>
          </w:tcPr>
          <w:p w14:paraId="0E3DB161" w14:textId="1154FFED" w:rsidR="003E58E5" w:rsidRPr="003E58E5" w:rsidRDefault="003E58E5" w:rsidP="00037D4A">
            <w:pPr>
              <w:pStyle w:val="TableParagraph"/>
              <w:spacing w:before="60"/>
              <w:rPr>
                <w:sz w:val="20"/>
                <w:szCs w:val="20"/>
              </w:rPr>
            </w:pPr>
            <w:r w:rsidRPr="003E58E5">
              <w:rPr>
                <w:color w:val="2B2B2B"/>
                <w:w w:val="105"/>
                <w:sz w:val="20"/>
                <w:szCs w:val="20"/>
              </w:rPr>
              <w:t>Coo</w:t>
            </w:r>
            <w:r w:rsidRPr="003E58E5">
              <w:rPr>
                <w:color w:val="080A0A"/>
                <w:w w:val="105"/>
                <w:sz w:val="20"/>
                <w:szCs w:val="20"/>
              </w:rPr>
              <w:t>l</w:t>
            </w:r>
            <w:r w:rsidRPr="00704157">
              <w:rPr>
                <w:color w:val="4D4D4D"/>
                <w:w w:val="105"/>
                <w:sz w:val="20"/>
                <w:szCs w:val="20"/>
              </w:rPr>
              <w:t>,</w:t>
            </w:r>
            <w:r w:rsidR="00037D4A" w:rsidRPr="00704157">
              <w:rPr>
                <w:sz w:val="20"/>
                <w:szCs w:val="20"/>
                <w:lang w:eastAsia="en-ZA"/>
              </w:rPr>
              <w:t xml:space="preserve"> ≤</w:t>
            </w:r>
            <w:r w:rsidRPr="003E58E5">
              <w:rPr>
                <w:color w:val="2B2B2B"/>
                <w:w w:val="105"/>
                <w:sz w:val="20"/>
                <w:szCs w:val="20"/>
              </w:rPr>
              <w:t>6°C,</w:t>
            </w:r>
            <w:r w:rsidRPr="003E58E5">
              <w:rPr>
                <w:color w:val="2B2B2B"/>
                <w:spacing w:val="-14"/>
                <w:w w:val="105"/>
                <w:sz w:val="20"/>
                <w:szCs w:val="20"/>
              </w:rPr>
              <w:t xml:space="preserve"> </w:t>
            </w:r>
            <w:r w:rsidRPr="003E58E5">
              <w:rPr>
                <w:color w:val="1A1C1C"/>
                <w:spacing w:val="-2"/>
                <w:w w:val="105"/>
                <w:sz w:val="20"/>
                <w:szCs w:val="20"/>
              </w:rPr>
              <w:t>0.008%</w:t>
            </w:r>
          </w:p>
          <w:p w14:paraId="6FCA9015" w14:textId="19C4AD98" w:rsidR="003E58E5" w:rsidRPr="00037D4A" w:rsidRDefault="00037D4A" w:rsidP="00037D4A">
            <w:pPr>
              <w:autoSpaceDE w:val="0"/>
              <w:autoSpaceDN w:val="0"/>
              <w:adjustRightInd w:val="0"/>
              <w:rPr>
                <w:sz w:val="20"/>
                <w:szCs w:val="20"/>
                <w:vertAlign w:val="superscript"/>
              </w:rPr>
            </w:pPr>
            <w:r w:rsidRPr="00037D4A">
              <w:rPr>
                <w:sz w:val="20"/>
                <w:szCs w:val="20"/>
                <w:lang w:eastAsia="en-ZA"/>
              </w:rPr>
              <w:t>Na</w:t>
            </w:r>
            <w:r w:rsidRPr="00037D4A">
              <w:rPr>
                <w:sz w:val="20"/>
                <w:szCs w:val="20"/>
                <w:vertAlign w:val="subscript"/>
                <w:lang w:eastAsia="en-ZA"/>
              </w:rPr>
              <w:t>2</w:t>
            </w:r>
            <w:r w:rsidRPr="00037D4A">
              <w:rPr>
                <w:sz w:val="20"/>
                <w:szCs w:val="20"/>
                <w:lang w:eastAsia="en-ZA"/>
              </w:rPr>
              <w:t>S</w:t>
            </w:r>
            <w:r w:rsidRPr="00037D4A">
              <w:rPr>
                <w:sz w:val="20"/>
                <w:szCs w:val="20"/>
                <w:vertAlign w:val="subscript"/>
                <w:lang w:eastAsia="en-ZA"/>
              </w:rPr>
              <w:t>2</w:t>
            </w:r>
            <w:r w:rsidRPr="00037D4A">
              <w:rPr>
                <w:sz w:val="20"/>
                <w:szCs w:val="20"/>
                <w:lang w:eastAsia="en-ZA"/>
              </w:rPr>
              <w:t>O</w:t>
            </w:r>
            <w:r w:rsidRPr="00037D4A">
              <w:rPr>
                <w:sz w:val="20"/>
                <w:szCs w:val="20"/>
                <w:vertAlign w:val="subscript"/>
                <w:lang w:eastAsia="en-ZA"/>
              </w:rPr>
              <w:t>3</w:t>
            </w:r>
            <w:r w:rsidRPr="00037D4A">
              <w:rPr>
                <w:sz w:val="20"/>
                <w:szCs w:val="20"/>
                <w:vertAlign w:val="superscript"/>
                <w:lang w:eastAsia="en-ZA"/>
              </w:rPr>
              <w:t>b</w:t>
            </w:r>
          </w:p>
        </w:tc>
        <w:tc>
          <w:tcPr>
            <w:tcW w:w="1985" w:type="dxa"/>
          </w:tcPr>
          <w:p w14:paraId="49065829" w14:textId="66549AED" w:rsidR="003E58E5" w:rsidRPr="003E58E5" w:rsidRDefault="003E58E5" w:rsidP="00CF0403">
            <w:pPr>
              <w:pStyle w:val="TableParagraph"/>
              <w:spacing w:before="50"/>
              <w:ind w:left="127"/>
              <w:rPr>
                <w:sz w:val="20"/>
                <w:szCs w:val="20"/>
              </w:rPr>
            </w:pPr>
            <w:r w:rsidRPr="003E58E5">
              <w:rPr>
                <w:color w:val="2B2B2B"/>
                <w:sz w:val="20"/>
                <w:szCs w:val="20"/>
              </w:rPr>
              <w:t>6-24</w:t>
            </w:r>
            <w:r w:rsidRPr="003E58E5">
              <w:rPr>
                <w:color w:val="2B2B2B"/>
                <w:spacing w:val="-1"/>
                <w:sz w:val="20"/>
                <w:szCs w:val="20"/>
              </w:rPr>
              <w:t xml:space="preserve"> </w:t>
            </w:r>
            <w:r w:rsidRPr="003E58E5">
              <w:rPr>
                <w:color w:val="080A0A"/>
                <w:spacing w:val="-2"/>
                <w:sz w:val="20"/>
                <w:szCs w:val="20"/>
              </w:rPr>
              <w:t>hour</w:t>
            </w:r>
            <w:r w:rsidRPr="003E58E5">
              <w:rPr>
                <w:color w:val="2B2B2B"/>
                <w:spacing w:val="-2"/>
                <w:sz w:val="20"/>
                <w:szCs w:val="20"/>
              </w:rPr>
              <w:t>s</w:t>
            </w:r>
            <w:r w:rsidR="00741032">
              <w:rPr>
                <w:color w:val="2B2B2B"/>
                <w:spacing w:val="-2"/>
                <w:sz w:val="20"/>
                <w:szCs w:val="20"/>
              </w:rPr>
              <w:t xml:space="preserve"> </w:t>
            </w:r>
            <w:r w:rsidRPr="00704157">
              <w:rPr>
                <w:color w:val="2B2B2B"/>
                <w:spacing w:val="-2"/>
                <w:sz w:val="20"/>
                <w:szCs w:val="20"/>
                <w:vertAlign w:val="superscript"/>
              </w:rPr>
              <w:t>c</w:t>
            </w:r>
          </w:p>
        </w:tc>
      </w:tr>
      <w:tr w:rsidR="003E58E5" w14:paraId="3F7625C3" w14:textId="77777777" w:rsidTr="00061075">
        <w:trPr>
          <w:trHeight w:val="611"/>
        </w:trPr>
        <w:tc>
          <w:tcPr>
            <w:tcW w:w="3119" w:type="dxa"/>
          </w:tcPr>
          <w:p w14:paraId="6EE76547" w14:textId="77777777" w:rsidR="003E58E5" w:rsidRPr="003E58E5" w:rsidRDefault="003E58E5" w:rsidP="00CF0403">
            <w:pPr>
              <w:pStyle w:val="TableParagraph"/>
              <w:spacing w:before="60"/>
              <w:ind w:left="121"/>
              <w:rPr>
                <w:sz w:val="20"/>
                <w:szCs w:val="20"/>
              </w:rPr>
            </w:pPr>
            <w:r w:rsidRPr="003E58E5">
              <w:rPr>
                <w:color w:val="1A1C1C"/>
                <w:sz w:val="20"/>
                <w:szCs w:val="20"/>
              </w:rPr>
              <w:t>E.</w:t>
            </w:r>
            <w:r w:rsidRPr="003E58E5">
              <w:rPr>
                <w:color w:val="1A1C1C"/>
                <w:spacing w:val="-9"/>
                <w:sz w:val="20"/>
                <w:szCs w:val="20"/>
              </w:rPr>
              <w:t xml:space="preserve"> </w:t>
            </w:r>
            <w:r w:rsidRPr="003E58E5">
              <w:rPr>
                <w:color w:val="2B2B2B"/>
                <w:spacing w:val="-4"/>
                <w:w w:val="105"/>
                <w:sz w:val="20"/>
                <w:szCs w:val="20"/>
              </w:rPr>
              <w:t>co</w:t>
            </w:r>
            <w:r w:rsidRPr="003E58E5">
              <w:rPr>
                <w:color w:val="080A0A"/>
                <w:spacing w:val="-4"/>
                <w:w w:val="105"/>
                <w:sz w:val="20"/>
                <w:szCs w:val="20"/>
              </w:rPr>
              <w:t>li</w:t>
            </w:r>
          </w:p>
        </w:tc>
        <w:tc>
          <w:tcPr>
            <w:tcW w:w="1701" w:type="dxa"/>
          </w:tcPr>
          <w:p w14:paraId="3E254A5B" w14:textId="77777777" w:rsidR="003E58E5" w:rsidRPr="003E58E5" w:rsidRDefault="003E58E5" w:rsidP="00CF0403">
            <w:pPr>
              <w:pStyle w:val="TableParagraph"/>
              <w:spacing w:before="50"/>
              <w:ind w:left="112"/>
              <w:rPr>
                <w:sz w:val="20"/>
                <w:szCs w:val="20"/>
              </w:rPr>
            </w:pPr>
            <w:r w:rsidRPr="003E58E5">
              <w:rPr>
                <w:color w:val="1A1C1C"/>
                <w:sz w:val="20"/>
                <w:szCs w:val="20"/>
              </w:rPr>
              <w:t>P</w:t>
            </w:r>
            <w:r w:rsidRPr="003E58E5">
              <w:rPr>
                <w:color w:val="4D4D4D"/>
                <w:sz w:val="20"/>
                <w:szCs w:val="20"/>
              </w:rPr>
              <w:t>/</w:t>
            </w:r>
            <w:r w:rsidRPr="003E58E5">
              <w:rPr>
                <w:color w:val="1A1C1C"/>
                <w:sz w:val="20"/>
                <w:szCs w:val="20"/>
              </w:rPr>
              <w:t>G</w:t>
            </w:r>
            <w:r w:rsidRPr="003E58E5">
              <w:rPr>
                <w:color w:val="4D4D4D"/>
                <w:sz w:val="20"/>
                <w:szCs w:val="20"/>
              </w:rPr>
              <w:t>,</w:t>
            </w:r>
            <w:r w:rsidRPr="003E58E5">
              <w:rPr>
                <w:color w:val="4D4D4D"/>
                <w:spacing w:val="-3"/>
                <w:sz w:val="20"/>
                <w:szCs w:val="20"/>
              </w:rPr>
              <w:t xml:space="preserve"> </w:t>
            </w:r>
            <w:r w:rsidRPr="003E58E5">
              <w:rPr>
                <w:color w:val="2B2B2B"/>
                <w:spacing w:val="-2"/>
                <w:sz w:val="20"/>
                <w:szCs w:val="20"/>
              </w:rPr>
              <w:t>sterile</w:t>
            </w:r>
          </w:p>
        </w:tc>
        <w:tc>
          <w:tcPr>
            <w:tcW w:w="1984" w:type="dxa"/>
          </w:tcPr>
          <w:p w14:paraId="68EA426D" w14:textId="77777777" w:rsidR="00704157" w:rsidRPr="003E58E5" w:rsidRDefault="00704157" w:rsidP="00704157">
            <w:pPr>
              <w:pStyle w:val="TableParagraph"/>
              <w:spacing w:before="60"/>
              <w:rPr>
                <w:sz w:val="20"/>
                <w:szCs w:val="20"/>
              </w:rPr>
            </w:pPr>
            <w:r w:rsidRPr="003E58E5">
              <w:rPr>
                <w:color w:val="2B2B2B"/>
                <w:w w:val="105"/>
                <w:sz w:val="20"/>
                <w:szCs w:val="20"/>
              </w:rPr>
              <w:t>Coo</w:t>
            </w:r>
            <w:r w:rsidRPr="003E58E5">
              <w:rPr>
                <w:color w:val="080A0A"/>
                <w:w w:val="105"/>
                <w:sz w:val="20"/>
                <w:szCs w:val="20"/>
              </w:rPr>
              <w:t>l</w:t>
            </w:r>
            <w:r w:rsidRPr="00704157">
              <w:rPr>
                <w:color w:val="4D4D4D"/>
                <w:w w:val="105"/>
                <w:sz w:val="20"/>
                <w:szCs w:val="20"/>
              </w:rPr>
              <w:t>,</w:t>
            </w:r>
            <w:r w:rsidRPr="00704157">
              <w:rPr>
                <w:sz w:val="20"/>
                <w:szCs w:val="20"/>
                <w:lang w:eastAsia="en-ZA"/>
              </w:rPr>
              <w:t xml:space="preserve"> ≤</w:t>
            </w:r>
            <w:r w:rsidRPr="003E58E5">
              <w:rPr>
                <w:color w:val="2B2B2B"/>
                <w:w w:val="105"/>
                <w:sz w:val="20"/>
                <w:szCs w:val="20"/>
              </w:rPr>
              <w:t>6°C,</w:t>
            </w:r>
            <w:r w:rsidRPr="003E58E5">
              <w:rPr>
                <w:color w:val="2B2B2B"/>
                <w:spacing w:val="-14"/>
                <w:w w:val="105"/>
                <w:sz w:val="20"/>
                <w:szCs w:val="20"/>
              </w:rPr>
              <w:t xml:space="preserve"> </w:t>
            </w:r>
            <w:r w:rsidRPr="003E58E5">
              <w:rPr>
                <w:color w:val="1A1C1C"/>
                <w:spacing w:val="-2"/>
                <w:w w:val="105"/>
                <w:sz w:val="20"/>
                <w:szCs w:val="20"/>
              </w:rPr>
              <w:t>0.008%</w:t>
            </w:r>
          </w:p>
          <w:p w14:paraId="6B19AF7C" w14:textId="7E0332CD" w:rsidR="003E58E5" w:rsidRPr="003E58E5" w:rsidRDefault="00704157" w:rsidP="00704157">
            <w:pPr>
              <w:pStyle w:val="TableParagraph"/>
              <w:spacing w:before="38" w:line="241" w:lineRule="exact"/>
              <w:rPr>
                <w:sz w:val="20"/>
                <w:szCs w:val="20"/>
              </w:rPr>
            </w:pPr>
            <w:r w:rsidRPr="00037D4A">
              <w:rPr>
                <w:sz w:val="20"/>
                <w:szCs w:val="20"/>
                <w:lang w:eastAsia="en-ZA"/>
              </w:rPr>
              <w:t>Na</w:t>
            </w:r>
            <w:r w:rsidRPr="00037D4A">
              <w:rPr>
                <w:sz w:val="20"/>
                <w:szCs w:val="20"/>
                <w:vertAlign w:val="subscript"/>
                <w:lang w:eastAsia="en-ZA"/>
              </w:rPr>
              <w:t>2</w:t>
            </w:r>
            <w:r w:rsidRPr="00037D4A">
              <w:rPr>
                <w:sz w:val="20"/>
                <w:szCs w:val="20"/>
                <w:lang w:eastAsia="en-ZA"/>
              </w:rPr>
              <w:t>S</w:t>
            </w:r>
            <w:r w:rsidRPr="00037D4A">
              <w:rPr>
                <w:sz w:val="20"/>
                <w:szCs w:val="20"/>
                <w:vertAlign w:val="subscript"/>
                <w:lang w:eastAsia="en-ZA"/>
              </w:rPr>
              <w:t>2</w:t>
            </w:r>
            <w:r w:rsidRPr="00037D4A">
              <w:rPr>
                <w:sz w:val="20"/>
                <w:szCs w:val="20"/>
                <w:lang w:eastAsia="en-ZA"/>
              </w:rPr>
              <w:t>O</w:t>
            </w:r>
            <w:r w:rsidRPr="00037D4A">
              <w:rPr>
                <w:sz w:val="20"/>
                <w:szCs w:val="20"/>
                <w:vertAlign w:val="subscript"/>
                <w:lang w:eastAsia="en-ZA"/>
              </w:rPr>
              <w:t>3</w:t>
            </w:r>
            <w:r w:rsidRPr="00037D4A">
              <w:rPr>
                <w:sz w:val="20"/>
                <w:szCs w:val="20"/>
                <w:vertAlign w:val="superscript"/>
                <w:lang w:eastAsia="en-ZA"/>
              </w:rPr>
              <w:t>b</w:t>
            </w:r>
          </w:p>
        </w:tc>
        <w:tc>
          <w:tcPr>
            <w:tcW w:w="1985" w:type="dxa"/>
          </w:tcPr>
          <w:p w14:paraId="536E09AD" w14:textId="31021C5E" w:rsidR="003E58E5" w:rsidRPr="003E58E5" w:rsidRDefault="00704157" w:rsidP="00CF0403">
            <w:pPr>
              <w:pStyle w:val="TableParagraph"/>
              <w:spacing w:before="50"/>
              <w:ind w:left="127"/>
              <w:rPr>
                <w:sz w:val="20"/>
                <w:szCs w:val="20"/>
              </w:rPr>
            </w:pPr>
            <w:r w:rsidRPr="003E58E5">
              <w:rPr>
                <w:color w:val="2B2B2B"/>
                <w:sz w:val="20"/>
                <w:szCs w:val="20"/>
              </w:rPr>
              <w:t>6-24</w:t>
            </w:r>
            <w:r w:rsidRPr="003E58E5">
              <w:rPr>
                <w:color w:val="2B2B2B"/>
                <w:spacing w:val="-1"/>
                <w:sz w:val="20"/>
                <w:szCs w:val="20"/>
              </w:rPr>
              <w:t xml:space="preserve"> </w:t>
            </w:r>
            <w:r w:rsidRPr="003E58E5">
              <w:rPr>
                <w:color w:val="080A0A"/>
                <w:spacing w:val="-2"/>
                <w:sz w:val="20"/>
                <w:szCs w:val="20"/>
              </w:rPr>
              <w:t>hour</w:t>
            </w:r>
            <w:r w:rsidRPr="003E58E5">
              <w:rPr>
                <w:color w:val="2B2B2B"/>
                <w:spacing w:val="-2"/>
                <w:sz w:val="20"/>
                <w:szCs w:val="20"/>
              </w:rPr>
              <w:t>s</w:t>
            </w:r>
            <w:r w:rsidR="00741032">
              <w:rPr>
                <w:color w:val="2B2B2B"/>
                <w:spacing w:val="-2"/>
                <w:sz w:val="20"/>
                <w:szCs w:val="20"/>
              </w:rPr>
              <w:t xml:space="preserve"> </w:t>
            </w:r>
            <w:r w:rsidRPr="00704157">
              <w:rPr>
                <w:color w:val="2B2B2B"/>
                <w:spacing w:val="-2"/>
                <w:sz w:val="20"/>
                <w:szCs w:val="20"/>
                <w:vertAlign w:val="superscript"/>
              </w:rPr>
              <w:t>c</w:t>
            </w:r>
          </w:p>
        </w:tc>
      </w:tr>
      <w:tr w:rsidR="003E58E5" w14:paraId="6A7E622F" w14:textId="77777777" w:rsidTr="00061075">
        <w:trPr>
          <w:trHeight w:val="611"/>
        </w:trPr>
        <w:tc>
          <w:tcPr>
            <w:tcW w:w="3119" w:type="dxa"/>
          </w:tcPr>
          <w:p w14:paraId="3293839B" w14:textId="77777777" w:rsidR="003E58E5" w:rsidRPr="003E58E5" w:rsidRDefault="003E58E5" w:rsidP="00CF0403">
            <w:pPr>
              <w:pStyle w:val="TableParagraph"/>
              <w:spacing w:before="60"/>
              <w:ind w:left="121"/>
              <w:rPr>
                <w:sz w:val="20"/>
                <w:szCs w:val="20"/>
              </w:rPr>
            </w:pPr>
            <w:r w:rsidRPr="003E58E5">
              <w:rPr>
                <w:color w:val="080A0A"/>
                <w:sz w:val="20"/>
                <w:szCs w:val="20"/>
              </w:rPr>
              <w:t>H</w:t>
            </w:r>
            <w:r w:rsidRPr="003E58E5">
              <w:rPr>
                <w:color w:val="2B2B2B"/>
                <w:sz w:val="20"/>
                <w:szCs w:val="20"/>
              </w:rPr>
              <w:t>etero</w:t>
            </w:r>
            <w:r w:rsidRPr="003E58E5">
              <w:rPr>
                <w:color w:val="080A0A"/>
                <w:sz w:val="20"/>
                <w:szCs w:val="20"/>
              </w:rPr>
              <w:t>trophi</w:t>
            </w:r>
            <w:r w:rsidRPr="003E58E5">
              <w:rPr>
                <w:color w:val="2B2B2B"/>
                <w:sz w:val="20"/>
                <w:szCs w:val="20"/>
              </w:rPr>
              <w:t>c</w:t>
            </w:r>
            <w:r w:rsidRPr="003E58E5">
              <w:rPr>
                <w:color w:val="2B2B2B"/>
                <w:spacing w:val="-11"/>
                <w:sz w:val="20"/>
                <w:szCs w:val="20"/>
              </w:rPr>
              <w:t xml:space="preserve"> </w:t>
            </w:r>
            <w:r w:rsidRPr="003E58E5">
              <w:rPr>
                <w:color w:val="2B2B2B"/>
                <w:sz w:val="20"/>
                <w:szCs w:val="20"/>
              </w:rPr>
              <w:t>co</w:t>
            </w:r>
            <w:r w:rsidRPr="003E58E5">
              <w:rPr>
                <w:color w:val="080A0A"/>
                <w:sz w:val="20"/>
                <w:szCs w:val="20"/>
              </w:rPr>
              <w:t>l</w:t>
            </w:r>
            <w:r w:rsidRPr="003E58E5">
              <w:rPr>
                <w:color w:val="2B2B2B"/>
                <w:sz w:val="20"/>
                <w:szCs w:val="20"/>
              </w:rPr>
              <w:t>ony</w:t>
            </w:r>
            <w:r w:rsidRPr="003E58E5">
              <w:rPr>
                <w:color w:val="2B2B2B"/>
                <w:spacing w:val="-4"/>
                <w:sz w:val="20"/>
                <w:szCs w:val="20"/>
              </w:rPr>
              <w:t xml:space="preserve"> co</w:t>
            </w:r>
            <w:r w:rsidRPr="003E58E5">
              <w:rPr>
                <w:color w:val="080A0A"/>
                <w:spacing w:val="-4"/>
                <w:sz w:val="20"/>
                <w:szCs w:val="20"/>
              </w:rPr>
              <w:t>unt</w:t>
            </w:r>
          </w:p>
        </w:tc>
        <w:tc>
          <w:tcPr>
            <w:tcW w:w="1701" w:type="dxa"/>
          </w:tcPr>
          <w:p w14:paraId="602C9C03" w14:textId="77777777" w:rsidR="003E58E5" w:rsidRPr="003E58E5" w:rsidRDefault="003E58E5" w:rsidP="00CF0403">
            <w:pPr>
              <w:pStyle w:val="TableParagraph"/>
              <w:spacing w:before="50"/>
              <w:ind w:left="112"/>
              <w:rPr>
                <w:sz w:val="20"/>
                <w:szCs w:val="20"/>
              </w:rPr>
            </w:pPr>
            <w:r w:rsidRPr="003E58E5">
              <w:rPr>
                <w:color w:val="1A1C1C"/>
                <w:sz w:val="20"/>
                <w:szCs w:val="20"/>
              </w:rPr>
              <w:t>P</w:t>
            </w:r>
            <w:r w:rsidRPr="003E58E5">
              <w:rPr>
                <w:color w:val="4D4D4D"/>
                <w:sz w:val="20"/>
                <w:szCs w:val="20"/>
              </w:rPr>
              <w:t>/</w:t>
            </w:r>
            <w:r w:rsidRPr="003E58E5">
              <w:rPr>
                <w:color w:val="1A1C1C"/>
                <w:sz w:val="20"/>
                <w:szCs w:val="20"/>
              </w:rPr>
              <w:t>G</w:t>
            </w:r>
            <w:r w:rsidRPr="003E58E5">
              <w:rPr>
                <w:color w:val="4D4D4D"/>
                <w:sz w:val="20"/>
                <w:szCs w:val="20"/>
              </w:rPr>
              <w:t>,</w:t>
            </w:r>
            <w:r w:rsidRPr="003E58E5">
              <w:rPr>
                <w:color w:val="4D4D4D"/>
                <w:spacing w:val="-3"/>
                <w:sz w:val="20"/>
                <w:szCs w:val="20"/>
              </w:rPr>
              <w:t xml:space="preserve"> </w:t>
            </w:r>
            <w:r w:rsidRPr="003E58E5">
              <w:rPr>
                <w:color w:val="2B2B2B"/>
                <w:spacing w:val="-2"/>
                <w:sz w:val="20"/>
                <w:szCs w:val="20"/>
              </w:rPr>
              <w:t>sterile</w:t>
            </w:r>
          </w:p>
        </w:tc>
        <w:tc>
          <w:tcPr>
            <w:tcW w:w="1984" w:type="dxa"/>
          </w:tcPr>
          <w:p w14:paraId="53E6B227" w14:textId="77777777" w:rsidR="00704157" w:rsidRPr="003E58E5" w:rsidRDefault="00704157" w:rsidP="00704157">
            <w:pPr>
              <w:pStyle w:val="TableParagraph"/>
              <w:spacing w:before="60"/>
              <w:rPr>
                <w:sz w:val="20"/>
                <w:szCs w:val="20"/>
              </w:rPr>
            </w:pPr>
            <w:r w:rsidRPr="003E58E5">
              <w:rPr>
                <w:color w:val="2B2B2B"/>
                <w:w w:val="105"/>
                <w:sz w:val="20"/>
                <w:szCs w:val="20"/>
              </w:rPr>
              <w:t>Coo</w:t>
            </w:r>
            <w:r w:rsidRPr="003E58E5">
              <w:rPr>
                <w:color w:val="080A0A"/>
                <w:w w:val="105"/>
                <w:sz w:val="20"/>
                <w:szCs w:val="20"/>
              </w:rPr>
              <w:t>l</w:t>
            </w:r>
            <w:r w:rsidRPr="00704157">
              <w:rPr>
                <w:color w:val="4D4D4D"/>
                <w:w w:val="105"/>
                <w:sz w:val="20"/>
                <w:szCs w:val="20"/>
              </w:rPr>
              <w:t>,</w:t>
            </w:r>
            <w:r w:rsidRPr="00704157">
              <w:rPr>
                <w:sz w:val="20"/>
                <w:szCs w:val="20"/>
                <w:lang w:eastAsia="en-ZA"/>
              </w:rPr>
              <w:t xml:space="preserve"> ≤</w:t>
            </w:r>
            <w:r w:rsidRPr="003E58E5">
              <w:rPr>
                <w:color w:val="2B2B2B"/>
                <w:w w:val="105"/>
                <w:sz w:val="20"/>
                <w:szCs w:val="20"/>
              </w:rPr>
              <w:t>6°C,</w:t>
            </w:r>
            <w:r w:rsidRPr="003E58E5">
              <w:rPr>
                <w:color w:val="2B2B2B"/>
                <w:spacing w:val="-14"/>
                <w:w w:val="105"/>
                <w:sz w:val="20"/>
                <w:szCs w:val="20"/>
              </w:rPr>
              <w:t xml:space="preserve"> </w:t>
            </w:r>
            <w:r w:rsidRPr="003E58E5">
              <w:rPr>
                <w:color w:val="1A1C1C"/>
                <w:spacing w:val="-2"/>
                <w:w w:val="105"/>
                <w:sz w:val="20"/>
                <w:szCs w:val="20"/>
              </w:rPr>
              <w:t>0.008%</w:t>
            </w:r>
          </w:p>
          <w:p w14:paraId="3F0C6DCC" w14:textId="544D71A9" w:rsidR="003E58E5" w:rsidRPr="003E58E5" w:rsidRDefault="00704157" w:rsidP="00704157">
            <w:pPr>
              <w:pStyle w:val="TableParagraph"/>
              <w:spacing w:line="293" w:lineRule="exact"/>
              <w:rPr>
                <w:sz w:val="20"/>
                <w:szCs w:val="20"/>
              </w:rPr>
            </w:pPr>
            <w:r w:rsidRPr="00037D4A">
              <w:rPr>
                <w:sz w:val="20"/>
                <w:szCs w:val="20"/>
                <w:lang w:eastAsia="en-ZA"/>
              </w:rPr>
              <w:t>Na</w:t>
            </w:r>
            <w:r w:rsidRPr="00037D4A">
              <w:rPr>
                <w:sz w:val="20"/>
                <w:szCs w:val="20"/>
                <w:vertAlign w:val="subscript"/>
                <w:lang w:eastAsia="en-ZA"/>
              </w:rPr>
              <w:t>2</w:t>
            </w:r>
            <w:r w:rsidRPr="00037D4A">
              <w:rPr>
                <w:sz w:val="20"/>
                <w:szCs w:val="20"/>
                <w:lang w:eastAsia="en-ZA"/>
              </w:rPr>
              <w:t>S</w:t>
            </w:r>
            <w:r w:rsidRPr="00037D4A">
              <w:rPr>
                <w:sz w:val="20"/>
                <w:szCs w:val="20"/>
                <w:vertAlign w:val="subscript"/>
                <w:lang w:eastAsia="en-ZA"/>
              </w:rPr>
              <w:t>2</w:t>
            </w:r>
            <w:r w:rsidRPr="00037D4A">
              <w:rPr>
                <w:sz w:val="20"/>
                <w:szCs w:val="20"/>
                <w:lang w:eastAsia="en-ZA"/>
              </w:rPr>
              <w:t>O</w:t>
            </w:r>
            <w:r w:rsidRPr="00037D4A">
              <w:rPr>
                <w:sz w:val="20"/>
                <w:szCs w:val="20"/>
                <w:vertAlign w:val="subscript"/>
                <w:lang w:eastAsia="en-ZA"/>
              </w:rPr>
              <w:t>3</w:t>
            </w:r>
            <w:r w:rsidRPr="00037D4A">
              <w:rPr>
                <w:sz w:val="20"/>
                <w:szCs w:val="20"/>
                <w:vertAlign w:val="superscript"/>
                <w:lang w:eastAsia="en-ZA"/>
              </w:rPr>
              <w:t>b</w:t>
            </w:r>
          </w:p>
        </w:tc>
        <w:tc>
          <w:tcPr>
            <w:tcW w:w="1985" w:type="dxa"/>
          </w:tcPr>
          <w:p w14:paraId="5ADCFA62" w14:textId="51B9B65A" w:rsidR="003E58E5" w:rsidRPr="003E58E5" w:rsidRDefault="00704157" w:rsidP="00CF0403">
            <w:pPr>
              <w:pStyle w:val="TableParagraph"/>
              <w:spacing w:before="50"/>
              <w:ind w:left="127"/>
              <w:rPr>
                <w:sz w:val="20"/>
                <w:szCs w:val="20"/>
              </w:rPr>
            </w:pPr>
            <w:r w:rsidRPr="003E58E5">
              <w:rPr>
                <w:color w:val="2B2B2B"/>
                <w:sz w:val="20"/>
                <w:szCs w:val="20"/>
              </w:rPr>
              <w:t>6-24</w:t>
            </w:r>
            <w:r w:rsidRPr="003E58E5">
              <w:rPr>
                <w:color w:val="2B2B2B"/>
                <w:spacing w:val="-1"/>
                <w:sz w:val="20"/>
                <w:szCs w:val="20"/>
              </w:rPr>
              <w:t xml:space="preserve"> </w:t>
            </w:r>
            <w:r w:rsidRPr="003E58E5">
              <w:rPr>
                <w:color w:val="080A0A"/>
                <w:spacing w:val="-2"/>
                <w:sz w:val="20"/>
                <w:szCs w:val="20"/>
              </w:rPr>
              <w:t>hour</w:t>
            </w:r>
            <w:r w:rsidRPr="003E58E5">
              <w:rPr>
                <w:color w:val="2B2B2B"/>
                <w:spacing w:val="-2"/>
                <w:sz w:val="20"/>
                <w:szCs w:val="20"/>
              </w:rPr>
              <w:t>s</w:t>
            </w:r>
            <w:r w:rsidR="00741032">
              <w:rPr>
                <w:color w:val="2B2B2B"/>
                <w:spacing w:val="-2"/>
                <w:sz w:val="20"/>
                <w:szCs w:val="20"/>
              </w:rPr>
              <w:t xml:space="preserve"> </w:t>
            </w:r>
            <w:r w:rsidRPr="00704157">
              <w:rPr>
                <w:color w:val="2B2B2B"/>
                <w:spacing w:val="-2"/>
                <w:sz w:val="20"/>
                <w:szCs w:val="20"/>
                <w:vertAlign w:val="superscript"/>
              </w:rPr>
              <w:t>c</w:t>
            </w:r>
          </w:p>
        </w:tc>
      </w:tr>
      <w:tr w:rsidR="003E58E5" w14:paraId="0B44DE04" w14:textId="77777777" w:rsidTr="00061075">
        <w:trPr>
          <w:trHeight w:val="350"/>
        </w:trPr>
        <w:tc>
          <w:tcPr>
            <w:tcW w:w="3119" w:type="dxa"/>
            <w:shd w:val="clear" w:color="auto" w:fill="F2F2F2" w:themeFill="background1" w:themeFillShade="F2"/>
          </w:tcPr>
          <w:p w14:paraId="0D898416" w14:textId="77777777" w:rsidR="003E58E5" w:rsidRPr="003E58E5" w:rsidRDefault="003E58E5" w:rsidP="00CF0403">
            <w:pPr>
              <w:pStyle w:val="TableParagraph"/>
              <w:spacing w:before="69"/>
              <w:ind w:left="121"/>
              <w:rPr>
                <w:b/>
                <w:sz w:val="20"/>
                <w:szCs w:val="20"/>
              </w:rPr>
            </w:pPr>
            <w:r w:rsidRPr="003E58E5">
              <w:rPr>
                <w:b/>
                <w:color w:val="080A0A"/>
                <w:sz w:val="20"/>
                <w:szCs w:val="20"/>
              </w:rPr>
              <w:t>INORGANIC</w:t>
            </w:r>
            <w:r w:rsidRPr="003E58E5">
              <w:rPr>
                <w:b/>
                <w:color w:val="080A0A"/>
                <w:spacing w:val="35"/>
                <w:w w:val="105"/>
                <w:sz w:val="20"/>
                <w:szCs w:val="20"/>
              </w:rPr>
              <w:t xml:space="preserve"> </w:t>
            </w:r>
            <w:r w:rsidRPr="003E58E5">
              <w:rPr>
                <w:b/>
                <w:color w:val="080A0A"/>
                <w:spacing w:val="-2"/>
                <w:w w:val="105"/>
                <w:sz w:val="20"/>
                <w:szCs w:val="20"/>
              </w:rPr>
              <w:t>TESTS</w:t>
            </w:r>
          </w:p>
        </w:tc>
        <w:tc>
          <w:tcPr>
            <w:tcW w:w="1701" w:type="dxa"/>
            <w:shd w:val="clear" w:color="auto" w:fill="F2F2F2" w:themeFill="background1" w:themeFillShade="F2"/>
          </w:tcPr>
          <w:p w14:paraId="6F9CFFC1" w14:textId="77777777" w:rsidR="003E58E5" w:rsidRPr="003E58E5" w:rsidRDefault="003E58E5" w:rsidP="00CF0403">
            <w:pPr>
              <w:pStyle w:val="TableParagraph"/>
              <w:rPr>
                <w:sz w:val="20"/>
                <w:szCs w:val="20"/>
              </w:rPr>
            </w:pPr>
          </w:p>
        </w:tc>
        <w:tc>
          <w:tcPr>
            <w:tcW w:w="1984" w:type="dxa"/>
            <w:shd w:val="clear" w:color="auto" w:fill="F2F2F2" w:themeFill="background1" w:themeFillShade="F2"/>
          </w:tcPr>
          <w:p w14:paraId="750C7F0E" w14:textId="77777777" w:rsidR="003E58E5" w:rsidRPr="003E58E5" w:rsidRDefault="003E58E5" w:rsidP="00CF0403">
            <w:pPr>
              <w:pStyle w:val="TableParagraph"/>
              <w:rPr>
                <w:sz w:val="20"/>
                <w:szCs w:val="20"/>
              </w:rPr>
            </w:pPr>
          </w:p>
        </w:tc>
        <w:tc>
          <w:tcPr>
            <w:tcW w:w="1985" w:type="dxa"/>
            <w:shd w:val="clear" w:color="auto" w:fill="F2F2F2" w:themeFill="background1" w:themeFillShade="F2"/>
          </w:tcPr>
          <w:p w14:paraId="7B73244F" w14:textId="77777777" w:rsidR="003E58E5" w:rsidRPr="003E58E5" w:rsidRDefault="003E58E5" w:rsidP="00CF0403">
            <w:pPr>
              <w:pStyle w:val="TableParagraph"/>
              <w:rPr>
                <w:sz w:val="20"/>
                <w:szCs w:val="20"/>
              </w:rPr>
            </w:pPr>
          </w:p>
        </w:tc>
      </w:tr>
      <w:tr w:rsidR="003E58E5" w14:paraId="7725C819" w14:textId="77777777" w:rsidTr="00061075">
        <w:trPr>
          <w:trHeight w:val="350"/>
        </w:trPr>
        <w:tc>
          <w:tcPr>
            <w:tcW w:w="3119" w:type="dxa"/>
          </w:tcPr>
          <w:p w14:paraId="6C0607E8" w14:textId="77777777" w:rsidR="003E58E5" w:rsidRPr="003E58E5" w:rsidRDefault="003E58E5" w:rsidP="00CF0403">
            <w:pPr>
              <w:pStyle w:val="TableParagraph"/>
              <w:spacing w:before="50"/>
              <w:ind w:left="123"/>
              <w:rPr>
                <w:sz w:val="20"/>
                <w:szCs w:val="20"/>
              </w:rPr>
            </w:pPr>
            <w:r w:rsidRPr="003E58E5">
              <w:rPr>
                <w:color w:val="2B2B2B"/>
                <w:spacing w:val="-2"/>
                <w:sz w:val="20"/>
                <w:szCs w:val="20"/>
              </w:rPr>
              <w:t>Ac</w:t>
            </w:r>
            <w:r w:rsidRPr="003E58E5">
              <w:rPr>
                <w:color w:val="080A0A"/>
                <w:spacing w:val="-2"/>
                <w:sz w:val="20"/>
                <w:szCs w:val="20"/>
              </w:rPr>
              <w:t>idity</w:t>
            </w:r>
          </w:p>
        </w:tc>
        <w:tc>
          <w:tcPr>
            <w:tcW w:w="1701" w:type="dxa"/>
          </w:tcPr>
          <w:p w14:paraId="3E6A41EC" w14:textId="77777777" w:rsidR="003E58E5" w:rsidRPr="003E58E5" w:rsidRDefault="003E58E5" w:rsidP="00CF0403">
            <w:pPr>
              <w:pStyle w:val="TableParagraph"/>
              <w:spacing w:before="50"/>
              <w:ind w:left="112"/>
              <w:rPr>
                <w:sz w:val="20"/>
                <w:szCs w:val="20"/>
              </w:rPr>
            </w:pPr>
            <w:r w:rsidRPr="003E58E5">
              <w:rPr>
                <w:color w:val="1A1C1C"/>
                <w:spacing w:val="-5"/>
                <w:sz w:val="20"/>
                <w:szCs w:val="20"/>
              </w:rPr>
              <w:t>P</w:t>
            </w:r>
            <w:r w:rsidRPr="003E58E5">
              <w:rPr>
                <w:color w:val="4D4D4D"/>
                <w:spacing w:val="-5"/>
                <w:sz w:val="20"/>
                <w:szCs w:val="20"/>
              </w:rPr>
              <w:t>/</w:t>
            </w:r>
            <w:r w:rsidRPr="003E58E5">
              <w:rPr>
                <w:color w:val="1A1C1C"/>
                <w:spacing w:val="-5"/>
                <w:sz w:val="20"/>
                <w:szCs w:val="20"/>
              </w:rPr>
              <w:t>G</w:t>
            </w:r>
          </w:p>
        </w:tc>
        <w:tc>
          <w:tcPr>
            <w:tcW w:w="1984" w:type="dxa"/>
          </w:tcPr>
          <w:p w14:paraId="0D6FD148" w14:textId="2E92F415" w:rsidR="003E58E5" w:rsidRPr="003E58E5" w:rsidRDefault="003E58E5" w:rsidP="00CF0403">
            <w:pPr>
              <w:pStyle w:val="TableParagraph"/>
              <w:spacing w:before="60"/>
              <w:ind w:left="118"/>
              <w:rPr>
                <w:sz w:val="20"/>
                <w:szCs w:val="20"/>
              </w:rPr>
            </w:pPr>
            <w:r w:rsidRPr="003E58E5">
              <w:rPr>
                <w:color w:val="2B2B2B"/>
                <w:w w:val="105"/>
                <w:sz w:val="20"/>
                <w:szCs w:val="20"/>
              </w:rPr>
              <w:t>Coo</w:t>
            </w:r>
            <w:r w:rsidRPr="003E58E5">
              <w:rPr>
                <w:color w:val="080A0A"/>
                <w:w w:val="105"/>
                <w:sz w:val="20"/>
                <w:szCs w:val="20"/>
              </w:rPr>
              <w:t>l</w:t>
            </w:r>
            <w:r w:rsidRPr="003E58E5">
              <w:rPr>
                <w:color w:val="4D4D4D"/>
                <w:w w:val="105"/>
                <w:sz w:val="20"/>
                <w:szCs w:val="20"/>
              </w:rPr>
              <w:t>,</w:t>
            </w:r>
            <w:r w:rsidRPr="003E58E5">
              <w:rPr>
                <w:color w:val="4D4D4D"/>
                <w:spacing w:val="36"/>
                <w:w w:val="110"/>
                <w:sz w:val="20"/>
                <w:szCs w:val="20"/>
              </w:rPr>
              <w:t xml:space="preserve"> </w:t>
            </w:r>
            <w:r w:rsidR="00704157" w:rsidRPr="00704157">
              <w:rPr>
                <w:sz w:val="20"/>
                <w:szCs w:val="20"/>
                <w:lang w:eastAsia="en-ZA"/>
              </w:rPr>
              <w:t>≤</w:t>
            </w:r>
            <w:r w:rsidR="00704157" w:rsidRPr="003E58E5">
              <w:rPr>
                <w:color w:val="2B2B2B"/>
                <w:w w:val="105"/>
                <w:sz w:val="20"/>
                <w:szCs w:val="20"/>
              </w:rPr>
              <w:t>6°C</w:t>
            </w:r>
          </w:p>
        </w:tc>
        <w:tc>
          <w:tcPr>
            <w:tcW w:w="1985" w:type="dxa"/>
          </w:tcPr>
          <w:p w14:paraId="15BC62C4" w14:textId="77777777" w:rsidR="003E58E5" w:rsidRPr="003E58E5" w:rsidRDefault="003E58E5" w:rsidP="00CF0403">
            <w:pPr>
              <w:pStyle w:val="TableParagraph"/>
              <w:spacing w:before="40"/>
              <w:ind w:left="131"/>
              <w:rPr>
                <w:sz w:val="20"/>
                <w:szCs w:val="20"/>
              </w:rPr>
            </w:pPr>
            <w:r w:rsidRPr="003E58E5">
              <w:rPr>
                <w:color w:val="2B2B2B"/>
                <w:sz w:val="20"/>
                <w:szCs w:val="20"/>
              </w:rPr>
              <w:t>14</w:t>
            </w:r>
            <w:r w:rsidRPr="003E58E5">
              <w:rPr>
                <w:color w:val="2B2B2B"/>
                <w:spacing w:val="-6"/>
                <w:sz w:val="20"/>
                <w:szCs w:val="20"/>
              </w:rPr>
              <w:t xml:space="preserve"> </w:t>
            </w:r>
            <w:r w:rsidRPr="003E58E5">
              <w:rPr>
                <w:color w:val="1A1C1C"/>
                <w:sz w:val="20"/>
                <w:szCs w:val="20"/>
              </w:rPr>
              <w:t>days</w:t>
            </w:r>
            <w:r w:rsidRPr="003E58E5">
              <w:rPr>
                <w:color w:val="1A1C1C"/>
                <w:spacing w:val="5"/>
                <w:sz w:val="20"/>
                <w:szCs w:val="20"/>
              </w:rPr>
              <w:t xml:space="preserve"> </w:t>
            </w:r>
            <w:r w:rsidRPr="00704157">
              <w:rPr>
                <w:color w:val="2B2B2B"/>
                <w:spacing w:val="-5"/>
                <w:sz w:val="20"/>
                <w:szCs w:val="20"/>
                <w:vertAlign w:val="superscript"/>
              </w:rPr>
              <w:t>EPA</w:t>
            </w:r>
          </w:p>
        </w:tc>
      </w:tr>
      <w:tr w:rsidR="003E58E5" w14:paraId="52CAABBD" w14:textId="77777777" w:rsidTr="00061075">
        <w:trPr>
          <w:trHeight w:val="350"/>
        </w:trPr>
        <w:tc>
          <w:tcPr>
            <w:tcW w:w="3119" w:type="dxa"/>
          </w:tcPr>
          <w:p w14:paraId="7F7A718C" w14:textId="77777777" w:rsidR="003E58E5" w:rsidRPr="003E58E5" w:rsidRDefault="003E58E5" w:rsidP="00CF0403">
            <w:pPr>
              <w:pStyle w:val="TableParagraph"/>
              <w:spacing w:before="60"/>
              <w:ind w:left="123"/>
              <w:rPr>
                <w:sz w:val="20"/>
                <w:szCs w:val="20"/>
              </w:rPr>
            </w:pPr>
            <w:r w:rsidRPr="003E58E5">
              <w:rPr>
                <w:color w:val="1A1C1C"/>
                <w:spacing w:val="-2"/>
                <w:sz w:val="20"/>
                <w:szCs w:val="20"/>
              </w:rPr>
              <w:t>Alkalinity</w:t>
            </w:r>
          </w:p>
        </w:tc>
        <w:tc>
          <w:tcPr>
            <w:tcW w:w="1701" w:type="dxa"/>
          </w:tcPr>
          <w:p w14:paraId="1762FB7A" w14:textId="77777777" w:rsidR="003E58E5" w:rsidRPr="003E58E5" w:rsidRDefault="003E58E5" w:rsidP="00CF0403">
            <w:pPr>
              <w:pStyle w:val="TableParagraph"/>
              <w:spacing w:before="50"/>
              <w:ind w:left="112"/>
              <w:rPr>
                <w:sz w:val="20"/>
                <w:szCs w:val="20"/>
              </w:rPr>
            </w:pPr>
            <w:r w:rsidRPr="003E58E5">
              <w:rPr>
                <w:color w:val="1A1C1C"/>
                <w:spacing w:val="-5"/>
                <w:sz w:val="20"/>
                <w:szCs w:val="20"/>
              </w:rPr>
              <w:t>P</w:t>
            </w:r>
            <w:r w:rsidRPr="003E58E5">
              <w:rPr>
                <w:color w:val="4D4D4D"/>
                <w:spacing w:val="-5"/>
                <w:sz w:val="20"/>
                <w:szCs w:val="20"/>
              </w:rPr>
              <w:t>/</w:t>
            </w:r>
            <w:r w:rsidRPr="003E58E5">
              <w:rPr>
                <w:color w:val="1A1C1C"/>
                <w:spacing w:val="-5"/>
                <w:sz w:val="20"/>
                <w:szCs w:val="20"/>
              </w:rPr>
              <w:t>G</w:t>
            </w:r>
          </w:p>
        </w:tc>
        <w:tc>
          <w:tcPr>
            <w:tcW w:w="1984" w:type="dxa"/>
          </w:tcPr>
          <w:p w14:paraId="4B563549" w14:textId="487007C4" w:rsidR="003E58E5" w:rsidRPr="003E58E5" w:rsidRDefault="003E58E5" w:rsidP="00741032">
            <w:pPr>
              <w:pStyle w:val="TableParagraph"/>
              <w:spacing w:before="60"/>
              <w:ind w:left="118"/>
              <w:rPr>
                <w:sz w:val="20"/>
                <w:szCs w:val="20"/>
              </w:rPr>
            </w:pPr>
            <w:r w:rsidRPr="003E58E5">
              <w:rPr>
                <w:color w:val="2B2B2B"/>
                <w:w w:val="105"/>
                <w:sz w:val="20"/>
                <w:szCs w:val="20"/>
              </w:rPr>
              <w:t>Coo</w:t>
            </w:r>
            <w:r w:rsidRPr="003E58E5">
              <w:rPr>
                <w:color w:val="080A0A"/>
                <w:w w:val="105"/>
                <w:sz w:val="20"/>
                <w:szCs w:val="20"/>
              </w:rPr>
              <w:t>l</w:t>
            </w:r>
            <w:r w:rsidRPr="003E58E5">
              <w:rPr>
                <w:color w:val="4D4D4D"/>
                <w:w w:val="105"/>
                <w:sz w:val="20"/>
                <w:szCs w:val="20"/>
              </w:rPr>
              <w:t>,</w:t>
            </w:r>
            <w:r w:rsidRPr="003E58E5">
              <w:rPr>
                <w:color w:val="4D4D4D"/>
                <w:spacing w:val="36"/>
                <w:w w:val="110"/>
                <w:sz w:val="20"/>
                <w:szCs w:val="20"/>
              </w:rPr>
              <w:t xml:space="preserve"> </w:t>
            </w:r>
            <w:r w:rsidR="00704157" w:rsidRPr="00704157">
              <w:rPr>
                <w:sz w:val="20"/>
                <w:szCs w:val="20"/>
                <w:lang w:eastAsia="en-ZA"/>
              </w:rPr>
              <w:t>≤</w:t>
            </w:r>
            <w:r w:rsidR="00704157" w:rsidRPr="003E58E5">
              <w:rPr>
                <w:color w:val="2B2B2B"/>
                <w:w w:val="105"/>
                <w:sz w:val="20"/>
                <w:szCs w:val="20"/>
              </w:rPr>
              <w:t>6°C</w:t>
            </w:r>
          </w:p>
        </w:tc>
        <w:tc>
          <w:tcPr>
            <w:tcW w:w="1985" w:type="dxa"/>
          </w:tcPr>
          <w:p w14:paraId="454713AD" w14:textId="77777777" w:rsidR="003E58E5" w:rsidRPr="003E58E5" w:rsidRDefault="003E58E5" w:rsidP="00CF0403">
            <w:pPr>
              <w:pStyle w:val="TableParagraph"/>
              <w:spacing w:before="40"/>
              <w:ind w:left="131"/>
              <w:rPr>
                <w:sz w:val="20"/>
                <w:szCs w:val="20"/>
              </w:rPr>
            </w:pPr>
            <w:r w:rsidRPr="003E58E5">
              <w:rPr>
                <w:color w:val="2B2B2B"/>
                <w:sz w:val="20"/>
                <w:szCs w:val="20"/>
              </w:rPr>
              <w:t>14</w:t>
            </w:r>
            <w:r w:rsidRPr="003E58E5">
              <w:rPr>
                <w:color w:val="2B2B2B"/>
                <w:spacing w:val="-6"/>
                <w:sz w:val="20"/>
                <w:szCs w:val="20"/>
              </w:rPr>
              <w:t xml:space="preserve"> </w:t>
            </w:r>
            <w:r w:rsidRPr="003E58E5">
              <w:rPr>
                <w:color w:val="1A1C1C"/>
                <w:sz w:val="20"/>
                <w:szCs w:val="20"/>
              </w:rPr>
              <w:t>days</w:t>
            </w:r>
            <w:r w:rsidRPr="003E58E5">
              <w:rPr>
                <w:color w:val="1A1C1C"/>
                <w:spacing w:val="5"/>
                <w:sz w:val="20"/>
                <w:szCs w:val="20"/>
              </w:rPr>
              <w:t xml:space="preserve"> </w:t>
            </w:r>
            <w:r w:rsidRPr="00704157">
              <w:rPr>
                <w:color w:val="2B2B2B"/>
                <w:spacing w:val="-5"/>
                <w:sz w:val="20"/>
                <w:szCs w:val="20"/>
                <w:vertAlign w:val="superscript"/>
              </w:rPr>
              <w:t>EPA</w:t>
            </w:r>
          </w:p>
        </w:tc>
      </w:tr>
      <w:tr w:rsidR="003E58E5" w14:paraId="6B117A6A" w14:textId="77777777" w:rsidTr="00061075">
        <w:trPr>
          <w:trHeight w:val="1132"/>
        </w:trPr>
        <w:tc>
          <w:tcPr>
            <w:tcW w:w="3119" w:type="dxa"/>
          </w:tcPr>
          <w:p w14:paraId="442B4DF9" w14:textId="77777777" w:rsidR="003E58E5" w:rsidRPr="003E58E5" w:rsidRDefault="003E58E5" w:rsidP="00CF0403">
            <w:pPr>
              <w:pStyle w:val="TableParagraph"/>
              <w:spacing w:before="60"/>
              <w:ind w:left="123"/>
              <w:rPr>
                <w:sz w:val="20"/>
                <w:szCs w:val="20"/>
              </w:rPr>
            </w:pPr>
            <w:r w:rsidRPr="003E58E5">
              <w:rPr>
                <w:color w:val="2B2B2B"/>
                <w:spacing w:val="-2"/>
                <w:sz w:val="20"/>
                <w:szCs w:val="20"/>
              </w:rPr>
              <w:t>A</w:t>
            </w:r>
            <w:r w:rsidRPr="003E58E5">
              <w:rPr>
                <w:color w:val="080A0A"/>
                <w:spacing w:val="-2"/>
                <w:sz w:val="20"/>
                <w:szCs w:val="20"/>
              </w:rPr>
              <w:t>mm</w:t>
            </w:r>
            <w:r w:rsidRPr="003E58E5">
              <w:rPr>
                <w:color w:val="2B2B2B"/>
                <w:spacing w:val="-2"/>
                <w:sz w:val="20"/>
                <w:szCs w:val="20"/>
              </w:rPr>
              <w:t>o</w:t>
            </w:r>
            <w:r w:rsidRPr="003E58E5">
              <w:rPr>
                <w:color w:val="080A0A"/>
                <w:spacing w:val="-2"/>
                <w:sz w:val="20"/>
                <w:szCs w:val="20"/>
              </w:rPr>
              <w:t>nium</w:t>
            </w:r>
          </w:p>
        </w:tc>
        <w:tc>
          <w:tcPr>
            <w:tcW w:w="1701" w:type="dxa"/>
          </w:tcPr>
          <w:p w14:paraId="4C5B1AE7" w14:textId="77777777" w:rsidR="003E58E5" w:rsidRPr="003E58E5" w:rsidRDefault="003E58E5" w:rsidP="00CF0403">
            <w:pPr>
              <w:pStyle w:val="TableParagraph"/>
              <w:spacing w:before="50"/>
              <w:ind w:left="112"/>
              <w:rPr>
                <w:sz w:val="20"/>
                <w:szCs w:val="20"/>
              </w:rPr>
            </w:pPr>
            <w:r w:rsidRPr="003E58E5">
              <w:rPr>
                <w:color w:val="1A1C1C"/>
                <w:spacing w:val="-5"/>
                <w:sz w:val="20"/>
                <w:szCs w:val="20"/>
              </w:rPr>
              <w:t>P</w:t>
            </w:r>
            <w:r w:rsidRPr="003E58E5">
              <w:rPr>
                <w:color w:val="4D4D4D"/>
                <w:spacing w:val="-5"/>
                <w:sz w:val="20"/>
                <w:szCs w:val="20"/>
              </w:rPr>
              <w:t>/</w:t>
            </w:r>
            <w:r w:rsidRPr="003E58E5">
              <w:rPr>
                <w:color w:val="1A1C1C"/>
                <w:spacing w:val="-5"/>
                <w:sz w:val="20"/>
                <w:szCs w:val="20"/>
              </w:rPr>
              <w:t>G</w:t>
            </w:r>
          </w:p>
        </w:tc>
        <w:tc>
          <w:tcPr>
            <w:tcW w:w="1984" w:type="dxa"/>
          </w:tcPr>
          <w:p w14:paraId="5E23FAC4" w14:textId="51C58FFA" w:rsidR="003E58E5" w:rsidRPr="003E58E5" w:rsidRDefault="003E58E5" w:rsidP="00CF0403">
            <w:pPr>
              <w:pStyle w:val="TableParagraph"/>
              <w:spacing w:before="68" w:line="230" w:lineRule="auto"/>
              <w:ind w:left="110" w:right="321" w:firstLine="14"/>
              <w:rPr>
                <w:sz w:val="20"/>
                <w:szCs w:val="20"/>
              </w:rPr>
            </w:pPr>
            <w:r w:rsidRPr="003E58E5">
              <w:rPr>
                <w:color w:val="1A1C1C"/>
                <w:sz w:val="20"/>
                <w:szCs w:val="20"/>
              </w:rPr>
              <w:t xml:space="preserve">Analyse </w:t>
            </w:r>
            <w:r w:rsidRPr="003E58E5">
              <w:rPr>
                <w:color w:val="2B2B2B"/>
                <w:sz w:val="20"/>
                <w:szCs w:val="20"/>
              </w:rPr>
              <w:t>as</w:t>
            </w:r>
            <w:r w:rsidRPr="003E58E5">
              <w:rPr>
                <w:color w:val="2B2B2B"/>
                <w:spacing w:val="-3"/>
                <w:sz w:val="20"/>
                <w:szCs w:val="20"/>
              </w:rPr>
              <w:t xml:space="preserve"> </w:t>
            </w:r>
            <w:r w:rsidRPr="003E58E5">
              <w:rPr>
                <w:color w:val="4D4D4D"/>
                <w:sz w:val="20"/>
                <w:szCs w:val="20"/>
              </w:rPr>
              <w:t>s</w:t>
            </w:r>
            <w:r w:rsidRPr="003E58E5">
              <w:rPr>
                <w:color w:val="2B2B2B"/>
                <w:sz w:val="20"/>
                <w:szCs w:val="20"/>
              </w:rPr>
              <w:t>oo</w:t>
            </w:r>
            <w:r w:rsidRPr="003E58E5">
              <w:rPr>
                <w:color w:val="080A0A"/>
                <w:sz w:val="20"/>
                <w:szCs w:val="20"/>
              </w:rPr>
              <w:t xml:space="preserve">n </w:t>
            </w:r>
            <w:r w:rsidRPr="003E58E5">
              <w:rPr>
                <w:color w:val="2B2B2B"/>
                <w:sz w:val="20"/>
                <w:szCs w:val="20"/>
              </w:rPr>
              <w:t>as</w:t>
            </w:r>
            <w:r w:rsidRPr="003E58E5">
              <w:rPr>
                <w:color w:val="2B2B2B"/>
                <w:spacing w:val="-9"/>
                <w:sz w:val="20"/>
                <w:szCs w:val="20"/>
              </w:rPr>
              <w:t xml:space="preserve"> </w:t>
            </w:r>
            <w:r w:rsidRPr="003E58E5">
              <w:rPr>
                <w:color w:val="2B2B2B"/>
                <w:sz w:val="20"/>
                <w:szCs w:val="20"/>
              </w:rPr>
              <w:t>possible</w:t>
            </w:r>
            <w:r w:rsidRPr="003E58E5">
              <w:rPr>
                <w:color w:val="2B2B2B"/>
                <w:spacing w:val="-7"/>
                <w:sz w:val="20"/>
                <w:szCs w:val="20"/>
              </w:rPr>
              <w:t xml:space="preserve"> </w:t>
            </w:r>
            <w:r w:rsidRPr="003E58E5">
              <w:rPr>
                <w:color w:val="1A1C1C"/>
                <w:sz w:val="20"/>
                <w:szCs w:val="20"/>
              </w:rPr>
              <w:t>or</w:t>
            </w:r>
            <w:r w:rsidRPr="003E58E5">
              <w:rPr>
                <w:color w:val="1A1C1C"/>
                <w:spacing w:val="-1"/>
                <w:sz w:val="20"/>
                <w:szCs w:val="20"/>
              </w:rPr>
              <w:t xml:space="preserve"> </w:t>
            </w:r>
            <w:r w:rsidRPr="003E58E5">
              <w:rPr>
                <w:color w:val="2B2B2B"/>
                <w:sz w:val="20"/>
                <w:szCs w:val="20"/>
              </w:rPr>
              <w:t xml:space="preserve">add </w:t>
            </w:r>
            <w:r w:rsidR="00536698">
              <w:rPr>
                <w:color w:val="1A1C1C"/>
                <w:sz w:val="20"/>
                <w:szCs w:val="20"/>
              </w:rPr>
              <w:t>H</w:t>
            </w:r>
            <w:r w:rsidR="00704157" w:rsidRPr="00741032">
              <w:rPr>
                <w:color w:val="1A1C1C"/>
                <w:sz w:val="20"/>
                <w:szCs w:val="20"/>
                <w:vertAlign w:val="subscript"/>
              </w:rPr>
              <w:t>2</w:t>
            </w:r>
            <w:r w:rsidRPr="003E58E5">
              <w:rPr>
                <w:color w:val="1A1C1C"/>
                <w:sz w:val="20"/>
                <w:szCs w:val="20"/>
              </w:rPr>
              <w:t>S</w:t>
            </w:r>
            <w:r w:rsidR="00741032">
              <w:rPr>
                <w:color w:val="1A1C1C"/>
                <w:sz w:val="20"/>
                <w:szCs w:val="20"/>
              </w:rPr>
              <w:t>O</w:t>
            </w:r>
            <w:r w:rsidR="00741032" w:rsidRPr="00741032">
              <w:rPr>
                <w:color w:val="1A1C1C"/>
                <w:sz w:val="20"/>
                <w:szCs w:val="20"/>
                <w:vertAlign w:val="subscript"/>
              </w:rPr>
              <w:t>4</w:t>
            </w:r>
            <w:r w:rsidRPr="003E58E5">
              <w:rPr>
                <w:color w:val="1A1C1C"/>
                <w:spacing w:val="40"/>
                <w:position w:val="-5"/>
                <w:sz w:val="20"/>
                <w:szCs w:val="20"/>
              </w:rPr>
              <w:t xml:space="preserve"> </w:t>
            </w:r>
            <w:r w:rsidRPr="003E58E5">
              <w:rPr>
                <w:color w:val="1A1C1C"/>
                <w:sz w:val="20"/>
                <w:szCs w:val="20"/>
              </w:rPr>
              <w:t>to pH</w:t>
            </w:r>
            <w:r w:rsidRPr="003E58E5">
              <w:rPr>
                <w:color w:val="4D4D4D"/>
                <w:sz w:val="20"/>
                <w:szCs w:val="20"/>
              </w:rPr>
              <w:t>&lt;</w:t>
            </w:r>
            <w:r w:rsidRPr="003E58E5">
              <w:rPr>
                <w:color w:val="2B2B2B"/>
                <w:sz w:val="20"/>
                <w:szCs w:val="20"/>
              </w:rPr>
              <w:t>2;</w:t>
            </w:r>
          </w:p>
          <w:p w14:paraId="25580BCB" w14:textId="16F65B96" w:rsidR="003E58E5" w:rsidRPr="003E58E5" w:rsidRDefault="003E58E5" w:rsidP="00CF0403">
            <w:pPr>
              <w:pStyle w:val="TableParagraph"/>
              <w:spacing w:line="226" w:lineRule="exact"/>
              <w:ind w:left="118"/>
              <w:rPr>
                <w:sz w:val="20"/>
                <w:szCs w:val="20"/>
              </w:rPr>
            </w:pPr>
            <w:r w:rsidRPr="003E58E5">
              <w:rPr>
                <w:color w:val="2B2B2B"/>
                <w:w w:val="110"/>
                <w:sz w:val="20"/>
                <w:szCs w:val="20"/>
              </w:rPr>
              <w:t>cool,</w:t>
            </w:r>
            <w:r w:rsidRPr="003E58E5">
              <w:rPr>
                <w:color w:val="2B2B2B"/>
                <w:spacing w:val="12"/>
                <w:w w:val="110"/>
                <w:sz w:val="20"/>
                <w:szCs w:val="20"/>
              </w:rPr>
              <w:t xml:space="preserve"> </w:t>
            </w:r>
            <w:r w:rsidR="00741032" w:rsidRPr="00704157">
              <w:rPr>
                <w:sz w:val="20"/>
                <w:szCs w:val="20"/>
                <w:lang w:eastAsia="en-ZA"/>
              </w:rPr>
              <w:t>≤</w:t>
            </w:r>
            <w:r w:rsidR="00741032" w:rsidRPr="003E58E5">
              <w:rPr>
                <w:color w:val="2B2B2B"/>
                <w:w w:val="105"/>
                <w:sz w:val="20"/>
                <w:szCs w:val="20"/>
              </w:rPr>
              <w:t>6°C</w:t>
            </w:r>
          </w:p>
        </w:tc>
        <w:tc>
          <w:tcPr>
            <w:tcW w:w="1985" w:type="dxa"/>
          </w:tcPr>
          <w:p w14:paraId="3DC93560" w14:textId="77777777" w:rsidR="003E58E5" w:rsidRPr="003E58E5" w:rsidRDefault="003E58E5" w:rsidP="00CF0403">
            <w:pPr>
              <w:pStyle w:val="TableParagraph"/>
              <w:spacing w:before="50"/>
              <w:ind w:left="122"/>
              <w:rPr>
                <w:sz w:val="20"/>
                <w:szCs w:val="20"/>
              </w:rPr>
            </w:pPr>
            <w:r w:rsidRPr="003E58E5">
              <w:rPr>
                <w:color w:val="2B2B2B"/>
                <w:w w:val="105"/>
                <w:sz w:val="20"/>
                <w:szCs w:val="20"/>
              </w:rPr>
              <w:t>28</w:t>
            </w:r>
            <w:r w:rsidRPr="003E58E5">
              <w:rPr>
                <w:color w:val="2B2B2B"/>
                <w:spacing w:val="-13"/>
                <w:w w:val="105"/>
                <w:sz w:val="20"/>
                <w:szCs w:val="20"/>
              </w:rPr>
              <w:t xml:space="preserve"> </w:t>
            </w:r>
            <w:r w:rsidRPr="003E58E5">
              <w:rPr>
                <w:color w:val="1A1C1C"/>
                <w:spacing w:val="-4"/>
                <w:w w:val="105"/>
                <w:sz w:val="20"/>
                <w:szCs w:val="20"/>
              </w:rPr>
              <w:t>days</w:t>
            </w:r>
          </w:p>
        </w:tc>
      </w:tr>
      <w:tr w:rsidR="003E58E5" w14:paraId="5346DBF2" w14:textId="77777777" w:rsidTr="00061075">
        <w:trPr>
          <w:trHeight w:val="350"/>
        </w:trPr>
        <w:tc>
          <w:tcPr>
            <w:tcW w:w="3119" w:type="dxa"/>
          </w:tcPr>
          <w:p w14:paraId="18922CD8" w14:textId="77777777" w:rsidR="003E58E5" w:rsidRPr="003E58E5" w:rsidRDefault="003E58E5" w:rsidP="00CF0403">
            <w:pPr>
              <w:pStyle w:val="TableParagraph"/>
              <w:spacing w:before="70"/>
              <w:ind w:left="121"/>
              <w:rPr>
                <w:sz w:val="20"/>
                <w:szCs w:val="20"/>
              </w:rPr>
            </w:pPr>
            <w:r w:rsidRPr="003E58E5">
              <w:rPr>
                <w:color w:val="080A0A"/>
                <w:spacing w:val="-5"/>
                <w:sz w:val="20"/>
                <w:szCs w:val="20"/>
              </w:rPr>
              <w:t>BOD</w:t>
            </w:r>
          </w:p>
        </w:tc>
        <w:tc>
          <w:tcPr>
            <w:tcW w:w="1701" w:type="dxa"/>
          </w:tcPr>
          <w:p w14:paraId="3ACF2985" w14:textId="77777777" w:rsidR="003E58E5" w:rsidRPr="003E58E5" w:rsidRDefault="003E58E5" w:rsidP="00CF0403">
            <w:pPr>
              <w:pStyle w:val="TableParagraph"/>
              <w:spacing w:before="60"/>
              <w:ind w:left="122"/>
              <w:rPr>
                <w:sz w:val="20"/>
                <w:szCs w:val="20"/>
              </w:rPr>
            </w:pPr>
            <w:r w:rsidRPr="003E58E5">
              <w:rPr>
                <w:color w:val="1A1C1C"/>
                <w:spacing w:val="-5"/>
                <w:sz w:val="20"/>
                <w:szCs w:val="20"/>
              </w:rPr>
              <w:t>P</w:t>
            </w:r>
            <w:r w:rsidRPr="003E58E5">
              <w:rPr>
                <w:color w:val="4D4D4D"/>
                <w:spacing w:val="-5"/>
                <w:sz w:val="20"/>
                <w:szCs w:val="20"/>
              </w:rPr>
              <w:t>/</w:t>
            </w:r>
            <w:r w:rsidRPr="003E58E5">
              <w:rPr>
                <w:color w:val="1A1C1C"/>
                <w:spacing w:val="-5"/>
                <w:sz w:val="20"/>
                <w:szCs w:val="20"/>
              </w:rPr>
              <w:t>G</w:t>
            </w:r>
          </w:p>
        </w:tc>
        <w:tc>
          <w:tcPr>
            <w:tcW w:w="1984" w:type="dxa"/>
          </w:tcPr>
          <w:p w14:paraId="38789EFF" w14:textId="3BE3AA91" w:rsidR="003E58E5" w:rsidRPr="003E58E5" w:rsidRDefault="00741032" w:rsidP="00CF0403">
            <w:pPr>
              <w:pStyle w:val="TableParagraph"/>
              <w:spacing w:before="70"/>
              <w:ind w:left="118"/>
              <w:rPr>
                <w:sz w:val="20"/>
                <w:szCs w:val="20"/>
              </w:rPr>
            </w:pPr>
            <w:r w:rsidRPr="003E58E5">
              <w:rPr>
                <w:color w:val="2B2B2B"/>
                <w:w w:val="105"/>
                <w:sz w:val="20"/>
                <w:szCs w:val="20"/>
              </w:rPr>
              <w:t>Coo</w:t>
            </w:r>
            <w:r w:rsidRPr="003E58E5">
              <w:rPr>
                <w:color w:val="080A0A"/>
                <w:w w:val="105"/>
                <w:sz w:val="20"/>
                <w:szCs w:val="20"/>
              </w:rPr>
              <w:t>l</w:t>
            </w:r>
            <w:r w:rsidRPr="003E58E5">
              <w:rPr>
                <w:color w:val="4D4D4D"/>
                <w:w w:val="105"/>
                <w:sz w:val="20"/>
                <w:szCs w:val="20"/>
              </w:rPr>
              <w:t>,</w:t>
            </w:r>
            <w:r w:rsidRPr="003E58E5">
              <w:rPr>
                <w:color w:val="4D4D4D"/>
                <w:spacing w:val="36"/>
                <w:w w:val="110"/>
                <w:sz w:val="20"/>
                <w:szCs w:val="20"/>
              </w:rPr>
              <w:t xml:space="preserve"> </w:t>
            </w:r>
            <w:r w:rsidRPr="00704157">
              <w:rPr>
                <w:sz w:val="20"/>
                <w:szCs w:val="20"/>
                <w:lang w:eastAsia="en-ZA"/>
              </w:rPr>
              <w:t>≤</w:t>
            </w:r>
            <w:r w:rsidRPr="003E58E5">
              <w:rPr>
                <w:color w:val="2B2B2B"/>
                <w:w w:val="105"/>
                <w:sz w:val="20"/>
                <w:szCs w:val="20"/>
              </w:rPr>
              <w:t>6°C</w:t>
            </w:r>
          </w:p>
        </w:tc>
        <w:tc>
          <w:tcPr>
            <w:tcW w:w="1985" w:type="dxa"/>
          </w:tcPr>
          <w:p w14:paraId="067861A6" w14:textId="72768A87" w:rsidR="00536698" w:rsidRPr="00536698" w:rsidRDefault="003E58E5" w:rsidP="00536698">
            <w:pPr>
              <w:pStyle w:val="TableParagraph"/>
              <w:spacing w:before="70"/>
              <w:ind w:left="123"/>
              <w:rPr>
                <w:color w:val="2B2B2B"/>
                <w:spacing w:val="-2"/>
                <w:w w:val="105"/>
                <w:sz w:val="20"/>
                <w:szCs w:val="20"/>
              </w:rPr>
            </w:pPr>
            <w:r w:rsidRPr="003E58E5">
              <w:rPr>
                <w:color w:val="1A1C1C"/>
                <w:spacing w:val="-2"/>
                <w:w w:val="105"/>
                <w:sz w:val="20"/>
                <w:szCs w:val="20"/>
              </w:rPr>
              <w:t>48</w:t>
            </w:r>
            <w:r w:rsidR="00704157">
              <w:rPr>
                <w:color w:val="1A1C1C"/>
                <w:spacing w:val="-2"/>
                <w:w w:val="105"/>
                <w:sz w:val="20"/>
                <w:szCs w:val="20"/>
              </w:rPr>
              <w:t xml:space="preserve"> </w:t>
            </w:r>
            <w:r w:rsidRPr="003E58E5">
              <w:rPr>
                <w:color w:val="080A0A"/>
                <w:spacing w:val="-2"/>
                <w:w w:val="105"/>
                <w:sz w:val="20"/>
                <w:szCs w:val="20"/>
              </w:rPr>
              <w:t>hour</w:t>
            </w:r>
            <w:r w:rsidRPr="003E58E5">
              <w:rPr>
                <w:color w:val="2B2B2B"/>
                <w:spacing w:val="-2"/>
                <w:w w:val="105"/>
                <w:sz w:val="20"/>
                <w:szCs w:val="20"/>
              </w:rPr>
              <w:t>s</w:t>
            </w:r>
          </w:p>
        </w:tc>
      </w:tr>
      <w:tr w:rsidR="00DC6624" w:rsidRPr="00741032" w14:paraId="2C106887" w14:textId="77777777" w:rsidTr="00061075">
        <w:trPr>
          <w:trHeight w:val="1161"/>
        </w:trPr>
        <w:tc>
          <w:tcPr>
            <w:tcW w:w="3119" w:type="dxa"/>
          </w:tcPr>
          <w:p w14:paraId="49EDA58C" w14:textId="77777777" w:rsidR="00741032" w:rsidRPr="00741032" w:rsidRDefault="00741032" w:rsidP="00CF0403">
            <w:pPr>
              <w:pStyle w:val="TableParagraph"/>
              <w:spacing w:before="51"/>
              <w:ind w:left="113"/>
              <w:rPr>
                <w:sz w:val="20"/>
                <w:szCs w:val="20"/>
              </w:rPr>
            </w:pPr>
            <w:r w:rsidRPr="00741032">
              <w:rPr>
                <w:spacing w:val="-5"/>
                <w:sz w:val="20"/>
                <w:szCs w:val="20"/>
              </w:rPr>
              <w:t>COD</w:t>
            </w:r>
          </w:p>
        </w:tc>
        <w:tc>
          <w:tcPr>
            <w:tcW w:w="1701" w:type="dxa"/>
          </w:tcPr>
          <w:p w14:paraId="3CF4DABF"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30CBAA79" w14:textId="3CAB7243" w:rsidR="00536698" w:rsidRPr="003E58E5" w:rsidRDefault="00536698" w:rsidP="00536698">
            <w:pPr>
              <w:pStyle w:val="TableParagraph"/>
              <w:spacing w:before="68" w:line="230" w:lineRule="auto"/>
              <w:ind w:left="110" w:right="321" w:firstLine="14"/>
              <w:rPr>
                <w:sz w:val="20"/>
                <w:szCs w:val="20"/>
              </w:rPr>
            </w:pPr>
            <w:r w:rsidRPr="003E58E5">
              <w:rPr>
                <w:color w:val="1A1C1C"/>
                <w:sz w:val="20"/>
                <w:szCs w:val="20"/>
              </w:rPr>
              <w:t xml:space="preserve">Analyse </w:t>
            </w:r>
            <w:r w:rsidRPr="003E58E5">
              <w:rPr>
                <w:color w:val="2B2B2B"/>
                <w:sz w:val="20"/>
                <w:szCs w:val="20"/>
              </w:rPr>
              <w:t>as</w:t>
            </w:r>
            <w:r w:rsidRPr="003E58E5">
              <w:rPr>
                <w:color w:val="2B2B2B"/>
                <w:spacing w:val="-3"/>
                <w:sz w:val="20"/>
                <w:szCs w:val="20"/>
              </w:rPr>
              <w:t xml:space="preserve"> </w:t>
            </w:r>
            <w:r w:rsidRPr="003E58E5">
              <w:rPr>
                <w:color w:val="4D4D4D"/>
                <w:sz w:val="20"/>
                <w:szCs w:val="20"/>
              </w:rPr>
              <w:t>s</w:t>
            </w:r>
            <w:r w:rsidRPr="003E58E5">
              <w:rPr>
                <w:color w:val="2B2B2B"/>
                <w:sz w:val="20"/>
                <w:szCs w:val="20"/>
              </w:rPr>
              <w:t>oo</w:t>
            </w:r>
            <w:r w:rsidRPr="003E58E5">
              <w:rPr>
                <w:color w:val="080A0A"/>
                <w:sz w:val="20"/>
                <w:szCs w:val="20"/>
              </w:rPr>
              <w:t xml:space="preserve">n </w:t>
            </w:r>
            <w:r w:rsidRPr="003E58E5">
              <w:rPr>
                <w:color w:val="2B2B2B"/>
                <w:sz w:val="20"/>
                <w:szCs w:val="20"/>
              </w:rPr>
              <w:t>as</w:t>
            </w:r>
            <w:r w:rsidRPr="003E58E5">
              <w:rPr>
                <w:color w:val="2B2B2B"/>
                <w:spacing w:val="-9"/>
                <w:sz w:val="20"/>
                <w:szCs w:val="20"/>
              </w:rPr>
              <w:t xml:space="preserve"> </w:t>
            </w:r>
            <w:r w:rsidRPr="003E58E5">
              <w:rPr>
                <w:color w:val="2B2B2B"/>
                <w:sz w:val="20"/>
                <w:szCs w:val="20"/>
              </w:rPr>
              <w:t>possible</w:t>
            </w:r>
            <w:r w:rsidRPr="003E58E5">
              <w:rPr>
                <w:color w:val="2B2B2B"/>
                <w:spacing w:val="-7"/>
                <w:sz w:val="20"/>
                <w:szCs w:val="20"/>
              </w:rPr>
              <w:t xml:space="preserve"> </w:t>
            </w:r>
            <w:r w:rsidRPr="003E58E5">
              <w:rPr>
                <w:color w:val="1A1C1C"/>
                <w:sz w:val="20"/>
                <w:szCs w:val="20"/>
              </w:rPr>
              <w:t>or</w:t>
            </w:r>
            <w:r w:rsidRPr="003E58E5">
              <w:rPr>
                <w:color w:val="1A1C1C"/>
                <w:spacing w:val="-1"/>
                <w:sz w:val="20"/>
                <w:szCs w:val="20"/>
              </w:rPr>
              <w:t xml:space="preserve"> </w:t>
            </w:r>
            <w:r w:rsidRPr="003E58E5">
              <w:rPr>
                <w:color w:val="2B2B2B"/>
                <w:sz w:val="20"/>
                <w:szCs w:val="20"/>
              </w:rPr>
              <w:t xml:space="preserve">add </w:t>
            </w:r>
            <w:r>
              <w:rPr>
                <w:color w:val="1A1C1C"/>
                <w:sz w:val="20"/>
                <w:szCs w:val="20"/>
              </w:rPr>
              <w:t>H</w:t>
            </w:r>
            <w:r w:rsidRPr="00741032">
              <w:rPr>
                <w:color w:val="1A1C1C"/>
                <w:sz w:val="20"/>
                <w:szCs w:val="20"/>
                <w:vertAlign w:val="subscript"/>
              </w:rPr>
              <w:t>2</w:t>
            </w:r>
            <w:r w:rsidRPr="003E58E5">
              <w:rPr>
                <w:color w:val="1A1C1C"/>
                <w:sz w:val="20"/>
                <w:szCs w:val="20"/>
              </w:rPr>
              <w:t>S</w:t>
            </w:r>
            <w:r>
              <w:rPr>
                <w:color w:val="1A1C1C"/>
                <w:sz w:val="20"/>
                <w:szCs w:val="20"/>
              </w:rPr>
              <w:t>O</w:t>
            </w:r>
            <w:r w:rsidRPr="00741032">
              <w:rPr>
                <w:color w:val="1A1C1C"/>
                <w:sz w:val="20"/>
                <w:szCs w:val="20"/>
                <w:vertAlign w:val="subscript"/>
              </w:rPr>
              <w:t>4</w:t>
            </w:r>
            <w:r w:rsidRPr="003E58E5">
              <w:rPr>
                <w:color w:val="1A1C1C"/>
                <w:spacing w:val="40"/>
                <w:position w:val="-5"/>
                <w:sz w:val="20"/>
                <w:szCs w:val="20"/>
              </w:rPr>
              <w:t xml:space="preserve"> </w:t>
            </w:r>
            <w:r w:rsidRPr="003E58E5">
              <w:rPr>
                <w:color w:val="1A1C1C"/>
                <w:sz w:val="20"/>
                <w:szCs w:val="20"/>
              </w:rPr>
              <w:t>to pH</w:t>
            </w:r>
            <w:r w:rsidRPr="003E58E5">
              <w:rPr>
                <w:color w:val="4D4D4D"/>
                <w:sz w:val="20"/>
                <w:szCs w:val="20"/>
              </w:rPr>
              <w:t>&lt;</w:t>
            </w:r>
            <w:r w:rsidRPr="003E58E5">
              <w:rPr>
                <w:color w:val="2B2B2B"/>
                <w:sz w:val="20"/>
                <w:szCs w:val="20"/>
              </w:rPr>
              <w:t>2;</w:t>
            </w:r>
          </w:p>
          <w:p w14:paraId="65064781" w14:textId="1057BEA0" w:rsidR="00741032" w:rsidRPr="00741032" w:rsidRDefault="00536698" w:rsidP="00536698">
            <w:pPr>
              <w:pStyle w:val="TableParagraph"/>
              <w:spacing w:before="3"/>
              <w:ind w:left="115"/>
              <w:rPr>
                <w:sz w:val="20"/>
                <w:szCs w:val="20"/>
              </w:rPr>
            </w:pPr>
            <w:r w:rsidRPr="003E58E5">
              <w:rPr>
                <w:color w:val="2B2B2B"/>
                <w:w w:val="110"/>
                <w:sz w:val="20"/>
                <w:szCs w:val="20"/>
              </w:rPr>
              <w:t>cool,</w:t>
            </w:r>
            <w:r w:rsidRPr="003E58E5">
              <w:rPr>
                <w:color w:val="2B2B2B"/>
                <w:spacing w:val="12"/>
                <w:w w:val="110"/>
                <w:sz w:val="20"/>
                <w:szCs w:val="20"/>
              </w:rPr>
              <w:t xml:space="preserve"> </w:t>
            </w:r>
            <w:r w:rsidRPr="00704157">
              <w:rPr>
                <w:sz w:val="20"/>
                <w:szCs w:val="20"/>
                <w:lang w:eastAsia="en-ZA"/>
              </w:rPr>
              <w:t>≤</w:t>
            </w:r>
            <w:r w:rsidRPr="003E58E5">
              <w:rPr>
                <w:color w:val="2B2B2B"/>
                <w:w w:val="105"/>
                <w:sz w:val="20"/>
                <w:szCs w:val="20"/>
              </w:rPr>
              <w:t>6°C</w:t>
            </w:r>
          </w:p>
        </w:tc>
        <w:tc>
          <w:tcPr>
            <w:tcW w:w="1985" w:type="dxa"/>
          </w:tcPr>
          <w:p w14:paraId="3CF20757" w14:textId="548EE230" w:rsidR="00741032" w:rsidRPr="00536698" w:rsidRDefault="00741032" w:rsidP="00536698">
            <w:pPr>
              <w:pStyle w:val="TableParagraph"/>
              <w:spacing w:before="70"/>
              <w:ind w:left="123"/>
              <w:rPr>
                <w:color w:val="2B2B2B"/>
                <w:spacing w:val="-2"/>
                <w:w w:val="105"/>
                <w:sz w:val="20"/>
                <w:szCs w:val="20"/>
              </w:rPr>
            </w:pPr>
            <w:r w:rsidRPr="00741032">
              <w:rPr>
                <w:sz w:val="20"/>
                <w:szCs w:val="20"/>
              </w:rPr>
              <w:t xml:space="preserve">28 </w:t>
            </w:r>
            <w:r w:rsidRPr="00741032">
              <w:rPr>
                <w:spacing w:val="-4"/>
                <w:sz w:val="20"/>
                <w:szCs w:val="20"/>
              </w:rPr>
              <w:t>days</w:t>
            </w:r>
          </w:p>
        </w:tc>
      </w:tr>
      <w:tr w:rsidR="00DC6624" w:rsidRPr="00741032" w14:paraId="659B46EF" w14:textId="77777777" w:rsidTr="00061075">
        <w:trPr>
          <w:trHeight w:val="369"/>
        </w:trPr>
        <w:tc>
          <w:tcPr>
            <w:tcW w:w="3119" w:type="dxa"/>
          </w:tcPr>
          <w:p w14:paraId="0C86C74E" w14:textId="77777777" w:rsidR="00741032" w:rsidRPr="00741032" w:rsidRDefault="00741032" w:rsidP="00CF0403">
            <w:pPr>
              <w:pStyle w:val="TableParagraph"/>
              <w:spacing w:before="51"/>
              <w:ind w:left="113"/>
              <w:rPr>
                <w:sz w:val="20"/>
                <w:szCs w:val="20"/>
              </w:rPr>
            </w:pPr>
            <w:r w:rsidRPr="00741032">
              <w:rPr>
                <w:spacing w:val="-2"/>
                <w:sz w:val="20"/>
                <w:szCs w:val="20"/>
              </w:rPr>
              <w:t>Chloride</w:t>
            </w:r>
          </w:p>
        </w:tc>
        <w:tc>
          <w:tcPr>
            <w:tcW w:w="1701" w:type="dxa"/>
          </w:tcPr>
          <w:p w14:paraId="2998C105"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6431B3CE" w14:textId="77777777" w:rsidR="00741032" w:rsidRPr="00741032" w:rsidRDefault="00741032" w:rsidP="00CF0403">
            <w:pPr>
              <w:pStyle w:val="TableParagraph"/>
              <w:spacing w:before="51"/>
              <w:ind w:left="115"/>
              <w:rPr>
                <w:sz w:val="20"/>
                <w:szCs w:val="20"/>
              </w:rPr>
            </w:pPr>
            <w:r w:rsidRPr="00741032">
              <w:rPr>
                <w:sz w:val="20"/>
                <w:szCs w:val="20"/>
              </w:rPr>
              <w:t>None</w:t>
            </w:r>
            <w:r w:rsidRPr="00741032">
              <w:rPr>
                <w:spacing w:val="-6"/>
                <w:sz w:val="20"/>
                <w:szCs w:val="20"/>
              </w:rPr>
              <w:t xml:space="preserve"> </w:t>
            </w:r>
            <w:r w:rsidRPr="00741032">
              <w:rPr>
                <w:spacing w:val="-2"/>
                <w:sz w:val="20"/>
                <w:szCs w:val="20"/>
              </w:rPr>
              <w:t>Required</w:t>
            </w:r>
          </w:p>
        </w:tc>
        <w:tc>
          <w:tcPr>
            <w:tcW w:w="1985" w:type="dxa"/>
          </w:tcPr>
          <w:p w14:paraId="61CBE19E" w14:textId="77777777" w:rsidR="00741032" w:rsidRPr="00741032" w:rsidRDefault="00741032" w:rsidP="00CF0403">
            <w:pPr>
              <w:pStyle w:val="TableParagraph"/>
              <w:spacing w:before="51"/>
              <w:ind w:left="116"/>
              <w:rPr>
                <w:sz w:val="20"/>
                <w:szCs w:val="20"/>
              </w:rPr>
            </w:pPr>
            <w:r w:rsidRPr="00741032">
              <w:rPr>
                <w:sz w:val="20"/>
                <w:szCs w:val="20"/>
              </w:rPr>
              <w:t xml:space="preserve">28 </w:t>
            </w:r>
            <w:r w:rsidRPr="00741032">
              <w:rPr>
                <w:spacing w:val="-4"/>
                <w:sz w:val="20"/>
                <w:szCs w:val="20"/>
              </w:rPr>
              <w:t>days</w:t>
            </w:r>
          </w:p>
        </w:tc>
      </w:tr>
      <w:tr w:rsidR="00DC6624" w:rsidRPr="00741032" w14:paraId="010E561D" w14:textId="77777777" w:rsidTr="00061075">
        <w:trPr>
          <w:trHeight w:val="633"/>
        </w:trPr>
        <w:tc>
          <w:tcPr>
            <w:tcW w:w="3119" w:type="dxa"/>
          </w:tcPr>
          <w:p w14:paraId="10FD252E" w14:textId="77777777" w:rsidR="00741032" w:rsidRPr="00741032" w:rsidRDefault="00741032" w:rsidP="00CF0403">
            <w:pPr>
              <w:pStyle w:val="TableParagraph"/>
              <w:spacing w:before="51"/>
              <w:ind w:left="113"/>
              <w:rPr>
                <w:sz w:val="20"/>
                <w:szCs w:val="20"/>
              </w:rPr>
            </w:pPr>
            <w:r w:rsidRPr="00741032">
              <w:rPr>
                <w:sz w:val="20"/>
                <w:szCs w:val="20"/>
              </w:rPr>
              <w:t xml:space="preserve">Chlorine, total, </w:t>
            </w:r>
            <w:r w:rsidRPr="00741032">
              <w:rPr>
                <w:spacing w:val="-2"/>
                <w:sz w:val="20"/>
                <w:szCs w:val="20"/>
              </w:rPr>
              <w:t>residual</w:t>
            </w:r>
          </w:p>
        </w:tc>
        <w:tc>
          <w:tcPr>
            <w:tcW w:w="1701" w:type="dxa"/>
          </w:tcPr>
          <w:p w14:paraId="5A880DD5"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30878018" w14:textId="3BC34916" w:rsidR="00741032" w:rsidRPr="00741032" w:rsidRDefault="00741032" w:rsidP="00CF0403">
            <w:pPr>
              <w:pStyle w:val="TableParagraph"/>
              <w:spacing w:before="51" w:line="249" w:lineRule="auto"/>
              <w:ind w:left="115" w:right="415"/>
              <w:rPr>
                <w:sz w:val="20"/>
                <w:szCs w:val="20"/>
              </w:rPr>
            </w:pPr>
            <w:r w:rsidRPr="00741032">
              <w:rPr>
                <w:sz w:val="20"/>
                <w:szCs w:val="20"/>
              </w:rPr>
              <w:t>Analyse</w:t>
            </w:r>
            <w:r w:rsidRPr="00741032">
              <w:rPr>
                <w:spacing w:val="-14"/>
                <w:sz w:val="20"/>
                <w:szCs w:val="20"/>
              </w:rPr>
              <w:t xml:space="preserve"> </w:t>
            </w:r>
            <w:r w:rsidR="00DC6624">
              <w:rPr>
                <w:sz w:val="20"/>
                <w:szCs w:val="20"/>
              </w:rPr>
              <w:t>immedi</w:t>
            </w:r>
            <w:r w:rsidRPr="00741032">
              <w:rPr>
                <w:spacing w:val="-2"/>
                <w:sz w:val="20"/>
                <w:szCs w:val="20"/>
              </w:rPr>
              <w:t>ately</w:t>
            </w:r>
          </w:p>
        </w:tc>
        <w:tc>
          <w:tcPr>
            <w:tcW w:w="1985" w:type="dxa"/>
          </w:tcPr>
          <w:p w14:paraId="5949D8C8" w14:textId="77777777" w:rsidR="00741032" w:rsidRPr="00741032" w:rsidRDefault="00741032" w:rsidP="00CF0403">
            <w:pPr>
              <w:pStyle w:val="TableParagraph"/>
              <w:spacing w:before="51"/>
              <w:ind w:left="117"/>
              <w:rPr>
                <w:sz w:val="20"/>
                <w:szCs w:val="20"/>
              </w:rPr>
            </w:pPr>
            <w:r w:rsidRPr="00741032">
              <w:rPr>
                <w:sz w:val="20"/>
                <w:szCs w:val="20"/>
              </w:rPr>
              <w:t xml:space="preserve">0.25 </w:t>
            </w:r>
            <w:r w:rsidRPr="00741032">
              <w:rPr>
                <w:spacing w:val="-2"/>
                <w:sz w:val="20"/>
                <w:szCs w:val="20"/>
              </w:rPr>
              <w:t>hours</w:t>
            </w:r>
          </w:p>
        </w:tc>
      </w:tr>
      <w:tr w:rsidR="00DC6624" w:rsidRPr="00741032" w14:paraId="2CC13142" w14:textId="77777777" w:rsidTr="00061075">
        <w:trPr>
          <w:trHeight w:val="369"/>
        </w:trPr>
        <w:tc>
          <w:tcPr>
            <w:tcW w:w="3119" w:type="dxa"/>
          </w:tcPr>
          <w:p w14:paraId="1E0A47C4" w14:textId="77777777" w:rsidR="00741032" w:rsidRPr="00741032" w:rsidRDefault="00741032" w:rsidP="00CF0403">
            <w:pPr>
              <w:pStyle w:val="TableParagraph"/>
              <w:spacing w:before="51"/>
              <w:ind w:left="114"/>
              <w:rPr>
                <w:sz w:val="20"/>
                <w:szCs w:val="20"/>
              </w:rPr>
            </w:pPr>
            <w:r w:rsidRPr="00741032">
              <w:rPr>
                <w:spacing w:val="-2"/>
                <w:sz w:val="20"/>
                <w:szCs w:val="20"/>
              </w:rPr>
              <w:t>Colour</w:t>
            </w:r>
          </w:p>
        </w:tc>
        <w:tc>
          <w:tcPr>
            <w:tcW w:w="1701" w:type="dxa"/>
          </w:tcPr>
          <w:p w14:paraId="0B6FEAA5" w14:textId="77777777" w:rsidR="00741032" w:rsidRPr="00741032" w:rsidRDefault="00741032" w:rsidP="00CF0403">
            <w:pPr>
              <w:pStyle w:val="TableParagraph"/>
              <w:spacing w:before="51"/>
              <w:ind w:left="115"/>
              <w:rPr>
                <w:sz w:val="20"/>
                <w:szCs w:val="20"/>
              </w:rPr>
            </w:pPr>
            <w:r w:rsidRPr="00741032">
              <w:rPr>
                <w:spacing w:val="-5"/>
                <w:sz w:val="20"/>
                <w:szCs w:val="20"/>
              </w:rPr>
              <w:t>P/G</w:t>
            </w:r>
          </w:p>
        </w:tc>
        <w:tc>
          <w:tcPr>
            <w:tcW w:w="1984" w:type="dxa"/>
          </w:tcPr>
          <w:p w14:paraId="5F898302" w14:textId="77777777" w:rsidR="00741032" w:rsidRPr="00741032" w:rsidRDefault="00741032" w:rsidP="00CF0403">
            <w:pPr>
              <w:pStyle w:val="TableParagraph"/>
              <w:spacing w:before="51"/>
              <w:ind w:left="116"/>
              <w:rPr>
                <w:sz w:val="20"/>
                <w:szCs w:val="20"/>
              </w:rPr>
            </w:pPr>
            <w:r w:rsidRPr="00741032">
              <w:rPr>
                <w:sz w:val="20"/>
                <w:szCs w:val="20"/>
              </w:rPr>
              <w:t xml:space="preserve">Cool, </w:t>
            </w:r>
            <w:r w:rsidRPr="00741032">
              <w:rPr>
                <w:spacing w:val="-4"/>
                <w:sz w:val="20"/>
                <w:szCs w:val="20"/>
              </w:rPr>
              <w:t>≤6°C</w:t>
            </w:r>
          </w:p>
        </w:tc>
        <w:tc>
          <w:tcPr>
            <w:tcW w:w="1985" w:type="dxa"/>
          </w:tcPr>
          <w:p w14:paraId="3973DBBA" w14:textId="77777777" w:rsidR="00741032" w:rsidRPr="00741032" w:rsidRDefault="00741032" w:rsidP="00CF0403">
            <w:pPr>
              <w:pStyle w:val="TableParagraph"/>
              <w:spacing w:before="51"/>
              <w:ind w:left="117"/>
              <w:rPr>
                <w:sz w:val="20"/>
                <w:szCs w:val="20"/>
              </w:rPr>
            </w:pPr>
            <w:r w:rsidRPr="00741032">
              <w:rPr>
                <w:sz w:val="20"/>
                <w:szCs w:val="20"/>
              </w:rPr>
              <w:t xml:space="preserve">48 </w:t>
            </w:r>
            <w:r w:rsidRPr="00741032">
              <w:rPr>
                <w:spacing w:val="-2"/>
                <w:sz w:val="20"/>
                <w:szCs w:val="20"/>
              </w:rPr>
              <w:t>hours</w:t>
            </w:r>
          </w:p>
        </w:tc>
      </w:tr>
      <w:tr w:rsidR="00DC6624" w:rsidRPr="00741032" w14:paraId="3A68581F" w14:textId="77777777" w:rsidTr="00061075">
        <w:trPr>
          <w:trHeight w:val="369"/>
        </w:trPr>
        <w:tc>
          <w:tcPr>
            <w:tcW w:w="3119" w:type="dxa"/>
          </w:tcPr>
          <w:p w14:paraId="0A8B7DC8" w14:textId="77777777" w:rsidR="00741032" w:rsidRPr="00741032" w:rsidRDefault="00741032" w:rsidP="00CF0403">
            <w:pPr>
              <w:pStyle w:val="TableParagraph"/>
              <w:spacing w:before="51"/>
              <w:ind w:left="114"/>
              <w:rPr>
                <w:sz w:val="20"/>
                <w:szCs w:val="20"/>
              </w:rPr>
            </w:pPr>
            <w:r w:rsidRPr="00741032">
              <w:rPr>
                <w:spacing w:val="-2"/>
                <w:sz w:val="20"/>
                <w:szCs w:val="20"/>
              </w:rPr>
              <w:t>Fluoride</w:t>
            </w:r>
          </w:p>
        </w:tc>
        <w:tc>
          <w:tcPr>
            <w:tcW w:w="1701" w:type="dxa"/>
          </w:tcPr>
          <w:p w14:paraId="24651C1A" w14:textId="77777777" w:rsidR="00741032" w:rsidRPr="00741032" w:rsidRDefault="00741032" w:rsidP="00CF0403">
            <w:pPr>
              <w:pStyle w:val="TableParagraph"/>
              <w:spacing w:before="51"/>
              <w:ind w:left="115"/>
              <w:rPr>
                <w:sz w:val="20"/>
                <w:szCs w:val="20"/>
              </w:rPr>
            </w:pPr>
            <w:r w:rsidRPr="00741032">
              <w:rPr>
                <w:sz w:val="20"/>
                <w:szCs w:val="20"/>
              </w:rPr>
              <w:t>P</w:t>
            </w:r>
          </w:p>
        </w:tc>
        <w:tc>
          <w:tcPr>
            <w:tcW w:w="1984" w:type="dxa"/>
          </w:tcPr>
          <w:p w14:paraId="55F3DEFF" w14:textId="77777777" w:rsidR="00741032" w:rsidRPr="00741032" w:rsidRDefault="00741032" w:rsidP="00CF0403">
            <w:pPr>
              <w:pStyle w:val="TableParagraph"/>
              <w:spacing w:before="51"/>
              <w:ind w:left="116"/>
              <w:rPr>
                <w:sz w:val="20"/>
                <w:szCs w:val="20"/>
              </w:rPr>
            </w:pPr>
            <w:r w:rsidRPr="00741032">
              <w:rPr>
                <w:sz w:val="20"/>
                <w:szCs w:val="20"/>
              </w:rPr>
              <w:t>None</w:t>
            </w:r>
            <w:r w:rsidRPr="00741032">
              <w:rPr>
                <w:spacing w:val="-6"/>
                <w:sz w:val="20"/>
                <w:szCs w:val="20"/>
              </w:rPr>
              <w:t xml:space="preserve"> </w:t>
            </w:r>
            <w:r w:rsidRPr="00741032">
              <w:rPr>
                <w:spacing w:val="-2"/>
                <w:sz w:val="20"/>
                <w:szCs w:val="20"/>
              </w:rPr>
              <w:t>Required</w:t>
            </w:r>
          </w:p>
        </w:tc>
        <w:tc>
          <w:tcPr>
            <w:tcW w:w="1985" w:type="dxa"/>
          </w:tcPr>
          <w:p w14:paraId="07BEB668" w14:textId="77777777" w:rsidR="00741032" w:rsidRPr="00741032" w:rsidRDefault="00741032" w:rsidP="00CF0403">
            <w:pPr>
              <w:pStyle w:val="TableParagraph"/>
              <w:spacing w:before="51"/>
              <w:ind w:left="117"/>
              <w:rPr>
                <w:sz w:val="20"/>
                <w:szCs w:val="20"/>
              </w:rPr>
            </w:pPr>
            <w:r w:rsidRPr="00741032">
              <w:rPr>
                <w:sz w:val="20"/>
                <w:szCs w:val="20"/>
              </w:rPr>
              <w:t xml:space="preserve">28 </w:t>
            </w:r>
            <w:r w:rsidRPr="00741032">
              <w:rPr>
                <w:spacing w:val="-4"/>
                <w:sz w:val="20"/>
                <w:szCs w:val="20"/>
              </w:rPr>
              <w:t>days</w:t>
            </w:r>
          </w:p>
        </w:tc>
      </w:tr>
      <w:tr w:rsidR="00DC6624" w:rsidRPr="00741032" w14:paraId="6C033A01" w14:textId="77777777" w:rsidTr="00061075">
        <w:trPr>
          <w:trHeight w:val="419"/>
        </w:trPr>
        <w:tc>
          <w:tcPr>
            <w:tcW w:w="3119" w:type="dxa"/>
          </w:tcPr>
          <w:p w14:paraId="50097AC6" w14:textId="77777777" w:rsidR="00741032" w:rsidRPr="00741032" w:rsidRDefault="00741032" w:rsidP="00CF0403">
            <w:pPr>
              <w:pStyle w:val="TableParagraph"/>
              <w:spacing w:before="51"/>
              <w:ind w:left="114"/>
              <w:rPr>
                <w:sz w:val="20"/>
                <w:szCs w:val="20"/>
              </w:rPr>
            </w:pPr>
            <w:r w:rsidRPr="00741032">
              <w:rPr>
                <w:spacing w:val="-2"/>
                <w:sz w:val="20"/>
                <w:szCs w:val="20"/>
              </w:rPr>
              <w:t>Hardness</w:t>
            </w:r>
          </w:p>
        </w:tc>
        <w:tc>
          <w:tcPr>
            <w:tcW w:w="1701" w:type="dxa"/>
          </w:tcPr>
          <w:p w14:paraId="16B7CBC8" w14:textId="77777777" w:rsidR="00741032" w:rsidRPr="00741032" w:rsidRDefault="00741032" w:rsidP="00CF0403">
            <w:pPr>
              <w:pStyle w:val="TableParagraph"/>
              <w:spacing w:before="51"/>
              <w:ind w:left="115"/>
              <w:rPr>
                <w:sz w:val="20"/>
                <w:szCs w:val="20"/>
              </w:rPr>
            </w:pPr>
            <w:r w:rsidRPr="00741032">
              <w:rPr>
                <w:spacing w:val="-5"/>
                <w:sz w:val="20"/>
                <w:szCs w:val="20"/>
              </w:rPr>
              <w:t>P/G</w:t>
            </w:r>
          </w:p>
        </w:tc>
        <w:tc>
          <w:tcPr>
            <w:tcW w:w="1984" w:type="dxa"/>
          </w:tcPr>
          <w:p w14:paraId="241186EF" w14:textId="6100393A" w:rsidR="00DC6624" w:rsidRPr="00741032" w:rsidRDefault="00741032" w:rsidP="00DC6624">
            <w:pPr>
              <w:pStyle w:val="TableParagraph"/>
              <w:spacing w:before="68" w:line="230" w:lineRule="auto"/>
              <w:ind w:left="110" w:right="321" w:firstLine="14"/>
              <w:rPr>
                <w:sz w:val="20"/>
                <w:szCs w:val="20"/>
              </w:rPr>
            </w:pPr>
            <w:r w:rsidRPr="00DC6624">
              <w:rPr>
                <w:sz w:val="20"/>
              </w:rPr>
              <w:t>HNO</w:t>
            </w:r>
            <w:r w:rsidRPr="00DC6624">
              <w:rPr>
                <w:position w:val="-6"/>
                <w:sz w:val="20"/>
                <w:vertAlign w:val="subscript"/>
              </w:rPr>
              <w:t>3</w:t>
            </w:r>
            <w:r w:rsidRPr="00DC6624">
              <w:rPr>
                <w:spacing w:val="19"/>
                <w:position w:val="-6"/>
                <w:sz w:val="20"/>
              </w:rPr>
              <w:t xml:space="preserve"> </w:t>
            </w:r>
            <w:r w:rsidRPr="00DC6624">
              <w:rPr>
                <w:sz w:val="20"/>
              </w:rPr>
              <w:t>to</w:t>
            </w:r>
            <w:r w:rsidRPr="00DC6624">
              <w:rPr>
                <w:spacing w:val="-3"/>
                <w:sz w:val="20"/>
              </w:rPr>
              <w:t xml:space="preserve"> </w:t>
            </w:r>
            <w:r w:rsidRPr="00DC6624">
              <w:rPr>
                <w:spacing w:val="-4"/>
                <w:sz w:val="20"/>
              </w:rPr>
              <w:t>pH&lt;2</w:t>
            </w:r>
          </w:p>
        </w:tc>
        <w:tc>
          <w:tcPr>
            <w:tcW w:w="1985" w:type="dxa"/>
          </w:tcPr>
          <w:p w14:paraId="4F72390B" w14:textId="77777777" w:rsidR="00741032" w:rsidRPr="00741032" w:rsidRDefault="00741032" w:rsidP="00CF0403">
            <w:pPr>
              <w:pStyle w:val="TableParagraph"/>
              <w:spacing w:before="51"/>
              <w:ind w:left="116"/>
              <w:rPr>
                <w:sz w:val="20"/>
                <w:szCs w:val="20"/>
              </w:rPr>
            </w:pPr>
            <w:r w:rsidRPr="00741032">
              <w:rPr>
                <w:sz w:val="20"/>
                <w:szCs w:val="20"/>
              </w:rPr>
              <w:t xml:space="preserve">6 </w:t>
            </w:r>
            <w:r w:rsidRPr="00741032">
              <w:rPr>
                <w:spacing w:val="-2"/>
                <w:sz w:val="20"/>
                <w:szCs w:val="20"/>
              </w:rPr>
              <w:t>months</w:t>
            </w:r>
          </w:p>
        </w:tc>
      </w:tr>
      <w:tr w:rsidR="00DC6624" w:rsidRPr="00741032" w14:paraId="7D715FF1" w14:textId="77777777" w:rsidTr="00061075">
        <w:trPr>
          <w:trHeight w:val="633"/>
        </w:trPr>
        <w:tc>
          <w:tcPr>
            <w:tcW w:w="3119" w:type="dxa"/>
          </w:tcPr>
          <w:p w14:paraId="52D51E7D" w14:textId="77777777" w:rsidR="00741032" w:rsidRPr="00741032" w:rsidRDefault="00741032" w:rsidP="00CF0403">
            <w:pPr>
              <w:pStyle w:val="TableParagraph"/>
              <w:spacing w:before="51"/>
              <w:ind w:left="113"/>
              <w:rPr>
                <w:sz w:val="20"/>
                <w:szCs w:val="20"/>
              </w:rPr>
            </w:pPr>
            <w:r w:rsidRPr="00741032">
              <w:rPr>
                <w:sz w:val="20"/>
                <w:szCs w:val="20"/>
              </w:rPr>
              <w:t>Hydrogen</w:t>
            </w:r>
            <w:r w:rsidRPr="00741032">
              <w:rPr>
                <w:spacing w:val="-5"/>
                <w:sz w:val="20"/>
                <w:szCs w:val="20"/>
              </w:rPr>
              <w:t xml:space="preserve"> </w:t>
            </w:r>
            <w:r w:rsidRPr="00741032">
              <w:rPr>
                <w:sz w:val="20"/>
                <w:szCs w:val="20"/>
              </w:rPr>
              <w:t>Ion</w:t>
            </w:r>
            <w:r w:rsidRPr="00741032">
              <w:rPr>
                <w:spacing w:val="-3"/>
                <w:sz w:val="20"/>
                <w:szCs w:val="20"/>
              </w:rPr>
              <w:t xml:space="preserve"> </w:t>
            </w:r>
            <w:r w:rsidRPr="00741032">
              <w:rPr>
                <w:spacing w:val="-4"/>
                <w:sz w:val="20"/>
                <w:szCs w:val="20"/>
              </w:rPr>
              <w:t>(pH)</w:t>
            </w:r>
          </w:p>
        </w:tc>
        <w:tc>
          <w:tcPr>
            <w:tcW w:w="1701" w:type="dxa"/>
          </w:tcPr>
          <w:p w14:paraId="54FF916D"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6B7AF1A4" w14:textId="47A91DC5" w:rsidR="00741032" w:rsidRPr="00741032" w:rsidRDefault="00741032" w:rsidP="00DC6624">
            <w:pPr>
              <w:pStyle w:val="TableParagraph"/>
              <w:spacing w:before="51" w:line="249" w:lineRule="auto"/>
              <w:ind w:left="115" w:right="415"/>
              <w:rPr>
                <w:sz w:val="20"/>
                <w:szCs w:val="20"/>
              </w:rPr>
            </w:pPr>
            <w:r w:rsidRPr="00741032">
              <w:rPr>
                <w:sz w:val="20"/>
                <w:szCs w:val="20"/>
              </w:rPr>
              <w:t>Analyse</w:t>
            </w:r>
            <w:r w:rsidRPr="00741032">
              <w:rPr>
                <w:spacing w:val="-14"/>
                <w:sz w:val="20"/>
                <w:szCs w:val="20"/>
              </w:rPr>
              <w:t xml:space="preserve"> </w:t>
            </w:r>
            <w:r w:rsidRPr="00741032">
              <w:rPr>
                <w:sz w:val="20"/>
                <w:szCs w:val="20"/>
              </w:rPr>
              <w:t>immedi</w:t>
            </w:r>
            <w:r w:rsidRPr="00741032">
              <w:rPr>
                <w:spacing w:val="-2"/>
                <w:sz w:val="20"/>
                <w:szCs w:val="20"/>
              </w:rPr>
              <w:t>ately</w:t>
            </w:r>
          </w:p>
        </w:tc>
        <w:tc>
          <w:tcPr>
            <w:tcW w:w="1985" w:type="dxa"/>
          </w:tcPr>
          <w:p w14:paraId="669501C2" w14:textId="77777777" w:rsidR="00741032" w:rsidRPr="00741032" w:rsidRDefault="00741032" w:rsidP="00CF0403">
            <w:pPr>
              <w:pStyle w:val="TableParagraph"/>
              <w:spacing w:before="51"/>
              <w:ind w:left="116"/>
              <w:rPr>
                <w:sz w:val="20"/>
                <w:szCs w:val="20"/>
              </w:rPr>
            </w:pPr>
            <w:r w:rsidRPr="00741032">
              <w:rPr>
                <w:sz w:val="20"/>
                <w:szCs w:val="20"/>
              </w:rPr>
              <w:t xml:space="preserve">0.25 </w:t>
            </w:r>
            <w:r w:rsidRPr="00741032">
              <w:rPr>
                <w:spacing w:val="-2"/>
                <w:sz w:val="20"/>
                <w:szCs w:val="20"/>
              </w:rPr>
              <w:t>hours</w:t>
            </w:r>
          </w:p>
        </w:tc>
      </w:tr>
      <w:tr w:rsidR="00DC6624" w:rsidRPr="00741032" w14:paraId="017D0AF5" w14:textId="77777777" w:rsidTr="00061075">
        <w:trPr>
          <w:trHeight w:val="727"/>
        </w:trPr>
        <w:tc>
          <w:tcPr>
            <w:tcW w:w="3119" w:type="dxa"/>
          </w:tcPr>
          <w:p w14:paraId="017A930C" w14:textId="77777777" w:rsidR="00741032" w:rsidRPr="00741032" w:rsidRDefault="00741032" w:rsidP="00CF0403">
            <w:pPr>
              <w:pStyle w:val="TableParagraph"/>
              <w:spacing w:before="51"/>
              <w:ind w:left="113"/>
              <w:rPr>
                <w:sz w:val="20"/>
                <w:szCs w:val="20"/>
              </w:rPr>
            </w:pPr>
            <w:r w:rsidRPr="00741032">
              <w:rPr>
                <w:spacing w:val="-2"/>
                <w:sz w:val="20"/>
                <w:szCs w:val="20"/>
              </w:rPr>
              <w:t>Nitrate</w:t>
            </w:r>
          </w:p>
        </w:tc>
        <w:tc>
          <w:tcPr>
            <w:tcW w:w="1701" w:type="dxa"/>
          </w:tcPr>
          <w:p w14:paraId="5667D573"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68748F6B" w14:textId="77777777" w:rsidR="00741032" w:rsidRPr="00741032" w:rsidRDefault="00741032" w:rsidP="00CF0403">
            <w:pPr>
              <w:pStyle w:val="TableParagraph"/>
              <w:spacing w:before="51" w:line="249" w:lineRule="auto"/>
              <w:ind w:left="115"/>
              <w:rPr>
                <w:sz w:val="20"/>
                <w:szCs w:val="20"/>
              </w:rPr>
            </w:pPr>
            <w:r w:rsidRPr="00741032">
              <w:rPr>
                <w:sz w:val="20"/>
                <w:szCs w:val="20"/>
              </w:rPr>
              <w:t>Analyse as soon as possible;</w:t>
            </w:r>
            <w:r w:rsidRPr="00741032">
              <w:rPr>
                <w:spacing w:val="-14"/>
                <w:sz w:val="20"/>
                <w:szCs w:val="20"/>
              </w:rPr>
              <w:t xml:space="preserve"> </w:t>
            </w:r>
            <w:r w:rsidRPr="00741032">
              <w:rPr>
                <w:sz w:val="20"/>
                <w:szCs w:val="20"/>
              </w:rPr>
              <w:t>Cool,</w:t>
            </w:r>
            <w:r w:rsidRPr="00741032">
              <w:rPr>
                <w:spacing w:val="-14"/>
                <w:sz w:val="20"/>
                <w:szCs w:val="20"/>
              </w:rPr>
              <w:t xml:space="preserve"> </w:t>
            </w:r>
            <w:r w:rsidRPr="00741032">
              <w:rPr>
                <w:sz w:val="20"/>
                <w:szCs w:val="20"/>
              </w:rPr>
              <w:t>≤6°C</w:t>
            </w:r>
          </w:p>
        </w:tc>
        <w:tc>
          <w:tcPr>
            <w:tcW w:w="1985" w:type="dxa"/>
          </w:tcPr>
          <w:p w14:paraId="5AAEDDBA" w14:textId="77777777" w:rsidR="00741032" w:rsidRPr="00741032" w:rsidRDefault="00741032" w:rsidP="00CF0403">
            <w:pPr>
              <w:pStyle w:val="TableParagraph"/>
              <w:spacing w:before="51"/>
              <w:ind w:left="117"/>
              <w:rPr>
                <w:sz w:val="20"/>
                <w:szCs w:val="20"/>
              </w:rPr>
            </w:pPr>
            <w:r w:rsidRPr="00741032">
              <w:rPr>
                <w:sz w:val="20"/>
                <w:szCs w:val="20"/>
              </w:rPr>
              <w:t xml:space="preserve">48 </w:t>
            </w:r>
            <w:r w:rsidRPr="00741032">
              <w:rPr>
                <w:spacing w:val="-2"/>
                <w:sz w:val="20"/>
                <w:szCs w:val="20"/>
              </w:rPr>
              <w:t>hours</w:t>
            </w:r>
          </w:p>
        </w:tc>
      </w:tr>
      <w:tr w:rsidR="00DC6624" w:rsidRPr="00741032" w14:paraId="34FB25D4" w14:textId="77777777" w:rsidTr="00061075">
        <w:trPr>
          <w:trHeight w:val="726"/>
        </w:trPr>
        <w:tc>
          <w:tcPr>
            <w:tcW w:w="3119" w:type="dxa"/>
          </w:tcPr>
          <w:p w14:paraId="3519F913" w14:textId="77777777" w:rsidR="00741032" w:rsidRPr="00741032" w:rsidRDefault="00741032" w:rsidP="00CF0403">
            <w:pPr>
              <w:pStyle w:val="TableParagraph"/>
              <w:spacing w:before="51"/>
              <w:ind w:left="113"/>
              <w:rPr>
                <w:sz w:val="20"/>
                <w:szCs w:val="20"/>
              </w:rPr>
            </w:pPr>
            <w:r w:rsidRPr="00741032">
              <w:rPr>
                <w:spacing w:val="-2"/>
                <w:sz w:val="20"/>
                <w:szCs w:val="20"/>
              </w:rPr>
              <w:lastRenderedPageBreak/>
              <w:t>Nitrite</w:t>
            </w:r>
          </w:p>
        </w:tc>
        <w:tc>
          <w:tcPr>
            <w:tcW w:w="1701" w:type="dxa"/>
          </w:tcPr>
          <w:p w14:paraId="40751DDA"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68071244" w14:textId="77777777" w:rsidR="00741032" w:rsidRPr="00741032" w:rsidRDefault="00741032" w:rsidP="00CF0403">
            <w:pPr>
              <w:pStyle w:val="TableParagraph"/>
              <w:spacing w:before="51" w:line="249" w:lineRule="auto"/>
              <w:ind w:left="115"/>
              <w:rPr>
                <w:sz w:val="20"/>
                <w:szCs w:val="20"/>
              </w:rPr>
            </w:pPr>
            <w:r w:rsidRPr="00741032">
              <w:rPr>
                <w:sz w:val="20"/>
                <w:szCs w:val="20"/>
              </w:rPr>
              <w:t>Analyse as soon as possible;</w:t>
            </w:r>
            <w:r w:rsidRPr="00741032">
              <w:rPr>
                <w:spacing w:val="-14"/>
                <w:sz w:val="20"/>
                <w:szCs w:val="20"/>
              </w:rPr>
              <w:t xml:space="preserve"> </w:t>
            </w:r>
            <w:r w:rsidRPr="00741032">
              <w:rPr>
                <w:sz w:val="20"/>
                <w:szCs w:val="20"/>
              </w:rPr>
              <w:t>Cool,</w:t>
            </w:r>
            <w:r w:rsidRPr="00741032">
              <w:rPr>
                <w:spacing w:val="-14"/>
                <w:sz w:val="20"/>
                <w:szCs w:val="20"/>
              </w:rPr>
              <w:t xml:space="preserve"> </w:t>
            </w:r>
            <w:r w:rsidRPr="00741032">
              <w:rPr>
                <w:sz w:val="20"/>
                <w:szCs w:val="20"/>
              </w:rPr>
              <w:t>≤6°C</w:t>
            </w:r>
          </w:p>
        </w:tc>
        <w:tc>
          <w:tcPr>
            <w:tcW w:w="1985" w:type="dxa"/>
          </w:tcPr>
          <w:p w14:paraId="7254A998" w14:textId="77777777" w:rsidR="00741032" w:rsidRPr="00741032" w:rsidRDefault="00741032" w:rsidP="00CF0403">
            <w:pPr>
              <w:pStyle w:val="TableParagraph"/>
              <w:spacing w:before="51"/>
              <w:ind w:left="117"/>
              <w:rPr>
                <w:sz w:val="20"/>
                <w:szCs w:val="20"/>
              </w:rPr>
            </w:pPr>
            <w:r w:rsidRPr="00741032">
              <w:rPr>
                <w:sz w:val="20"/>
                <w:szCs w:val="20"/>
              </w:rPr>
              <w:t xml:space="preserve">48 </w:t>
            </w:r>
            <w:r w:rsidRPr="00741032">
              <w:rPr>
                <w:spacing w:val="-2"/>
                <w:sz w:val="20"/>
                <w:szCs w:val="20"/>
              </w:rPr>
              <w:t>hours</w:t>
            </w:r>
          </w:p>
        </w:tc>
      </w:tr>
      <w:tr w:rsidR="00DC6624" w:rsidRPr="00741032" w14:paraId="1F653C98" w14:textId="77777777" w:rsidTr="00061075">
        <w:trPr>
          <w:trHeight w:val="617"/>
        </w:trPr>
        <w:tc>
          <w:tcPr>
            <w:tcW w:w="3119" w:type="dxa"/>
          </w:tcPr>
          <w:p w14:paraId="21E7085D" w14:textId="30E33652" w:rsidR="00061075" w:rsidRPr="00061075" w:rsidRDefault="00741032" w:rsidP="00061075">
            <w:pPr>
              <w:pStyle w:val="TableParagraph"/>
              <w:spacing w:before="51"/>
              <w:ind w:left="114"/>
              <w:rPr>
                <w:spacing w:val="-2"/>
                <w:sz w:val="20"/>
                <w:szCs w:val="20"/>
              </w:rPr>
            </w:pPr>
            <w:r w:rsidRPr="00741032">
              <w:rPr>
                <w:sz w:val="20"/>
                <w:szCs w:val="20"/>
              </w:rPr>
              <w:t>Kjeldahl</w:t>
            </w:r>
            <w:r w:rsidRPr="00741032">
              <w:rPr>
                <w:spacing w:val="-10"/>
                <w:sz w:val="20"/>
                <w:szCs w:val="20"/>
              </w:rPr>
              <w:t xml:space="preserve"> </w:t>
            </w:r>
            <w:r w:rsidRPr="00741032">
              <w:rPr>
                <w:spacing w:val="-2"/>
                <w:sz w:val="20"/>
                <w:szCs w:val="20"/>
              </w:rPr>
              <w:t>nitrogen</w:t>
            </w:r>
          </w:p>
        </w:tc>
        <w:tc>
          <w:tcPr>
            <w:tcW w:w="1701" w:type="dxa"/>
          </w:tcPr>
          <w:p w14:paraId="3738A32A" w14:textId="77777777" w:rsidR="00741032" w:rsidRPr="00741032" w:rsidRDefault="00741032" w:rsidP="00CF0403">
            <w:pPr>
              <w:pStyle w:val="TableParagraph"/>
              <w:spacing w:before="51"/>
              <w:ind w:left="115"/>
              <w:rPr>
                <w:sz w:val="20"/>
                <w:szCs w:val="20"/>
              </w:rPr>
            </w:pPr>
            <w:r w:rsidRPr="00741032">
              <w:rPr>
                <w:spacing w:val="-5"/>
                <w:sz w:val="20"/>
                <w:szCs w:val="20"/>
              </w:rPr>
              <w:t>P/G</w:t>
            </w:r>
          </w:p>
        </w:tc>
        <w:tc>
          <w:tcPr>
            <w:tcW w:w="1984" w:type="dxa"/>
          </w:tcPr>
          <w:p w14:paraId="12D851C3" w14:textId="42120096" w:rsidR="00741032" w:rsidRPr="00741032" w:rsidRDefault="00741032" w:rsidP="00DC6624">
            <w:pPr>
              <w:pStyle w:val="TableParagraph"/>
              <w:spacing w:before="51" w:line="249" w:lineRule="auto"/>
              <w:ind w:left="116" w:right="349"/>
              <w:rPr>
                <w:sz w:val="20"/>
                <w:szCs w:val="20"/>
              </w:rPr>
            </w:pPr>
            <w:r w:rsidRPr="00741032">
              <w:rPr>
                <w:sz w:val="20"/>
                <w:szCs w:val="20"/>
              </w:rPr>
              <w:t>Coo</w:t>
            </w:r>
            <w:r w:rsidR="00DC6624" w:rsidRPr="00DC6624">
              <w:rPr>
                <w:color w:val="00B050"/>
                <w:sz w:val="20"/>
                <w:szCs w:val="20"/>
              </w:rPr>
              <w:t>l</w:t>
            </w:r>
            <w:r w:rsidRPr="00741032">
              <w:rPr>
                <w:sz w:val="20"/>
                <w:szCs w:val="20"/>
              </w:rPr>
              <w:t>,</w:t>
            </w:r>
            <w:r w:rsidRPr="00741032">
              <w:rPr>
                <w:spacing w:val="-14"/>
                <w:sz w:val="20"/>
                <w:szCs w:val="20"/>
              </w:rPr>
              <w:t xml:space="preserve"> </w:t>
            </w:r>
            <w:r w:rsidRPr="00741032">
              <w:rPr>
                <w:sz w:val="20"/>
                <w:szCs w:val="20"/>
              </w:rPr>
              <w:t>≤6°C,</w:t>
            </w:r>
            <w:r w:rsidRPr="00741032">
              <w:rPr>
                <w:spacing w:val="-14"/>
                <w:sz w:val="20"/>
                <w:szCs w:val="20"/>
              </w:rPr>
              <w:t xml:space="preserve"> </w:t>
            </w:r>
            <w:r w:rsidRPr="00741032">
              <w:rPr>
                <w:sz w:val="20"/>
                <w:szCs w:val="20"/>
              </w:rPr>
              <w:t>add H</w:t>
            </w:r>
            <w:r w:rsidRPr="00741032">
              <w:rPr>
                <w:sz w:val="20"/>
                <w:szCs w:val="20"/>
                <w:vertAlign w:val="subscript"/>
              </w:rPr>
              <w:t>2</w:t>
            </w:r>
            <w:r w:rsidRPr="00741032">
              <w:rPr>
                <w:sz w:val="20"/>
                <w:szCs w:val="20"/>
              </w:rPr>
              <w:t>SO</w:t>
            </w:r>
            <w:r w:rsidRPr="00741032">
              <w:rPr>
                <w:sz w:val="20"/>
                <w:szCs w:val="20"/>
                <w:vertAlign w:val="subscript"/>
              </w:rPr>
              <w:t>4</w:t>
            </w:r>
            <w:r w:rsidRPr="00741032">
              <w:rPr>
                <w:spacing w:val="-8"/>
                <w:sz w:val="20"/>
                <w:szCs w:val="20"/>
              </w:rPr>
              <w:t xml:space="preserve"> </w:t>
            </w:r>
            <w:r w:rsidRPr="00741032">
              <w:rPr>
                <w:sz w:val="20"/>
                <w:szCs w:val="20"/>
              </w:rPr>
              <w:t>to</w:t>
            </w:r>
            <w:r w:rsidRPr="00741032">
              <w:rPr>
                <w:spacing w:val="-8"/>
                <w:sz w:val="20"/>
                <w:szCs w:val="20"/>
              </w:rPr>
              <w:t xml:space="preserve"> </w:t>
            </w:r>
            <w:r w:rsidRPr="00741032">
              <w:rPr>
                <w:spacing w:val="-4"/>
                <w:sz w:val="20"/>
                <w:szCs w:val="20"/>
              </w:rPr>
              <w:t>pH&lt;2</w:t>
            </w:r>
          </w:p>
        </w:tc>
        <w:tc>
          <w:tcPr>
            <w:tcW w:w="1985" w:type="dxa"/>
          </w:tcPr>
          <w:p w14:paraId="0FC54E9B" w14:textId="77777777" w:rsidR="00741032" w:rsidRPr="00741032" w:rsidRDefault="00741032" w:rsidP="00CF0403">
            <w:pPr>
              <w:pStyle w:val="TableParagraph"/>
              <w:spacing w:before="51"/>
              <w:ind w:left="116"/>
              <w:rPr>
                <w:sz w:val="20"/>
                <w:szCs w:val="20"/>
              </w:rPr>
            </w:pPr>
            <w:r w:rsidRPr="00741032">
              <w:rPr>
                <w:sz w:val="20"/>
                <w:szCs w:val="20"/>
              </w:rPr>
              <w:t xml:space="preserve">28 </w:t>
            </w:r>
            <w:r w:rsidRPr="00741032">
              <w:rPr>
                <w:spacing w:val="-4"/>
                <w:sz w:val="20"/>
                <w:szCs w:val="20"/>
              </w:rPr>
              <w:t>days</w:t>
            </w:r>
          </w:p>
        </w:tc>
      </w:tr>
      <w:tr w:rsidR="00DC6624" w:rsidRPr="00741032" w14:paraId="41283B12" w14:textId="77777777" w:rsidTr="00061075">
        <w:trPr>
          <w:trHeight w:val="642"/>
        </w:trPr>
        <w:tc>
          <w:tcPr>
            <w:tcW w:w="3119" w:type="dxa"/>
          </w:tcPr>
          <w:p w14:paraId="09D2541C" w14:textId="77777777" w:rsidR="00741032" w:rsidRPr="00741032" w:rsidRDefault="00741032" w:rsidP="00CF0403">
            <w:pPr>
              <w:pStyle w:val="TableParagraph"/>
              <w:spacing w:before="51"/>
              <w:ind w:left="113"/>
              <w:rPr>
                <w:sz w:val="20"/>
                <w:szCs w:val="20"/>
              </w:rPr>
            </w:pPr>
            <w:r w:rsidRPr="00741032">
              <w:rPr>
                <w:sz w:val="20"/>
                <w:szCs w:val="20"/>
              </w:rPr>
              <w:t>Oxygen,</w:t>
            </w:r>
            <w:r w:rsidRPr="00741032">
              <w:rPr>
                <w:spacing w:val="-7"/>
                <w:sz w:val="20"/>
                <w:szCs w:val="20"/>
              </w:rPr>
              <w:t xml:space="preserve"> </w:t>
            </w:r>
            <w:r w:rsidRPr="00741032">
              <w:rPr>
                <w:sz w:val="20"/>
                <w:szCs w:val="20"/>
              </w:rPr>
              <w:t>Dissolved</w:t>
            </w:r>
            <w:r w:rsidRPr="00741032">
              <w:rPr>
                <w:spacing w:val="-7"/>
                <w:sz w:val="20"/>
                <w:szCs w:val="20"/>
              </w:rPr>
              <w:t xml:space="preserve"> </w:t>
            </w:r>
            <w:r w:rsidRPr="00741032">
              <w:rPr>
                <w:spacing w:val="-2"/>
                <w:sz w:val="20"/>
                <w:szCs w:val="20"/>
              </w:rPr>
              <w:t>(electrode)</w:t>
            </w:r>
          </w:p>
        </w:tc>
        <w:tc>
          <w:tcPr>
            <w:tcW w:w="1701" w:type="dxa"/>
          </w:tcPr>
          <w:p w14:paraId="64F1752F" w14:textId="77777777" w:rsidR="00741032" w:rsidRPr="00741032" w:rsidRDefault="00741032" w:rsidP="00CF0403">
            <w:pPr>
              <w:pStyle w:val="TableParagraph"/>
              <w:spacing w:before="51"/>
              <w:ind w:left="114"/>
              <w:rPr>
                <w:sz w:val="20"/>
                <w:szCs w:val="20"/>
              </w:rPr>
            </w:pPr>
            <w:r w:rsidRPr="00741032">
              <w:rPr>
                <w:sz w:val="20"/>
                <w:szCs w:val="20"/>
              </w:rPr>
              <w:t>G</w:t>
            </w:r>
          </w:p>
        </w:tc>
        <w:tc>
          <w:tcPr>
            <w:tcW w:w="1984" w:type="dxa"/>
          </w:tcPr>
          <w:p w14:paraId="1E298310" w14:textId="3BD3D46B" w:rsidR="00741032" w:rsidRPr="00741032" w:rsidRDefault="00741032" w:rsidP="00DC6624">
            <w:pPr>
              <w:pStyle w:val="TableParagraph"/>
              <w:spacing w:before="51" w:line="249" w:lineRule="auto"/>
              <w:ind w:left="115" w:right="415"/>
              <w:rPr>
                <w:sz w:val="20"/>
                <w:szCs w:val="20"/>
              </w:rPr>
            </w:pPr>
            <w:r w:rsidRPr="00741032">
              <w:rPr>
                <w:sz w:val="20"/>
                <w:szCs w:val="20"/>
              </w:rPr>
              <w:t>Analyse</w:t>
            </w:r>
            <w:r w:rsidRPr="00741032">
              <w:rPr>
                <w:spacing w:val="-14"/>
                <w:sz w:val="20"/>
                <w:szCs w:val="20"/>
              </w:rPr>
              <w:t xml:space="preserve"> </w:t>
            </w:r>
            <w:r w:rsidR="00DC6624">
              <w:rPr>
                <w:sz w:val="20"/>
                <w:szCs w:val="20"/>
              </w:rPr>
              <w:t>immedi</w:t>
            </w:r>
            <w:r w:rsidRPr="00741032">
              <w:rPr>
                <w:spacing w:val="-2"/>
                <w:sz w:val="20"/>
                <w:szCs w:val="20"/>
              </w:rPr>
              <w:t>ately</w:t>
            </w:r>
          </w:p>
        </w:tc>
        <w:tc>
          <w:tcPr>
            <w:tcW w:w="1985" w:type="dxa"/>
          </w:tcPr>
          <w:p w14:paraId="3995C15F" w14:textId="77777777" w:rsidR="00741032" w:rsidRPr="00741032" w:rsidRDefault="00741032" w:rsidP="00CF0403">
            <w:pPr>
              <w:pStyle w:val="TableParagraph"/>
              <w:spacing w:before="51"/>
              <w:ind w:left="116"/>
              <w:rPr>
                <w:sz w:val="20"/>
                <w:szCs w:val="20"/>
              </w:rPr>
            </w:pPr>
            <w:r w:rsidRPr="00741032">
              <w:rPr>
                <w:sz w:val="20"/>
                <w:szCs w:val="20"/>
              </w:rPr>
              <w:t xml:space="preserve">0.25 </w:t>
            </w:r>
            <w:r w:rsidRPr="00741032">
              <w:rPr>
                <w:spacing w:val="-2"/>
                <w:sz w:val="20"/>
                <w:szCs w:val="20"/>
              </w:rPr>
              <w:t>hours</w:t>
            </w:r>
          </w:p>
        </w:tc>
      </w:tr>
      <w:tr w:rsidR="00DC6624" w:rsidRPr="00741032" w14:paraId="179A82B1" w14:textId="77777777" w:rsidTr="00061075">
        <w:trPr>
          <w:trHeight w:val="369"/>
        </w:trPr>
        <w:tc>
          <w:tcPr>
            <w:tcW w:w="3119" w:type="dxa"/>
          </w:tcPr>
          <w:p w14:paraId="3F6EE80C" w14:textId="77777777" w:rsidR="00741032" w:rsidRPr="00741032" w:rsidRDefault="00741032" w:rsidP="00CF0403">
            <w:pPr>
              <w:pStyle w:val="TableParagraph"/>
              <w:spacing w:before="51"/>
              <w:ind w:left="113"/>
              <w:rPr>
                <w:sz w:val="20"/>
                <w:szCs w:val="20"/>
              </w:rPr>
            </w:pPr>
            <w:r w:rsidRPr="00741032">
              <w:rPr>
                <w:spacing w:val="-2"/>
                <w:sz w:val="20"/>
                <w:szCs w:val="20"/>
              </w:rPr>
              <w:t>Phosphate</w:t>
            </w:r>
          </w:p>
        </w:tc>
        <w:tc>
          <w:tcPr>
            <w:tcW w:w="1701" w:type="dxa"/>
          </w:tcPr>
          <w:p w14:paraId="1CC8EB47" w14:textId="77777777" w:rsidR="00741032" w:rsidRPr="00741032" w:rsidRDefault="00741032" w:rsidP="00CF0403">
            <w:pPr>
              <w:pStyle w:val="TableParagraph"/>
              <w:spacing w:before="51"/>
              <w:ind w:left="114"/>
              <w:rPr>
                <w:sz w:val="20"/>
                <w:szCs w:val="20"/>
              </w:rPr>
            </w:pPr>
            <w:r w:rsidRPr="00741032">
              <w:rPr>
                <w:sz w:val="20"/>
                <w:szCs w:val="20"/>
              </w:rPr>
              <w:t>G</w:t>
            </w:r>
            <w:r w:rsidRPr="00741032">
              <w:rPr>
                <w:spacing w:val="-1"/>
                <w:sz w:val="20"/>
                <w:szCs w:val="20"/>
              </w:rPr>
              <w:t xml:space="preserve"> </w:t>
            </w:r>
            <w:r w:rsidRPr="00741032">
              <w:rPr>
                <w:spacing w:val="-4"/>
                <w:sz w:val="20"/>
                <w:szCs w:val="20"/>
              </w:rPr>
              <w:t>Only</w:t>
            </w:r>
          </w:p>
        </w:tc>
        <w:tc>
          <w:tcPr>
            <w:tcW w:w="1984" w:type="dxa"/>
          </w:tcPr>
          <w:p w14:paraId="62F6D13E" w14:textId="77777777" w:rsidR="00741032" w:rsidRPr="00741032" w:rsidRDefault="00741032" w:rsidP="00CF0403">
            <w:pPr>
              <w:pStyle w:val="TableParagraph"/>
              <w:spacing w:before="51"/>
              <w:ind w:left="115"/>
              <w:rPr>
                <w:sz w:val="20"/>
                <w:szCs w:val="20"/>
              </w:rPr>
            </w:pPr>
            <w:r w:rsidRPr="00741032">
              <w:rPr>
                <w:sz w:val="20"/>
                <w:szCs w:val="20"/>
              </w:rPr>
              <w:t xml:space="preserve">Cool, </w:t>
            </w:r>
            <w:r w:rsidRPr="00741032">
              <w:rPr>
                <w:spacing w:val="-4"/>
                <w:sz w:val="20"/>
                <w:szCs w:val="20"/>
              </w:rPr>
              <w:t>≤6°C</w:t>
            </w:r>
          </w:p>
        </w:tc>
        <w:tc>
          <w:tcPr>
            <w:tcW w:w="1985" w:type="dxa"/>
          </w:tcPr>
          <w:p w14:paraId="31C6182F" w14:textId="77777777" w:rsidR="00741032" w:rsidRPr="00741032" w:rsidRDefault="00741032" w:rsidP="00CF0403">
            <w:pPr>
              <w:pStyle w:val="TableParagraph"/>
              <w:spacing w:before="51"/>
              <w:ind w:left="116"/>
              <w:rPr>
                <w:sz w:val="20"/>
                <w:szCs w:val="20"/>
              </w:rPr>
            </w:pPr>
            <w:r w:rsidRPr="00741032">
              <w:rPr>
                <w:sz w:val="20"/>
                <w:szCs w:val="20"/>
              </w:rPr>
              <w:t xml:space="preserve">48 </w:t>
            </w:r>
            <w:r w:rsidRPr="00741032">
              <w:rPr>
                <w:spacing w:val="-2"/>
                <w:sz w:val="20"/>
                <w:szCs w:val="20"/>
              </w:rPr>
              <w:t>hours</w:t>
            </w:r>
          </w:p>
        </w:tc>
      </w:tr>
      <w:tr w:rsidR="00DC6624" w:rsidRPr="00741032" w14:paraId="509DC509" w14:textId="77777777" w:rsidTr="00061075">
        <w:trPr>
          <w:trHeight w:val="740"/>
        </w:trPr>
        <w:tc>
          <w:tcPr>
            <w:tcW w:w="3119" w:type="dxa"/>
          </w:tcPr>
          <w:p w14:paraId="1D947BF2" w14:textId="77777777" w:rsidR="00741032" w:rsidRPr="00741032" w:rsidRDefault="00741032" w:rsidP="00CF0403">
            <w:pPr>
              <w:pStyle w:val="TableParagraph"/>
              <w:spacing w:before="51"/>
              <w:ind w:left="113"/>
              <w:rPr>
                <w:sz w:val="20"/>
                <w:szCs w:val="20"/>
              </w:rPr>
            </w:pPr>
            <w:r w:rsidRPr="00741032">
              <w:rPr>
                <w:spacing w:val="-2"/>
                <w:sz w:val="20"/>
                <w:szCs w:val="20"/>
              </w:rPr>
              <w:t>Phosphorus,</w:t>
            </w:r>
            <w:r w:rsidRPr="00741032">
              <w:rPr>
                <w:spacing w:val="7"/>
                <w:sz w:val="20"/>
                <w:szCs w:val="20"/>
              </w:rPr>
              <w:t xml:space="preserve"> </w:t>
            </w:r>
            <w:r w:rsidRPr="00741032">
              <w:rPr>
                <w:spacing w:val="-4"/>
                <w:sz w:val="20"/>
                <w:szCs w:val="20"/>
              </w:rPr>
              <w:t>Total</w:t>
            </w:r>
          </w:p>
        </w:tc>
        <w:tc>
          <w:tcPr>
            <w:tcW w:w="1701" w:type="dxa"/>
          </w:tcPr>
          <w:p w14:paraId="6463BCDE"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0D0A1C98" w14:textId="14EE056C" w:rsidR="00741032" w:rsidRPr="00741032" w:rsidRDefault="00741032" w:rsidP="00061075">
            <w:pPr>
              <w:pStyle w:val="TableParagraph"/>
              <w:spacing w:before="51"/>
              <w:ind w:left="115"/>
              <w:rPr>
                <w:sz w:val="20"/>
                <w:szCs w:val="20"/>
              </w:rPr>
            </w:pPr>
            <w:r w:rsidRPr="00741032">
              <w:rPr>
                <w:sz w:val="20"/>
                <w:szCs w:val="20"/>
              </w:rPr>
              <w:t>Add</w:t>
            </w:r>
            <w:r w:rsidRPr="00741032">
              <w:rPr>
                <w:spacing w:val="-9"/>
                <w:sz w:val="20"/>
                <w:szCs w:val="20"/>
              </w:rPr>
              <w:t xml:space="preserve"> </w:t>
            </w:r>
            <w:r w:rsidRPr="00741032">
              <w:rPr>
                <w:sz w:val="20"/>
                <w:szCs w:val="20"/>
              </w:rPr>
              <w:t>H</w:t>
            </w:r>
            <w:r w:rsidRPr="00741032">
              <w:rPr>
                <w:sz w:val="20"/>
                <w:szCs w:val="20"/>
                <w:vertAlign w:val="subscript"/>
              </w:rPr>
              <w:t>2</w:t>
            </w:r>
            <w:r w:rsidRPr="00741032">
              <w:rPr>
                <w:sz w:val="20"/>
                <w:szCs w:val="20"/>
              </w:rPr>
              <w:t>SO</w:t>
            </w:r>
            <w:r w:rsidRPr="00741032">
              <w:rPr>
                <w:sz w:val="20"/>
                <w:szCs w:val="20"/>
                <w:vertAlign w:val="subscript"/>
              </w:rPr>
              <w:t>4</w:t>
            </w:r>
            <w:r w:rsidRPr="00741032">
              <w:rPr>
                <w:spacing w:val="-6"/>
                <w:sz w:val="20"/>
                <w:szCs w:val="20"/>
              </w:rPr>
              <w:t xml:space="preserve"> </w:t>
            </w:r>
            <w:r w:rsidRPr="00741032">
              <w:rPr>
                <w:sz w:val="20"/>
                <w:szCs w:val="20"/>
              </w:rPr>
              <w:t>to</w:t>
            </w:r>
            <w:r w:rsidRPr="00741032">
              <w:rPr>
                <w:spacing w:val="-6"/>
                <w:sz w:val="20"/>
                <w:szCs w:val="20"/>
              </w:rPr>
              <w:t xml:space="preserve"> </w:t>
            </w:r>
            <w:r w:rsidRPr="00741032">
              <w:rPr>
                <w:spacing w:val="-5"/>
                <w:sz w:val="20"/>
                <w:szCs w:val="20"/>
              </w:rPr>
              <w:t>pH</w:t>
            </w:r>
            <w:r w:rsidR="00061075">
              <w:rPr>
                <w:spacing w:val="-5"/>
                <w:sz w:val="20"/>
                <w:szCs w:val="20"/>
              </w:rPr>
              <w:t xml:space="preserve"> </w:t>
            </w:r>
            <w:r w:rsidRPr="00741032">
              <w:rPr>
                <w:sz w:val="20"/>
                <w:szCs w:val="20"/>
              </w:rPr>
              <w:t xml:space="preserve">&lt;2; Cool, </w:t>
            </w:r>
            <w:r w:rsidRPr="00741032">
              <w:rPr>
                <w:spacing w:val="-4"/>
                <w:sz w:val="20"/>
                <w:szCs w:val="20"/>
              </w:rPr>
              <w:t>≤6°C</w:t>
            </w:r>
          </w:p>
        </w:tc>
        <w:tc>
          <w:tcPr>
            <w:tcW w:w="1985" w:type="dxa"/>
          </w:tcPr>
          <w:p w14:paraId="57F79862" w14:textId="77777777" w:rsidR="00741032" w:rsidRPr="00741032" w:rsidRDefault="00741032" w:rsidP="00CF0403">
            <w:pPr>
              <w:pStyle w:val="TableParagraph"/>
              <w:spacing w:before="51"/>
              <w:ind w:left="116"/>
              <w:rPr>
                <w:sz w:val="20"/>
                <w:szCs w:val="20"/>
              </w:rPr>
            </w:pPr>
            <w:r w:rsidRPr="00741032">
              <w:rPr>
                <w:sz w:val="20"/>
                <w:szCs w:val="20"/>
              </w:rPr>
              <w:t xml:space="preserve">28 </w:t>
            </w:r>
            <w:r w:rsidRPr="00741032">
              <w:rPr>
                <w:spacing w:val="-4"/>
                <w:sz w:val="20"/>
                <w:szCs w:val="20"/>
              </w:rPr>
              <w:t>days</w:t>
            </w:r>
          </w:p>
        </w:tc>
      </w:tr>
      <w:tr w:rsidR="00DC6624" w:rsidRPr="00741032" w14:paraId="18719222" w14:textId="77777777" w:rsidTr="00061075">
        <w:trPr>
          <w:trHeight w:val="369"/>
        </w:trPr>
        <w:tc>
          <w:tcPr>
            <w:tcW w:w="3119" w:type="dxa"/>
          </w:tcPr>
          <w:p w14:paraId="4F9CD784" w14:textId="77777777" w:rsidR="00741032" w:rsidRPr="00741032" w:rsidRDefault="00741032" w:rsidP="00CF0403">
            <w:pPr>
              <w:pStyle w:val="TableParagraph"/>
              <w:spacing w:before="51"/>
              <w:ind w:left="113"/>
              <w:rPr>
                <w:sz w:val="20"/>
                <w:szCs w:val="20"/>
              </w:rPr>
            </w:pPr>
            <w:r w:rsidRPr="00741032">
              <w:rPr>
                <w:sz w:val="20"/>
                <w:szCs w:val="20"/>
              </w:rPr>
              <w:t>Total</w:t>
            </w:r>
            <w:r w:rsidRPr="00741032">
              <w:rPr>
                <w:spacing w:val="-8"/>
                <w:sz w:val="20"/>
                <w:szCs w:val="20"/>
              </w:rPr>
              <w:t xml:space="preserve"> </w:t>
            </w:r>
            <w:r w:rsidRPr="00741032">
              <w:rPr>
                <w:sz w:val="20"/>
                <w:szCs w:val="20"/>
              </w:rPr>
              <w:t>dissolved</w:t>
            </w:r>
            <w:r w:rsidRPr="00741032">
              <w:rPr>
                <w:spacing w:val="-8"/>
                <w:sz w:val="20"/>
                <w:szCs w:val="20"/>
              </w:rPr>
              <w:t xml:space="preserve"> </w:t>
            </w:r>
            <w:r w:rsidRPr="00741032">
              <w:rPr>
                <w:spacing w:val="-2"/>
                <w:sz w:val="20"/>
                <w:szCs w:val="20"/>
              </w:rPr>
              <w:t>solids</w:t>
            </w:r>
          </w:p>
        </w:tc>
        <w:tc>
          <w:tcPr>
            <w:tcW w:w="1701" w:type="dxa"/>
          </w:tcPr>
          <w:p w14:paraId="4F04B659"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02D4548B" w14:textId="77777777" w:rsidR="00741032" w:rsidRPr="00741032" w:rsidRDefault="00741032" w:rsidP="00CF0403">
            <w:pPr>
              <w:pStyle w:val="TableParagraph"/>
              <w:spacing w:before="51"/>
              <w:ind w:left="115"/>
              <w:rPr>
                <w:sz w:val="20"/>
                <w:szCs w:val="20"/>
              </w:rPr>
            </w:pPr>
            <w:r w:rsidRPr="00741032">
              <w:rPr>
                <w:sz w:val="20"/>
                <w:szCs w:val="20"/>
              </w:rPr>
              <w:t xml:space="preserve">Cool, </w:t>
            </w:r>
            <w:r w:rsidRPr="00741032">
              <w:rPr>
                <w:spacing w:val="-4"/>
                <w:sz w:val="20"/>
                <w:szCs w:val="20"/>
              </w:rPr>
              <w:t>≤6°C</w:t>
            </w:r>
          </w:p>
        </w:tc>
        <w:tc>
          <w:tcPr>
            <w:tcW w:w="1985" w:type="dxa"/>
          </w:tcPr>
          <w:p w14:paraId="26BC14AA" w14:textId="77777777" w:rsidR="00741032" w:rsidRPr="00741032" w:rsidRDefault="00741032" w:rsidP="00CF0403">
            <w:pPr>
              <w:pStyle w:val="TableParagraph"/>
              <w:spacing w:before="51"/>
              <w:ind w:left="116"/>
              <w:rPr>
                <w:sz w:val="20"/>
                <w:szCs w:val="20"/>
              </w:rPr>
            </w:pPr>
            <w:r w:rsidRPr="00741032">
              <w:rPr>
                <w:sz w:val="20"/>
                <w:szCs w:val="20"/>
              </w:rPr>
              <w:t xml:space="preserve">7 </w:t>
            </w:r>
            <w:r w:rsidRPr="00741032">
              <w:rPr>
                <w:spacing w:val="-4"/>
                <w:sz w:val="20"/>
                <w:szCs w:val="20"/>
              </w:rPr>
              <w:t>days</w:t>
            </w:r>
          </w:p>
        </w:tc>
      </w:tr>
      <w:tr w:rsidR="00DC6624" w:rsidRPr="00741032" w14:paraId="1A90DBD7" w14:textId="77777777" w:rsidTr="00061075">
        <w:trPr>
          <w:trHeight w:val="369"/>
        </w:trPr>
        <w:tc>
          <w:tcPr>
            <w:tcW w:w="3119" w:type="dxa"/>
          </w:tcPr>
          <w:p w14:paraId="57FFDAB2" w14:textId="77777777" w:rsidR="00741032" w:rsidRPr="00741032" w:rsidRDefault="00741032" w:rsidP="00CF0403">
            <w:pPr>
              <w:pStyle w:val="TableParagraph"/>
              <w:spacing w:before="51"/>
              <w:ind w:left="113"/>
              <w:rPr>
                <w:sz w:val="20"/>
                <w:szCs w:val="20"/>
              </w:rPr>
            </w:pPr>
            <w:r w:rsidRPr="00741032">
              <w:rPr>
                <w:sz w:val="20"/>
                <w:szCs w:val="20"/>
              </w:rPr>
              <w:t>Total</w:t>
            </w:r>
            <w:r w:rsidRPr="00741032">
              <w:rPr>
                <w:spacing w:val="-13"/>
                <w:sz w:val="20"/>
                <w:szCs w:val="20"/>
              </w:rPr>
              <w:t xml:space="preserve"> </w:t>
            </w:r>
            <w:r w:rsidRPr="00741032">
              <w:rPr>
                <w:sz w:val="20"/>
                <w:szCs w:val="20"/>
              </w:rPr>
              <w:t>suspended</w:t>
            </w:r>
            <w:r w:rsidRPr="00741032">
              <w:rPr>
                <w:spacing w:val="-12"/>
                <w:sz w:val="20"/>
                <w:szCs w:val="20"/>
              </w:rPr>
              <w:t xml:space="preserve"> </w:t>
            </w:r>
            <w:r w:rsidRPr="00741032">
              <w:rPr>
                <w:spacing w:val="-2"/>
                <w:sz w:val="20"/>
                <w:szCs w:val="20"/>
              </w:rPr>
              <w:t>solids</w:t>
            </w:r>
          </w:p>
        </w:tc>
        <w:tc>
          <w:tcPr>
            <w:tcW w:w="1701" w:type="dxa"/>
          </w:tcPr>
          <w:p w14:paraId="0D75CF49"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7B9DD737" w14:textId="77777777" w:rsidR="00741032" w:rsidRPr="00741032" w:rsidRDefault="00741032" w:rsidP="00CF0403">
            <w:pPr>
              <w:pStyle w:val="TableParagraph"/>
              <w:spacing w:before="51"/>
              <w:ind w:left="115"/>
              <w:rPr>
                <w:sz w:val="20"/>
                <w:szCs w:val="20"/>
              </w:rPr>
            </w:pPr>
            <w:r w:rsidRPr="00741032">
              <w:rPr>
                <w:sz w:val="20"/>
                <w:szCs w:val="20"/>
              </w:rPr>
              <w:t xml:space="preserve">Cool, </w:t>
            </w:r>
            <w:r w:rsidRPr="00741032">
              <w:rPr>
                <w:spacing w:val="-4"/>
                <w:sz w:val="20"/>
                <w:szCs w:val="20"/>
              </w:rPr>
              <w:t>≤6°C</w:t>
            </w:r>
          </w:p>
        </w:tc>
        <w:tc>
          <w:tcPr>
            <w:tcW w:w="1985" w:type="dxa"/>
          </w:tcPr>
          <w:p w14:paraId="715665EB" w14:textId="77777777" w:rsidR="00741032" w:rsidRPr="00741032" w:rsidRDefault="00741032" w:rsidP="00CF0403">
            <w:pPr>
              <w:pStyle w:val="TableParagraph"/>
              <w:spacing w:before="51"/>
              <w:ind w:left="117"/>
              <w:rPr>
                <w:sz w:val="20"/>
                <w:szCs w:val="20"/>
              </w:rPr>
            </w:pPr>
            <w:r w:rsidRPr="00741032">
              <w:rPr>
                <w:sz w:val="20"/>
                <w:szCs w:val="20"/>
              </w:rPr>
              <w:t xml:space="preserve">7 </w:t>
            </w:r>
            <w:r w:rsidRPr="00741032">
              <w:rPr>
                <w:spacing w:val="-4"/>
                <w:sz w:val="20"/>
                <w:szCs w:val="20"/>
              </w:rPr>
              <w:t>days</w:t>
            </w:r>
          </w:p>
        </w:tc>
      </w:tr>
      <w:tr w:rsidR="00DC6624" w:rsidRPr="00741032" w14:paraId="39F1A25F" w14:textId="77777777" w:rsidTr="00061075">
        <w:trPr>
          <w:trHeight w:val="726"/>
        </w:trPr>
        <w:tc>
          <w:tcPr>
            <w:tcW w:w="3119" w:type="dxa"/>
          </w:tcPr>
          <w:p w14:paraId="424E7722" w14:textId="77777777" w:rsidR="00741032" w:rsidRPr="00741032" w:rsidRDefault="00741032" w:rsidP="00CF0403">
            <w:pPr>
              <w:pStyle w:val="TableParagraph"/>
              <w:spacing w:before="51"/>
              <w:ind w:left="113"/>
              <w:rPr>
                <w:sz w:val="20"/>
                <w:szCs w:val="20"/>
              </w:rPr>
            </w:pPr>
            <w:r w:rsidRPr="00741032">
              <w:rPr>
                <w:spacing w:val="-2"/>
                <w:sz w:val="20"/>
                <w:szCs w:val="20"/>
              </w:rPr>
              <w:t>Silica</w:t>
            </w:r>
          </w:p>
        </w:tc>
        <w:tc>
          <w:tcPr>
            <w:tcW w:w="1701" w:type="dxa"/>
          </w:tcPr>
          <w:p w14:paraId="573D3DC0" w14:textId="77777777" w:rsidR="00741032" w:rsidRPr="00741032" w:rsidRDefault="00741032" w:rsidP="00CF0403">
            <w:pPr>
              <w:pStyle w:val="TableParagraph"/>
              <w:spacing w:before="51"/>
              <w:ind w:left="114"/>
              <w:rPr>
                <w:sz w:val="20"/>
                <w:szCs w:val="20"/>
              </w:rPr>
            </w:pPr>
            <w:r w:rsidRPr="00741032">
              <w:rPr>
                <w:sz w:val="20"/>
                <w:szCs w:val="20"/>
              </w:rPr>
              <w:t>P</w:t>
            </w:r>
            <w:r w:rsidRPr="00741032">
              <w:rPr>
                <w:spacing w:val="-9"/>
                <w:sz w:val="20"/>
                <w:szCs w:val="20"/>
              </w:rPr>
              <w:t xml:space="preserve"> </w:t>
            </w:r>
            <w:r w:rsidRPr="00741032">
              <w:rPr>
                <w:spacing w:val="-4"/>
                <w:sz w:val="20"/>
                <w:szCs w:val="20"/>
              </w:rPr>
              <w:t>Only</w:t>
            </w:r>
          </w:p>
        </w:tc>
        <w:tc>
          <w:tcPr>
            <w:tcW w:w="1984" w:type="dxa"/>
          </w:tcPr>
          <w:p w14:paraId="6376C5E4" w14:textId="18CA518E" w:rsidR="00741032" w:rsidRPr="00741032" w:rsidRDefault="00741032" w:rsidP="00CF0403">
            <w:pPr>
              <w:pStyle w:val="TableParagraph"/>
              <w:spacing w:before="51" w:line="249" w:lineRule="auto"/>
              <w:ind w:left="115"/>
              <w:rPr>
                <w:sz w:val="20"/>
                <w:szCs w:val="20"/>
              </w:rPr>
            </w:pPr>
            <w:r w:rsidRPr="00741032">
              <w:rPr>
                <w:sz w:val="20"/>
                <w:szCs w:val="20"/>
              </w:rPr>
              <w:t>Cool,</w:t>
            </w:r>
            <w:r w:rsidRPr="00741032">
              <w:rPr>
                <w:spacing w:val="-12"/>
                <w:sz w:val="20"/>
                <w:szCs w:val="20"/>
              </w:rPr>
              <w:t xml:space="preserve"> </w:t>
            </w:r>
            <w:r w:rsidR="00061075">
              <w:rPr>
                <w:spacing w:val="-12"/>
                <w:sz w:val="20"/>
                <w:szCs w:val="20"/>
              </w:rPr>
              <w:t xml:space="preserve"> </w:t>
            </w:r>
            <w:r w:rsidRPr="00741032">
              <w:rPr>
                <w:sz w:val="20"/>
                <w:szCs w:val="20"/>
              </w:rPr>
              <w:t>≤6°C,</w:t>
            </w:r>
            <w:r w:rsidRPr="00741032">
              <w:rPr>
                <w:spacing w:val="-13"/>
                <w:sz w:val="20"/>
                <w:szCs w:val="20"/>
              </w:rPr>
              <w:t xml:space="preserve"> </w:t>
            </w:r>
            <w:r w:rsidRPr="00741032">
              <w:rPr>
                <w:sz w:val="20"/>
                <w:szCs w:val="20"/>
              </w:rPr>
              <w:t>do</w:t>
            </w:r>
            <w:r w:rsidRPr="00741032">
              <w:rPr>
                <w:spacing w:val="-12"/>
                <w:sz w:val="20"/>
                <w:szCs w:val="20"/>
              </w:rPr>
              <w:t xml:space="preserve"> </w:t>
            </w:r>
            <w:r w:rsidRPr="00741032">
              <w:rPr>
                <w:sz w:val="20"/>
                <w:szCs w:val="20"/>
              </w:rPr>
              <w:t xml:space="preserve">not </w:t>
            </w:r>
            <w:r w:rsidRPr="00741032">
              <w:rPr>
                <w:spacing w:val="-2"/>
                <w:sz w:val="20"/>
                <w:szCs w:val="20"/>
              </w:rPr>
              <w:t>freeze</w:t>
            </w:r>
          </w:p>
        </w:tc>
        <w:tc>
          <w:tcPr>
            <w:tcW w:w="1985" w:type="dxa"/>
          </w:tcPr>
          <w:p w14:paraId="5E929F2E" w14:textId="77777777" w:rsidR="00741032" w:rsidRPr="00741032" w:rsidRDefault="00741032" w:rsidP="00CF0403">
            <w:pPr>
              <w:pStyle w:val="TableParagraph"/>
              <w:spacing w:before="51"/>
              <w:ind w:left="117"/>
              <w:rPr>
                <w:sz w:val="20"/>
                <w:szCs w:val="20"/>
              </w:rPr>
            </w:pPr>
            <w:r w:rsidRPr="00741032">
              <w:rPr>
                <w:sz w:val="20"/>
                <w:szCs w:val="20"/>
              </w:rPr>
              <w:t xml:space="preserve">28 </w:t>
            </w:r>
            <w:r w:rsidRPr="00741032">
              <w:rPr>
                <w:spacing w:val="-4"/>
                <w:sz w:val="20"/>
                <w:szCs w:val="20"/>
              </w:rPr>
              <w:t>days</w:t>
            </w:r>
          </w:p>
        </w:tc>
      </w:tr>
      <w:tr w:rsidR="00DC6624" w:rsidRPr="00741032" w14:paraId="16E0E990" w14:textId="77777777" w:rsidTr="00061075">
        <w:trPr>
          <w:trHeight w:val="369"/>
        </w:trPr>
        <w:tc>
          <w:tcPr>
            <w:tcW w:w="3119" w:type="dxa"/>
          </w:tcPr>
          <w:p w14:paraId="05EED741" w14:textId="77777777" w:rsidR="00741032" w:rsidRPr="00741032" w:rsidRDefault="00741032" w:rsidP="00CF0403">
            <w:pPr>
              <w:pStyle w:val="TableParagraph"/>
              <w:spacing w:before="51"/>
              <w:ind w:left="114"/>
              <w:rPr>
                <w:sz w:val="20"/>
                <w:szCs w:val="20"/>
              </w:rPr>
            </w:pPr>
            <w:r w:rsidRPr="00741032">
              <w:rPr>
                <w:w w:val="95"/>
                <w:sz w:val="20"/>
                <w:szCs w:val="20"/>
              </w:rPr>
              <w:t>Specific</w:t>
            </w:r>
            <w:r w:rsidRPr="00741032">
              <w:rPr>
                <w:spacing w:val="14"/>
                <w:sz w:val="20"/>
                <w:szCs w:val="20"/>
              </w:rPr>
              <w:t xml:space="preserve"> </w:t>
            </w:r>
            <w:r w:rsidRPr="00741032">
              <w:rPr>
                <w:spacing w:val="-2"/>
                <w:sz w:val="20"/>
                <w:szCs w:val="20"/>
              </w:rPr>
              <w:t>Conductance</w:t>
            </w:r>
          </w:p>
        </w:tc>
        <w:tc>
          <w:tcPr>
            <w:tcW w:w="1701" w:type="dxa"/>
          </w:tcPr>
          <w:p w14:paraId="36C489B1" w14:textId="77777777" w:rsidR="00741032" w:rsidRPr="00741032" w:rsidRDefault="00741032" w:rsidP="00CF0403">
            <w:pPr>
              <w:pStyle w:val="TableParagraph"/>
              <w:spacing w:before="51"/>
              <w:ind w:left="115"/>
              <w:rPr>
                <w:sz w:val="20"/>
                <w:szCs w:val="20"/>
              </w:rPr>
            </w:pPr>
            <w:r w:rsidRPr="00741032">
              <w:rPr>
                <w:spacing w:val="-5"/>
                <w:sz w:val="20"/>
                <w:szCs w:val="20"/>
              </w:rPr>
              <w:t>P/G</w:t>
            </w:r>
          </w:p>
        </w:tc>
        <w:tc>
          <w:tcPr>
            <w:tcW w:w="1984" w:type="dxa"/>
          </w:tcPr>
          <w:p w14:paraId="2CE3242B" w14:textId="77777777" w:rsidR="00741032" w:rsidRPr="00741032" w:rsidRDefault="00741032" w:rsidP="00CF0403">
            <w:pPr>
              <w:pStyle w:val="TableParagraph"/>
              <w:spacing w:before="51"/>
              <w:ind w:left="116"/>
              <w:rPr>
                <w:sz w:val="20"/>
                <w:szCs w:val="20"/>
              </w:rPr>
            </w:pPr>
            <w:r w:rsidRPr="00741032">
              <w:rPr>
                <w:sz w:val="20"/>
                <w:szCs w:val="20"/>
              </w:rPr>
              <w:t xml:space="preserve">Cool, </w:t>
            </w:r>
            <w:r w:rsidRPr="00741032">
              <w:rPr>
                <w:spacing w:val="-4"/>
                <w:sz w:val="20"/>
                <w:szCs w:val="20"/>
              </w:rPr>
              <w:t>≤6°C</w:t>
            </w:r>
          </w:p>
        </w:tc>
        <w:tc>
          <w:tcPr>
            <w:tcW w:w="1985" w:type="dxa"/>
          </w:tcPr>
          <w:p w14:paraId="20EF496F" w14:textId="77777777" w:rsidR="00741032" w:rsidRPr="00741032" w:rsidRDefault="00741032" w:rsidP="00CF0403">
            <w:pPr>
              <w:pStyle w:val="TableParagraph"/>
              <w:spacing w:before="51"/>
              <w:ind w:left="117"/>
              <w:rPr>
                <w:sz w:val="20"/>
                <w:szCs w:val="20"/>
              </w:rPr>
            </w:pPr>
            <w:r w:rsidRPr="00741032">
              <w:rPr>
                <w:sz w:val="20"/>
                <w:szCs w:val="20"/>
              </w:rPr>
              <w:t xml:space="preserve">28 </w:t>
            </w:r>
            <w:r w:rsidRPr="00741032">
              <w:rPr>
                <w:spacing w:val="-4"/>
                <w:sz w:val="20"/>
                <w:szCs w:val="20"/>
              </w:rPr>
              <w:t>days</w:t>
            </w:r>
          </w:p>
        </w:tc>
      </w:tr>
      <w:tr w:rsidR="00DC6624" w:rsidRPr="00741032" w14:paraId="273C8D5C" w14:textId="77777777" w:rsidTr="00061075">
        <w:trPr>
          <w:trHeight w:val="369"/>
        </w:trPr>
        <w:tc>
          <w:tcPr>
            <w:tcW w:w="3119" w:type="dxa"/>
          </w:tcPr>
          <w:p w14:paraId="4D6D02AB" w14:textId="77777777" w:rsidR="00741032" w:rsidRPr="00741032" w:rsidRDefault="00741032" w:rsidP="00CF0403">
            <w:pPr>
              <w:pStyle w:val="TableParagraph"/>
              <w:spacing w:before="51"/>
              <w:ind w:left="114"/>
              <w:rPr>
                <w:sz w:val="20"/>
                <w:szCs w:val="20"/>
              </w:rPr>
            </w:pPr>
            <w:r w:rsidRPr="00741032">
              <w:rPr>
                <w:spacing w:val="-2"/>
                <w:sz w:val="20"/>
                <w:szCs w:val="20"/>
              </w:rPr>
              <w:t>Sulphate</w:t>
            </w:r>
          </w:p>
        </w:tc>
        <w:tc>
          <w:tcPr>
            <w:tcW w:w="1701" w:type="dxa"/>
          </w:tcPr>
          <w:p w14:paraId="6A0C2D4A" w14:textId="77777777" w:rsidR="00741032" w:rsidRPr="00741032" w:rsidRDefault="00741032" w:rsidP="00CF0403">
            <w:pPr>
              <w:pStyle w:val="TableParagraph"/>
              <w:spacing w:before="51"/>
              <w:ind w:left="115"/>
              <w:rPr>
                <w:sz w:val="20"/>
                <w:szCs w:val="20"/>
              </w:rPr>
            </w:pPr>
            <w:r w:rsidRPr="00741032">
              <w:rPr>
                <w:spacing w:val="-5"/>
                <w:sz w:val="20"/>
                <w:szCs w:val="20"/>
              </w:rPr>
              <w:t>P/G</w:t>
            </w:r>
          </w:p>
        </w:tc>
        <w:tc>
          <w:tcPr>
            <w:tcW w:w="1984" w:type="dxa"/>
          </w:tcPr>
          <w:p w14:paraId="7032618C" w14:textId="77777777" w:rsidR="00741032" w:rsidRPr="00741032" w:rsidRDefault="00741032" w:rsidP="00CF0403">
            <w:pPr>
              <w:pStyle w:val="TableParagraph"/>
              <w:spacing w:before="51"/>
              <w:ind w:left="116"/>
              <w:rPr>
                <w:sz w:val="20"/>
                <w:szCs w:val="20"/>
              </w:rPr>
            </w:pPr>
            <w:r w:rsidRPr="00741032">
              <w:rPr>
                <w:sz w:val="20"/>
                <w:szCs w:val="20"/>
              </w:rPr>
              <w:t xml:space="preserve">Cool, </w:t>
            </w:r>
            <w:r w:rsidRPr="00741032">
              <w:rPr>
                <w:spacing w:val="-4"/>
                <w:sz w:val="20"/>
                <w:szCs w:val="20"/>
              </w:rPr>
              <w:t>≤6°C</w:t>
            </w:r>
          </w:p>
        </w:tc>
        <w:tc>
          <w:tcPr>
            <w:tcW w:w="1985" w:type="dxa"/>
          </w:tcPr>
          <w:p w14:paraId="57D526C1" w14:textId="77777777" w:rsidR="00741032" w:rsidRPr="00741032" w:rsidRDefault="00741032" w:rsidP="00CF0403">
            <w:pPr>
              <w:pStyle w:val="TableParagraph"/>
              <w:spacing w:before="51"/>
              <w:ind w:left="117"/>
              <w:rPr>
                <w:sz w:val="20"/>
                <w:szCs w:val="20"/>
              </w:rPr>
            </w:pPr>
            <w:r w:rsidRPr="00741032">
              <w:rPr>
                <w:sz w:val="20"/>
                <w:szCs w:val="20"/>
              </w:rPr>
              <w:t xml:space="preserve">28 </w:t>
            </w:r>
            <w:r w:rsidRPr="00741032">
              <w:rPr>
                <w:spacing w:val="-4"/>
                <w:sz w:val="20"/>
                <w:szCs w:val="20"/>
              </w:rPr>
              <w:t>days</w:t>
            </w:r>
          </w:p>
        </w:tc>
      </w:tr>
      <w:tr w:rsidR="00741032" w:rsidRPr="00741032" w14:paraId="4DC91E21" w14:textId="77777777" w:rsidTr="00061075">
        <w:trPr>
          <w:trHeight w:val="633"/>
        </w:trPr>
        <w:tc>
          <w:tcPr>
            <w:tcW w:w="3119" w:type="dxa"/>
          </w:tcPr>
          <w:p w14:paraId="5907D4B1" w14:textId="77777777" w:rsidR="00741032" w:rsidRPr="00741032" w:rsidRDefault="00741032" w:rsidP="00CF0403">
            <w:pPr>
              <w:pStyle w:val="TableParagraph"/>
              <w:spacing w:before="51"/>
              <w:ind w:left="114"/>
              <w:rPr>
                <w:sz w:val="20"/>
                <w:szCs w:val="20"/>
              </w:rPr>
            </w:pPr>
            <w:r w:rsidRPr="00741032">
              <w:rPr>
                <w:spacing w:val="-2"/>
                <w:sz w:val="20"/>
                <w:szCs w:val="20"/>
              </w:rPr>
              <w:t>Temperature</w:t>
            </w:r>
          </w:p>
        </w:tc>
        <w:tc>
          <w:tcPr>
            <w:tcW w:w="1701" w:type="dxa"/>
          </w:tcPr>
          <w:p w14:paraId="1C777513"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2DD32D86" w14:textId="77777777" w:rsidR="00741032" w:rsidRPr="00741032" w:rsidRDefault="00741032" w:rsidP="00CF0403">
            <w:pPr>
              <w:pStyle w:val="TableParagraph"/>
              <w:spacing w:before="51"/>
              <w:ind w:left="116"/>
              <w:rPr>
                <w:sz w:val="20"/>
                <w:szCs w:val="20"/>
              </w:rPr>
            </w:pPr>
            <w:r w:rsidRPr="00741032">
              <w:rPr>
                <w:sz w:val="20"/>
                <w:szCs w:val="20"/>
              </w:rPr>
              <w:t>None</w:t>
            </w:r>
            <w:r w:rsidRPr="00741032">
              <w:rPr>
                <w:spacing w:val="-6"/>
                <w:sz w:val="20"/>
                <w:szCs w:val="20"/>
              </w:rPr>
              <w:t xml:space="preserve"> </w:t>
            </w:r>
            <w:r w:rsidRPr="00741032">
              <w:rPr>
                <w:spacing w:val="-2"/>
                <w:sz w:val="20"/>
                <w:szCs w:val="20"/>
              </w:rPr>
              <w:t>Required</w:t>
            </w:r>
          </w:p>
        </w:tc>
        <w:tc>
          <w:tcPr>
            <w:tcW w:w="1985" w:type="dxa"/>
          </w:tcPr>
          <w:p w14:paraId="19863C6F" w14:textId="404B5ADE" w:rsidR="00741032" w:rsidRPr="00741032" w:rsidRDefault="00741032" w:rsidP="00CF0403">
            <w:pPr>
              <w:pStyle w:val="TableParagraph"/>
              <w:spacing w:before="51" w:line="249" w:lineRule="auto"/>
              <w:ind w:left="117" w:right="302"/>
              <w:rPr>
                <w:sz w:val="20"/>
                <w:szCs w:val="20"/>
              </w:rPr>
            </w:pPr>
            <w:r w:rsidRPr="00741032">
              <w:rPr>
                <w:sz w:val="20"/>
                <w:szCs w:val="20"/>
              </w:rPr>
              <w:t>Analyse</w:t>
            </w:r>
            <w:r w:rsidRPr="00741032">
              <w:rPr>
                <w:spacing w:val="-14"/>
                <w:sz w:val="20"/>
                <w:szCs w:val="20"/>
              </w:rPr>
              <w:t xml:space="preserve"> </w:t>
            </w:r>
            <w:r w:rsidR="00536698">
              <w:rPr>
                <w:sz w:val="20"/>
                <w:szCs w:val="20"/>
              </w:rPr>
              <w:t>immedi</w:t>
            </w:r>
            <w:r w:rsidRPr="00741032">
              <w:rPr>
                <w:spacing w:val="-2"/>
                <w:sz w:val="20"/>
                <w:szCs w:val="20"/>
              </w:rPr>
              <w:t>ately</w:t>
            </w:r>
          </w:p>
        </w:tc>
      </w:tr>
      <w:tr w:rsidR="00741032" w:rsidRPr="00741032" w14:paraId="4025FD60" w14:textId="77777777" w:rsidTr="00061075">
        <w:trPr>
          <w:trHeight w:val="897"/>
        </w:trPr>
        <w:tc>
          <w:tcPr>
            <w:tcW w:w="3119" w:type="dxa"/>
          </w:tcPr>
          <w:p w14:paraId="3795AD7B" w14:textId="77777777" w:rsidR="00741032" w:rsidRPr="00741032" w:rsidRDefault="00741032" w:rsidP="00CF0403">
            <w:pPr>
              <w:pStyle w:val="TableParagraph"/>
              <w:spacing w:before="51"/>
              <w:ind w:left="114"/>
              <w:rPr>
                <w:sz w:val="20"/>
                <w:szCs w:val="20"/>
              </w:rPr>
            </w:pPr>
            <w:r w:rsidRPr="00741032">
              <w:rPr>
                <w:spacing w:val="-2"/>
                <w:sz w:val="20"/>
                <w:szCs w:val="20"/>
              </w:rPr>
              <w:t>Turbidity</w:t>
            </w:r>
          </w:p>
        </w:tc>
        <w:tc>
          <w:tcPr>
            <w:tcW w:w="1701" w:type="dxa"/>
          </w:tcPr>
          <w:p w14:paraId="042D2B31"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53DEB2AB" w14:textId="77777777" w:rsidR="00741032" w:rsidRPr="00741032" w:rsidRDefault="00741032" w:rsidP="00CF0403">
            <w:pPr>
              <w:pStyle w:val="TableParagraph"/>
              <w:spacing w:before="51" w:line="249" w:lineRule="auto"/>
              <w:ind w:left="116" w:right="31"/>
              <w:rPr>
                <w:sz w:val="20"/>
                <w:szCs w:val="20"/>
              </w:rPr>
            </w:pPr>
            <w:r w:rsidRPr="00741032">
              <w:rPr>
                <w:sz w:val="20"/>
                <w:szCs w:val="20"/>
              </w:rPr>
              <w:t>Analyse the same day;</w:t>
            </w:r>
            <w:r w:rsidRPr="00741032">
              <w:rPr>
                <w:spacing w:val="-10"/>
                <w:sz w:val="20"/>
                <w:szCs w:val="20"/>
              </w:rPr>
              <w:t xml:space="preserve"> </w:t>
            </w:r>
            <w:r w:rsidRPr="00741032">
              <w:rPr>
                <w:sz w:val="20"/>
                <w:szCs w:val="20"/>
              </w:rPr>
              <w:t>store</w:t>
            </w:r>
            <w:r w:rsidRPr="00741032">
              <w:rPr>
                <w:spacing w:val="-11"/>
                <w:sz w:val="20"/>
                <w:szCs w:val="20"/>
              </w:rPr>
              <w:t xml:space="preserve"> </w:t>
            </w:r>
            <w:r w:rsidRPr="00741032">
              <w:rPr>
                <w:sz w:val="20"/>
                <w:szCs w:val="20"/>
              </w:rPr>
              <w:t>in</w:t>
            </w:r>
            <w:r w:rsidRPr="00741032">
              <w:rPr>
                <w:spacing w:val="-10"/>
                <w:sz w:val="20"/>
                <w:szCs w:val="20"/>
              </w:rPr>
              <w:t xml:space="preserve"> </w:t>
            </w:r>
            <w:r w:rsidRPr="00741032">
              <w:rPr>
                <w:sz w:val="20"/>
                <w:szCs w:val="20"/>
              </w:rPr>
              <w:t>dark</w:t>
            </w:r>
            <w:r w:rsidRPr="00741032">
              <w:rPr>
                <w:spacing w:val="-10"/>
                <w:sz w:val="20"/>
                <w:szCs w:val="20"/>
              </w:rPr>
              <w:t xml:space="preserve"> </w:t>
            </w:r>
            <w:r w:rsidRPr="00741032">
              <w:rPr>
                <w:sz w:val="20"/>
                <w:szCs w:val="20"/>
              </w:rPr>
              <w:t>up to 24 h; Cool, ≤6°C</w:t>
            </w:r>
          </w:p>
        </w:tc>
        <w:tc>
          <w:tcPr>
            <w:tcW w:w="1985" w:type="dxa"/>
          </w:tcPr>
          <w:p w14:paraId="217928FC" w14:textId="77777777" w:rsidR="00741032" w:rsidRPr="00741032" w:rsidRDefault="00741032" w:rsidP="00CF0403">
            <w:pPr>
              <w:pStyle w:val="TableParagraph"/>
              <w:spacing w:before="51"/>
              <w:ind w:left="177"/>
              <w:rPr>
                <w:sz w:val="20"/>
                <w:szCs w:val="20"/>
              </w:rPr>
            </w:pPr>
            <w:r w:rsidRPr="00741032">
              <w:rPr>
                <w:sz w:val="20"/>
                <w:szCs w:val="20"/>
              </w:rPr>
              <w:t xml:space="preserve">48 </w:t>
            </w:r>
            <w:r w:rsidRPr="00741032">
              <w:rPr>
                <w:spacing w:val="-2"/>
                <w:sz w:val="20"/>
                <w:szCs w:val="20"/>
              </w:rPr>
              <w:t>hours</w:t>
            </w:r>
          </w:p>
        </w:tc>
      </w:tr>
      <w:tr w:rsidR="00741032" w:rsidRPr="00741032" w14:paraId="4B1BB5B1" w14:textId="77777777" w:rsidTr="00061075">
        <w:trPr>
          <w:trHeight w:val="369"/>
        </w:trPr>
        <w:tc>
          <w:tcPr>
            <w:tcW w:w="3119" w:type="dxa"/>
            <w:shd w:val="clear" w:color="auto" w:fill="E6E7E8"/>
          </w:tcPr>
          <w:p w14:paraId="0C761DB3" w14:textId="21EC32DF" w:rsidR="00741032" w:rsidRPr="00061075" w:rsidRDefault="00741032" w:rsidP="00061075">
            <w:pPr>
              <w:pStyle w:val="TableParagraph"/>
              <w:spacing w:before="51"/>
              <w:ind w:left="114"/>
              <w:rPr>
                <w:spacing w:val="-2"/>
                <w:sz w:val="20"/>
                <w:szCs w:val="20"/>
              </w:rPr>
            </w:pPr>
            <w:r w:rsidRPr="00061075">
              <w:rPr>
                <w:sz w:val="20"/>
              </w:rPr>
              <w:t xml:space="preserve">METALS </w:t>
            </w:r>
          </w:p>
        </w:tc>
        <w:tc>
          <w:tcPr>
            <w:tcW w:w="1701" w:type="dxa"/>
            <w:shd w:val="clear" w:color="auto" w:fill="E6E7E8"/>
          </w:tcPr>
          <w:p w14:paraId="2A5E1CFE" w14:textId="77777777" w:rsidR="00741032" w:rsidRPr="00741032" w:rsidRDefault="00741032" w:rsidP="00CF0403">
            <w:pPr>
              <w:pStyle w:val="TableParagraph"/>
              <w:rPr>
                <w:sz w:val="20"/>
                <w:szCs w:val="20"/>
              </w:rPr>
            </w:pPr>
          </w:p>
        </w:tc>
        <w:tc>
          <w:tcPr>
            <w:tcW w:w="1984" w:type="dxa"/>
            <w:shd w:val="clear" w:color="auto" w:fill="E6E7E8"/>
          </w:tcPr>
          <w:p w14:paraId="778B0241" w14:textId="77777777" w:rsidR="00741032" w:rsidRPr="00741032" w:rsidRDefault="00741032" w:rsidP="00CF0403">
            <w:pPr>
              <w:pStyle w:val="TableParagraph"/>
              <w:rPr>
                <w:sz w:val="20"/>
                <w:szCs w:val="20"/>
              </w:rPr>
            </w:pPr>
          </w:p>
        </w:tc>
        <w:tc>
          <w:tcPr>
            <w:tcW w:w="1985" w:type="dxa"/>
            <w:shd w:val="clear" w:color="auto" w:fill="E6E7E8"/>
          </w:tcPr>
          <w:p w14:paraId="2AE26A7B" w14:textId="77777777" w:rsidR="00741032" w:rsidRPr="00741032" w:rsidRDefault="00741032" w:rsidP="00CF0403">
            <w:pPr>
              <w:pStyle w:val="TableParagraph"/>
              <w:rPr>
                <w:sz w:val="20"/>
                <w:szCs w:val="20"/>
              </w:rPr>
            </w:pPr>
          </w:p>
        </w:tc>
      </w:tr>
      <w:tr w:rsidR="00741032" w:rsidRPr="00741032" w14:paraId="5E8FFF48" w14:textId="77777777" w:rsidTr="00061075">
        <w:trPr>
          <w:trHeight w:val="423"/>
        </w:trPr>
        <w:tc>
          <w:tcPr>
            <w:tcW w:w="3119" w:type="dxa"/>
          </w:tcPr>
          <w:p w14:paraId="01162C4F" w14:textId="77777777" w:rsidR="00741032" w:rsidRPr="00741032" w:rsidRDefault="00741032" w:rsidP="00CF0403">
            <w:pPr>
              <w:pStyle w:val="TableParagraph"/>
              <w:spacing w:before="51" w:line="249" w:lineRule="auto"/>
              <w:ind w:left="114" w:right="9"/>
              <w:rPr>
                <w:sz w:val="20"/>
                <w:szCs w:val="20"/>
              </w:rPr>
            </w:pPr>
            <w:r w:rsidRPr="00741032">
              <w:rPr>
                <w:sz w:val="20"/>
                <w:szCs w:val="20"/>
              </w:rPr>
              <w:t>Metals,</w:t>
            </w:r>
            <w:r w:rsidRPr="00741032">
              <w:rPr>
                <w:spacing w:val="-14"/>
                <w:sz w:val="20"/>
                <w:szCs w:val="20"/>
              </w:rPr>
              <w:t xml:space="preserve"> </w:t>
            </w:r>
            <w:r w:rsidRPr="00741032">
              <w:rPr>
                <w:sz w:val="20"/>
                <w:szCs w:val="20"/>
              </w:rPr>
              <w:t>except</w:t>
            </w:r>
            <w:r w:rsidRPr="00741032">
              <w:rPr>
                <w:spacing w:val="-14"/>
                <w:sz w:val="20"/>
                <w:szCs w:val="20"/>
              </w:rPr>
              <w:t xml:space="preserve"> </w:t>
            </w:r>
            <w:r w:rsidRPr="00741032">
              <w:rPr>
                <w:sz w:val="20"/>
                <w:szCs w:val="20"/>
              </w:rPr>
              <w:t>Cr</w:t>
            </w:r>
            <w:r w:rsidRPr="00741032">
              <w:rPr>
                <w:spacing w:val="-14"/>
                <w:sz w:val="20"/>
                <w:szCs w:val="20"/>
              </w:rPr>
              <w:t xml:space="preserve"> </w:t>
            </w:r>
            <w:r w:rsidRPr="00741032">
              <w:rPr>
                <w:sz w:val="20"/>
                <w:szCs w:val="20"/>
              </w:rPr>
              <w:t>VI and Mercury</w:t>
            </w:r>
          </w:p>
        </w:tc>
        <w:tc>
          <w:tcPr>
            <w:tcW w:w="1701" w:type="dxa"/>
          </w:tcPr>
          <w:p w14:paraId="4AAE807B"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2383C7DA" w14:textId="77777777" w:rsidR="00741032" w:rsidRPr="00741032" w:rsidRDefault="00741032" w:rsidP="00CF0403">
            <w:pPr>
              <w:pStyle w:val="TableParagraph"/>
              <w:spacing w:before="51"/>
              <w:ind w:left="116"/>
              <w:rPr>
                <w:sz w:val="20"/>
                <w:szCs w:val="20"/>
              </w:rPr>
            </w:pPr>
            <w:r w:rsidRPr="00741032">
              <w:rPr>
                <w:sz w:val="20"/>
                <w:szCs w:val="20"/>
              </w:rPr>
              <w:t>HNO</w:t>
            </w:r>
            <w:r w:rsidRPr="00741032">
              <w:rPr>
                <w:sz w:val="20"/>
                <w:szCs w:val="20"/>
                <w:vertAlign w:val="subscript"/>
              </w:rPr>
              <w:t>3</w:t>
            </w:r>
            <w:r w:rsidRPr="00741032">
              <w:rPr>
                <w:spacing w:val="-5"/>
                <w:sz w:val="20"/>
                <w:szCs w:val="20"/>
              </w:rPr>
              <w:t xml:space="preserve"> </w:t>
            </w:r>
            <w:r w:rsidRPr="00741032">
              <w:rPr>
                <w:sz w:val="20"/>
                <w:szCs w:val="20"/>
              </w:rPr>
              <w:t>to</w:t>
            </w:r>
            <w:r w:rsidRPr="00741032">
              <w:rPr>
                <w:spacing w:val="-5"/>
                <w:sz w:val="20"/>
                <w:szCs w:val="20"/>
              </w:rPr>
              <w:t xml:space="preserve"> </w:t>
            </w:r>
            <w:r w:rsidRPr="00741032">
              <w:rPr>
                <w:spacing w:val="-4"/>
                <w:sz w:val="20"/>
                <w:szCs w:val="20"/>
              </w:rPr>
              <w:t>pH&lt;2</w:t>
            </w:r>
          </w:p>
        </w:tc>
        <w:tc>
          <w:tcPr>
            <w:tcW w:w="1985" w:type="dxa"/>
          </w:tcPr>
          <w:p w14:paraId="1196BAFC" w14:textId="77777777" w:rsidR="00741032" w:rsidRPr="00741032" w:rsidRDefault="00741032" w:rsidP="00CF0403">
            <w:pPr>
              <w:pStyle w:val="TableParagraph"/>
              <w:spacing w:before="51"/>
              <w:ind w:left="176"/>
              <w:rPr>
                <w:sz w:val="20"/>
                <w:szCs w:val="20"/>
              </w:rPr>
            </w:pPr>
            <w:r w:rsidRPr="00741032">
              <w:rPr>
                <w:sz w:val="20"/>
                <w:szCs w:val="20"/>
              </w:rPr>
              <w:t xml:space="preserve">6 </w:t>
            </w:r>
            <w:r w:rsidRPr="00741032">
              <w:rPr>
                <w:spacing w:val="-2"/>
                <w:sz w:val="20"/>
                <w:szCs w:val="20"/>
              </w:rPr>
              <w:t>months</w:t>
            </w:r>
          </w:p>
        </w:tc>
      </w:tr>
      <w:tr w:rsidR="00741032" w:rsidRPr="00741032" w14:paraId="137ABDBA" w14:textId="77777777" w:rsidTr="00061075">
        <w:trPr>
          <w:trHeight w:val="369"/>
        </w:trPr>
        <w:tc>
          <w:tcPr>
            <w:tcW w:w="3119" w:type="dxa"/>
          </w:tcPr>
          <w:p w14:paraId="55414DAA" w14:textId="77777777" w:rsidR="00741032" w:rsidRPr="00741032" w:rsidRDefault="00741032" w:rsidP="00CF0403">
            <w:pPr>
              <w:pStyle w:val="TableParagraph"/>
              <w:spacing w:before="51"/>
              <w:ind w:left="113"/>
              <w:rPr>
                <w:sz w:val="20"/>
                <w:szCs w:val="20"/>
              </w:rPr>
            </w:pPr>
            <w:r w:rsidRPr="00741032">
              <w:rPr>
                <w:sz w:val="20"/>
                <w:szCs w:val="20"/>
              </w:rPr>
              <w:t>Chromium</w:t>
            </w:r>
            <w:r w:rsidRPr="00741032">
              <w:rPr>
                <w:spacing w:val="-5"/>
                <w:sz w:val="20"/>
                <w:szCs w:val="20"/>
              </w:rPr>
              <w:t xml:space="preserve"> VI</w:t>
            </w:r>
          </w:p>
        </w:tc>
        <w:tc>
          <w:tcPr>
            <w:tcW w:w="1701" w:type="dxa"/>
          </w:tcPr>
          <w:p w14:paraId="454D4ACC" w14:textId="77777777" w:rsidR="00741032" w:rsidRPr="00741032" w:rsidRDefault="00741032" w:rsidP="00CF0403">
            <w:pPr>
              <w:pStyle w:val="TableParagraph"/>
              <w:spacing w:before="51"/>
              <w:ind w:left="113"/>
              <w:rPr>
                <w:sz w:val="20"/>
                <w:szCs w:val="20"/>
              </w:rPr>
            </w:pPr>
            <w:r w:rsidRPr="00741032">
              <w:rPr>
                <w:spacing w:val="-5"/>
                <w:sz w:val="20"/>
                <w:szCs w:val="20"/>
              </w:rPr>
              <w:t>P/G</w:t>
            </w:r>
          </w:p>
        </w:tc>
        <w:tc>
          <w:tcPr>
            <w:tcW w:w="1984" w:type="dxa"/>
          </w:tcPr>
          <w:p w14:paraId="413B5E5C" w14:textId="77777777" w:rsidR="00741032" w:rsidRPr="00741032" w:rsidRDefault="00741032" w:rsidP="00CF0403">
            <w:pPr>
              <w:pStyle w:val="TableParagraph"/>
              <w:spacing w:before="51"/>
              <w:ind w:left="115"/>
              <w:rPr>
                <w:sz w:val="20"/>
                <w:szCs w:val="20"/>
              </w:rPr>
            </w:pPr>
            <w:r w:rsidRPr="00741032">
              <w:rPr>
                <w:sz w:val="20"/>
                <w:szCs w:val="20"/>
              </w:rPr>
              <w:t xml:space="preserve">Cool, </w:t>
            </w:r>
            <w:r w:rsidRPr="00741032">
              <w:rPr>
                <w:spacing w:val="-4"/>
                <w:sz w:val="20"/>
                <w:szCs w:val="20"/>
              </w:rPr>
              <w:t>≤6°C</w:t>
            </w:r>
          </w:p>
        </w:tc>
        <w:tc>
          <w:tcPr>
            <w:tcW w:w="1985" w:type="dxa"/>
          </w:tcPr>
          <w:p w14:paraId="1D9FB8A1" w14:textId="77777777" w:rsidR="00741032" w:rsidRPr="00741032" w:rsidRDefault="00741032" w:rsidP="00CF0403">
            <w:pPr>
              <w:pStyle w:val="TableParagraph"/>
              <w:spacing w:before="51"/>
              <w:ind w:left="176"/>
              <w:rPr>
                <w:sz w:val="20"/>
                <w:szCs w:val="20"/>
              </w:rPr>
            </w:pPr>
            <w:r w:rsidRPr="00741032">
              <w:rPr>
                <w:sz w:val="20"/>
                <w:szCs w:val="20"/>
              </w:rPr>
              <w:t xml:space="preserve">24 </w:t>
            </w:r>
            <w:r w:rsidRPr="00741032">
              <w:rPr>
                <w:spacing w:val="-2"/>
                <w:sz w:val="20"/>
                <w:szCs w:val="20"/>
              </w:rPr>
              <w:t>hours</w:t>
            </w:r>
          </w:p>
        </w:tc>
      </w:tr>
      <w:tr w:rsidR="00741032" w:rsidRPr="00741032" w14:paraId="1BC47D80" w14:textId="77777777" w:rsidTr="00061075">
        <w:trPr>
          <w:trHeight w:val="369"/>
        </w:trPr>
        <w:tc>
          <w:tcPr>
            <w:tcW w:w="3119" w:type="dxa"/>
          </w:tcPr>
          <w:p w14:paraId="66CD35C0" w14:textId="77777777" w:rsidR="00741032" w:rsidRPr="00741032" w:rsidRDefault="00741032" w:rsidP="00CF0403">
            <w:pPr>
              <w:pStyle w:val="TableParagraph"/>
              <w:spacing w:before="51"/>
              <w:ind w:left="113"/>
              <w:rPr>
                <w:sz w:val="20"/>
                <w:szCs w:val="20"/>
              </w:rPr>
            </w:pPr>
            <w:r w:rsidRPr="00741032">
              <w:rPr>
                <w:spacing w:val="-2"/>
                <w:sz w:val="20"/>
                <w:szCs w:val="20"/>
              </w:rPr>
              <w:t>Mercury</w:t>
            </w:r>
          </w:p>
        </w:tc>
        <w:tc>
          <w:tcPr>
            <w:tcW w:w="1701" w:type="dxa"/>
          </w:tcPr>
          <w:p w14:paraId="6993F4E4" w14:textId="77777777" w:rsidR="00741032" w:rsidRPr="00741032" w:rsidRDefault="00741032" w:rsidP="00CF0403">
            <w:pPr>
              <w:pStyle w:val="TableParagraph"/>
              <w:spacing w:before="51"/>
              <w:ind w:left="113"/>
              <w:rPr>
                <w:sz w:val="20"/>
                <w:szCs w:val="20"/>
              </w:rPr>
            </w:pPr>
            <w:r w:rsidRPr="00741032">
              <w:rPr>
                <w:spacing w:val="-5"/>
                <w:sz w:val="20"/>
                <w:szCs w:val="20"/>
              </w:rPr>
              <w:t>P/G</w:t>
            </w:r>
          </w:p>
        </w:tc>
        <w:tc>
          <w:tcPr>
            <w:tcW w:w="1984" w:type="dxa"/>
          </w:tcPr>
          <w:p w14:paraId="6C26CF7A" w14:textId="77777777" w:rsidR="00741032" w:rsidRPr="00741032" w:rsidRDefault="00741032" w:rsidP="00CF0403">
            <w:pPr>
              <w:pStyle w:val="TableParagraph"/>
              <w:spacing w:before="51"/>
              <w:ind w:left="115"/>
              <w:rPr>
                <w:sz w:val="20"/>
                <w:szCs w:val="20"/>
              </w:rPr>
            </w:pPr>
            <w:r w:rsidRPr="00741032">
              <w:rPr>
                <w:sz w:val="20"/>
                <w:szCs w:val="20"/>
              </w:rPr>
              <w:t>HNO</w:t>
            </w:r>
            <w:r w:rsidRPr="00741032">
              <w:rPr>
                <w:sz w:val="20"/>
                <w:szCs w:val="20"/>
                <w:vertAlign w:val="subscript"/>
              </w:rPr>
              <w:t>3</w:t>
            </w:r>
            <w:r w:rsidRPr="00741032">
              <w:rPr>
                <w:spacing w:val="-5"/>
                <w:sz w:val="20"/>
                <w:szCs w:val="20"/>
              </w:rPr>
              <w:t xml:space="preserve"> </w:t>
            </w:r>
            <w:r w:rsidRPr="00741032">
              <w:rPr>
                <w:sz w:val="20"/>
                <w:szCs w:val="20"/>
              </w:rPr>
              <w:t>to</w:t>
            </w:r>
            <w:r w:rsidRPr="00741032">
              <w:rPr>
                <w:spacing w:val="-4"/>
                <w:sz w:val="20"/>
                <w:szCs w:val="20"/>
              </w:rPr>
              <w:t xml:space="preserve"> pH&lt;2</w:t>
            </w:r>
          </w:p>
        </w:tc>
        <w:tc>
          <w:tcPr>
            <w:tcW w:w="1985" w:type="dxa"/>
          </w:tcPr>
          <w:p w14:paraId="27F276CE" w14:textId="77777777" w:rsidR="00741032" w:rsidRPr="00741032" w:rsidRDefault="00741032" w:rsidP="00CF0403">
            <w:pPr>
              <w:pStyle w:val="TableParagraph"/>
              <w:spacing w:before="51"/>
              <w:ind w:left="176"/>
              <w:rPr>
                <w:sz w:val="20"/>
                <w:szCs w:val="20"/>
              </w:rPr>
            </w:pPr>
            <w:r w:rsidRPr="00741032">
              <w:rPr>
                <w:sz w:val="20"/>
                <w:szCs w:val="20"/>
              </w:rPr>
              <w:t xml:space="preserve">28 </w:t>
            </w:r>
            <w:r w:rsidRPr="00741032">
              <w:rPr>
                <w:spacing w:val="-4"/>
                <w:sz w:val="20"/>
                <w:szCs w:val="20"/>
              </w:rPr>
              <w:t>days</w:t>
            </w:r>
          </w:p>
        </w:tc>
      </w:tr>
    </w:tbl>
    <w:p w14:paraId="21537BBE" w14:textId="313BBBAD" w:rsidR="003E58E5" w:rsidRDefault="003E58E5" w:rsidP="003E58E5">
      <w:pPr>
        <w:pStyle w:val="REG-P0"/>
      </w:pPr>
    </w:p>
    <w:p w14:paraId="2EB5F728" w14:textId="77777777" w:rsidR="00061075" w:rsidRPr="00061075" w:rsidRDefault="00061075" w:rsidP="00061075">
      <w:pPr>
        <w:pStyle w:val="REG-P0"/>
        <w:rPr>
          <w:szCs w:val="20"/>
        </w:rPr>
      </w:pPr>
      <w:r w:rsidRPr="00061075">
        <w:rPr>
          <w:szCs w:val="20"/>
        </w:rPr>
        <w:t>For</w:t>
      </w:r>
      <w:r w:rsidRPr="00061075">
        <w:rPr>
          <w:spacing w:val="34"/>
          <w:szCs w:val="20"/>
        </w:rPr>
        <w:t xml:space="preserve"> </w:t>
      </w:r>
      <w:r w:rsidRPr="00061075">
        <w:rPr>
          <w:szCs w:val="20"/>
        </w:rPr>
        <w:t>parameters</w:t>
      </w:r>
      <w:r w:rsidRPr="00061075">
        <w:rPr>
          <w:spacing w:val="34"/>
          <w:szCs w:val="20"/>
        </w:rPr>
        <w:t xml:space="preserve"> </w:t>
      </w:r>
      <w:r w:rsidRPr="00061075">
        <w:rPr>
          <w:szCs w:val="20"/>
        </w:rPr>
        <w:t>not</w:t>
      </w:r>
      <w:r w:rsidRPr="00061075">
        <w:rPr>
          <w:spacing w:val="34"/>
          <w:szCs w:val="20"/>
        </w:rPr>
        <w:t xml:space="preserve"> </w:t>
      </w:r>
      <w:r w:rsidRPr="00061075">
        <w:rPr>
          <w:szCs w:val="20"/>
        </w:rPr>
        <w:t>listed,</w:t>
      </w:r>
      <w:r w:rsidRPr="00061075">
        <w:rPr>
          <w:spacing w:val="34"/>
          <w:szCs w:val="20"/>
        </w:rPr>
        <w:t xml:space="preserve"> </w:t>
      </w:r>
      <w:r w:rsidRPr="00061075">
        <w:rPr>
          <w:szCs w:val="20"/>
        </w:rPr>
        <w:t>use</w:t>
      </w:r>
      <w:r w:rsidRPr="00061075">
        <w:rPr>
          <w:spacing w:val="34"/>
          <w:szCs w:val="20"/>
        </w:rPr>
        <w:t xml:space="preserve"> </w:t>
      </w:r>
      <w:r w:rsidRPr="00061075">
        <w:rPr>
          <w:szCs w:val="20"/>
        </w:rPr>
        <w:t>glass</w:t>
      </w:r>
      <w:r w:rsidRPr="00061075">
        <w:rPr>
          <w:spacing w:val="34"/>
          <w:szCs w:val="20"/>
        </w:rPr>
        <w:t xml:space="preserve"> </w:t>
      </w:r>
      <w:r w:rsidRPr="00061075">
        <w:rPr>
          <w:szCs w:val="20"/>
        </w:rPr>
        <w:t>or</w:t>
      </w:r>
      <w:r w:rsidRPr="00061075">
        <w:rPr>
          <w:spacing w:val="34"/>
          <w:szCs w:val="20"/>
        </w:rPr>
        <w:t xml:space="preserve"> </w:t>
      </w:r>
      <w:r w:rsidRPr="00061075">
        <w:rPr>
          <w:szCs w:val="20"/>
        </w:rPr>
        <w:t>plastic</w:t>
      </w:r>
      <w:r w:rsidRPr="00061075">
        <w:rPr>
          <w:spacing w:val="34"/>
          <w:szCs w:val="20"/>
        </w:rPr>
        <w:t xml:space="preserve"> </w:t>
      </w:r>
      <w:r w:rsidRPr="00061075">
        <w:rPr>
          <w:szCs w:val="20"/>
        </w:rPr>
        <w:t>containers;</w:t>
      </w:r>
      <w:r w:rsidRPr="00061075">
        <w:rPr>
          <w:spacing w:val="34"/>
          <w:szCs w:val="20"/>
        </w:rPr>
        <w:t xml:space="preserve"> </w:t>
      </w:r>
      <w:r w:rsidRPr="00061075">
        <w:rPr>
          <w:szCs w:val="20"/>
        </w:rPr>
        <w:t>preferably</w:t>
      </w:r>
      <w:r w:rsidRPr="00061075">
        <w:rPr>
          <w:spacing w:val="34"/>
          <w:szCs w:val="20"/>
        </w:rPr>
        <w:t xml:space="preserve"> </w:t>
      </w:r>
      <w:r w:rsidRPr="00061075">
        <w:rPr>
          <w:szCs w:val="20"/>
        </w:rPr>
        <w:t>refrigerated</w:t>
      </w:r>
      <w:r w:rsidRPr="00061075">
        <w:rPr>
          <w:spacing w:val="34"/>
          <w:szCs w:val="20"/>
        </w:rPr>
        <w:t xml:space="preserve"> </w:t>
      </w:r>
      <w:r w:rsidRPr="00061075">
        <w:rPr>
          <w:szCs w:val="20"/>
        </w:rPr>
        <w:t>during</w:t>
      </w:r>
      <w:r w:rsidRPr="00061075">
        <w:rPr>
          <w:spacing w:val="34"/>
          <w:szCs w:val="20"/>
        </w:rPr>
        <w:t xml:space="preserve"> </w:t>
      </w:r>
      <w:r w:rsidRPr="00061075">
        <w:rPr>
          <w:szCs w:val="20"/>
        </w:rPr>
        <w:t>storage and analyse as soon as possible.</w:t>
      </w:r>
    </w:p>
    <w:p w14:paraId="15D7788D" w14:textId="77777777" w:rsidR="00061075" w:rsidRPr="00061075" w:rsidRDefault="00061075" w:rsidP="00061075">
      <w:pPr>
        <w:pStyle w:val="REG-P0"/>
        <w:rPr>
          <w:szCs w:val="20"/>
        </w:rPr>
      </w:pPr>
    </w:p>
    <w:p w14:paraId="0638637C" w14:textId="77777777" w:rsidR="00061075" w:rsidRPr="00061075" w:rsidRDefault="00061075" w:rsidP="00061075">
      <w:pPr>
        <w:pStyle w:val="REG-P0"/>
        <w:rPr>
          <w:b/>
          <w:szCs w:val="20"/>
        </w:rPr>
      </w:pPr>
      <w:r w:rsidRPr="00061075">
        <w:rPr>
          <w:b/>
          <w:spacing w:val="-2"/>
          <w:szCs w:val="20"/>
        </w:rPr>
        <w:t>Notes:</w:t>
      </w:r>
    </w:p>
    <w:p w14:paraId="3C4D509B" w14:textId="77777777" w:rsidR="00061075" w:rsidRPr="00061075" w:rsidRDefault="00061075" w:rsidP="00061075">
      <w:pPr>
        <w:pStyle w:val="REG-P0"/>
        <w:rPr>
          <w:b/>
          <w:szCs w:val="20"/>
        </w:rPr>
      </w:pPr>
    </w:p>
    <w:p w14:paraId="7D1A2BDD" w14:textId="0B44ABE3" w:rsidR="00061075" w:rsidRPr="00061075" w:rsidRDefault="00061075" w:rsidP="00061075">
      <w:pPr>
        <w:pStyle w:val="REG-P0"/>
        <w:rPr>
          <w:szCs w:val="20"/>
        </w:rPr>
      </w:pPr>
      <w:r w:rsidRPr="00061075">
        <w:rPr>
          <w:szCs w:val="20"/>
        </w:rPr>
        <w:t>(a)</w:t>
      </w:r>
      <w:r w:rsidRPr="00061075">
        <w:rPr>
          <w:szCs w:val="20"/>
        </w:rPr>
        <w:tab/>
        <w:t>P</w:t>
      </w:r>
      <w:r w:rsidRPr="00061075">
        <w:rPr>
          <w:spacing w:val="-12"/>
          <w:szCs w:val="20"/>
        </w:rPr>
        <w:t xml:space="preserve"> </w:t>
      </w:r>
      <w:r w:rsidRPr="00061075">
        <w:rPr>
          <w:szCs w:val="20"/>
        </w:rPr>
        <w:t>=</w:t>
      </w:r>
      <w:r w:rsidRPr="00061075">
        <w:rPr>
          <w:spacing w:val="-1"/>
          <w:szCs w:val="20"/>
        </w:rPr>
        <w:t xml:space="preserve"> </w:t>
      </w:r>
      <w:r w:rsidRPr="00061075">
        <w:rPr>
          <w:szCs w:val="20"/>
        </w:rPr>
        <w:t>Plastic</w:t>
      </w:r>
      <w:r w:rsidRPr="00061075">
        <w:rPr>
          <w:spacing w:val="-1"/>
          <w:szCs w:val="20"/>
        </w:rPr>
        <w:t xml:space="preserve"> </w:t>
      </w:r>
      <w:r w:rsidRPr="00061075">
        <w:rPr>
          <w:szCs w:val="20"/>
        </w:rPr>
        <w:t>(polyethylene of</w:t>
      </w:r>
      <w:r w:rsidRPr="00061075">
        <w:rPr>
          <w:spacing w:val="-1"/>
          <w:szCs w:val="20"/>
        </w:rPr>
        <w:t xml:space="preserve"> </w:t>
      </w:r>
      <w:r w:rsidRPr="00061075">
        <w:rPr>
          <w:rStyle w:val="REG-AmendChar"/>
        </w:rPr>
        <w:t>[or]</w:t>
      </w:r>
      <w:r w:rsidRPr="00061075">
        <w:rPr>
          <w:spacing w:val="-1"/>
          <w:szCs w:val="20"/>
        </w:rPr>
        <w:t xml:space="preserve"> </w:t>
      </w:r>
      <w:r w:rsidRPr="00061075">
        <w:rPr>
          <w:szCs w:val="20"/>
        </w:rPr>
        <w:t>equivalent</w:t>
      </w:r>
      <w:r w:rsidRPr="00061075">
        <w:rPr>
          <w:color w:val="00B050"/>
          <w:szCs w:val="20"/>
        </w:rPr>
        <w:t>)</w:t>
      </w:r>
      <w:r w:rsidRPr="00061075">
        <w:rPr>
          <w:szCs w:val="20"/>
        </w:rPr>
        <w:t>;</w:t>
      </w:r>
      <w:r w:rsidRPr="00061075">
        <w:rPr>
          <w:spacing w:val="-2"/>
          <w:szCs w:val="20"/>
        </w:rPr>
        <w:t xml:space="preserve"> </w:t>
      </w:r>
      <w:r w:rsidRPr="00061075">
        <w:rPr>
          <w:szCs w:val="20"/>
        </w:rPr>
        <w:t>G</w:t>
      </w:r>
      <w:r w:rsidRPr="00061075">
        <w:rPr>
          <w:spacing w:val="-2"/>
          <w:szCs w:val="20"/>
        </w:rPr>
        <w:t xml:space="preserve"> </w:t>
      </w:r>
      <w:r w:rsidRPr="00061075">
        <w:rPr>
          <w:szCs w:val="20"/>
        </w:rPr>
        <w:t xml:space="preserve">= </w:t>
      </w:r>
      <w:r w:rsidRPr="00061075">
        <w:rPr>
          <w:spacing w:val="-2"/>
          <w:szCs w:val="20"/>
        </w:rPr>
        <w:t>Glass.</w:t>
      </w:r>
    </w:p>
    <w:p w14:paraId="7011AA27" w14:textId="77777777" w:rsidR="00061075" w:rsidRPr="00061075" w:rsidRDefault="00061075" w:rsidP="00061075">
      <w:pPr>
        <w:pStyle w:val="REG-P0"/>
        <w:rPr>
          <w:szCs w:val="20"/>
        </w:rPr>
      </w:pPr>
    </w:p>
    <w:p w14:paraId="70B99785" w14:textId="5A93B7D4" w:rsidR="00061075" w:rsidRPr="00061075" w:rsidRDefault="00061075" w:rsidP="00061075">
      <w:pPr>
        <w:pStyle w:val="REG-P0"/>
        <w:ind w:left="567" w:hanging="567"/>
        <w:rPr>
          <w:szCs w:val="20"/>
        </w:rPr>
      </w:pPr>
      <w:r w:rsidRPr="00061075">
        <w:rPr>
          <w:szCs w:val="20"/>
        </w:rPr>
        <w:t>(b)</w:t>
      </w:r>
      <w:r w:rsidRPr="00061075">
        <w:rPr>
          <w:szCs w:val="20"/>
        </w:rPr>
        <w:tab/>
        <w:t>If the water sample contains residual chlorine, 10% sodium thiosulfate is used to dechlori</w:t>
      </w:r>
      <w:r w:rsidRPr="00061075">
        <w:rPr>
          <w:spacing w:val="-2"/>
          <w:szCs w:val="20"/>
        </w:rPr>
        <w:t>nate.</w:t>
      </w:r>
    </w:p>
    <w:p w14:paraId="1AF6C52D" w14:textId="77777777" w:rsidR="00061075" w:rsidRPr="00061075" w:rsidRDefault="00061075" w:rsidP="00061075">
      <w:pPr>
        <w:pStyle w:val="REG-P0"/>
        <w:rPr>
          <w:szCs w:val="20"/>
        </w:rPr>
      </w:pPr>
    </w:p>
    <w:p w14:paraId="07F70C91" w14:textId="04454224" w:rsidR="00061075" w:rsidRPr="00061075" w:rsidRDefault="00061075" w:rsidP="00061075">
      <w:pPr>
        <w:pStyle w:val="REG-P0"/>
        <w:ind w:left="567" w:hanging="567"/>
        <w:rPr>
          <w:szCs w:val="20"/>
        </w:rPr>
      </w:pPr>
      <w:r w:rsidRPr="00061075">
        <w:rPr>
          <w:szCs w:val="20"/>
        </w:rPr>
        <w:t>(c)</w:t>
      </w:r>
      <w:r w:rsidRPr="00061075">
        <w:rPr>
          <w:szCs w:val="20"/>
        </w:rPr>
        <w:tab/>
        <w:t>The</w:t>
      </w:r>
      <w:r w:rsidRPr="00061075">
        <w:rPr>
          <w:spacing w:val="-6"/>
          <w:szCs w:val="20"/>
        </w:rPr>
        <w:t xml:space="preserve"> </w:t>
      </w:r>
      <w:r w:rsidRPr="00061075">
        <w:rPr>
          <w:szCs w:val="20"/>
        </w:rPr>
        <w:t>maximum</w:t>
      </w:r>
      <w:r w:rsidRPr="00061075">
        <w:rPr>
          <w:spacing w:val="-6"/>
          <w:szCs w:val="20"/>
        </w:rPr>
        <w:t xml:space="preserve"> </w:t>
      </w:r>
      <w:r w:rsidRPr="00061075">
        <w:rPr>
          <w:szCs w:val="20"/>
        </w:rPr>
        <w:t>holding</w:t>
      </w:r>
      <w:r w:rsidRPr="00061075">
        <w:rPr>
          <w:spacing w:val="-5"/>
          <w:szCs w:val="20"/>
        </w:rPr>
        <w:t xml:space="preserve"> </w:t>
      </w:r>
      <w:r w:rsidRPr="00061075">
        <w:rPr>
          <w:szCs w:val="20"/>
        </w:rPr>
        <w:t>time</w:t>
      </w:r>
      <w:r w:rsidRPr="00061075">
        <w:rPr>
          <w:spacing w:val="-6"/>
          <w:szCs w:val="20"/>
        </w:rPr>
        <w:t xml:space="preserve"> </w:t>
      </w:r>
      <w:r w:rsidRPr="00061075">
        <w:rPr>
          <w:szCs w:val="20"/>
        </w:rPr>
        <w:t>is</w:t>
      </w:r>
      <w:r w:rsidRPr="00061075">
        <w:rPr>
          <w:spacing w:val="-6"/>
          <w:szCs w:val="20"/>
        </w:rPr>
        <w:t xml:space="preserve"> </w:t>
      </w:r>
      <w:r w:rsidRPr="00061075">
        <w:rPr>
          <w:szCs w:val="20"/>
        </w:rPr>
        <w:t>dependent</w:t>
      </w:r>
      <w:r w:rsidRPr="00061075">
        <w:rPr>
          <w:spacing w:val="-6"/>
          <w:szCs w:val="20"/>
        </w:rPr>
        <w:t xml:space="preserve"> </w:t>
      </w:r>
      <w:r w:rsidRPr="00061075">
        <w:rPr>
          <w:szCs w:val="20"/>
        </w:rPr>
        <w:t>on</w:t>
      </w:r>
      <w:r w:rsidRPr="00061075">
        <w:rPr>
          <w:spacing w:val="-6"/>
          <w:szCs w:val="20"/>
        </w:rPr>
        <w:t xml:space="preserve"> </w:t>
      </w:r>
      <w:r w:rsidRPr="00061075">
        <w:rPr>
          <w:szCs w:val="20"/>
        </w:rPr>
        <w:t>the</w:t>
      </w:r>
      <w:r w:rsidRPr="00061075">
        <w:rPr>
          <w:spacing w:val="-6"/>
          <w:szCs w:val="20"/>
        </w:rPr>
        <w:t xml:space="preserve"> </w:t>
      </w:r>
      <w:r w:rsidRPr="00061075">
        <w:rPr>
          <w:szCs w:val="20"/>
        </w:rPr>
        <w:t>geographical</w:t>
      </w:r>
      <w:r w:rsidRPr="00061075">
        <w:rPr>
          <w:spacing w:val="-6"/>
          <w:szCs w:val="20"/>
        </w:rPr>
        <w:t xml:space="preserve"> </w:t>
      </w:r>
      <w:r w:rsidRPr="00061075">
        <w:rPr>
          <w:szCs w:val="20"/>
        </w:rPr>
        <w:t>proximity</w:t>
      </w:r>
      <w:r w:rsidRPr="00061075">
        <w:rPr>
          <w:spacing w:val="-6"/>
          <w:szCs w:val="20"/>
        </w:rPr>
        <w:t xml:space="preserve"> </w:t>
      </w:r>
      <w:r w:rsidRPr="00061075">
        <w:rPr>
          <w:szCs w:val="20"/>
        </w:rPr>
        <w:t>of</w:t>
      </w:r>
      <w:r w:rsidRPr="00061075">
        <w:rPr>
          <w:spacing w:val="-6"/>
          <w:szCs w:val="20"/>
        </w:rPr>
        <w:t xml:space="preserve"> </w:t>
      </w:r>
      <w:r w:rsidRPr="00061075">
        <w:rPr>
          <w:szCs w:val="20"/>
        </w:rPr>
        <w:t>sample</w:t>
      </w:r>
      <w:r w:rsidRPr="00061075">
        <w:rPr>
          <w:spacing w:val="-6"/>
          <w:szCs w:val="20"/>
        </w:rPr>
        <w:t xml:space="preserve"> </w:t>
      </w:r>
      <w:r w:rsidRPr="00061075">
        <w:rPr>
          <w:szCs w:val="20"/>
        </w:rPr>
        <w:t>source</w:t>
      </w:r>
      <w:r w:rsidRPr="00061075">
        <w:rPr>
          <w:spacing w:val="-5"/>
          <w:szCs w:val="20"/>
        </w:rPr>
        <w:t xml:space="preserve"> </w:t>
      </w:r>
      <w:r w:rsidRPr="00061075">
        <w:rPr>
          <w:szCs w:val="20"/>
        </w:rPr>
        <w:t>to the laboratory.</w:t>
      </w:r>
    </w:p>
    <w:p w14:paraId="2BA9D983" w14:textId="77777777" w:rsidR="00061075" w:rsidRPr="00061075" w:rsidRDefault="00061075" w:rsidP="00061075">
      <w:pPr>
        <w:pStyle w:val="REG-P0"/>
        <w:rPr>
          <w:sz w:val="20"/>
          <w:szCs w:val="20"/>
        </w:rPr>
      </w:pPr>
    </w:p>
    <w:p w14:paraId="5B9BB310" w14:textId="77777777" w:rsidR="00061075" w:rsidRPr="003E58E5" w:rsidRDefault="00061075" w:rsidP="003E58E5">
      <w:pPr>
        <w:pStyle w:val="REG-P0"/>
      </w:pPr>
    </w:p>
    <w:p w14:paraId="0480A3D1" w14:textId="77777777" w:rsidR="00086096" w:rsidRPr="00AD021C" w:rsidRDefault="00086096" w:rsidP="00AD021C">
      <w:pPr>
        <w:pStyle w:val="REG-P0"/>
        <w:jc w:val="center"/>
        <w:rPr>
          <w:b/>
        </w:rPr>
      </w:pPr>
      <w:r>
        <w:br w:type="column"/>
      </w:r>
      <w:r w:rsidRPr="00AD021C">
        <w:rPr>
          <w:b/>
        </w:rPr>
        <w:lastRenderedPageBreak/>
        <w:t>ANNEXURE 9</w:t>
      </w:r>
    </w:p>
    <w:p w14:paraId="561947CA" w14:textId="3278B1E3" w:rsidR="00086096" w:rsidRPr="00AD021C" w:rsidRDefault="00086096" w:rsidP="00AD021C">
      <w:pPr>
        <w:pStyle w:val="REG-P0"/>
        <w:jc w:val="center"/>
      </w:pPr>
      <w:r w:rsidRPr="00AD021C">
        <w:t>(Regulation 37)</w:t>
      </w:r>
    </w:p>
    <w:p w14:paraId="5B4D2CBA" w14:textId="77777777" w:rsidR="00086096" w:rsidRPr="00AD021C" w:rsidRDefault="00086096" w:rsidP="00AD021C">
      <w:pPr>
        <w:pStyle w:val="REG-P0"/>
        <w:jc w:val="center"/>
      </w:pPr>
    </w:p>
    <w:p w14:paraId="5F6D7D7A" w14:textId="40891FA1" w:rsidR="00086096" w:rsidRPr="00AD021C" w:rsidRDefault="00086096" w:rsidP="00AD021C">
      <w:pPr>
        <w:pStyle w:val="REG-P0"/>
        <w:jc w:val="center"/>
        <w:rPr>
          <w:b/>
        </w:rPr>
      </w:pPr>
      <w:r w:rsidRPr="00AD021C">
        <w:rPr>
          <w:b/>
        </w:rPr>
        <w:t>Minimum analysis coverage range of parameters</w:t>
      </w:r>
    </w:p>
    <w:p w14:paraId="678F2832" w14:textId="22003652" w:rsidR="00086096" w:rsidRPr="00AD021C" w:rsidRDefault="00086096" w:rsidP="00086096">
      <w:pPr>
        <w:pStyle w:val="REG-P0"/>
        <w:jc w:val="left"/>
        <w:rPr>
          <w:b/>
          <w:lang w:eastAsia="en-ZA"/>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7"/>
        <w:gridCol w:w="4768"/>
      </w:tblGrid>
      <w:tr w:rsidR="00AD021C" w14:paraId="309A8FEA" w14:textId="77777777" w:rsidTr="00AD021C">
        <w:trPr>
          <w:trHeight w:val="343"/>
        </w:trPr>
        <w:tc>
          <w:tcPr>
            <w:tcW w:w="3737" w:type="dxa"/>
          </w:tcPr>
          <w:p w14:paraId="7F85C557" w14:textId="77777777" w:rsidR="00AD021C" w:rsidRPr="00AD021C" w:rsidRDefault="00AD021C" w:rsidP="00CF0403">
            <w:pPr>
              <w:pStyle w:val="TableParagraph"/>
              <w:spacing w:before="40"/>
              <w:ind w:left="113"/>
              <w:rPr>
                <w:b/>
                <w:sz w:val="20"/>
                <w:szCs w:val="20"/>
              </w:rPr>
            </w:pPr>
            <w:r w:rsidRPr="00AD021C">
              <w:rPr>
                <w:b/>
                <w:sz w:val="20"/>
                <w:szCs w:val="20"/>
              </w:rPr>
              <w:t xml:space="preserve">Physiochemical </w:t>
            </w:r>
            <w:r w:rsidRPr="00AD021C">
              <w:rPr>
                <w:b/>
                <w:spacing w:val="-2"/>
                <w:sz w:val="20"/>
                <w:szCs w:val="20"/>
              </w:rPr>
              <w:t>Parameters</w:t>
            </w:r>
          </w:p>
        </w:tc>
        <w:tc>
          <w:tcPr>
            <w:tcW w:w="4768" w:type="dxa"/>
          </w:tcPr>
          <w:p w14:paraId="49F0A945" w14:textId="77777777" w:rsidR="00AD021C" w:rsidRPr="00AD021C" w:rsidRDefault="00AD021C" w:rsidP="00CF0403">
            <w:pPr>
              <w:pStyle w:val="TableParagraph"/>
              <w:spacing w:before="40"/>
              <w:ind w:left="113"/>
              <w:rPr>
                <w:b/>
                <w:sz w:val="20"/>
                <w:szCs w:val="20"/>
              </w:rPr>
            </w:pPr>
            <w:r w:rsidRPr="00AD021C">
              <w:rPr>
                <w:b/>
                <w:sz w:val="20"/>
                <w:szCs w:val="20"/>
              </w:rPr>
              <w:t>Microbiological</w:t>
            </w:r>
            <w:r w:rsidRPr="00AD021C">
              <w:rPr>
                <w:b/>
                <w:spacing w:val="-5"/>
                <w:sz w:val="20"/>
                <w:szCs w:val="20"/>
              </w:rPr>
              <w:t xml:space="preserve"> </w:t>
            </w:r>
            <w:r w:rsidRPr="00AD021C">
              <w:rPr>
                <w:b/>
                <w:spacing w:val="-2"/>
                <w:sz w:val="20"/>
                <w:szCs w:val="20"/>
              </w:rPr>
              <w:t>Parameters</w:t>
            </w:r>
          </w:p>
        </w:tc>
      </w:tr>
      <w:tr w:rsidR="00AD021C" w14:paraId="74AE58E8" w14:textId="77777777" w:rsidTr="00AD021C">
        <w:trPr>
          <w:trHeight w:val="346"/>
        </w:trPr>
        <w:tc>
          <w:tcPr>
            <w:tcW w:w="3737" w:type="dxa"/>
          </w:tcPr>
          <w:p w14:paraId="348FC14D" w14:textId="77777777" w:rsidR="00AD021C" w:rsidRPr="00AD021C" w:rsidRDefault="00AD021C" w:rsidP="00CF0403">
            <w:pPr>
              <w:pStyle w:val="TableParagraph"/>
              <w:spacing w:before="44"/>
              <w:ind w:left="113"/>
              <w:rPr>
                <w:sz w:val="20"/>
                <w:szCs w:val="20"/>
              </w:rPr>
            </w:pPr>
            <w:r w:rsidRPr="00AD021C">
              <w:rPr>
                <w:spacing w:val="-5"/>
                <w:sz w:val="20"/>
                <w:szCs w:val="20"/>
              </w:rPr>
              <w:t>pH</w:t>
            </w:r>
          </w:p>
        </w:tc>
        <w:tc>
          <w:tcPr>
            <w:tcW w:w="4768" w:type="dxa"/>
          </w:tcPr>
          <w:p w14:paraId="09F770C8" w14:textId="77777777" w:rsidR="00AD021C" w:rsidRPr="00AD021C" w:rsidRDefault="00AD021C" w:rsidP="00CF0403">
            <w:pPr>
              <w:pStyle w:val="TableParagraph"/>
              <w:spacing w:before="44"/>
              <w:ind w:left="113"/>
              <w:rPr>
                <w:sz w:val="20"/>
                <w:szCs w:val="20"/>
              </w:rPr>
            </w:pPr>
            <w:r w:rsidRPr="00AD021C">
              <w:rPr>
                <w:sz w:val="20"/>
                <w:szCs w:val="20"/>
              </w:rPr>
              <w:t>Heterotrophic</w:t>
            </w:r>
            <w:r w:rsidRPr="00AD021C">
              <w:rPr>
                <w:spacing w:val="-7"/>
                <w:sz w:val="20"/>
                <w:szCs w:val="20"/>
              </w:rPr>
              <w:t xml:space="preserve"> </w:t>
            </w:r>
            <w:r w:rsidRPr="00AD021C">
              <w:rPr>
                <w:sz w:val="20"/>
                <w:szCs w:val="20"/>
              </w:rPr>
              <w:t>colony</w:t>
            </w:r>
            <w:r w:rsidRPr="00AD021C">
              <w:rPr>
                <w:spacing w:val="-6"/>
                <w:sz w:val="20"/>
                <w:szCs w:val="20"/>
              </w:rPr>
              <w:t xml:space="preserve"> </w:t>
            </w:r>
            <w:r w:rsidRPr="00AD021C">
              <w:rPr>
                <w:spacing w:val="-2"/>
                <w:sz w:val="20"/>
                <w:szCs w:val="20"/>
              </w:rPr>
              <w:t>count</w:t>
            </w:r>
          </w:p>
        </w:tc>
      </w:tr>
      <w:tr w:rsidR="00AD021C" w14:paraId="4FC6FF6A" w14:textId="77777777" w:rsidTr="00AD021C">
        <w:trPr>
          <w:trHeight w:val="346"/>
        </w:trPr>
        <w:tc>
          <w:tcPr>
            <w:tcW w:w="3737" w:type="dxa"/>
          </w:tcPr>
          <w:p w14:paraId="5F95BB95" w14:textId="77777777" w:rsidR="00AD021C" w:rsidRPr="00AD021C" w:rsidRDefault="00AD021C" w:rsidP="00CF0403">
            <w:pPr>
              <w:pStyle w:val="TableParagraph"/>
              <w:spacing w:before="44"/>
              <w:ind w:left="113"/>
              <w:rPr>
                <w:sz w:val="20"/>
                <w:szCs w:val="20"/>
              </w:rPr>
            </w:pPr>
            <w:r w:rsidRPr="00AD021C">
              <w:rPr>
                <w:sz w:val="20"/>
                <w:szCs w:val="20"/>
              </w:rPr>
              <w:t xml:space="preserve">Electrical </w:t>
            </w:r>
            <w:r w:rsidRPr="00AD021C">
              <w:rPr>
                <w:spacing w:val="-2"/>
                <w:sz w:val="20"/>
                <w:szCs w:val="20"/>
              </w:rPr>
              <w:t>conductivity</w:t>
            </w:r>
          </w:p>
        </w:tc>
        <w:tc>
          <w:tcPr>
            <w:tcW w:w="4768" w:type="dxa"/>
          </w:tcPr>
          <w:p w14:paraId="0E4A3459" w14:textId="77777777" w:rsidR="00AD021C" w:rsidRPr="00AD021C" w:rsidRDefault="00AD021C" w:rsidP="00CF0403">
            <w:pPr>
              <w:pStyle w:val="TableParagraph"/>
              <w:spacing w:before="44"/>
              <w:ind w:left="113"/>
              <w:rPr>
                <w:sz w:val="20"/>
                <w:szCs w:val="20"/>
              </w:rPr>
            </w:pPr>
            <w:r w:rsidRPr="00AD021C">
              <w:rPr>
                <w:spacing w:val="-2"/>
                <w:sz w:val="20"/>
                <w:szCs w:val="20"/>
              </w:rPr>
              <w:t>Total</w:t>
            </w:r>
            <w:r w:rsidRPr="00AD021C">
              <w:rPr>
                <w:spacing w:val="-8"/>
                <w:sz w:val="20"/>
                <w:szCs w:val="20"/>
              </w:rPr>
              <w:t xml:space="preserve"> </w:t>
            </w:r>
            <w:r w:rsidRPr="00AD021C">
              <w:rPr>
                <w:spacing w:val="-2"/>
                <w:sz w:val="20"/>
                <w:szCs w:val="20"/>
              </w:rPr>
              <w:t>coliforms</w:t>
            </w:r>
          </w:p>
        </w:tc>
      </w:tr>
      <w:tr w:rsidR="00AD021C" w14:paraId="0B84384C" w14:textId="77777777" w:rsidTr="00AD021C">
        <w:trPr>
          <w:trHeight w:val="346"/>
        </w:trPr>
        <w:tc>
          <w:tcPr>
            <w:tcW w:w="3737" w:type="dxa"/>
          </w:tcPr>
          <w:p w14:paraId="2041717B" w14:textId="77777777" w:rsidR="00AD021C" w:rsidRPr="00AD021C" w:rsidRDefault="00AD021C" w:rsidP="00CF0403">
            <w:pPr>
              <w:pStyle w:val="TableParagraph"/>
              <w:spacing w:before="44"/>
              <w:ind w:left="113"/>
              <w:rPr>
                <w:sz w:val="20"/>
                <w:szCs w:val="20"/>
              </w:rPr>
            </w:pPr>
            <w:r w:rsidRPr="00AD021C">
              <w:rPr>
                <w:sz w:val="20"/>
                <w:szCs w:val="20"/>
              </w:rPr>
              <w:t>Total</w:t>
            </w:r>
            <w:r w:rsidRPr="00AD021C">
              <w:rPr>
                <w:spacing w:val="-8"/>
                <w:sz w:val="20"/>
                <w:szCs w:val="20"/>
              </w:rPr>
              <w:t xml:space="preserve"> </w:t>
            </w:r>
            <w:r w:rsidRPr="00AD021C">
              <w:rPr>
                <w:sz w:val="20"/>
                <w:szCs w:val="20"/>
              </w:rPr>
              <w:t>dissolved</w:t>
            </w:r>
            <w:r w:rsidRPr="00AD021C">
              <w:rPr>
                <w:spacing w:val="-7"/>
                <w:sz w:val="20"/>
                <w:szCs w:val="20"/>
              </w:rPr>
              <w:t xml:space="preserve"> </w:t>
            </w:r>
            <w:r w:rsidRPr="00AD021C">
              <w:rPr>
                <w:sz w:val="20"/>
                <w:szCs w:val="20"/>
              </w:rPr>
              <w:t>solids,</w:t>
            </w:r>
            <w:r w:rsidRPr="00AD021C">
              <w:rPr>
                <w:spacing w:val="-8"/>
                <w:sz w:val="20"/>
                <w:szCs w:val="20"/>
              </w:rPr>
              <w:t xml:space="preserve"> </w:t>
            </w:r>
            <w:r w:rsidRPr="00AD021C">
              <w:rPr>
                <w:spacing w:val="-2"/>
                <w:sz w:val="20"/>
                <w:szCs w:val="20"/>
              </w:rPr>
              <w:t>determined</w:t>
            </w:r>
          </w:p>
        </w:tc>
        <w:tc>
          <w:tcPr>
            <w:tcW w:w="4768" w:type="dxa"/>
          </w:tcPr>
          <w:p w14:paraId="09AB4BB6" w14:textId="77777777" w:rsidR="00AD021C" w:rsidRPr="00AD021C" w:rsidRDefault="00AD021C" w:rsidP="00CF0403">
            <w:pPr>
              <w:pStyle w:val="TableParagraph"/>
              <w:spacing w:before="44"/>
              <w:ind w:left="112"/>
              <w:rPr>
                <w:sz w:val="20"/>
                <w:szCs w:val="20"/>
              </w:rPr>
            </w:pPr>
            <w:r w:rsidRPr="00AD021C">
              <w:rPr>
                <w:sz w:val="20"/>
                <w:szCs w:val="20"/>
              </w:rPr>
              <w:t>Faecal</w:t>
            </w:r>
            <w:r w:rsidRPr="00AD021C">
              <w:rPr>
                <w:spacing w:val="-3"/>
                <w:sz w:val="20"/>
                <w:szCs w:val="20"/>
              </w:rPr>
              <w:t xml:space="preserve"> </w:t>
            </w:r>
            <w:r w:rsidRPr="00AD021C">
              <w:rPr>
                <w:sz w:val="20"/>
                <w:szCs w:val="20"/>
              </w:rPr>
              <w:t>coliforms</w:t>
            </w:r>
            <w:r w:rsidRPr="00AD021C">
              <w:rPr>
                <w:spacing w:val="-1"/>
                <w:sz w:val="20"/>
                <w:szCs w:val="20"/>
              </w:rPr>
              <w:t xml:space="preserve"> </w:t>
            </w:r>
            <w:r w:rsidRPr="00AD021C">
              <w:rPr>
                <w:sz w:val="20"/>
                <w:szCs w:val="20"/>
              </w:rPr>
              <w:t>or</w:t>
            </w:r>
            <w:r w:rsidRPr="00AD021C">
              <w:rPr>
                <w:spacing w:val="-1"/>
                <w:sz w:val="20"/>
                <w:szCs w:val="20"/>
              </w:rPr>
              <w:t xml:space="preserve"> </w:t>
            </w:r>
            <w:r w:rsidRPr="00AD021C">
              <w:rPr>
                <w:sz w:val="20"/>
                <w:szCs w:val="20"/>
              </w:rPr>
              <w:t>E.</w:t>
            </w:r>
            <w:r w:rsidRPr="00AD021C">
              <w:rPr>
                <w:spacing w:val="-1"/>
                <w:sz w:val="20"/>
                <w:szCs w:val="20"/>
              </w:rPr>
              <w:t xml:space="preserve"> </w:t>
            </w:r>
            <w:r w:rsidRPr="00AD021C">
              <w:rPr>
                <w:spacing w:val="-4"/>
                <w:sz w:val="20"/>
                <w:szCs w:val="20"/>
              </w:rPr>
              <w:t>Coli</w:t>
            </w:r>
          </w:p>
        </w:tc>
      </w:tr>
      <w:tr w:rsidR="00AD021C" w14:paraId="140FD5C3" w14:textId="77777777" w:rsidTr="00AD021C">
        <w:trPr>
          <w:trHeight w:val="346"/>
        </w:trPr>
        <w:tc>
          <w:tcPr>
            <w:tcW w:w="3737" w:type="dxa"/>
          </w:tcPr>
          <w:p w14:paraId="6A707168" w14:textId="77777777" w:rsidR="00AD021C" w:rsidRPr="00AD021C" w:rsidRDefault="00AD021C" w:rsidP="00CF0403">
            <w:pPr>
              <w:pStyle w:val="TableParagraph"/>
              <w:spacing w:before="44"/>
              <w:ind w:left="113"/>
              <w:rPr>
                <w:sz w:val="20"/>
                <w:szCs w:val="20"/>
              </w:rPr>
            </w:pPr>
            <w:r w:rsidRPr="00AD021C">
              <w:rPr>
                <w:spacing w:val="-2"/>
                <w:sz w:val="20"/>
                <w:szCs w:val="20"/>
              </w:rPr>
              <w:t>Turbidity</w:t>
            </w:r>
          </w:p>
        </w:tc>
        <w:tc>
          <w:tcPr>
            <w:tcW w:w="4768" w:type="dxa"/>
          </w:tcPr>
          <w:p w14:paraId="76BB8CA7" w14:textId="77777777" w:rsidR="00AD021C" w:rsidRPr="00AD021C" w:rsidRDefault="00AD021C" w:rsidP="00CF0403">
            <w:pPr>
              <w:pStyle w:val="TableParagraph"/>
              <w:rPr>
                <w:sz w:val="20"/>
                <w:szCs w:val="20"/>
              </w:rPr>
            </w:pPr>
          </w:p>
        </w:tc>
      </w:tr>
      <w:tr w:rsidR="00AD021C" w14:paraId="545D0E78" w14:textId="77777777" w:rsidTr="00AD021C">
        <w:trPr>
          <w:trHeight w:val="346"/>
        </w:trPr>
        <w:tc>
          <w:tcPr>
            <w:tcW w:w="3737" w:type="dxa"/>
          </w:tcPr>
          <w:p w14:paraId="3E884D51" w14:textId="77777777" w:rsidR="00AD021C" w:rsidRPr="00AD021C" w:rsidRDefault="00AD021C" w:rsidP="00CF0403">
            <w:pPr>
              <w:pStyle w:val="TableParagraph"/>
              <w:spacing w:before="44"/>
              <w:ind w:left="113"/>
              <w:rPr>
                <w:sz w:val="20"/>
                <w:szCs w:val="20"/>
              </w:rPr>
            </w:pPr>
            <w:r w:rsidRPr="00AD021C">
              <w:rPr>
                <w:spacing w:val="-2"/>
                <w:sz w:val="20"/>
                <w:szCs w:val="20"/>
              </w:rPr>
              <w:t>Colour</w:t>
            </w:r>
          </w:p>
        </w:tc>
        <w:tc>
          <w:tcPr>
            <w:tcW w:w="4768" w:type="dxa"/>
          </w:tcPr>
          <w:p w14:paraId="0E0AEE1A" w14:textId="77777777" w:rsidR="00AD021C" w:rsidRPr="00AD021C" w:rsidRDefault="00AD021C" w:rsidP="00CF0403">
            <w:pPr>
              <w:pStyle w:val="TableParagraph"/>
              <w:rPr>
                <w:sz w:val="20"/>
                <w:szCs w:val="20"/>
              </w:rPr>
            </w:pPr>
          </w:p>
        </w:tc>
      </w:tr>
      <w:tr w:rsidR="00AD021C" w14:paraId="786104FD" w14:textId="77777777" w:rsidTr="00AD021C">
        <w:trPr>
          <w:trHeight w:val="346"/>
        </w:trPr>
        <w:tc>
          <w:tcPr>
            <w:tcW w:w="3737" w:type="dxa"/>
          </w:tcPr>
          <w:p w14:paraId="1101062F" w14:textId="77777777" w:rsidR="00AD021C" w:rsidRPr="00AD021C" w:rsidRDefault="00AD021C" w:rsidP="00CF0403">
            <w:pPr>
              <w:pStyle w:val="TableParagraph"/>
              <w:spacing w:before="44"/>
              <w:ind w:left="113"/>
              <w:rPr>
                <w:sz w:val="20"/>
                <w:szCs w:val="20"/>
              </w:rPr>
            </w:pPr>
            <w:r w:rsidRPr="00AD021C">
              <w:rPr>
                <w:spacing w:val="-2"/>
                <w:sz w:val="20"/>
                <w:szCs w:val="20"/>
              </w:rPr>
              <w:t>Alkalinity/acidity</w:t>
            </w:r>
          </w:p>
        </w:tc>
        <w:tc>
          <w:tcPr>
            <w:tcW w:w="4768" w:type="dxa"/>
          </w:tcPr>
          <w:p w14:paraId="6F5704D3" w14:textId="77777777" w:rsidR="00AD021C" w:rsidRPr="00AD021C" w:rsidRDefault="00AD021C" w:rsidP="00CF0403">
            <w:pPr>
              <w:pStyle w:val="TableParagraph"/>
              <w:rPr>
                <w:sz w:val="20"/>
                <w:szCs w:val="20"/>
              </w:rPr>
            </w:pPr>
          </w:p>
        </w:tc>
      </w:tr>
      <w:tr w:rsidR="00AD021C" w14:paraId="4FB87004" w14:textId="77777777" w:rsidTr="00AD021C">
        <w:trPr>
          <w:trHeight w:val="346"/>
        </w:trPr>
        <w:tc>
          <w:tcPr>
            <w:tcW w:w="3737" w:type="dxa"/>
          </w:tcPr>
          <w:p w14:paraId="3D09654E" w14:textId="77777777" w:rsidR="00AD021C" w:rsidRPr="00AD021C" w:rsidRDefault="00AD021C" w:rsidP="00CF0403">
            <w:pPr>
              <w:pStyle w:val="TableParagraph"/>
              <w:spacing w:before="44"/>
              <w:ind w:left="113"/>
              <w:rPr>
                <w:sz w:val="20"/>
                <w:szCs w:val="20"/>
              </w:rPr>
            </w:pPr>
            <w:r w:rsidRPr="00AD021C">
              <w:rPr>
                <w:spacing w:val="-2"/>
                <w:sz w:val="20"/>
                <w:szCs w:val="20"/>
              </w:rPr>
              <w:t>Chloride</w:t>
            </w:r>
          </w:p>
        </w:tc>
        <w:tc>
          <w:tcPr>
            <w:tcW w:w="4768" w:type="dxa"/>
          </w:tcPr>
          <w:p w14:paraId="2C8043DE" w14:textId="77777777" w:rsidR="00AD021C" w:rsidRPr="00AD021C" w:rsidRDefault="00AD021C" w:rsidP="00CF0403">
            <w:pPr>
              <w:pStyle w:val="TableParagraph"/>
              <w:rPr>
                <w:sz w:val="20"/>
                <w:szCs w:val="20"/>
              </w:rPr>
            </w:pPr>
          </w:p>
        </w:tc>
      </w:tr>
      <w:tr w:rsidR="00AD021C" w14:paraId="41D5503D" w14:textId="77777777" w:rsidTr="00AD021C">
        <w:trPr>
          <w:trHeight w:val="346"/>
        </w:trPr>
        <w:tc>
          <w:tcPr>
            <w:tcW w:w="3737" w:type="dxa"/>
          </w:tcPr>
          <w:p w14:paraId="71AE3785" w14:textId="77777777" w:rsidR="00AD021C" w:rsidRPr="00AD021C" w:rsidRDefault="00AD021C" w:rsidP="00CF0403">
            <w:pPr>
              <w:pStyle w:val="TableParagraph"/>
              <w:spacing w:before="44"/>
              <w:ind w:left="113"/>
              <w:rPr>
                <w:sz w:val="20"/>
                <w:szCs w:val="20"/>
              </w:rPr>
            </w:pPr>
            <w:r w:rsidRPr="00AD021C">
              <w:rPr>
                <w:spacing w:val="-2"/>
                <w:sz w:val="20"/>
                <w:szCs w:val="20"/>
              </w:rPr>
              <w:t>Fluoride</w:t>
            </w:r>
          </w:p>
        </w:tc>
        <w:tc>
          <w:tcPr>
            <w:tcW w:w="4768" w:type="dxa"/>
          </w:tcPr>
          <w:p w14:paraId="4394E300" w14:textId="77777777" w:rsidR="00AD021C" w:rsidRPr="00AD021C" w:rsidRDefault="00AD021C" w:rsidP="00CF0403">
            <w:pPr>
              <w:pStyle w:val="TableParagraph"/>
              <w:rPr>
                <w:sz w:val="20"/>
                <w:szCs w:val="20"/>
              </w:rPr>
            </w:pPr>
          </w:p>
        </w:tc>
      </w:tr>
      <w:tr w:rsidR="00AD021C" w14:paraId="6152462D" w14:textId="77777777" w:rsidTr="00AD021C">
        <w:trPr>
          <w:trHeight w:val="346"/>
        </w:trPr>
        <w:tc>
          <w:tcPr>
            <w:tcW w:w="3737" w:type="dxa"/>
          </w:tcPr>
          <w:p w14:paraId="2F741AD0" w14:textId="77777777" w:rsidR="00AD021C" w:rsidRPr="00AD021C" w:rsidRDefault="00AD021C" w:rsidP="00CF0403">
            <w:pPr>
              <w:pStyle w:val="TableParagraph"/>
              <w:spacing w:before="44"/>
              <w:ind w:left="113"/>
              <w:rPr>
                <w:sz w:val="20"/>
                <w:szCs w:val="20"/>
              </w:rPr>
            </w:pPr>
            <w:r w:rsidRPr="00AD021C">
              <w:rPr>
                <w:spacing w:val="-2"/>
                <w:sz w:val="20"/>
                <w:szCs w:val="20"/>
              </w:rPr>
              <w:t>Nitrate</w:t>
            </w:r>
          </w:p>
        </w:tc>
        <w:tc>
          <w:tcPr>
            <w:tcW w:w="4768" w:type="dxa"/>
          </w:tcPr>
          <w:p w14:paraId="1435718F" w14:textId="77777777" w:rsidR="00AD021C" w:rsidRPr="00AD021C" w:rsidRDefault="00AD021C" w:rsidP="00CF0403">
            <w:pPr>
              <w:pStyle w:val="TableParagraph"/>
              <w:rPr>
                <w:sz w:val="20"/>
                <w:szCs w:val="20"/>
              </w:rPr>
            </w:pPr>
          </w:p>
        </w:tc>
      </w:tr>
      <w:tr w:rsidR="00AD021C" w14:paraId="66639C01" w14:textId="77777777" w:rsidTr="00AD021C">
        <w:trPr>
          <w:trHeight w:val="346"/>
        </w:trPr>
        <w:tc>
          <w:tcPr>
            <w:tcW w:w="3737" w:type="dxa"/>
          </w:tcPr>
          <w:p w14:paraId="2C5B1446" w14:textId="77777777" w:rsidR="00AD021C" w:rsidRPr="00AD021C" w:rsidRDefault="00AD021C" w:rsidP="00CF0403">
            <w:pPr>
              <w:pStyle w:val="TableParagraph"/>
              <w:spacing w:before="44"/>
              <w:ind w:left="113"/>
              <w:rPr>
                <w:sz w:val="20"/>
                <w:szCs w:val="20"/>
              </w:rPr>
            </w:pPr>
            <w:r w:rsidRPr="00AD021C">
              <w:rPr>
                <w:spacing w:val="-2"/>
                <w:sz w:val="20"/>
                <w:szCs w:val="20"/>
              </w:rPr>
              <w:t>Nitrite</w:t>
            </w:r>
          </w:p>
        </w:tc>
        <w:tc>
          <w:tcPr>
            <w:tcW w:w="4768" w:type="dxa"/>
          </w:tcPr>
          <w:p w14:paraId="3D2598CC" w14:textId="77777777" w:rsidR="00AD021C" w:rsidRPr="00AD021C" w:rsidRDefault="00AD021C" w:rsidP="00CF0403">
            <w:pPr>
              <w:pStyle w:val="TableParagraph"/>
              <w:rPr>
                <w:sz w:val="20"/>
                <w:szCs w:val="20"/>
              </w:rPr>
            </w:pPr>
          </w:p>
        </w:tc>
      </w:tr>
      <w:tr w:rsidR="00AD021C" w14:paraId="55E511DA" w14:textId="77777777" w:rsidTr="00AD021C">
        <w:trPr>
          <w:trHeight w:val="346"/>
        </w:trPr>
        <w:tc>
          <w:tcPr>
            <w:tcW w:w="3737" w:type="dxa"/>
          </w:tcPr>
          <w:p w14:paraId="1664C0A9" w14:textId="77777777" w:rsidR="00AD021C" w:rsidRPr="00AD021C" w:rsidRDefault="00AD021C" w:rsidP="00CF0403">
            <w:pPr>
              <w:pStyle w:val="TableParagraph"/>
              <w:spacing w:before="44"/>
              <w:ind w:left="113"/>
              <w:rPr>
                <w:sz w:val="20"/>
                <w:szCs w:val="20"/>
              </w:rPr>
            </w:pPr>
            <w:r w:rsidRPr="00AD021C">
              <w:rPr>
                <w:spacing w:val="-2"/>
                <w:sz w:val="20"/>
                <w:szCs w:val="20"/>
              </w:rPr>
              <w:t>Sulphate</w:t>
            </w:r>
          </w:p>
        </w:tc>
        <w:tc>
          <w:tcPr>
            <w:tcW w:w="4768" w:type="dxa"/>
          </w:tcPr>
          <w:p w14:paraId="323FD542" w14:textId="77777777" w:rsidR="00AD021C" w:rsidRPr="00AD021C" w:rsidRDefault="00AD021C" w:rsidP="00CF0403">
            <w:pPr>
              <w:pStyle w:val="TableParagraph"/>
              <w:rPr>
                <w:sz w:val="20"/>
                <w:szCs w:val="20"/>
              </w:rPr>
            </w:pPr>
          </w:p>
        </w:tc>
      </w:tr>
      <w:tr w:rsidR="00AD021C" w14:paraId="7B6AEA9A" w14:textId="77777777" w:rsidTr="00AD021C">
        <w:trPr>
          <w:trHeight w:val="610"/>
        </w:trPr>
        <w:tc>
          <w:tcPr>
            <w:tcW w:w="3737" w:type="dxa"/>
          </w:tcPr>
          <w:p w14:paraId="4FEABFF8" w14:textId="77777777" w:rsidR="00AD021C" w:rsidRPr="00AD021C" w:rsidRDefault="00AD021C" w:rsidP="00CF0403">
            <w:pPr>
              <w:pStyle w:val="TableParagraph"/>
              <w:spacing w:before="44" w:line="249" w:lineRule="auto"/>
              <w:ind w:left="113"/>
              <w:rPr>
                <w:sz w:val="20"/>
                <w:szCs w:val="20"/>
              </w:rPr>
            </w:pPr>
            <w:r w:rsidRPr="00AD021C">
              <w:rPr>
                <w:sz w:val="20"/>
                <w:szCs w:val="20"/>
              </w:rPr>
              <w:t>Total</w:t>
            </w:r>
            <w:r w:rsidRPr="00AD021C">
              <w:rPr>
                <w:spacing w:val="-14"/>
                <w:sz w:val="20"/>
                <w:szCs w:val="20"/>
              </w:rPr>
              <w:t xml:space="preserve"> </w:t>
            </w:r>
            <w:r w:rsidRPr="00AD021C">
              <w:rPr>
                <w:sz w:val="20"/>
                <w:szCs w:val="20"/>
              </w:rPr>
              <w:t>hardness,</w:t>
            </w:r>
            <w:r w:rsidRPr="00AD021C">
              <w:rPr>
                <w:spacing w:val="-14"/>
                <w:sz w:val="20"/>
                <w:szCs w:val="20"/>
              </w:rPr>
              <w:t xml:space="preserve"> </w:t>
            </w:r>
            <w:r w:rsidRPr="00AD021C">
              <w:rPr>
                <w:sz w:val="20"/>
                <w:szCs w:val="20"/>
              </w:rPr>
              <w:t>calcium</w:t>
            </w:r>
            <w:r w:rsidRPr="00AD021C">
              <w:rPr>
                <w:spacing w:val="-14"/>
                <w:sz w:val="20"/>
                <w:szCs w:val="20"/>
              </w:rPr>
              <w:t xml:space="preserve"> </w:t>
            </w:r>
            <w:r w:rsidRPr="00AD021C">
              <w:rPr>
                <w:sz w:val="20"/>
                <w:szCs w:val="20"/>
              </w:rPr>
              <w:t>hardness, magnesium hardness</w:t>
            </w:r>
          </w:p>
        </w:tc>
        <w:tc>
          <w:tcPr>
            <w:tcW w:w="4768" w:type="dxa"/>
          </w:tcPr>
          <w:p w14:paraId="7BD37CE2" w14:textId="77777777" w:rsidR="00AD021C" w:rsidRPr="00AD021C" w:rsidRDefault="00AD021C" w:rsidP="00CF0403">
            <w:pPr>
              <w:pStyle w:val="TableParagraph"/>
              <w:rPr>
                <w:sz w:val="20"/>
                <w:szCs w:val="20"/>
              </w:rPr>
            </w:pPr>
          </w:p>
        </w:tc>
      </w:tr>
      <w:tr w:rsidR="00AD021C" w14:paraId="081549B3" w14:textId="77777777" w:rsidTr="00AD021C">
        <w:trPr>
          <w:trHeight w:val="346"/>
        </w:trPr>
        <w:tc>
          <w:tcPr>
            <w:tcW w:w="3737" w:type="dxa"/>
          </w:tcPr>
          <w:p w14:paraId="4FB70391" w14:textId="77777777" w:rsidR="00AD021C" w:rsidRPr="00AD021C" w:rsidRDefault="00AD021C" w:rsidP="00CF0403">
            <w:pPr>
              <w:pStyle w:val="TableParagraph"/>
              <w:spacing w:before="44"/>
              <w:ind w:left="113"/>
              <w:rPr>
                <w:sz w:val="20"/>
                <w:szCs w:val="20"/>
              </w:rPr>
            </w:pPr>
            <w:r w:rsidRPr="00AD021C">
              <w:rPr>
                <w:spacing w:val="-2"/>
                <w:sz w:val="20"/>
                <w:szCs w:val="20"/>
              </w:rPr>
              <w:t>Sodium</w:t>
            </w:r>
          </w:p>
        </w:tc>
        <w:tc>
          <w:tcPr>
            <w:tcW w:w="4768" w:type="dxa"/>
          </w:tcPr>
          <w:p w14:paraId="3B10A1A0" w14:textId="77777777" w:rsidR="00AD021C" w:rsidRPr="00AD021C" w:rsidRDefault="00AD021C" w:rsidP="00CF0403">
            <w:pPr>
              <w:pStyle w:val="TableParagraph"/>
              <w:rPr>
                <w:sz w:val="20"/>
                <w:szCs w:val="20"/>
              </w:rPr>
            </w:pPr>
          </w:p>
        </w:tc>
      </w:tr>
      <w:tr w:rsidR="00AD021C" w14:paraId="358364C2" w14:textId="77777777" w:rsidTr="00AD021C">
        <w:trPr>
          <w:trHeight w:val="346"/>
        </w:trPr>
        <w:tc>
          <w:tcPr>
            <w:tcW w:w="3737" w:type="dxa"/>
          </w:tcPr>
          <w:p w14:paraId="33B911F3" w14:textId="77777777" w:rsidR="00AD021C" w:rsidRPr="00AD021C" w:rsidRDefault="00AD021C" w:rsidP="00CF0403">
            <w:pPr>
              <w:pStyle w:val="TableParagraph"/>
              <w:spacing w:before="44"/>
              <w:ind w:left="113"/>
              <w:rPr>
                <w:sz w:val="20"/>
                <w:szCs w:val="20"/>
              </w:rPr>
            </w:pPr>
            <w:r w:rsidRPr="00AD021C">
              <w:rPr>
                <w:spacing w:val="-2"/>
                <w:sz w:val="20"/>
                <w:szCs w:val="20"/>
              </w:rPr>
              <w:t>Potassium</w:t>
            </w:r>
          </w:p>
        </w:tc>
        <w:tc>
          <w:tcPr>
            <w:tcW w:w="4768" w:type="dxa"/>
          </w:tcPr>
          <w:p w14:paraId="5DF25A69" w14:textId="77777777" w:rsidR="00AD021C" w:rsidRPr="00AD021C" w:rsidRDefault="00AD021C" w:rsidP="00CF0403">
            <w:pPr>
              <w:pStyle w:val="TableParagraph"/>
              <w:rPr>
                <w:sz w:val="20"/>
                <w:szCs w:val="20"/>
              </w:rPr>
            </w:pPr>
          </w:p>
        </w:tc>
      </w:tr>
      <w:tr w:rsidR="00AD021C" w14:paraId="0926D163" w14:textId="77777777" w:rsidTr="00AD021C">
        <w:trPr>
          <w:trHeight w:val="346"/>
        </w:trPr>
        <w:tc>
          <w:tcPr>
            <w:tcW w:w="3737" w:type="dxa"/>
          </w:tcPr>
          <w:p w14:paraId="0CBD2E90" w14:textId="77777777" w:rsidR="00AD021C" w:rsidRPr="00AD021C" w:rsidRDefault="00AD021C" w:rsidP="00CF0403">
            <w:pPr>
              <w:pStyle w:val="TableParagraph"/>
              <w:spacing w:before="44"/>
              <w:ind w:left="113"/>
              <w:rPr>
                <w:sz w:val="20"/>
                <w:szCs w:val="20"/>
              </w:rPr>
            </w:pPr>
            <w:r w:rsidRPr="00AD021C">
              <w:rPr>
                <w:spacing w:val="-2"/>
                <w:sz w:val="20"/>
                <w:szCs w:val="20"/>
              </w:rPr>
              <w:t>Calcium</w:t>
            </w:r>
          </w:p>
        </w:tc>
        <w:tc>
          <w:tcPr>
            <w:tcW w:w="4768" w:type="dxa"/>
          </w:tcPr>
          <w:p w14:paraId="50AFF3BF" w14:textId="77777777" w:rsidR="00AD021C" w:rsidRPr="00AD021C" w:rsidRDefault="00AD021C" w:rsidP="00CF0403">
            <w:pPr>
              <w:pStyle w:val="TableParagraph"/>
              <w:rPr>
                <w:sz w:val="20"/>
                <w:szCs w:val="20"/>
              </w:rPr>
            </w:pPr>
          </w:p>
        </w:tc>
      </w:tr>
      <w:tr w:rsidR="00AD021C" w14:paraId="652E0B2A" w14:textId="77777777" w:rsidTr="00AD021C">
        <w:trPr>
          <w:trHeight w:val="346"/>
        </w:trPr>
        <w:tc>
          <w:tcPr>
            <w:tcW w:w="3737" w:type="dxa"/>
          </w:tcPr>
          <w:p w14:paraId="313B8521" w14:textId="77777777" w:rsidR="00AD021C" w:rsidRPr="00AD021C" w:rsidRDefault="00AD021C" w:rsidP="00CF0403">
            <w:pPr>
              <w:pStyle w:val="TableParagraph"/>
              <w:spacing w:before="44"/>
              <w:ind w:left="113"/>
              <w:rPr>
                <w:sz w:val="20"/>
                <w:szCs w:val="20"/>
              </w:rPr>
            </w:pPr>
            <w:r w:rsidRPr="00AD021C">
              <w:rPr>
                <w:spacing w:val="-2"/>
                <w:sz w:val="20"/>
                <w:szCs w:val="20"/>
              </w:rPr>
              <w:t>Magnesium</w:t>
            </w:r>
          </w:p>
        </w:tc>
        <w:tc>
          <w:tcPr>
            <w:tcW w:w="4768" w:type="dxa"/>
          </w:tcPr>
          <w:p w14:paraId="536F0560" w14:textId="77777777" w:rsidR="00AD021C" w:rsidRPr="00AD021C" w:rsidRDefault="00AD021C" w:rsidP="00CF0403">
            <w:pPr>
              <w:pStyle w:val="TableParagraph"/>
              <w:rPr>
                <w:sz w:val="20"/>
                <w:szCs w:val="20"/>
              </w:rPr>
            </w:pPr>
          </w:p>
        </w:tc>
      </w:tr>
      <w:tr w:rsidR="00AD021C" w14:paraId="3C7CD148" w14:textId="77777777" w:rsidTr="00AD021C">
        <w:trPr>
          <w:trHeight w:val="346"/>
        </w:trPr>
        <w:tc>
          <w:tcPr>
            <w:tcW w:w="3737" w:type="dxa"/>
          </w:tcPr>
          <w:p w14:paraId="326F3B8D" w14:textId="77777777" w:rsidR="00AD021C" w:rsidRPr="00AD021C" w:rsidRDefault="00AD021C" w:rsidP="00CF0403">
            <w:pPr>
              <w:pStyle w:val="TableParagraph"/>
              <w:spacing w:before="44"/>
              <w:ind w:left="113"/>
              <w:rPr>
                <w:sz w:val="20"/>
                <w:szCs w:val="20"/>
              </w:rPr>
            </w:pPr>
            <w:r w:rsidRPr="00AD021C">
              <w:rPr>
                <w:spacing w:val="-4"/>
                <w:sz w:val="20"/>
                <w:szCs w:val="20"/>
              </w:rPr>
              <w:t>Iron</w:t>
            </w:r>
          </w:p>
        </w:tc>
        <w:tc>
          <w:tcPr>
            <w:tcW w:w="4768" w:type="dxa"/>
          </w:tcPr>
          <w:p w14:paraId="704C5C46" w14:textId="77777777" w:rsidR="00AD021C" w:rsidRPr="00AD021C" w:rsidRDefault="00AD021C" w:rsidP="00CF0403">
            <w:pPr>
              <w:pStyle w:val="TableParagraph"/>
              <w:rPr>
                <w:sz w:val="20"/>
                <w:szCs w:val="20"/>
              </w:rPr>
            </w:pPr>
          </w:p>
        </w:tc>
      </w:tr>
      <w:tr w:rsidR="00AD021C" w14:paraId="70555DA5" w14:textId="77777777" w:rsidTr="00AD021C">
        <w:trPr>
          <w:trHeight w:val="346"/>
        </w:trPr>
        <w:tc>
          <w:tcPr>
            <w:tcW w:w="3737" w:type="dxa"/>
          </w:tcPr>
          <w:p w14:paraId="1B7587B5" w14:textId="77777777" w:rsidR="00AD021C" w:rsidRPr="00AD021C" w:rsidRDefault="00AD021C" w:rsidP="00CF0403">
            <w:pPr>
              <w:pStyle w:val="TableParagraph"/>
              <w:spacing w:before="44"/>
              <w:ind w:left="113"/>
              <w:rPr>
                <w:sz w:val="20"/>
                <w:szCs w:val="20"/>
              </w:rPr>
            </w:pPr>
            <w:r w:rsidRPr="00AD021C">
              <w:rPr>
                <w:spacing w:val="-2"/>
                <w:sz w:val="20"/>
                <w:szCs w:val="20"/>
              </w:rPr>
              <w:t>Manganese</w:t>
            </w:r>
          </w:p>
        </w:tc>
        <w:tc>
          <w:tcPr>
            <w:tcW w:w="4768" w:type="dxa"/>
          </w:tcPr>
          <w:p w14:paraId="06E3E859" w14:textId="77777777" w:rsidR="00AD021C" w:rsidRPr="00AD021C" w:rsidRDefault="00AD021C" w:rsidP="00CF0403">
            <w:pPr>
              <w:pStyle w:val="TableParagraph"/>
              <w:rPr>
                <w:sz w:val="20"/>
                <w:szCs w:val="20"/>
              </w:rPr>
            </w:pPr>
          </w:p>
        </w:tc>
      </w:tr>
      <w:tr w:rsidR="00AD021C" w14:paraId="5A780CAE" w14:textId="77777777" w:rsidTr="00AD021C">
        <w:trPr>
          <w:trHeight w:val="346"/>
        </w:trPr>
        <w:tc>
          <w:tcPr>
            <w:tcW w:w="3737" w:type="dxa"/>
          </w:tcPr>
          <w:p w14:paraId="15F66F71" w14:textId="77777777" w:rsidR="00AD021C" w:rsidRPr="00AD021C" w:rsidRDefault="00AD021C" w:rsidP="00CF0403">
            <w:pPr>
              <w:pStyle w:val="TableParagraph"/>
              <w:spacing w:before="44"/>
              <w:ind w:left="113"/>
              <w:rPr>
                <w:sz w:val="20"/>
                <w:szCs w:val="20"/>
              </w:rPr>
            </w:pPr>
            <w:r w:rsidRPr="00AD021C">
              <w:rPr>
                <w:spacing w:val="-2"/>
                <w:sz w:val="20"/>
                <w:szCs w:val="20"/>
              </w:rPr>
              <w:t>Silica</w:t>
            </w:r>
          </w:p>
        </w:tc>
        <w:tc>
          <w:tcPr>
            <w:tcW w:w="4768" w:type="dxa"/>
          </w:tcPr>
          <w:p w14:paraId="2A1DF621" w14:textId="77777777" w:rsidR="00AD021C" w:rsidRPr="00AD021C" w:rsidRDefault="00AD021C" w:rsidP="00CF0403">
            <w:pPr>
              <w:pStyle w:val="TableParagraph"/>
              <w:rPr>
                <w:sz w:val="20"/>
                <w:szCs w:val="20"/>
              </w:rPr>
            </w:pPr>
          </w:p>
        </w:tc>
      </w:tr>
      <w:tr w:rsidR="00AD021C" w14:paraId="61F9CDDD" w14:textId="77777777" w:rsidTr="00AD021C">
        <w:trPr>
          <w:trHeight w:val="346"/>
        </w:trPr>
        <w:tc>
          <w:tcPr>
            <w:tcW w:w="3737" w:type="dxa"/>
          </w:tcPr>
          <w:p w14:paraId="4A8B4DFF" w14:textId="77777777" w:rsidR="00AD021C" w:rsidRPr="00AD021C" w:rsidRDefault="00AD021C" w:rsidP="00CF0403">
            <w:pPr>
              <w:pStyle w:val="TableParagraph"/>
              <w:spacing w:before="44"/>
              <w:ind w:left="113"/>
              <w:rPr>
                <w:sz w:val="20"/>
                <w:szCs w:val="20"/>
              </w:rPr>
            </w:pPr>
            <w:r w:rsidRPr="00AD021C">
              <w:rPr>
                <w:sz w:val="20"/>
                <w:szCs w:val="20"/>
              </w:rPr>
              <w:t>Dissolved</w:t>
            </w:r>
            <w:r w:rsidRPr="00AD021C">
              <w:rPr>
                <w:spacing w:val="-8"/>
                <w:sz w:val="20"/>
                <w:szCs w:val="20"/>
              </w:rPr>
              <w:t xml:space="preserve"> </w:t>
            </w:r>
            <w:r w:rsidRPr="00AD021C">
              <w:rPr>
                <w:spacing w:val="-2"/>
                <w:sz w:val="20"/>
                <w:szCs w:val="20"/>
              </w:rPr>
              <w:t>oxygen</w:t>
            </w:r>
          </w:p>
        </w:tc>
        <w:tc>
          <w:tcPr>
            <w:tcW w:w="4768" w:type="dxa"/>
          </w:tcPr>
          <w:p w14:paraId="5D3C00DC" w14:textId="77777777" w:rsidR="00AD021C" w:rsidRPr="00AD021C" w:rsidRDefault="00AD021C" w:rsidP="00CF0403">
            <w:pPr>
              <w:pStyle w:val="TableParagraph"/>
              <w:rPr>
                <w:sz w:val="20"/>
                <w:szCs w:val="20"/>
              </w:rPr>
            </w:pPr>
          </w:p>
        </w:tc>
      </w:tr>
      <w:tr w:rsidR="00AD021C" w14:paraId="482761DD" w14:textId="77777777" w:rsidTr="00AD021C">
        <w:trPr>
          <w:trHeight w:val="346"/>
        </w:trPr>
        <w:tc>
          <w:tcPr>
            <w:tcW w:w="3737" w:type="dxa"/>
          </w:tcPr>
          <w:p w14:paraId="475B7E3D" w14:textId="77777777" w:rsidR="00AD021C" w:rsidRPr="00AD021C" w:rsidRDefault="00AD021C" w:rsidP="00CF0403">
            <w:pPr>
              <w:pStyle w:val="TableParagraph"/>
              <w:spacing w:before="44"/>
              <w:ind w:left="113"/>
              <w:rPr>
                <w:sz w:val="20"/>
                <w:szCs w:val="20"/>
              </w:rPr>
            </w:pPr>
            <w:r w:rsidRPr="00AD021C">
              <w:rPr>
                <w:sz w:val="20"/>
                <w:szCs w:val="20"/>
              </w:rPr>
              <w:t xml:space="preserve">Redox </w:t>
            </w:r>
            <w:r w:rsidRPr="00AD021C">
              <w:rPr>
                <w:spacing w:val="-2"/>
                <w:sz w:val="20"/>
                <w:szCs w:val="20"/>
              </w:rPr>
              <w:t>potential</w:t>
            </w:r>
          </w:p>
        </w:tc>
        <w:tc>
          <w:tcPr>
            <w:tcW w:w="4768" w:type="dxa"/>
          </w:tcPr>
          <w:p w14:paraId="1C06B3AB" w14:textId="77777777" w:rsidR="00AD021C" w:rsidRPr="00AD021C" w:rsidRDefault="00AD021C" w:rsidP="00CF0403">
            <w:pPr>
              <w:pStyle w:val="TableParagraph"/>
              <w:rPr>
                <w:sz w:val="20"/>
                <w:szCs w:val="20"/>
              </w:rPr>
            </w:pPr>
          </w:p>
        </w:tc>
      </w:tr>
      <w:tr w:rsidR="00AD021C" w14:paraId="15BEEC42" w14:textId="77777777" w:rsidTr="00AD021C">
        <w:trPr>
          <w:trHeight w:val="346"/>
        </w:trPr>
        <w:tc>
          <w:tcPr>
            <w:tcW w:w="3737" w:type="dxa"/>
          </w:tcPr>
          <w:p w14:paraId="29E244B6" w14:textId="77777777" w:rsidR="00AD021C" w:rsidRPr="00AD021C" w:rsidRDefault="00AD021C" w:rsidP="00CF0403">
            <w:pPr>
              <w:pStyle w:val="TableParagraph"/>
              <w:spacing w:before="44"/>
              <w:ind w:left="113"/>
              <w:rPr>
                <w:sz w:val="20"/>
                <w:szCs w:val="20"/>
              </w:rPr>
            </w:pPr>
            <w:r w:rsidRPr="00AD021C">
              <w:rPr>
                <w:sz w:val="20"/>
                <w:szCs w:val="20"/>
              </w:rPr>
              <w:t xml:space="preserve">Biological oxygen demand </w:t>
            </w:r>
            <w:r w:rsidRPr="00AD021C">
              <w:rPr>
                <w:spacing w:val="-2"/>
                <w:sz w:val="20"/>
                <w:szCs w:val="20"/>
              </w:rPr>
              <w:t>(BOD)</w:t>
            </w:r>
          </w:p>
        </w:tc>
        <w:tc>
          <w:tcPr>
            <w:tcW w:w="4768" w:type="dxa"/>
          </w:tcPr>
          <w:p w14:paraId="6872C365" w14:textId="77777777" w:rsidR="00AD021C" w:rsidRPr="00AD021C" w:rsidRDefault="00AD021C" w:rsidP="00CF0403">
            <w:pPr>
              <w:pStyle w:val="TableParagraph"/>
              <w:rPr>
                <w:sz w:val="20"/>
                <w:szCs w:val="20"/>
              </w:rPr>
            </w:pPr>
          </w:p>
        </w:tc>
      </w:tr>
      <w:tr w:rsidR="00AD021C" w14:paraId="51A1002B" w14:textId="77777777" w:rsidTr="00AD021C">
        <w:trPr>
          <w:trHeight w:val="346"/>
        </w:trPr>
        <w:tc>
          <w:tcPr>
            <w:tcW w:w="3737" w:type="dxa"/>
          </w:tcPr>
          <w:p w14:paraId="587A6F66" w14:textId="77777777" w:rsidR="00AD021C" w:rsidRPr="00AD021C" w:rsidRDefault="00AD021C" w:rsidP="00CF0403">
            <w:pPr>
              <w:pStyle w:val="TableParagraph"/>
              <w:spacing w:before="44"/>
              <w:ind w:left="113"/>
              <w:rPr>
                <w:sz w:val="20"/>
                <w:szCs w:val="20"/>
              </w:rPr>
            </w:pPr>
            <w:r w:rsidRPr="00AD021C">
              <w:rPr>
                <w:sz w:val="20"/>
                <w:szCs w:val="20"/>
              </w:rPr>
              <w:t xml:space="preserve">Chemical oxygen demand </w:t>
            </w:r>
            <w:r w:rsidRPr="00AD021C">
              <w:rPr>
                <w:spacing w:val="-2"/>
                <w:sz w:val="20"/>
                <w:szCs w:val="20"/>
              </w:rPr>
              <w:t>(COD)</w:t>
            </w:r>
          </w:p>
        </w:tc>
        <w:tc>
          <w:tcPr>
            <w:tcW w:w="4768" w:type="dxa"/>
          </w:tcPr>
          <w:p w14:paraId="6C108A92" w14:textId="77777777" w:rsidR="00AD021C" w:rsidRPr="00AD021C" w:rsidRDefault="00AD021C" w:rsidP="00CF0403">
            <w:pPr>
              <w:pStyle w:val="TableParagraph"/>
              <w:rPr>
                <w:sz w:val="20"/>
                <w:szCs w:val="20"/>
              </w:rPr>
            </w:pPr>
          </w:p>
        </w:tc>
      </w:tr>
      <w:tr w:rsidR="00AD021C" w14:paraId="2248B748" w14:textId="77777777" w:rsidTr="00AD021C">
        <w:trPr>
          <w:trHeight w:val="346"/>
        </w:trPr>
        <w:tc>
          <w:tcPr>
            <w:tcW w:w="3737" w:type="dxa"/>
          </w:tcPr>
          <w:p w14:paraId="289058A6" w14:textId="77777777" w:rsidR="00AD021C" w:rsidRPr="00AD021C" w:rsidRDefault="00AD021C" w:rsidP="00CF0403">
            <w:pPr>
              <w:pStyle w:val="TableParagraph"/>
              <w:spacing w:before="44"/>
              <w:ind w:left="113"/>
              <w:rPr>
                <w:sz w:val="20"/>
                <w:szCs w:val="20"/>
              </w:rPr>
            </w:pPr>
            <w:r w:rsidRPr="00AD021C">
              <w:rPr>
                <w:spacing w:val="-2"/>
                <w:sz w:val="20"/>
                <w:szCs w:val="20"/>
              </w:rPr>
              <w:t>Ammonium</w:t>
            </w:r>
          </w:p>
        </w:tc>
        <w:tc>
          <w:tcPr>
            <w:tcW w:w="4768" w:type="dxa"/>
          </w:tcPr>
          <w:p w14:paraId="44A5A8C7" w14:textId="77777777" w:rsidR="00AD021C" w:rsidRPr="00AD021C" w:rsidRDefault="00AD021C" w:rsidP="00CF0403">
            <w:pPr>
              <w:pStyle w:val="TableParagraph"/>
              <w:rPr>
                <w:sz w:val="20"/>
                <w:szCs w:val="20"/>
              </w:rPr>
            </w:pPr>
          </w:p>
        </w:tc>
      </w:tr>
      <w:tr w:rsidR="00AD021C" w14:paraId="68DE78C7" w14:textId="77777777" w:rsidTr="00AD021C">
        <w:trPr>
          <w:trHeight w:val="346"/>
        </w:trPr>
        <w:tc>
          <w:tcPr>
            <w:tcW w:w="3737" w:type="dxa"/>
          </w:tcPr>
          <w:p w14:paraId="5AAC0897" w14:textId="77777777" w:rsidR="00AD021C" w:rsidRPr="00AD021C" w:rsidRDefault="00AD021C" w:rsidP="00CF0403">
            <w:pPr>
              <w:pStyle w:val="TableParagraph"/>
              <w:spacing w:before="44"/>
              <w:ind w:left="113"/>
              <w:rPr>
                <w:sz w:val="20"/>
                <w:szCs w:val="20"/>
              </w:rPr>
            </w:pPr>
            <w:r w:rsidRPr="00AD021C">
              <w:rPr>
                <w:sz w:val="20"/>
                <w:szCs w:val="20"/>
              </w:rPr>
              <w:t>Total</w:t>
            </w:r>
            <w:r w:rsidRPr="00AD021C">
              <w:rPr>
                <w:spacing w:val="-6"/>
                <w:sz w:val="20"/>
                <w:szCs w:val="20"/>
              </w:rPr>
              <w:t xml:space="preserve"> </w:t>
            </w:r>
            <w:r w:rsidRPr="00AD021C">
              <w:rPr>
                <w:sz w:val="20"/>
                <w:szCs w:val="20"/>
              </w:rPr>
              <w:t>nitrogen</w:t>
            </w:r>
            <w:r w:rsidRPr="00AD021C">
              <w:rPr>
                <w:spacing w:val="-6"/>
                <w:sz w:val="20"/>
                <w:szCs w:val="20"/>
              </w:rPr>
              <w:t xml:space="preserve"> </w:t>
            </w:r>
            <w:r w:rsidRPr="00AD021C">
              <w:rPr>
                <w:sz w:val="20"/>
                <w:szCs w:val="20"/>
              </w:rPr>
              <w:t>/</w:t>
            </w:r>
            <w:r w:rsidRPr="00AD021C">
              <w:rPr>
                <w:spacing w:val="-6"/>
                <w:sz w:val="20"/>
                <w:szCs w:val="20"/>
              </w:rPr>
              <w:t xml:space="preserve"> </w:t>
            </w:r>
            <w:r w:rsidRPr="00AD021C">
              <w:rPr>
                <w:sz w:val="20"/>
                <w:szCs w:val="20"/>
              </w:rPr>
              <w:t>Kjeldahl</w:t>
            </w:r>
            <w:r w:rsidRPr="00AD021C">
              <w:rPr>
                <w:spacing w:val="-6"/>
                <w:sz w:val="20"/>
                <w:szCs w:val="20"/>
              </w:rPr>
              <w:t xml:space="preserve"> </w:t>
            </w:r>
            <w:r w:rsidRPr="00AD021C">
              <w:rPr>
                <w:spacing w:val="-2"/>
                <w:sz w:val="20"/>
                <w:szCs w:val="20"/>
              </w:rPr>
              <w:t>nitrogen</w:t>
            </w:r>
          </w:p>
        </w:tc>
        <w:tc>
          <w:tcPr>
            <w:tcW w:w="4768" w:type="dxa"/>
          </w:tcPr>
          <w:p w14:paraId="14D274FB" w14:textId="77777777" w:rsidR="00AD021C" w:rsidRPr="00AD021C" w:rsidRDefault="00AD021C" w:rsidP="00CF0403">
            <w:pPr>
              <w:pStyle w:val="TableParagraph"/>
              <w:rPr>
                <w:sz w:val="20"/>
                <w:szCs w:val="20"/>
              </w:rPr>
            </w:pPr>
          </w:p>
        </w:tc>
      </w:tr>
      <w:tr w:rsidR="00AD021C" w14:paraId="7659C60D" w14:textId="77777777" w:rsidTr="00AD021C">
        <w:trPr>
          <w:trHeight w:val="346"/>
        </w:trPr>
        <w:tc>
          <w:tcPr>
            <w:tcW w:w="3737" w:type="dxa"/>
          </w:tcPr>
          <w:p w14:paraId="39CC61F4" w14:textId="77777777" w:rsidR="00AD021C" w:rsidRPr="00AD021C" w:rsidRDefault="00AD021C" w:rsidP="00CF0403">
            <w:pPr>
              <w:pStyle w:val="TableParagraph"/>
              <w:spacing w:before="44"/>
              <w:ind w:left="113"/>
              <w:rPr>
                <w:sz w:val="20"/>
                <w:szCs w:val="20"/>
              </w:rPr>
            </w:pPr>
            <w:r w:rsidRPr="00AD021C">
              <w:rPr>
                <w:spacing w:val="-2"/>
                <w:sz w:val="20"/>
                <w:szCs w:val="20"/>
              </w:rPr>
              <w:t>Ortho-phosphate</w:t>
            </w:r>
          </w:p>
        </w:tc>
        <w:tc>
          <w:tcPr>
            <w:tcW w:w="4768" w:type="dxa"/>
          </w:tcPr>
          <w:p w14:paraId="70D6AA8D" w14:textId="77777777" w:rsidR="00AD021C" w:rsidRPr="00AD021C" w:rsidRDefault="00AD021C" w:rsidP="00CF0403">
            <w:pPr>
              <w:pStyle w:val="TableParagraph"/>
              <w:rPr>
                <w:sz w:val="20"/>
                <w:szCs w:val="20"/>
              </w:rPr>
            </w:pPr>
          </w:p>
        </w:tc>
      </w:tr>
      <w:tr w:rsidR="00AD021C" w14:paraId="4FE14F15" w14:textId="77777777" w:rsidTr="00AD021C">
        <w:trPr>
          <w:trHeight w:val="346"/>
        </w:trPr>
        <w:tc>
          <w:tcPr>
            <w:tcW w:w="3737" w:type="dxa"/>
          </w:tcPr>
          <w:p w14:paraId="6D0FD10A" w14:textId="77777777" w:rsidR="00AD021C" w:rsidRPr="00AD021C" w:rsidRDefault="00AD021C" w:rsidP="00CF0403">
            <w:pPr>
              <w:pStyle w:val="TableParagraph"/>
              <w:spacing w:before="44"/>
              <w:ind w:left="113"/>
              <w:rPr>
                <w:sz w:val="20"/>
                <w:szCs w:val="20"/>
              </w:rPr>
            </w:pPr>
            <w:r w:rsidRPr="00AD021C">
              <w:rPr>
                <w:sz w:val="20"/>
                <w:szCs w:val="20"/>
              </w:rPr>
              <w:t>Free</w:t>
            </w:r>
            <w:r w:rsidRPr="00AD021C">
              <w:rPr>
                <w:spacing w:val="-4"/>
                <w:sz w:val="20"/>
                <w:szCs w:val="20"/>
              </w:rPr>
              <w:t xml:space="preserve"> </w:t>
            </w:r>
            <w:r w:rsidRPr="00AD021C">
              <w:rPr>
                <w:sz w:val="20"/>
                <w:szCs w:val="20"/>
              </w:rPr>
              <w:t>and</w:t>
            </w:r>
            <w:r w:rsidRPr="00AD021C">
              <w:rPr>
                <w:spacing w:val="-1"/>
                <w:sz w:val="20"/>
                <w:szCs w:val="20"/>
              </w:rPr>
              <w:t xml:space="preserve"> </w:t>
            </w:r>
            <w:r w:rsidRPr="00AD021C">
              <w:rPr>
                <w:sz w:val="20"/>
                <w:szCs w:val="20"/>
              </w:rPr>
              <w:t>total</w:t>
            </w:r>
            <w:r w:rsidRPr="00AD021C">
              <w:rPr>
                <w:spacing w:val="-1"/>
                <w:sz w:val="20"/>
                <w:szCs w:val="20"/>
              </w:rPr>
              <w:t xml:space="preserve"> </w:t>
            </w:r>
            <w:r w:rsidRPr="00AD021C">
              <w:rPr>
                <w:spacing w:val="-2"/>
                <w:sz w:val="20"/>
                <w:szCs w:val="20"/>
              </w:rPr>
              <w:t>chlorine</w:t>
            </w:r>
          </w:p>
        </w:tc>
        <w:tc>
          <w:tcPr>
            <w:tcW w:w="4768" w:type="dxa"/>
          </w:tcPr>
          <w:p w14:paraId="12D35144" w14:textId="77777777" w:rsidR="00AD021C" w:rsidRPr="00AD021C" w:rsidRDefault="00AD021C" w:rsidP="00CF0403">
            <w:pPr>
              <w:pStyle w:val="TableParagraph"/>
              <w:rPr>
                <w:sz w:val="20"/>
                <w:szCs w:val="20"/>
              </w:rPr>
            </w:pPr>
          </w:p>
        </w:tc>
      </w:tr>
    </w:tbl>
    <w:p w14:paraId="7D30B928" w14:textId="77777777" w:rsidR="00AD021C" w:rsidRPr="00AD021C" w:rsidRDefault="00AD021C" w:rsidP="00086096">
      <w:pPr>
        <w:pStyle w:val="REG-P0"/>
        <w:jc w:val="left"/>
        <w:rPr>
          <w:lang w:eastAsia="en-ZA"/>
        </w:rPr>
      </w:pPr>
    </w:p>
    <w:p w14:paraId="430B7DDB" w14:textId="75C2156B" w:rsidR="00F143E3" w:rsidRDefault="00086096" w:rsidP="00F143E3">
      <w:pPr>
        <w:pStyle w:val="REG-Amend"/>
        <w:rPr>
          <w:lang w:eastAsia="en-ZA"/>
        </w:rPr>
      </w:pPr>
      <w:r>
        <w:rPr>
          <w:lang w:eastAsia="en-ZA"/>
        </w:rPr>
        <w:br w:type="column"/>
      </w:r>
      <w:r w:rsidR="00F143E3">
        <w:rPr>
          <w:lang w:eastAsia="en-ZA"/>
        </w:rPr>
        <w:lastRenderedPageBreak/>
        <w:t>[Annexure 10 is substituted by GN 180/2025.]</w:t>
      </w:r>
    </w:p>
    <w:p w14:paraId="19EE756E" w14:textId="77777777" w:rsidR="00F143E3" w:rsidRDefault="00F143E3" w:rsidP="00F143E3">
      <w:pPr>
        <w:pStyle w:val="REG-Amend"/>
        <w:rPr>
          <w:lang w:eastAsia="en-ZA"/>
        </w:rPr>
      </w:pPr>
    </w:p>
    <w:p w14:paraId="31B5A7F6" w14:textId="22DE3E5F" w:rsidR="00CF0403" w:rsidRDefault="00170F63" w:rsidP="00170F63">
      <w:pPr>
        <w:pStyle w:val="REG-P0"/>
        <w:jc w:val="center"/>
        <w:rPr>
          <w:b/>
          <w:lang w:eastAsia="en-ZA"/>
        </w:rPr>
      </w:pPr>
      <w:r w:rsidRPr="00170F63">
        <w:rPr>
          <w:b/>
          <w:lang w:eastAsia="en-ZA"/>
        </w:rPr>
        <w:drawing>
          <wp:inline distT="0" distB="0" distL="0" distR="0" wp14:anchorId="36A0929E" wp14:editId="77536A89">
            <wp:extent cx="4898897" cy="8030979"/>
            <wp:effectExtent l="0" t="0" r="0" b="8255"/>
            <wp:docPr id="2144466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66831" name=""/>
                    <pic:cNvPicPr/>
                  </pic:nvPicPr>
                  <pic:blipFill>
                    <a:blip r:embed="rId14"/>
                    <a:stretch>
                      <a:fillRect/>
                    </a:stretch>
                  </pic:blipFill>
                  <pic:spPr>
                    <a:xfrm>
                      <a:off x="0" y="0"/>
                      <a:ext cx="4907620" cy="8045279"/>
                    </a:xfrm>
                    <a:prstGeom prst="rect">
                      <a:avLst/>
                    </a:prstGeom>
                  </pic:spPr>
                </pic:pic>
              </a:graphicData>
            </a:graphic>
          </wp:inline>
        </w:drawing>
      </w:r>
    </w:p>
    <w:p w14:paraId="144D5D75" w14:textId="427954EE" w:rsidR="00FD519B" w:rsidRDefault="00CF0403" w:rsidP="00170F63">
      <w:pPr>
        <w:pStyle w:val="REG-P0"/>
        <w:jc w:val="center"/>
        <w:rPr>
          <w:b/>
          <w:lang w:eastAsia="en-ZA"/>
        </w:rPr>
      </w:pPr>
      <w:r>
        <w:rPr>
          <w:b/>
          <w:lang w:eastAsia="en-ZA"/>
        </w:rPr>
        <w:br w:type="column"/>
      </w:r>
      <w:r w:rsidR="00170F63" w:rsidRPr="00170F63">
        <w:rPr>
          <w:b/>
          <w:lang w:eastAsia="en-ZA"/>
        </w:rPr>
        <w:lastRenderedPageBreak/>
        <w:drawing>
          <wp:inline distT="0" distB="0" distL="0" distR="0" wp14:anchorId="43BBFAD0" wp14:editId="5E02AC0F">
            <wp:extent cx="4889103" cy="8097578"/>
            <wp:effectExtent l="0" t="0" r="6985" b="0"/>
            <wp:docPr id="2034931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31608" name=""/>
                    <pic:cNvPicPr/>
                  </pic:nvPicPr>
                  <pic:blipFill>
                    <a:blip r:embed="rId15"/>
                    <a:stretch>
                      <a:fillRect/>
                    </a:stretch>
                  </pic:blipFill>
                  <pic:spPr>
                    <a:xfrm>
                      <a:off x="0" y="0"/>
                      <a:ext cx="4890790" cy="8100372"/>
                    </a:xfrm>
                    <a:prstGeom prst="rect">
                      <a:avLst/>
                    </a:prstGeom>
                  </pic:spPr>
                </pic:pic>
              </a:graphicData>
            </a:graphic>
          </wp:inline>
        </w:drawing>
      </w:r>
    </w:p>
    <w:p w14:paraId="2693DF3E" w14:textId="04DC91D6" w:rsidR="00086096" w:rsidRDefault="00FD519B" w:rsidP="00086096">
      <w:pPr>
        <w:pStyle w:val="REG-P0"/>
        <w:jc w:val="left"/>
        <w:rPr>
          <w:b/>
          <w:lang w:eastAsia="en-ZA"/>
        </w:rPr>
      </w:pPr>
      <w:r>
        <w:rPr>
          <w:b/>
          <w:lang w:eastAsia="en-ZA"/>
        </w:rPr>
        <w:br w:type="column"/>
      </w:r>
      <w:r w:rsidR="00170F63" w:rsidRPr="00170F63">
        <w:rPr>
          <w:b/>
          <w:lang w:eastAsia="en-ZA"/>
        </w:rPr>
        <w:lastRenderedPageBreak/>
        <w:drawing>
          <wp:inline distT="0" distB="0" distL="0" distR="0" wp14:anchorId="1CD37CDC" wp14:editId="4DCD4CFD">
            <wp:extent cx="1578490" cy="8745687"/>
            <wp:effectExtent l="0" t="0" r="3175" b="0"/>
            <wp:docPr id="1343896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96236" name=""/>
                    <pic:cNvPicPr/>
                  </pic:nvPicPr>
                  <pic:blipFill>
                    <a:blip r:embed="rId16"/>
                    <a:stretch>
                      <a:fillRect/>
                    </a:stretch>
                  </pic:blipFill>
                  <pic:spPr>
                    <a:xfrm>
                      <a:off x="0" y="0"/>
                      <a:ext cx="1580414" cy="8756345"/>
                    </a:xfrm>
                    <a:prstGeom prst="rect">
                      <a:avLst/>
                    </a:prstGeom>
                  </pic:spPr>
                </pic:pic>
              </a:graphicData>
            </a:graphic>
          </wp:inline>
        </w:drawing>
      </w:r>
    </w:p>
    <w:p w14:paraId="2472B66F" w14:textId="580F6179" w:rsidR="00086096" w:rsidRPr="00086096" w:rsidRDefault="00086096" w:rsidP="00086096">
      <w:pPr>
        <w:pStyle w:val="REG-P0"/>
        <w:jc w:val="center"/>
        <w:rPr>
          <w:b/>
        </w:rPr>
      </w:pPr>
      <w:r w:rsidRPr="00075C84">
        <w:rPr>
          <w:b/>
        </w:rPr>
        <w:lastRenderedPageBreak/>
        <w:t>ANNEXURE 11</w:t>
      </w:r>
    </w:p>
    <w:p w14:paraId="5FCD7BE4" w14:textId="2A97B193" w:rsidR="00086096" w:rsidRDefault="00086096" w:rsidP="00086096">
      <w:pPr>
        <w:pStyle w:val="REG-P0"/>
        <w:jc w:val="center"/>
      </w:pPr>
      <w:r w:rsidRPr="00086096">
        <w:t>(Regulation 67)</w:t>
      </w:r>
    </w:p>
    <w:p w14:paraId="188418BD" w14:textId="77777777" w:rsidR="00086096" w:rsidRPr="00086096" w:rsidRDefault="00086096" w:rsidP="00086096">
      <w:pPr>
        <w:pStyle w:val="REG-P0"/>
        <w:jc w:val="center"/>
      </w:pPr>
    </w:p>
    <w:p w14:paraId="5B28376D" w14:textId="5B20522C" w:rsidR="00086096" w:rsidRDefault="00086096" w:rsidP="00086096">
      <w:pPr>
        <w:pStyle w:val="REG-P0"/>
        <w:jc w:val="center"/>
        <w:rPr>
          <w:b/>
        </w:rPr>
      </w:pPr>
      <w:r w:rsidRPr="00086096">
        <w:rPr>
          <w:b/>
        </w:rPr>
        <w:t>WATER QUALITY STANDARDS WITH WHICH EFFLUENT</w:t>
      </w:r>
      <w:r>
        <w:rPr>
          <w:b/>
        </w:rPr>
        <w:br/>
      </w:r>
      <w:r w:rsidRPr="00086096">
        <w:rPr>
          <w:b/>
        </w:rPr>
        <w:t>DISCHARGE MUST COMPLY</w:t>
      </w:r>
    </w:p>
    <w:p w14:paraId="01FD535B" w14:textId="78633BF9" w:rsidR="00031DC0" w:rsidRDefault="00031DC0" w:rsidP="00086096">
      <w:pPr>
        <w:pStyle w:val="REG-P0"/>
        <w:jc w:val="center"/>
        <w:rPr>
          <w:b/>
        </w:rPr>
      </w:pPr>
    </w:p>
    <w:p w14:paraId="65CBB6EF" w14:textId="77777777" w:rsidR="00BA07CD" w:rsidRPr="00075C84" w:rsidRDefault="00BA07CD" w:rsidP="00075C84">
      <w:pPr>
        <w:pStyle w:val="REG-P0"/>
        <w:rPr>
          <w:b/>
        </w:rPr>
      </w:pPr>
      <w:r w:rsidRPr="00075C84">
        <w:rPr>
          <w:b/>
        </w:rPr>
        <w:t>Table</w:t>
      </w:r>
      <w:r w:rsidRPr="00075C84">
        <w:rPr>
          <w:b/>
          <w:spacing w:val="-9"/>
        </w:rPr>
        <w:t xml:space="preserve"> </w:t>
      </w:r>
      <w:r w:rsidRPr="00075C84">
        <w:rPr>
          <w:b/>
        </w:rPr>
        <w:t>1:</w:t>
      </w:r>
      <w:r w:rsidRPr="00075C84">
        <w:rPr>
          <w:b/>
          <w:spacing w:val="39"/>
        </w:rPr>
        <w:t xml:space="preserve"> </w:t>
      </w:r>
      <w:r w:rsidRPr="00075C84">
        <w:rPr>
          <w:b/>
        </w:rPr>
        <w:t>Water</w:t>
      </w:r>
      <w:r w:rsidRPr="00075C84">
        <w:rPr>
          <w:b/>
          <w:spacing w:val="-10"/>
        </w:rPr>
        <w:t xml:space="preserve"> </w:t>
      </w:r>
      <w:r w:rsidRPr="00075C84">
        <w:rPr>
          <w:b/>
        </w:rPr>
        <w:t>Quality</w:t>
      </w:r>
      <w:r w:rsidRPr="00075C84">
        <w:rPr>
          <w:b/>
          <w:spacing w:val="-7"/>
        </w:rPr>
        <w:t xml:space="preserve"> </w:t>
      </w:r>
      <w:r w:rsidRPr="00075C84">
        <w:rPr>
          <w:b/>
        </w:rPr>
        <w:t>Standards</w:t>
      </w:r>
      <w:r w:rsidRPr="00075C84">
        <w:rPr>
          <w:b/>
          <w:spacing w:val="-7"/>
        </w:rPr>
        <w:t xml:space="preserve"> </w:t>
      </w:r>
      <w:r w:rsidRPr="00075C84">
        <w:rPr>
          <w:b/>
        </w:rPr>
        <w:t>for</w:t>
      </w:r>
      <w:r w:rsidRPr="00075C84">
        <w:rPr>
          <w:b/>
          <w:spacing w:val="-9"/>
        </w:rPr>
        <w:t xml:space="preserve"> </w:t>
      </w:r>
      <w:r w:rsidRPr="00075C84">
        <w:rPr>
          <w:b/>
          <w:spacing w:val="-2"/>
        </w:rPr>
        <w:t>Effluent</w:t>
      </w:r>
    </w:p>
    <w:p w14:paraId="5335CD62" w14:textId="77777777" w:rsidR="00BA07CD" w:rsidRDefault="00BA07CD" w:rsidP="00FF2207">
      <w:pPr>
        <w:pStyle w:val="REG-P0"/>
      </w:pPr>
    </w:p>
    <w:tbl>
      <w:tblPr>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9"/>
        <w:gridCol w:w="1075"/>
        <w:gridCol w:w="1108"/>
        <w:gridCol w:w="1678"/>
        <w:gridCol w:w="2257"/>
      </w:tblGrid>
      <w:tr w:rsidR="00BA07CD" w:rsidRPr="00FF2207" w14:paraId="0C5EAB77" w14:textId="77777777" w:rsidTr="0071140D">
        <w:trPr>
          <w:trHeight w:val="573"/>
        </w:trPr>
        <w:tc>
          <w:tcPr>
            <w:tcW w:w="8777" w:type="dxa"/>
            <w:gridSpan w:val="5"/>
            <w:shd w:val="clear" w:color="auto" w:fill="E6E7E8"/>
          </w:tcPr>
          <w:p w14:paraId="52150B48" w14:textId="77777777" w:rsidR="00BA07CD" w:rsidRPr="00FF2207" w:rsidRDefault="00BA07CD" w:rsidP="00CF0403">
            <w:pPr>
              <w:pStyle w:val="TableParagraph"/>
              <w:spacing w:before="23" w:line="249" w:lineRule="auto"/>
              <w:ind w:left="85"/>
              <w:rPr>
                <w:b/>
                <w:sz w:val="18"/>
                <w:szCs w:val="20"/>
              </w:rPr>
            </w:pPr>
            <w:r w:rsidRPr="00FF2207">
              <w:rPr>
                <w:b/>
                <w:sz w:val="18"/>
                <w:szCs w:val="20"/>
              </w:rPr>
              <w:t>Effluent to be discharged or disposed of in areas with potential for drinking water source contamination; international rivers and dams and in water management and other areas</w:t>
            </w:r>
          </w:p>
        </w:tc>
      </w:tr>
      <w:tr w:rsidR="00BA07CD" w:rsidRPr="00FF2207" w14:paraId="018B0A95" w14:textId="77777777" w:rsidTr="0071140D">
        <w:trPr>
          <w:trHeight w:val="573"/>
        </w:trPr>
        <w:tc>
          <w:tcPr>
            <w:tcW w:w="4842" w:type="dxa"/>
            <w:gridSpan w:val="3"/>
            <w:shd w:val="clear" w:color="auto" w:fill="E6E7E8"/>
          </w:tcPr>
          <w:p w14:paraId="26E4B3B2" w14:textId="77777777" w:rsidR="00BA07CD" w:rsidRPr="00FF2207" w:rsidRDefault="00BA07CD" w:rsidP="00CF0403">
            <w:pPr>
              <w:pStyle w:val="TableParagraph"/>
              <w:rPr>
                <w:sz w:val="18"/>
                <w:szCs w:val="20"/>
              </w:rPr>
            </w:pPr>
          </w:p>
        </w:tc>
        <w:tc>
          <w:tcPr>
            <w:tcW w:w="1678" w:type="dxa"/>
            <w:shd w:val="clear" w:color="auto" w:fill="E6E7E8"/>
          </w:tcPr>
          <w:p w14:paraId="2ECE87BC" w14:textId="77777777" w:rsidR="00BA07CD" w:rsidRPr="00FF2207" w:rsidRDefault="00BA07CD" w:rsidP="00CF0403">
            <w:pPr>
              <w:pStyle w:val="TableParagraph"/>
              <w:spacing w:before="23" w:line="249" w:lineRule="auto"/>
              <w:ind w:left="85" w:right="698"/>
              <w:rPr>
                <w:b/>
                <w:sz w:val="18"/>
                <w:szCs w:val="20"/>
              </w:rPr>
            </w:pPr>
            <w:r w:rsidRPr="00FF2207">
              <w:rPr>
                <w:b/>
                <w:spacing w:val="-2"/>
                <w:sz w:val="18"/>
                <w:szCs w:val="20"/>
              </w:rPr>
              <w:t>Special Standard</w:t>
            </w:r>
          </w:p>
        </w:tc>
        <w:tc>
          <w:tcPr>
            <w:tcW w:w="2257" w:type="dxa"/>
            <w:shd w:val="clear" w:color="auto" w:fill="E6E7E8"/>
          </w:tcPr>
          <w:p w14:paraId="443A097E" w14:textId="77777777" w:rsidR="00BA07CD" w:rsidRPr="00FF2207" w:rsidRDefault="00BA07CD" w:rsidP="00CF0403">
            <w:pPr>
              <w:pStyle w:val="TableParagraph"/>
              <w:spacing w:before="23" w:line="249" w:lineRule="auto"/>
              <w:ind w:left="85" w:right="1277"/>
              <w:rPr>
                <w:b/>
                <w:sz w:val="18"/>
                <w:szCs w:val="20"/>
              </w:rPr>
            </w:pPr>
            <w:r w:rsidRPr="00FF2207">
              <w:rPr>
                <w:b/>
                <w:spacing w:val="-2"/>
                <w:sz w:val="18"/>
                <w:szCs w:val="20"/>
              </w:rPr>
              <w:t>General Standard</w:t>
            </w:r>
          </w:p>
        </w:tc>
      </w:tr>
      <w:tr w:rsidR="00BA07CD" w:rsidRPr="00FF2207" w14:paraId="2C709DEC" w14:textId="77777777" w:rsidTr="0071140D">
        <w:trPr>
          <w:trHeight w:val="309"/>
        </w:trPr>
        <w:tc>
          <w:tcPr>
            <w:tcW w:w="2659" w:type="dxa"/>
            <w:shd w:val="clear" w:color="auto" w:fill="E6E7E8"/>
          </w:tcPr>
          <w:p w14:paraId="4E21A782" w14:textId="77777777" w:rsidR="00BA07CD" w:rsidRPr="00FF2207" w:rsidRDefault="00BA07CD" w:rsidP="00CF0403">
            <w:pPr>
              <w:pStyle w:val="TableParagraph"/>
              <w:spacing w:before="23"/>
              <w:ind w:left="85"/>
              <w:rPr>
                <w:b/>
                <w:sz w:val="18"/>
                <w:szCs w:val="20"/>
              </w:rPr>
            </w:pPr>
            <w:r w:rsidRPr="00FF2207">
              <w:rPr>
                <w:b/>
                <w:spacing w:val="-2"/>
                <w:sz w:val="18"/>
                <w:szCs w:val="20"/>
              </w:rPr>
              <w:t>DETERMINANTS</w:t>
            </w:r>
          </w:p>
        </w:tc>
        <w:tc>
          <w:tcPr>
            <w:tcW w:w="1075" w:type="dxa"/>
            <w:shd w:val="clear" w:color="auto" w:fill="E6E7E8"/>
          </w:tcPr>
          <w:p w14:paraId="7C23F499" w14:textId="77777777" w:rsidR="00BA07CD" w:rsidRPr="00FF2207" w:rsidRDefault="00BA07CD" w:rsidP="00CF0403">
            <w:pPr>
              <w:pStyle w:val="TableParagraph"/>
              <w:spacing w:before="23"/>
              <w:ind w:left="84"/>
              <w:rPr>
                <w:b/>
                <w:sz w:val="18"/>
                <w:szCs w:val="20"/>
              </w:rPr>
            </w:pPr>
            <w:r w:rsidRPr="00FF2207">
              <w:rPr>
                <w:b/>
                <w:spacing w:val="-4"/>
                <w:sz w:val="18"/>
                <w:szCs w:val="20"/>
              </w:rPr>
              <w:t>UNIT</w:t>
            </w:r>
          </w:p>
        </w:tc>
        <w:tc>
          <w:tcPr>
            <w:tcW w:w="1108" w:type="dxa"/>
            <w:shd w:val="clear" w:color="auto" w:fill="E6E7E8"/>
          </w:tcPr>
          <w:p w14:paraId="0A6B9D1A" w14:textId="77777777" w:rsidR="00BA07CD" w:rsidRPr="00FF2207" w:rsidRDefault="00BA07CD" w:rsidP="00CF0403">
            <w:pPr>
              <w:pStyle w:val="TableParagraph"/>
              <w:spacing w:before="23"/>
              <w:ind w:left="53" w:right="39"/>
              <w:jc w:val="center"/>
              <w:rPr>
                <w:b/>
                <w:sz w:val="18"/>
                <w:szCs w:val="20"/>
              </w:rPr>
            </w:pPr>
            <w:r w:rsidRPr="00FF2207">
              <w:rPr>
                <w:b/>
                <w:spacing w:val="-2"/>
                <w:sz w:val="18"/>
                <w:szCs w:val="20"/>
              </w:rPr>
              <w:t>FORMAT</w:t>
            </w:r>
          </w:p>
        </w:tc>
        <w:tc>
          <w:tcPr>
            <w:tcW w:w="3935" w:type="dxa"/>
            <w:gridSpan w:val="2"/>
            <w:shd w:val="clear" w:color="auto" w:fill="E6E7E8"/>
          </w:tcPr>
          <w:p w14:paraId="5D76AA50" w14:textId="77777777" w:rsidR="00BA07CD" w:rsidRPr="00FF2207" w:rsidRDefault="00BA07CD" w:rsidP="00CF0403">
            <w:pPr>
              <w:pStyle w:val="TableParagraph"/>
              <w:spacing w:before="23"/>
              <w:ind w:left="85"/>
              <w:rPr>
                <w:b/>
                <w:sz w:val="18"/>
                <w:szCs w:val="20"/>
              </w:rPr>
            </w:pPr>
            <w:r w:rsidRPr="00FF2207">
              <w:rPr>
                <w:b/>
                <w:sz w:val="18"/>
                <w:szCs w:val="20"/>
              </w:rPr>
              <w:t>95</w:t>
            </w:r>
            <w:r w:rsidRPr="00FF2207">
              <w:rPr>
                <w:b/>
                <w:spacing w:val="-4"/>
                <w:sz w:val="18"/>
                <w:szCs w:val="20"/>
              </w:rPr>
              <w:t xml:space="preserve"> </w:t>
            </w:r>
            <w:r w:rsidRPr="00FF2207">
              <w:rPr>
                <w:b/>
                <w:sz w:val="18"/>
                <w:szCs w:val="20"/>
              </w:rPr>
              <w:t>percentile</w:t>
            </w:r>
            <w:r w:rsidRPr="00FF2207">
              <w:rPr>
                <w:b/>
                <w:spacing w:val="-3"/>
                <w:sz w:val="18"/>
                <w:szCs w:val="20"/>
              </w:rPr>
              <w:t xml:space="preserve"> </w:t>
            </w:r>
            <w:r w:rsidRPr="00FF2207">
              <w:rPr>
                <w:b/>
                <w:spacing w:val="-2"/>
                <w:sz w:val="18"/>
                <w:szCs w:val="20"/>
              </w:rPr>
              <w:t>requirements</w:t>
            </w:r>
          </w:p>
        </w:tc>
      </w:tr>
      <w:tr w:rsidR="00BA07CD" w:rsidRPr="00FF2207" w14:paraId="4EE5DBEB" w14:textId="77777777" w:rsidTr="0071140D">
        <w:trPr>
          <w:trHeight w:val="312"/>
        </w:trPr>
        <w:tc>
          <w:tcPr>
            <w:tcW w:w="8777" w:type="dxa"/>
            <w:gridSpan w:val="5"/>
            <w:shd w:val="clear" w:color="auto" w:fill="E6E7E8"/>
          </w:tcPr>
          <w:p w14:paraId="77673EEC" w14:textId="77777777" w:rsidR="00BA07CD" w:rsidRPr="00FF2207" w:rsidRDefault="00BA07CD" w:rsidP="00CF0403">
            <w:pPr>
              <w:pStyle w:val="TableParagraph"/>
              <w:spacing w:before="27"/>
              <w:ind w:left="85"/>
              <w:rPr>
                <w:sz w:val="18"/>
                <w:szCs w:val="20"/>
              </w:rPr>
            </w:pPr>
            <w:r w:rsidRPr="00FF2207">
              <w:rPr>
                <w:b/>
                <w:sz w:val="18"/>
                <w:szCs w:val="20"/>
              </w:rPr>
              <w:t>PHYSICAL</w:t>
            </w:r>
            <w:r w:rsidRPr="00FF2207">
              <w:rPr>
                <w:b/>
                <w:spacing w:val="-12"/>
                <w:sz w:val="18"/>
                <w:szCs w:val="20"/>
              </w:rPr>
              <w:t xml:space="preserve"> </w:t>
            </w:r>
            <w:r w:rsidRPr="00FF2207">
              <w:rPr>
                <w:b/>
                <w:spacing w:val="-2"/>
                <w:sz w:val="18"/>
                <w:szCs w:val="20"/>
              </w:rPr>
              <w:t>REQUIREMENT</w:t>
            </w:r>
            <w:r w:rsidRPr="00FF2207">
              <w:rPr>
                <w:spacing w:val="-2"/>
                <w:sz w:val="18"/>
                <w:szCs w:val="20"/>
              </w:rPr>
              <w:t>S</w:t>
            </w:r>
          </w:p>
        </w:tc>
      </w:tr>
      <w:tr w:rsidR="00BA07CD" w:rsidRPr="00FF2207" w14:paraId="55F64334" w14:textId="77777777" w:rsidTr="0071140D">
        <w:trPr>
          <w:trHeight w:val="405"/>
        </w:trPr>
        <w:tc>
          <w:tcPr>
            <w:tcW w:w="2659" w:type="dxa"/>
          </w:tcPr>
          <w:p w14:paraId="6332ADB2" w14:textId="77777777" w:rsidR="00BA07CD" w:rsidRPr="00FF2207" w:rsidRDefault="00BA07CD" w:rsidP="00CF0403">
            <w:pPr>
              <w:pStyle w:val="TableParagraph"/>
              <w:spacing w:before="27"/>
              <w:ind w:left="85"/>
              <w:rPr>
                <w:sz w:val="18"/>
                <w:szCs w:val="20"/>
              </w:rPr>
            </w:pPr>
            <w:r w:rsidRPr="00FF2207">
              <w:rPr>
                <w:spacing w:val="-2"/>
                <w:sz w:val="18"/>
                <w:szCs w:val="20"/>
              </w:rPr>
              <w:t>Temperature</w:t>
            </w:r>
          </w:p>
        </w:tc>
        <w:tc>
          <w:tcPr>
            <w:tcW w:w="1075" w:type="dxa"/>
          </w:tcPr>
          <w:p w14:paraId="2A3E7203" w14:textId="77777777" w:rsidR="00BA07CD" w:rsidRPr="00FF2207" w:rsidRDefault="00BA07CD" w:rsidP="00CF0403">
            <w:pPr>
              <w:pStyle w:val="TableParagraph"/>
              <w:spacing w:before="27"/>
              <w:ind w:left="377" w:right="367"/>
              <w:jc w:val="center"/>
              <w:rPr>
                <w:sz w:val="18"/>
                <w:szCs w:val="20"/>
              </w:rPr>
            </w:pPr>
            <w:r w:rsidRPr="00FF2207">
              <w:rPr>
                <w:sz w:val="18"/>
                <w:szCs w:val="20"/>
              </w:rPr>
              <w:t xml:space="preserve">° </w:t>
            </w:r>
            <w:r w:rsidRPr="00FF2207">
              <w:rPr>
                <w:spacing w:val="-10"/>
                <w:sz w:val="18"/>
                <w:szCs w:val="20"/>
              </w:rPr>
              <w:t>C</w:t>
            </w:r>
          </w:p>
        </w:tc>
        <w:tc>
          <w:tcPr>
            <w:tcW w:w="1108" w:type="dxa"/>
          </w:tcPr>
          <w:p w14:paraId="38A8A998" w14:textId="77777777" w:rsidR="00BA07CD" w:rsidRPr="00FF2207" w:rsidRDefault="00BA07CD" w:rsidP="00CF0403">
            <w:pPr>
              <w:pStyle w:val="TableParagraph"/>
              <w:rPr>
                <w:sz w:val="18"/>
                <w:szCs w:val="20"/>
              </w:rPr>
            </w:pPr>
          </w:p>
        </w:tc>
        <w:tc>
          <w:tcPr>
            <w:tcW w:w="3935" w:type="dxa"/>
            <w:gridSpan w:val="2"/>
          </w:tcPr>
          <w:p w14:paraId="397EF127" w14:textId="77777777" w:rsidR="00BA07CD" w:rsidRPr="00FF2207" w:rsidRDefault="00BA07CD" w:rsidP="00CF0403">
            <w:pPr>
              <w:pStyle w:val="TableParagraph"/>
              <w:spacing w:before="27" w:line="249" w:lineRule="auto"/>
              <w:ind w:left="685" w:right="375" w:hanging="1"/>
              <w:rPr>
                <w:sz w:val="18"/>
                <w:szCs w:val="20"/>
              </w:rPr>
            </w:pPr>
            <w:r w:rsidRPr="00FF2207">
              <w:rPr>
                <w:sz w:val="18"/>
                <w:szCs w:val="20"/>
              </w:rPr>
              <w:t>Not</w:t>
            </w:r>
            <w:r w:rsidRPr="00FF2207">
              <w:rPr>
                <w:spacing w:val="-14"/>
                <w:sz w:val="18"/>
                <w:szCs w:val="20"/>
              </w:rPr>
              <w:t xml:space="preserve"> </w:t>
            </w:r>
            <w:r w:rsidRPr="00FF2207">
              <w:rPr>
                <w:sz w:val="18"/>
                <w:szCs w:val="20"/>
              </w:rPr>
              <w:t>more</w:t>
            </w:r>
            <w:r w:rsidRPr="00FF2207">
              <w:rPr>
                <w:spacing w:val="-13"/>
                <w:sz w:val="18"/>
                <w:szCs w:val="20"/>
              </w:rPr>
              <w:t xml:space="preserve"> </w:t>
            </w:r>
            <w:r w:rsidRPr="00FF2207">
              <w:rPr>
                <w:sz w:val="18"/>
                <w:szCs w:val="20"/>
              </w:rPr>
              <w:t>than</w:t>
            </w:r>
            <w:r w:rsidRPr="00FF2207">
              <w:rPr>
                <w:spacing w:val="-13"/>
                <w:sz w:val="18"/>
                <w:szCs w:val="20"/>
              </w:rPr>
              <w:t xml:space="preserve"> </w:t>
            </w:r>
            <w:r w:rsidRPr="00FF2207">
              <w:rPr>
                <w:sz w:val="18"/>
                <w:szCs w:val="20"/>
              </w:rPr>
              <w:t>10P</w:t>
            </w:r>
            <w:r w:rsidRPr="00FF2207">
              <w:rPr>
                <w:sz w:val="18"/>
                <w:szCs w:val="20"/>
                <w:vertAlign w:val="superscript"/>
              </w:rPr>
              <w:t>0P</w:t>
            </w:r>
            <w:r w:rsidRPr="00FF2207">
              <w:rPr>
                <w:sz w:val="18"/>
                <w:szCs w:val="20"/>
              </w:rPr>
              <w:t>C</w:t>
            </w:r>
            <w:r w:rsidRPr="00FF2207">
              <w:rPr>
                <w:spacing w:val="-13"/>
                <w:sz w:val="18"/>
                <w:szCs w:val="20"/>
              </w:rPr>
              <w:t xml:space="preserve"> </w:t>
            </w:r>
            <w:r w:rsidRPr="00FF2207">
              <w:rPr>
                <w:sz w:val="18"/>
                <w:szCs w:val="20"/>
              </w:rPr>
              <w:t>higher than</w:t>
            </w:r>
            <w:r w:rsidRPr="00FF2207">
              <w:rPr>
                <w:spacing w:val="-3"/>
                <w:sz w:val="18"/>
                <w:szCs w:val="20"/>
              </w:rPr>
              <w:t xml:space="preserve"> </w:t>
            </w:r>
            <w:r w:rsidRPr="00FF2207">
              <w:rPr>
                <w:sz w:val="18"/>
                <w:szCs w:val="20"/>
              </w:rPr>
              <w:t>the</w:t>
            </w:r>
            <w:r w:rsidRPr="00FF2207">
              <w:rPr>
                <w:spacing w:val="-1"/>
                <w:sz w:val="18"/>
                <w:szCs w:val="20"/>
              </w:rPr>
              <w:t xml:space="preserve"> </w:t>
            </w:r>
            <w:r w:rsidRPr="00FF2207">
              <w:rPr>
                <w:sz w:val="18"/>
                <w:szCs w:val="20"/>
              </w:rPr>
              <w:t>recipient</w:t>
            </w:r>
            <w:r w:rsidRPr="00FF2207">
              <w:rPr>
                <w:spacing w:val="-2"/>
                <w:sz w:val="18"/>
                <w:szCs w:val="20"/>
              </w:rPr>
              <w:t xml:space="preserve"> </w:t>
            </w:r>
            <w:r w:rsidRPr="00FF2207">
              <w:rPr>
                <w:sz w:val="18"/>
                <w:szCs w:val="20"/>
              </w:rPr>
              <w:t>water</w:t>
            </w:r>
            <w:r w:rsidRPr="00FF2207">
              <w:rPr>
                <w:spacing w:val="-1"/>
                <w:sz w:val="18"/>
                <w:szCs w:val="20"/>
              </w:rPr>
              <w:t xml:space="preserve"> </w:t>
            </w:r>
            <w:r w:rsidRPr="00FF2207">
              <w:rPr>
                <w:spacing w:val="-4"/>
                <w:sz w:val="18"/>
                <w:szCs w:val="20"/>
              </w:rPr>
              <w:t>body</w:t>
            </w:r>
          </w:p>
        </w:tc>
      </w:tr>
      <w:tr w:rsidR="00BA07CD" w:rsidRPr="00FF2207" w14:paraId="64A4D817" w14:textId="77777777" w:rsidTr="0071140D">
        <w:trPr>
          <w:trHeight w:val="312"/>
        </w:trPr>
        <w:tc>
          <w:tcPr>
            <w:tcW w:w="2659" w:type="dxa"/>
          </w:tcPr>
          <w:p w14:paraId="637CFA28" w14:textId="77777777" w:rsidR="00BA07CD" w:rsidRPr="00FF2207" w:rsidRDefault="00BA07CD" w:rsidP="00CF0403">
            <w:pPr>
              <w:pStyle w:val="TableParagraph"/>
              <w:spacing w:before="27"/>
              <w:ind w:left="85"/>
              <w:rPr>
                <w:sz w:val="18"/>
                <w:szCs w:val="20"/>
              </w:rPr>
            </w:pPr>
            <w:r w:rsidRPr="00FF2207">
              <w:rPr>
                <w:spacing w:val="-2"/>
                <w:sz w:val="18"/>
                <w:szCs w:val="20"/>
              </w:rPr>
              <w:t>Turbidity</w:t>
            </w:r>
          </w:p>
        </w:tc>
        <w:tc>
          <w:tcPr>
            <w:tcW w:w="1075" w:type="dxa"/>
          </w:tcPr>
          <w:p w14:paraId="4C95A952" w14:textId="77777777" w:rsidR="00BA07CD" w:rsidRPr="00FF2207" w:rsidRDefault="00BA07CD" w:rsidP="00CF0403">
            <w:pPr>
              <w:pStyle w:val="TableParagraph"/>
              <w:spacing w:before="27"/>
              <w:ind w:left="311"/>
              <w:rPr>
                <w:sz w:val="18"/>
                <w:szCs w:val="20"/>
              </w:rPr>
            </w:pPr>
            <w:r w:rsidRPr="00FF2207">
              <w:rPr>
                <w:spacing w:val="-5"/>
                <w:sz w:val="18"/>
                <w:szCs w:val="20"/>
              </w:rPr>
              <w:t>NTU</w:t>
            </w:r>
          </w:p>
        </w:tc>
        <w:tc>
          <w:tcPr>
            <w:tcW w:w="1108" w:type="dxa"/>
          </w:tcPr>
          <w:p w14:paraId="248D91FF" w14:textId="77777777" w:rsidR="00BA07CD" w:rsidRPr="00FF2207" w:rsidRDefault="00BA07CD" w:rsidP="00CF0403">
            <w:pPr>
              <w:pStyle w:val="TableParagraph"/>
              <w:rPr>
                <w:sz w:val="18"/>
                <w:szCs w:val="20"/>
              </w:rPr>
            </w:pPr>
          </w:p>
        </w:tc>
        <w:tc>
          <w:tcPr>
            <w:tcW w:w="1678" w:type="dxa"/>
          </w:tcPr>
          <w:p w14:paraId="6626A9FE" w14:textId="77777777" w:rsidR="00BA07CD" w:rsidRPr="00FF2207" w:rsidRDefault="00BA07CD" w:rsidP="00CF0403">
            <w:pPr>
              <w:pStyle w:val="TableParagraph"/>
              <w:spacing w:before="27"/>
              <w:ind w:left="514" w:right="504"/>
              <w:jc w:val="center"/>
              <w:rPr>
                <w:sz w:val="18"/>
                <w:szCs w:val="20"/>
              </w:rPr>
            </w:pPr>
            <w:r w:rsidRPr="00FF2207">
              <w:rPr>
                <w:sz w:val="18"/>
                <w:szCs w:val="20"/>
              </w:rPr>
              <w:t xml:space="preserve">&lt; </w:t>
            </w:r>
            <w:r w:rsidRPr="00FF2207">
              <w:rPr>
                <w:spacing w:val="-10"/>
                <w:sz w:val="18"/>
                <w:szCs w:val="20"/>
              </w:rPr>
              <w:t>5</w:t>
            </w:r>
          </w:p>
        </w:tc>
        <w:tc>
          <w:tcPr>
            <w:tcW w:w="2257" w:type="dxa"/>
          </w:tcPr>
          <w:p w14:paraId="7454649D" w14:textId="77777777" w:rsidR="00BA07CD" w:rsidRPr="00FF2207" w:rsidRDefault="00BA07CD" w:rsidP="00CF0403">
            <w:pPr>
              <w:pStyle w:val="TableParagraph"/>
              <w:spacing w:before="27"/>
              <w:ind w:left="261" w:right="251"/>
              <w:jc w:val="center"/>
              <w:rPr>
                <w:sz w:val="18"/>
                <w:szCs w:val="20"/>
              </w:rPr>
            </w:pPr>
            <w:r w:rsidRPr="00FF2207">
              <w:rPr>
                <w:sz w:val="18"/>
                <w:szCs w:val="20"/>
              </w:rPr>
              <w:t xml:space="preserve">&lt; </w:t>
            </w:r>
            <w:r w:rsidRPr="00FF2207">
              <w:rPr>
                <w:spacing w:val="-5"/>
                <w:sz w:val="18"/>
                <w:szCs w:val="20"/>
              </w:rPr>
              <w:t>12</w:t>
            </w:r>
          </w:p>
        </w:tc>
      </w:tr>
      <w:tr w:rsidR="00BA07CD" w:rsidRPr="00FF2207" w14:paraId="0BBDBDA0" w14:textId="77777777" w:rsidTr="0071140D">
        <w:trPr>
          <w:trHeight w:val="312"/>
        </w:trPr>
        <w:tc>
          <w:tcPr>
            <w:tcW w:w="2659" w:type="dxa"/>
          </w:tcPr>
          <w:p w14:paraId="2302CA57" w14:textId="77777777" w:rsidR="00BA07CD" w:rsidRPr="00FF2207" w:rsidRDefault="00BA07CD" w:rsidP="00CF0403">
            <w:pPr>
              <w:pStyle w:val="TableParagraph"/>
              <w:spacing w:before="27"/>
              <w:ind w:left="85"/>
              <w:rPr>
                <w:sz w:val="18"/>
                <w:szCs w:val="20"/>
              </w:rPr>
            </w:pPr>
            <w:r w:rsidRPr="00FF2207">
              <w:rPr>
                <w:spacing w:val="-5"/>
                <w:sz w:val="18"/>
                <w:szCs w:val="20"/>
              </w:rPr>
              <w:t>PH</w:t>
            </w:r>
          </w:p>
        </w:tc>
        <w:tc>
          <w:tcPr>
            <w:tcW w:w="1075" w:type="dxa"/>
          </w:tcPr>
          <w:p w14:paraId="3D19393B" w14:textId="77777777" w:rsidR="00BA07CD" w:rsidRPr="00FF2207" w:rsidRDefault="00BA07CD" w:rsidP="00CF0403">
            <w:pPr>
              <w:pStyle w:val="TableParagraph"/>
              <w:rPr>
                <w:sz w:val="18"/>
                <w:szCs w:val="20"/>
              </w:rPr>
            </w:pPr>
          </w:p>
        </w:tc>
        <w:tc>
          <w:tcPr>
            <w:tcW w:w="1108" w:type="dxa"/>
          </w:tcPr>
          <w:p w14:paraId="0BB56D2B" w14:textId="77777777" w:rsidR="00BA07CD" w:rsidRPr="00FF2207" w:rsidRDefault="00BA07CD" w:rsidP="00CF0403">
            <w:pPr>
              <w:pStyle w:val="TableParagraph"/>
              <w:rPr>
                <w:sz w:val="18"/>
                <w:szCs w:val="20"/>
              </w:rPr>
            </w:pPr>
          </w:p>
        </w:tc>
        <w:tc>
          <w:tcPr>
            <w:tcW w:w="1678" w:type="dxa"/>
          </w:tcPr>
          <w:p w14:paraId="4A29D134" w14:textId="77777777" w:rsidR="00BA07CD" w:rsidRPr="00FF2207" w:rsidRDefault="00BA07CD" w:rsidP="00CF0403">
            <w:pPr>
              <w:pStyle w:val="TableParagraph"/>
              <w:spacing w:before="27"/>
              <w:ind w:left="514" w:right="504"/>
              <w:jc w:val="center"/>
              <w:rPr>
                <w:sz w:val="18"/>
                <w:szCs w:val="20"/>
              </w:rPr>
            </w:pPr>
            <w:r w:rsidRPr="00FF2207">
              <w:rPr>
                <w:sz w:val="18"/>
                <w:szCs w:val="20"/>
              </w:rPr>
              <w:t>6,5-</w:t>
            </w:r>
            <w:r w:rsidRPr="00FF2207">
              <w:rPr>
                <w:spacing w:val="-5"/>
                <w:sz w:val="18"/>
                <w:szCs w:val="20"/>
              </w:rPr>
              <w:t>9,5</w:t>
            </w:r>
          </w:p>
        </w:tc>
        <w:tc>
          <w:tcPr>
            <w:tcW w:w="2257" w:type="dxa"/>
          </w:tcPr>
          <w:p w14:paraId="414B95C7" w14:textId="77777777" w:rsidR="00BA07CD" w:rsidRPr="00FF2207" w:rsidRDefault="00BA07CD" w:rsidP="00CF0403">
            <w:pPr>
              <w:pStyle w:val="TableParagraph"/>
              <w:spacing w:before="27"/>
              <w:ind w:right="804"/>
              <w:jc w:val="right"/>
              <w:rPr>
                <w:sz w:val="18"/>
                <w:szCs w:val="20"/>
              </w:rPr>
            </w:pPr>
            <w:r w:rsidRPr="00FF2207">
              <w:rPr>
                <w:sz w:val="18"/>
                <w:szCs w:val="20"/>
              </w:rPr>
              <w:t>6,5-</w:t>
            </w:r>
            <w:r w:rsidRPr="00FF2207">
              <w:rPr>
                <w:spacing w:val="-5"/>
                <w:sz w:val="18"/>
                <w:szCs w:val="20"/>
              </w:rPr>
              <w:t>9,5</w:t>
            </w:r>
          </w:p>
        </w:tc>
      </w:tr>
      <w:tr w:rsidR="00BA07CD" w:rsidRPr="00FF2207" w14:paraId="2CEA5098" w14:textId="77777777" w:rsidTr="0071140D">
        <w:trPr>
          <w:trHeight w:val="409"/>
        </w:trPr>
        <w:tc>
          <w:tcPr>
            <w:tcW w:w="2659" w:type="dxa"/>
          </w:tcPr>
          <w:p w14:paraId="09205DCC" w14:textId="77777777" w:rsidR="00BA07CD" w:rsidRPr="00FF2207" w:rsidRDefault="00BA07CD" w:rsidP="00CF0403">
            <w:pPr>
              <w:pStyle w:val="TableParagraph"/>
              <w:spacing w:before="27"/>
              <w:ind w:left="85"/>
              <w:rPr>
                <w:sz w:val="18"/>
                <w:szCs w:val="20"/>
              </w:rPr>
            </w:pPr>
            <w:r w:rsidRPr="00FF2207">
              <w:rPr>
                <w:spacing w:val="-2"/>
                <w:sz w:val="18"/>
                <w:szCs w:val="20"/>
              </w:rPr>
              <w:t>Colour</w:t>
            </w:r>
          </w:p>
        </w:tc>
        <w:tc>
          <w:tcPr>
            <w:tcW w:w="1075" w:type="dxa"/>
          </w:tcPr>
          <w:p w14:paraId="39BB1734" w14:textId="77777777" w:rsidR="00BA07CD" w:rsidRPr="00FF2207" w:rsidRDefault="00BA07CD" w:rsidP="00CF0403">
            <w:pPr>
              <w:pStyle w:val="TableParagraph"/>
              <w:spacing w:before="27" w:line="249" w:lineRule="auto"/>
              <w:ind w:left="446" w:right="175" w:hanging="257"/>
              <w:rPr>
                <w:sz w:val="18"/>
                <w:szCs w:val="20"/>
              </w:rPr>
            </w:pPr>
            <w:r w:rsidRPr="00FF2207">
              <w:rPr>
                <w:spacing w:val="-2"/>
                <w:sz w:val="18"/>
                <w:szCs w:val="20"/>
              </w:rPr>
              <w:t xml:space="preserve">mg/litre </w:t>
            </w:r>
            <w:r w:rsidRPr="00FF2207">
              <w:rPr>
                <w:spacing w:val="-6"/>
                <w:sz w:val="18"/>
                <w:szCs w:val="20"/>
              </w:rPr>
              <w:t>Pt</w:t>
            </w:r>
          </w:p>
        </w:tc>
        <w:tc>
          <w:tcPr>
            <w:tcW w:w="1108" w:type="dxa"/>
          </w:tcPr>
          <w:p w14:paraId="5975F34A" w14:textId="77777777" w:rsidR="00BA07CD" w:rsidRPr="00FF2207" w:rsidRDefault="00BA07CD" w:rsidP="00CF0403">
            <w:pPr>
              <w:pStyle w:val="TableParagraph"/>
              <w:rPr>
                <w:sz w:val="18"/>
                <w:szCs w:val="20"/>
              </w:rPr>
            </w:pPr>
          </w:p>
        </w:tc>
        <w:tc>
          <w:tcPr>
            <w:tcW w:w="1678" w:type="dxa"/>
          </w:tcPr>
          <w:p w14:paraId="1D035013" w14:textId="77777777" w:rsidR="00BA07CD" w:rsidRPr="00FF2207" w:rsidRDefault="00BA07CD" w:rsidP="00CF0403">
            <w:pPr>
              <w:pStyle w:val="TableParagraph"/>
              <w:spacing w:before="27"/>
              <w:ind w:left="514" w:right="503"/>
              <w:jc w:val="center"/>
              <w:rPr>
                <w:sz w:val="18"/>
                <w:szCs w:val="20"/>
              </w:rPr>
            </w:pPr>
            <w:r w:rsidRPr="00FF2207">
              <w:rPr>
                <w:sz w:val="18"/>
                <w:szCs w:val="20"/>
              </w:rPr>
              <w:t xml:space="preserve">&lt; </w:t>
            </w:r>
            <w:r w:rsidRPr="00FF2207">
              <w:rPr>
                <w:spacing w:val="-5"/>
                <w:sz w:val="18"/>
                <w:szCs w:val="20"/>
              </w:rPr>
              <w:t>10</w:t>
            </w:r>
          </w:p>
        </w:tc>
        <w:tc>
          <w:tcPr>
            <w:tcW w:w="2257" w:type="dxa"/>
          </w:tcPr>
          <w:p w14:paraId="2323BBDA" w14:textId="77777777" w:rsidR="00BA07CD" w:rsidRPr="00FF2207" w:rsidRDefault="00BA07CD" w:rsidP="00CF0403">
            <w:pPr>
              <w:pStyle w:val="TableParagraph"/>
              <w:spacing w:before="27"/>
              <w:ind w:left="262" w:right="251"/>
              <w:jc w:val="center"/>
              <w:rPr>
                <w:sz w:val="18"/>
                <w:szCs w:val="20"/>
              </w:rPr>
            </w:pPr>
            <w:r w:rsidRPr="00FF2207">
              <w:rPr>
                <w:sz w:val="18"/>
                <w:szCs w:val="20"/>
              </w:rPr>
              <w:t xml:space="preserve">&lt; </w:t>
            </w:r>
            <w:r w:rsidRPr="00FF2207">
              <w:rPr>
                <w:spacing w:val="-5"/>
                <w:sz w:val="18"/>
                <w:szCs w:val="20"/>
              </w:rPr>
              <w:t>15</w:t>
            </w:r>
          </w:p>
        </w:tc>
      </w:tr>
      <w:tr w:rsidR="00BA07CD" w:rsidRPr="00FF2207" w14:paraId="01CC5E98" w14:textId="77777777" w:rsidTr="0071140D">
        <w:trPr>
          <w:trHeight w:val="312"/>
        </w:trPr>
        <w:tc>
          <w:tcPr>
            <w:tcW w:w="2659" w:type="dxa"/>
          </w:tcPr>
          <w:p w14:paraId="3422AC1D" w14:textId="77777777" w:rsidR="00BA07CD" w:rsidRPr="00FF2207" w:rsidRDefault="00BA07CD" w:rsidP="00CF0403">
            <w:pPr>
              <w:pStyle w:val="TableParagraph"/>
              <w:spacing w:before="26"/>
              <w:ind w:left="85"/>
              <w:rPr>
                <w:sz w:val="18"/>
                <w:szCs w:val="20"/>
              </w:rPr>
            </w:pPr>
            <w:r w:rsidRPr="00FF2207">
              <w:rPr>
                <w:spacing w:val="-2"/>
                <w:sz w:val="18"/>
                <w:szCs w:val="20"/>
              </w:rPr>
              <w:t>Smell</w:t>
            </w:r>
          </w:p>
        </w:tc>
        <w:tc>
          <w:tcPr>
            <w:tcW w:w="1075" w:type="dxa"/>
          </w:tcPr>
          <w:p w14:paraId="3131A6A8" w14:textId="77777777" w:rsidR="00BA07CD" w:rsidRPr="00FF2207" w:rsidRDefault="00BA07CD" w:rsidP="00CF0403">
            <w:pPr>
              <w:pStyle w:val="TableParagraph"/>
              <w:rPr>
                <w:sz w:val="18"/>
                <w:szCs w:val="20"/>
              </w:rPr>
            </w:pPr>
          </w:p>
        </w:tc>
        <w:tc>
          <w:tcPr>
            <w:tcW w:w="1108" w:type="dxa"/>
          </w:tcPr>
          <w:p w14:paraId="58D357DE" w14:textId="77777777" w:rsidR="00BA07CD" w:rsidRPr="00FF2207" w:rsidRDefault="00BA07CD" w:rsidP="00CF0403">
            <w:pPr>
              <w:pStyle w:val="TableParagraph"/>
              <w:rPr>
                <w:sz w:val="18"/>
                <w:szCs w:val="20"/>
              </w:rPr>
            </w:pPr>
          </w:p>
        </w:tc>
        <w:tc>
          <w:tcPr>
            <w:tcW w:w="3935" w:type="dxa"/>
            <w:gridSpan w:val="2"/>
          </w:tcPr>
          <w:p w14:paraId="3EDEBB83" w14:textId="77777777" w:rsidR="00BA07CD" w:rsidRPr="00FF2207" w:rsidRDefault="00BA07CD" w:rsidP="00CF0403">
            <w:pPr>
              <w:pStyle w:val="TableParagraph"/>
              <w:spacing w:before="26"/>
              <w:ind w:left="1133"/>
              <w:rPr>
                <w:sz w:val="18"/>
                <w:szCs w:val="20"/>
              </w:rPr>
            </w:pPr>
            <w:r w:rsidRPr="00FF2207">
              <w:rPr>
                <w:sz w:val="18"/>
                <w:szCs w:val="20"/>
              </w:rPr>
              <w:t>No</w:t>
            </w:r>
            <w:r w:rsidRPr="00FF2207">
              <w:rPr>
                <w:spacing w:val="-4"/>
                <w:sz w:val="18"/>
                <w:szCs w:val="20"/>
              </w:rPr>
              <w:t xml:space="preserve"> </w:t>
            </w:r>
            <w:r w:rsidRPr="00FF2207">
              <w:rPr>
                <w:sz w:val="18"/>
                <w:szCs w:val="20"/>
              </w:rPr>
              <w:t>offensive</w:t>
            </w:r>
            <w:r w:rsidRPr="00FF2207">
              <w:rPr>
                <w:spacing w:val="-2"/>
                <w:sz w:val="18"/>
                <w:szCs w:val="20"/>
              </w:rPr>
              <w:t xml:space="preserve"> smell</w:t>
            </w:r>
          </w:p>
        </w:tc>
      </w:tr>
      <w:tr w:rsidR="00BA07CD" w:rsidRPr="00FF2207" w14:paraId="79DAF60E" w14:textId="77777777" w:rsidTr="0071140D">
        <w:trPr>
          <w:trHeight w:val="518"/>
        </w:trPr>
        <w:tc>
          <w:tcPr>
            <w:tcW w:w="2659" w:type="dxa"/>
          </w:tcPr>
          <w:p w14:paraId="1855A412" w14:textId="77777777" w:rsidR="00BA07CD" w:rsidRPr="00FF2207" w:rsidRDefault="00BA07CD" w:rsidP="00CF0403">
            <w:pPr>
              <w:pStyle w:val="TableParagraph"/>
              <w:spacing w:before="26"/>
              <w:ind w:left="85"/>
              <w:rPr>
                <w:sz w:val="18"/>
                <w:szCs w:val="20"/>
              </w:rPr>
            </w:pPr>
            <w:r w:rsidRPr="00FF2207">
              <w:rPr>
                <w:sz w:val="18"/>
                <w:szCs w:val="20"/>
              </w:rPr>
              <w:t xml:space="preserve">Electric conductivity 25 </w:t>
            </w:r>
            <w:r w:rsidRPr="00FF2207">
              <w:rPr>
                <w:spacing w:val="-5"/>
                <w:sz w:val="18"/>
                <w:szCs w:val="20"/>
              </w:rPr>
              <w:t>°C</w:t>
            </w:r>
          </w:p>
        </w:tc>
        <w:tc>
          <w:tcPr>
            <w:tcW w:w="1075" w:type="dxa"/>
          </w:tcPr>
          <w:p w14:paraId="2883F885" w14:textId="77777777" w:rsidR="00BA07CD" w:rsidRPr="00FF2207" w:rsidRDefault="00BA07CD" w:rsidP="00CF0403">
            <w:pPr>
              <w:pStyle w:val="TableParagraph"/>
              <w:spacing w:before="26"/>
              <w:ind w:right="261"/>
              <w:jc w:val="right"/>
              <w:rPr>
                <w:sz w:val="18"/>
                <w:szCs w:val="20"/>
              </w:rPr>
            </w:pPr>
            <w:r w:rsidRPr="00FF2207">
              <w:rPr>
                <w:spacing w:val="-4"/>
                <w:sz w:val="18"/>
                <w:szCs w:val="20"/>
              </w:rPr>
              <w:t>mS/m</w:t>
            </w:r>
          </w:p>
        </w:tc>
        <w:tc>
          <w:tcPr>
            <w:tcW w:w="1108" w:type="dxa"/>
          </w:tcPr>
          <w:p w14:paraId="69E1D6B6" w14:textId="77777777" w:rsidR="00BA07CD" w:rsidRPr="00FF2207" w:rsidRDefault="00BA07CD" w:rsidP="00CF0403">
            <w:pPr>
              <w:pStyle w:val="TableParagraph"/>
              <w:rPr>
                <w:sz w:val="18"/>
                <w:szCs w:val="20"/>
              </w:rPr>
            </w:pPr>
          </w:p>
        </w:tc>
        <w:tc>
          <w:tcPr>
            <w:tcW w:w="3935" w:type="dxa"/>
            <w:gridSpan w:val="2"/>
          </w:tcPr>
          <w:p w14:paraId="17F70080" w14:textId="77777777" w:rsidR="00BA07CD" w:rsidRPr="00FF2207" w:rsidRDefault="00BA07CD" w:rsidP="00CF0403">
            <w:pPr>
              <w:pStyle w:val="TableParagraph"/>
              <w:spacing w:before="26" w:line="249" w:lineRule="auto"/>
              <w:ind w:left="1039" w:right="375" w:hanging="310"/>
              <w:rPr>
                <w:sz w:val="18"/>
                <w:szCs w:val="20"/>
              </w:rPr>
            </w:pPr>
            <w:r w:rsidRPr="00FF2207">
              <w:rPr>
                <w:sz w:val="18"/>
                <w:szCs w:val="20"/>
              </w:rPr>
              <w:t>&lt;</w:t>
            </w:r>
            <w:r w:rsidRPr="00FF2207">
              <w:rPr>
                <w:spacing w:val="-8"/>
                <w:sz w:val="18"/>
                <w:szCs w:val="20"/>
              </w:rPr>
              <w:t xml:space="preserve"> </w:t>
            </w:r>
            <w:r w:rsidRPr="00FF2207">
              <w:rPr>
                <w:sz w:val="18"/>
                <w:szCs w:val="20"/>
              </w:rPr>
              <w:t>75</w:t>
            </w:r>
            <w:r w:rsidRPr="00FF2207">
              <w:rPr>
                <w:spacing w:val="-8"/>
                <w:sz w:val="18"/>
                <w:szCs w:val="20"/>
              </w:rPr>
              <w:t xml:space="preserve"> </w:t>
            </w:r>
            <w:r w:rsidRPr="00FF2207">
              <w:rPr>
                <w:sz w:val="18"/>
                <w:szCs w:val="20"/>
              </w:rPr>
              <w:t>mS/m</w:t>
            </w:r>
            <w:r w:rsidRPr="00FF2207">
              <w:rPr>
                <w:spacing w:val="-8"/>
                <w:sz w:val="18"/>
                <w:szCs w:val="20"/>
              </w:rPr>
              <w:t xml:space="preserve"> </w:t>
            </w:r>
            <w:r w:rsidRPr="00FF2207">
              <w:rPr>
                <w:sz w:val="18"/>
                <w:szCs w:val="20"/>
              </w:rPr>
              <w:t>above</w:t>
            </w:r>
            <w:r w:rsidRPr="00FF2207">
              <w:rPr>
                <w:spacing w:val="-8"/>
                <w:sz w:val="18"/>
                <w:szCs w:val="20"/>
              </w:rPr>
              <w:t xml:space="preserve"> </w:t>
            </w:r>
            <w:r w:rsidRPr="00FF2207">
              <w:rPr>
                <w:sz w:val="18"/>
                <w:szCs w:val="20"/>
              </w:rPr>
              <w:t>the</w:t>
            </w:r>
            <w:r w:rsidRPr="00FF2207">
              <w:rPr>
                <w:spacing w:val="-8"/>
                <w:sz w:val="18"/>
                <w:szCs w:val="20"/>
              </w:rPr>
              <w:t xml:space="preserve"> </w:t>
            </w:r>
            <w:r w:rsidRPr="00FF2207">
              <w:rPr>
                <w:sz w:val="18"/>
                <w:szCs w:val="20"/>
              </w:rPr>
              <w:t>intake potable water quality</w:t>
            </w:r>
          </w:p>
        </w:tc>
      </w:tr>
      <w:tr w:rsidR="00BA07CD" w:rsidRPr="00FF2207" w14:paraId="4E856CC8" w14:textId="77777777" w:rsidTr="0071140D">
        <w:trPr>
          <w:trHeight w:val="498"/>
        </w:trPr>
        <w:tc>
          <w:tcPr>
            <w:tcW w:w="2659" w:type="dxa"/>
          </w:tcPr>
          <w:p w14:paraId="601E62D5" w14:textId="77777777" w:rsidR="00BA07CD" w:rsidRPr="00FF2207" w:rsidRDefault="00BA07CD" w:rsidP="00CF0403">
            <w:pPr>
              <w:pStyle w:val="TableParagraph"/>
              <w:spacing w:before="26"/>
              <w:ind w:left="85"/>
              <w:rPr>
                <w:sz w:val="18"/>
                <w:szCs w:val="20"/>
              </w:rPr>
            </w:pPr>
            <w:r w:rsidRPr="00FF2207">
              <w:rPr>
                <w:sz w:val="18"/>
                <w:szCs w:val="20"/>
              </w:rPr>
              <w:t>Total</w:t>
            </w:r>
            <w:r w:rsidRPr="00FF2207">
              <w:rPr>
                <w:spacing w:val="-13"/>
                <w:sz w:val="18"/>
                <w:szCs w:val="20"/>
              </w:rPr>
              <w:t xml:space="preserve"> </w:t>
            </w:r>
            <w:r w:rsidRPr="00FF2207">
              <w:rPr>
                <w:sz w:val="18"/>
                <w:szCs w:val="20"/>
              </w:rPr>
              <w:t>Dissolved</w:t>
            </w:r>
            <w:r w:rsidRPr="00FF2207">
              <w:rPr>
                <w:spacing w:val="-12"/>
                <w:sz w:val="18"/>
                <w:szCs w:val="20"/>
              </w:rPr>
              <w:t xml:space="preserve"> </w:t>
            </w:r>
            <w:r w:rsidRPr="00FF2207">
              <w:rPr>
                <w:spacing w:val="-2"/>
                <w:sz w:val="18"/>
                <w:szCs w:val="20"/>
              </w:rPr>
              <w:t>Solids</w:t>
            </w:r>
          </w:p>
        </w:tc>
        <w:tc>
          <w:tcPr>
            <w:tcW w:w="1075" w:type="dxa"/>
          </w:tcPr>
          <w:p w14:paraId="08C26704" w14:textId="77777777" w:rsidR="00BA07CD" w:rsidRPr="00FF2207" w:rsidRDefault="00BA07CD" w:rsidP="00CF0403">
            <w:pPr>
              <w:pStyle w:val="TableParagraph"/>
              <w:spacing w:before="26"/>
              <w:ind w:right="177"/>
              <w:jc w:val="right"/>
              <w:rPr>
                <w:sz w:val="18"/>
                <w:szCs w:val="20"/>
              </w:rPr>
            </w:pPr>
            <w:r w:rsidRPr="00FF2207">
              <w:rPr>
                <w:spacing w:val="-2"/>
                <w:sz w:val="18"/>
                <w:szCs w:val="20"/>
              </w:rPr>
              <w:t>mg/litre</w:t>
            </w:r>
          </w:p>
        </w:tc>
        <w:tc>
          <w:tcPr>
            <w:tcW w:w="1108" w:type="dxa"/>
          </w:tcPr>
          <w:p w14:paraId="24F6AB91" w14:textId="77777777" w:rsidR="00BA07CD" w:rsidRPr="00FF2207" w:rsidRDefault="00BA07CD" w:rsidP="00CF0403">
            <w:pPr>
              <w:pStyle w:val="TableParagraph"/>
              <w:rPr>
                <w:sz w:val="18"/>
                <w:szCs w:val="20"/>
              </w:rPr>
            </w:pPr>
          </w:p>
        </w:tc>
        <w:tc>
          <w:tcPr>
            <w:tcW w:w="3935" w:type="dxa"/>
            <w:gridSpan w:val="2"/>
          </w:tcPr>
          <w:p w14:paraId="2620AC79" w14:textId="77777777" w:rsidR="00BA07CD" w:rsidRPr="00FF2207" w:rsidRDefault="00BA07CD" w:rsidP="00CF0403">
            <w:pPr>
              <w:pStyle w:val="TableParagraph"/>
              <w:spacing w:before="26" w:line="249" w:lineRule="auto"/>
              <w:ind w:left="1390" w:hanging="1153"/>
              <w:rPr>
                <w:sz w:val="18"/>
                <w:szCs w:val="20"/>
              </w:rPr>
            </w:pPr>
            <w:r w:rsidRPr="00FF2207">
              <w:rPr>
                <w:sz w:val="18"/>
                <w:szCs w:val="20"/>
              </w:rPr>
              <w:t>&lt;</w:t>
            </w:r>
            <w:r w:rsidRPr="00FF2207">
              <w:rPr>
                <w:spacing w:val="-6"/>
                <w:sz w:val="18"/>
                <w:szCs w:val="20"/>
              </w:rPr>
              <w:t xml:space="preserve"> </w:t>
            </w:r>
            <w:r w:rsidRPr="00FF2207">
              <w:rPr>
                <w:sz w:val="18"/>
                <w:szCs w:val="20"/>
              </w:rPr>
              <w:t>500</w:t>
            </w:r>
            <w:r w:rsidRPr="00FF2207">
              <w:rPr>
                <w:spacing w:val="-6"/>
                <w:sz w:val="18"/>
                <w:szCs w:val="20"/>
              </w:rPr>
              <w:t xml:space="preserve"> </w:t>
            </w:r>
            <w:r w:rsidRPr="00FF2207">
              <w:rPr>
                <w:sz w:val="18"/>
                <w:szCs w:val="20"/>
              </w:rPr>
              <w:t>mg/litre</w:t>
            </w:r>
            <w:r w:rsidRPr="00FF2207">
              <w:rPr>
                <w:spacing w:val="-6"/>
                <w:sz w:val="18"/>
                <w:szCs w:val="20"/>
              </w:rPr>
              <w:t xml:space="preserve"> </w:t>
            </w:r>
            <w:r w:rsidRPr="00FF2207">
              <w:rPr>
                <w:sz w:val="18"/>
                <w:szCs w:val="20"/>
              </w:rPr>
              <w:t>above</w:t>
            </w:r>
            <w:r w:rsidRPr="00FF2207">
              <w:rPr>
                <w:spacing w:val="-6"/>
                <w:sz w:val="18"/>
                <w:szCs w:val="20"/>
              </w:rPr>
              <w:t xml:space="preserve"> </w:t>
            </w:r>
            <w:r w:rsidRPr="00FF2207">
              <w:rPr>
                <w:sz w:val="18"/>
                <w:szCs w:val="20"/>
              </w:rPr>
              <w:t>the</w:t>
            </w:r>
            <w:r w:rsidRPr="00FF2207">
              <w:rPr>
                <w:spacing w:val="-6"/>
                <w:sz w:val="18"/>
                <w:szCs w:val="20"/>
              </w:rPr>
              <w:t xml:space="preserve"> </w:t>
            </w:r>
            <w:r w:rsidRPr="00FF2207">
              <w:rPr>
                <w:sz w:val="18"/>
                <w:szCs w:val="20"/>
              </w:rPr>
              <w:t>intake</w:t>
            </w:r>
            <w:r w:rsidRPr="00FF2207">
              <w:rPr>
                <w:spacing w:val="-6"/>
                <w:sz w:val="18"/>
                <w:szCs w:val="20"/>
              </w:rPr>
              <w:t xml:space="preserve"> </w:t>
            </w:r>
            <w:r w:rsidRPr="00FF2207">
              <w:rPr>
                <w:sz w:val="18"/>
                <w:szCs w:val="20"/>
              </w:rPr>
              <w:t>potable water quality</w:t>
            </w:r>
          </w:p>
        </w:tc>
      </w:tr>
      <w:tr w:rsidR="00BA07CD" w:rsidRPr="00FF2207" w14:paraId="6EDBC4DE" w14:textId="77777777" w:rsidTr="0071140D">
        <w:trPr>
          <w:trHeight w:val="312"/>
        </w:trPr>
        <w:tc>
          <w:tcPr>
            <w:tcW w:w="2659" w:type="dxa"/>
          </w:tcPr>
          <w:p w14:paraId="6FAB11CA" w14:textId="77777777" w:rsidR="00BA07CD" w:rsidRPr="00FF2207" w:rsidRDefault="00BA07CD" w:rsidP="00CF0403">
            <w:pPr>
              <w:pStyle w:val="TableParagraph"/>
              <w:spacing w:before="26"/>
              <w:ind w:left="85"/>
              <w:rPr>
                <w:sz w:val="18"/>
                <w:szCs w:val="20"/>
              </w:rPr>
            </w:pPr>
            <w:r w:rsidRPr="00FF2207">
              <w:rPr>
                <w:sz w:val="18"/>
                <w:szCs w:val="20"/>
              </w:rPr>
              <w:t>Total</w:t>
            </w:r>
            <w:r w:rsidRPr="00FF2207">
              <w:rPr>
                <w:spacing w:val="-13"/>
                <w:sz w:val="18"/>
                <w:szCs w:val="20"/>
              </w:rPr>
              <w:t xml:space="preserve"> </w:t>
            </w:r>
            <w:r w:rsidRPr="00FF2207">
              <w:rPr>
                <w:sz w:val="18"/>
                <w:szCs w:val="20"/>
              </w:rPr>
              <w:t>Suspended</w:t>
            </w:r>
            <w:r w:rsidRPr="00FF2207">
              <w:rPr>
                <w:spacing w:val="-12"/>
                <w:sz w:val="18"/>
                <w:szCs w:val="20"/>
              </w:rPr>
              <w:t xml:space="preserve"> </w:t>
            </w:r>
            <w:r w:rsidRPr="00FF2207">
              <w:rPr>
                <w:spacing w:val="-2"/>
                <w:sz w:val="18"/>
                <w:szCs w:val="20"/>
              </w:rPr>
              <w:t>Solids</w:t>
            </w:r>
          </w:p>
        </w:tc>
        <w:tc>
          <w:tcPr>
            <w:tcW w:w="1075" w:type="dxa"/>
          </w:tcPr>
          <w:p w14:paraId="10D66A1F" w14:textId="77777777" w:rsidR="00BA07CD" w:rsidRPr="00FF2207" w:rsidRDefault="00BA07CD" w:rsidP="00CF0403">
            <w:pPr>
              <w:pStyle w:val="TableParagraph"/>
              <w:spacing w:before="26"/>
              <w:ind w:right="177"/>
              <w:jc w:val="right"/>
              <w:rPr>
                <w:sz w:val="18"/>
                <w:szCs w:val="20"/>
              </w:rPr>
            </w:pPr>
            <w:r w:rsidRPr="00FF2207">
              <w:rPr>
                <w:spacing w:val="-2"/>
                <w:sz w:val="18"/>
                <w:szCs w:val="20"/>
              </w:rPr>
              <w:t>mg/litre</w:t>
            </w:r>
          </w:p>
        </w:tc>
        <w:tc>
          <w:tcPr>
            <w:tcW w:w="1108" w:type="dxa"/>
          </w:tcPr>
          <w:p w14:paraId="0CB1E4EE" w14:textId="77777777" w:rsidR="00BA07CD" w:rsidRPr="00FF2207" w:rsidRDefault="00BA07CD" w:rsidP="00CF0403">
            <w:pPr>
              <w:pStyle w:val="TableParagraph"/>
              <w:rPr>
                <w:sz w:val="18"/>
                <w:szCs w:val="20"/>
              </w:rPr>
            </w:pPr>
          </w:p>
        </w:tc>
        <w:tc>
          <w:tcPr>
            <w:tcW w:w="1678" w:type="dxa"/>
          </w:tcPr>
          <w:p w14:paraId="1FA844BF" w14:textId="77777777" w:rsidR="00BA07CD" w:rsidRPr="00FF2207" w:rsidRDefault="00BA07CD" w:rsidP="00CF0403">
            <w:pPr>
              <w:pStyle w:val="TableParagraph"/>
              <w:spacing w:before="26"/>
              <w:ind w:left="514" w:right="503"/>
              <w:jc w:val="center"/>
              <w:rPr>
                <w:sz w:val="18"/>
                <w:szCs w:val="20"/>
              </w:rPr>
            </w:pPr>
            <w:r w:rsidRPr="00FF2207">
              <w:rPr>
                <w:sz w:val="18"/>
                <w:szCs w:val="20"/>
              </w:rPr>
              <w:t xml:space="preserve">&lt; </w:t>
            </w:r>
            <w:r w:rsidRPr="00FF2207">
              <w:rPr>
                <w:spacing w:val="-5"/>
                <w:sz w:val="18"/>
                <w:szCs w:val="20"/>
              </w:rPr>
              <w:t>25</w:t>
            </w:r>
          </w:p>
        </w:tc>
        <w:tc>
          <w:tcPr>
            <w:tcW w:w="2257" w:type="dxa"/>
          </w:tcPr>
          <w:p w14:paraId="15621567" w14:textId="77777777" w:rsidR="00BA07CD" w:rsidRPr="00FF2207" w:rsidRDefault="00BA07CD" w:rsidP="00CF0403">
            <w:pPr>
              <w:pStyle w:val="TableParagraph"/>
              <w:spacing w:before="26"/>
              <w:ind w:right="861"/>
              <w:jc w:val="right"/>
              <w:rPr>
                <w:sz w:val="18"/>
                <w:szCs w:val="20"/>
              </w:rPr>
            </w:pPr>
            <w:r w:rsidRPr="00FF2207">
              <w:rPr>
                <w:sz w:val="18"/>
                <w:szCs w:val="20"/>
              </w:rPr>
              <w:t xml:space="preserve">&lt; </w:t>
            </w:r>
            <w:r w:rsidRPr="00FF2207">
              <w:rPr>
                <w:spacing w:val="-5"/>
                <w:sz w:val="18"/>
                <w:szCs w:val="20"/>
              </w:rPr>
              <w:t>100</w:t>
            </w:r>
          </w:p>
        </w:tc>
      </w:tr>
      <w:tr w:rsidR="00BA07CD" w:rsidRPr="00FF2207" w14:paraId="4BEA3DFE" w14:textId="77777777" w:rsidTr="0071140D">
        <w:trPr>
          <w:trHeight w:val="409"/>
        </w:trPr>
        <w:tc>
          <w:tcPr>
            <w:tcW w:w="2659" w:type="dxa"/>
          </w:tcPr>
          <w:p w14:paraId="001C5830" w14:textId="77777777" w:rsidR="00BA07CD" w:rsidRPr="00FF2207" w:rsidRDefault="00BA07CD" w:rsidP="00CF0403">
            <w:pPr>
              <w:pStyle w:val="TableParagraph"/>
              <w:spacing w:before="26"/>
              <w:ind w:left="85"/>
              <w:rPr>
                <w:sz w:val="18"/>
                <w:szCs w:val="20"/>
              </w:rPr>
            </w:pPr>
            <w:r w:rsidRPr="00FF2207">
              <w:rPr>
                <w:sz w:val="18"/>
                <w:szCs w:val="20"/>
              </w:rPr>
              <w:t>Dissolved</w:t>
            </w:r>
            <w:r w:rsidRPr="00FF2207">
              <w:rPr>
                <w:spacing w:val="-8"/>
                <w:sz w:val="18"/>
                <w:szCs w:val="20"/>
              </w:rPr>
              <w:t xml:space="preserve"> </w:t>
            </w:r>
            <w:r w:rsidRPr="00FF2207">
              <w:rPr>
                <w:spacing w:val="-2"/>
                <w:sz w:val="18"/>
                <w:szCs w:val="20"/>
              </w:rPr>
              <w:t>oxygen</w:t>
            </w:r>
          </w:p>
        </w:tc>
        <w:tc>
          <w:tcPr>
            <w:tcW w:w="1075" w:type="dxa"/>
          </w:tcPr>
          <w:p w14:paraId="5A6FCD54" w14:textId="77777777" w:rsidR="00BA07CD" w:rsidRPr="00FF2207" w:rsidRDefault="00BA07CD" w:rsidP="00CF0403">
            <w:pPr>
              <w:pStyle w:val="TableParagraph"/>
              <w:spacing w:before="26" w:line="249" w:lineRule="auto"/>
              <w:ind w:left="366" w:right="104" w:hanging="248"/>
              <w:rPr>
                <w:sz w:val="18"/>
                <w:szCs w:val="20"/>
              </w:rPr>
            </w:pPr>
            <w:r w:rsidRPr="00FF2207">
              <w:rPr>
                <w:sz w:val="18"/>
                <w:szCs w:val="20"/>
              </w:rPr>
              <w:t>%</w:t>
            </w:r>
            <w:r w:rsidRPr="00FF2207">
              <w:rPr>
                <w:spacing w:val="-14"/>
                <w:sz w:val="18"/>
                <w:szCs w:val="20"/>
              </w:rPr>
              <w:t xml:space="preserve"> </w:t>
            </w:r>
            <w:proofErr w:type="spellStart"/>
            <w:r w:rsidRPr="00FF2207">
              <w:rPr>
                <w:sz w:val="18"/>
                <w:szCs w:val="20"/>
              </w:rPr>
              <w:t>satura</w:t>
            </w:r>
            <w:proofErr w:type="spellEnd"/>
            <w:r w:rsidRPr="00FF2207">
              <w:rPr>
                <w:sz w:val="18"/>
                <w:szCs w:val="20"/>
              </w:rPr>
              <w:t xml:space="preserve">- </w:t>
            </w:r>
            <w:proofErr w:type="spellStart"/>
            <w:r w:rsidRPr="00FF2207">
              <w:rPr>
                <w:spacing w:val="-4"/>
                <w:sz w:val="18"/>
                <w:szCs w:val="20"/>
              </w:rPr>
              <w:t>tion</w:t>
            </w:r>
            <w:proofErr w:type="spellEnd"/>
          </w:p>
        </w:tc>
        <w:tc>
          <w:tcPr>
            <w:tcW w:w="1108" w:type="dxa"/>
          </w:tcPr>
          <w:p w14:paraId="0E24E996" w14:textId="77777777" w:rsidR="00BA07CD" w:rsidRPr="00FF2207" w:rsidRDefault="00BA07CD" w:rsidP="00CF0403">
            <w:pPr>
              <w:pStyle w:val="TableParagraph"/>
              <w:rPr>
                <w:sz w:val="18"/>
                <w:szCs w:val="20"/>
              </w:rPr>
            </w:pPr>
          </w:p>
        </w:tc>
        <w:tc>
          <w:tcPr>
            <w:tcW w:w="1678" w:type="dxa"/>
          </w:tcPr>
          <w:p w14:paraId="3921C7BB" w14:textId="77777777" w:rsidR="00BA07CD" w:rsidRPr="00FF2207" w:rsidRDefault="00BA07CD" w:rsidP="00CF0403">
            <w:pPr>
              <w:pStyle w:val="TableParagraph"/>
              <w:spacing w:before="26"/>
              <w:ind w:left="514" w:right="503"/>
              <w:jc w:val="center"/>
              <w:rPr>
                <w:sz w:val="18"/>
                <w:szCs w:val="20"/>
              </w:rPr>
            </w:pPr>
            <w:r w:rsidRPr="00FF2207">
              <w:rPr>
                <w:spacing w:val="-5"/>
                <w:sz w:val="18"/>
                <w:szCs w:val="20"/>
              </w:rPr>
              <w:t>&gt;75</w:t>
            </w:r>
          </w:p>
        </w:tc>
        <w:tc>
          <w:tcPr>
            <w:tcW w:w="2257" w:type="dxa"/>
          </w:tcPr>
          <w:p w14:paraId="5FF8192A" w14:textId="77777777" w:rsidR="00BA07CD" w:rsidRPr="00FF2207" w:rsidRDefault="00BA07CD" w:rsidP="00CF0403">
            <w:pPr>
              <w:pStyle w:val="TableParagraph"/>
              <w:spacing w:before="26"/>
              <w:ind w:left="262" w:right="251"/>
              <w:jc w:val="center"/>
              <w:rPr>
                <w:sz w:val="18"/>
                <w:szCs w:val="20"/>
              </w:rPr>
            </w:pPr>
            <w:r w:rsidRPr="00FF2207">
              <w:rPr>
                <w:spacing w:val="-5"/>
                <w:sz w:val="18"/>
                <w:szCs w:val="20"/>
              </w:rPr>
              <w:t>&gt;75</w:t>
            </w:r>
          </w:p>
        </w:tc>
      </w:tr>
      <w:tr w:rsidR="00BA07CD" w:rsidRPr="00FF2207" w14:paraId="20E81B2D" w14:textId="77777777" w:rsidTr="0071140D">
        <w:trPr>
          <w:trHeight w:val="421"/>
        </w:trPr>
        <w:tc>
          <w:tcPr>
            <w:tcW w:w="2659" w:type="dxa"/>
          </w:tcPr>
          <w:p w14:paraId="74591C07" w14:textId="77777777" w:rsidR="00BA07CD" w:rsidRPr="00FF2207" w:rsidRDefault="00BA07CD" w:rsidP="00CF0403">
            <w:pPr>
              <w:pStyle w:val="TableParagraph"/>
              <w:spacing w:before="26"/>
              <w:ind w:left="85"/>
              <w:rPr>
                <w:sz w:val="18"/>
                <w:szCs w:val="20"/>
              </w:rPr>
            </w:pPr>
            <w:r w:rsidRPr="00FF2207">
              <w:rPr>
                <w:spacing w:val="-2"/>
                <w:sz w:val="18"/>
                <w:szCs w:val="20"/>
              </w:rPr>
              <w:t>Radioactivity</w:t>
            </w:r>
          </w:p>
        </w:tc>
        <w:tc>
          <w:tcPr>
            <w:tcW w:w="1075" w:type="dxa"/>
          </w:tcPr>
          <w:p w14:paraId="199521D2" w14:textId="77777777" w:rsidR="00BA07CD" w:rsidRPr="00FF2207" w:rsidRDefault="00BA07CD" w:rsidP="00CF0403">
            <w:pPr>
              <w:pStyle w:val="TableParagraph"/>
              <w:spacing w:before="26"/>
              <w:ind w:left="299"/>
              <w:rPr>
                <w:sz w:val="18"/>
                <w:szCs w:val="20"/>
              </w:rPr>
            </w:pPr>
            <w:r w:rsidRPr="00FF2207">
              <w:rPr>
                <w:spacing w:val="-2"/>
                <w:sz w:val="18"/>
                <w:szCs w:val="20"/>
              </w:rPr>
              <w:t>Units</w:t>
            </w:r>
          </w:p>
        </w:tc>
        <w:tc>
          <w:tcPr>
            <w:tcW w:w="1108" w:type="dxa"/>
          </w:tcPr>
          <w:p w14:paraId="093F30B6" w14:textId="77777777" w:rsidR="00BA07CD" w:rsidRPr="00FF2207" w:rsidRDefault="00BA07CD" w:rsidP="00CF0403">
            <w:pPr>
              <w:pStyle w:val="TableParagraph"/>
              <w:rPr>
                <w:sz w:val="18"/>
                <w:szCs w:val="20"/>
              </w:rPr>
            </w:pPr>
          </w:p>
        </w:tc>
        <w:tc>
          <w:tcPr>
            <w:tcW w:w="3935" w:type="dxa"/>
            <w:gridSpan w:val="2"/>
          </w:tcPr>
          <w:p w14:paraId="583C6B2A" w14:textId="77777777" w:rsidR="00BA07CD" w:rsidRPr="00FF2207" w:rsidRDefault="00BA07CD" w:rsidP="00CF0403">
            <w:pPr>
              <w:pStyle w:val="TableParagraph"/>
              <w:spacing w:before="26" w:line="249" w:lineRule="auto"/>
              <w:ind w:left="902" w:right="375" w:hanging="309"/>
              <w:rPr>
                <w:sz w:val="18"/>
                <w:szCs w:val="20"/>
              </w:rPr>
            </w:pPr>
            <w:r w:rsidRPr="00FF2207">
              <w:rPr>
                <w:sz w:val="18"/>
                <w:szCs w:val="20"/>
              </w:rPr>
              <w:t>below</w:t>
            </w:r>
            <w:r w:rsidRPr="00FF2207">
              <w:rPr>
                <w:spacing w:val="-10"/>
                <w:sz w:val="18"/>
                <w:szCs w:val="20"/>
              </w:rPr>
              <w:t xml:space="preserve"> </w:t>
            </w:r>
            <w:r w:rsidRPr="00FF2207">
              <w:rPr>
                <w:sz w:val="18"/>
                <w:szCs w:val="20"/>
              </w:rPr>
              <w:t>ambient</w:t>
            </w:r>
            <w:r w:rsidRPr="00FF2207">
              <w:rPr>
                <w:spacing w:val="-10"/>
                <w:sz w:val="18"/>
                <w:szCs w:val="20"/>
              </w:rPr>
              <w:t xml:space="preserve"> </w:t>
            </w:r>
            <w:r w:rsidRPr="00FF2207">
              <w:rPr>
                <w:sz w:val="18"/>
                <w:szCs w:val="20"/>
              </w:rPr>
              <w:t>water</w:t>
            </w:r>
            <w:r w:rsidRPr="00FF2207">
              <w:rPr>
                <w:spacing w:val="-11"/>
                <w:sz w:val="18"/>
                <w:szCs w:val="20"/>
              </w:rPr>
              <w:t xml:space="preserve"> </w:t>
            </w:r>
            <w:r w:rsidRPr="00FF2207">
              <w:rPr>
                <w:sz w:val="18"/>
                <w:szCs w:val="20"/>
              </w:rPr>
              <w:t>quality</w:t>
            </w:r>
            <w:r w:rsidRPr="00FF2207">
              <w:rPr>
                <w:spacing w:val="-10"/>
                <w:sz w:val="18"/>
                <w:szCs w:val="20"/>
              </w:rPr>
              <w:t xml:space="preserve"> </w:t>
            </w:r>
            <w:r w:rsidRPr="00FF2207">
              <w:rPr>
                <w:sz w:val="18"/>
                <w:szCs w:val="20"/>
              </w:rPr>
              <w:t>of the recipient water body</w:t>
            </w:r>
          </w:p>
        </w:tc>
      </w:tr>
      <w:tr w:rsidR="00BA07CD" w:rsidRPr="00FF2207" w14:paraId="2F649FD4" w14:textId="77777777" w:rsidTr="0071140D">
        <w:trPr>
          <w:trHeight w:val="309"/>
        </w:trPr>
        <w:tc>
          <w:tcPr>
            <w:tcW w:w="8777" w:type="dxa"/>
            <w:gridSpan w:val="5"/>
          </w:tcPr>
          <w:p w14:paraId="03675CED" w14:textId="77777777" w:rsidR="00BA07CD" w:rsidRPr="00FF2207" w:rsidRDefault="00BA07CD" w:rsidP="00CF0403">
            <w:pPr>
              <w:pStyle w:val="TableParagraph"/>
              <w:spacing w:before="22"/>
              <w:ind w:left="85"/>
              <w:rPr>
                <w:b/>
                <w:sz w:val="18"/>
                <w:szCs w:val="20"/>
              </w:rPr>
            </w:pPr>
            <w:r w:rsidRPr="00FF2207">
              <w:rPr>
                <w:b/>
                <w:sz w:val="18"/>
                <w:szCs w:val="20"/>
              </w:rPr>
              <w:t xml:space="preserve">ORGANIC </w:t>
            </w:r>
            <w:r w:rsidRPr="00FF2207">
              <w:rPr>
                <w:b/>
                <w:spacing w:val="-2"/>
                <w:sz w:val="18"/>
                <w:szCs w:val="20"/>
              </w:rPr>
              <w:t>REQUIREMENTS</w:t>
            </w:r>
          </w:p>
        </w:tc>
      </w:tr>
      <w:tr w:rsidR="00BA07CD" w:rsidRPr="00FF2207" w14:paraId="26E2C9C0" w14:textId="77777777" w:rsidTr="0071140D">
        <w:trPr>
          <w:trHeight w:val="312"/>
        </w:trPr>
        <w:tc>
          <w:tcPr>
            <w:tcW w:w="2659" w:type="dxa"/>
          </w:tcPr>
          <w:p w14:paraId="4254568A" w14:textId="77777777" w:rsidR="00BA07CD" w:rsidRPr="00FF2207" w:rsidRDefault="00BA07CD" w:rsidP="00CF0403">
            <w:pPr>
              <w:pStyle w:val="TableParagraph"/>
              <w:spacing w:before="26"/>
              <w:ind w:left="85"/>
              <w:rPr>
                <w:sz w:val="18"/>
                <w:szCs w:val="20"/>
              </w:rPr>
            </w:pPr>
            <w:r w:rsidRPr="00FF2207">
              <w:rPr>
                <w:sz w:val="18"/>
                <w:szCs w:val="20"/>
              </w:rPr>
              <w:t>Biological</w:t>
            </w:r>
            <w:r w:rsidRPr="00FF2207">
              <w:rPr>
                <w:spacing w:val="-3"/>
                <w:sz w:val="18"/>
                <w:szCs w:val="20"/>
              </w:rPr>
              <w:t xml:space="preserve"> </w:t>
            </w:r>
            <w:r w:rsidRPr="00FF2207">
              <w:rPr>
                <w:sz w:val="18"/>
                <w:szCs w:val="20"/>
              </w:rPr>
              <w:t>Oxygen</w:t>
            </w:r>
            <w:r w:rsidRPr="00FF2207">
              <w:rPr>
                <w:spacing w:val="-2"/>
                <w:sz w:val="18"/>
                <w:szCs w:val="20"/>
              </w:rPr>
              <w:t xml:space="preserve"> Demand</w:t>
            </w:r>
          </w:p>
        </w:tc>
        <w:tc>
          <w:tcPr>
            <w:tcW w:w="1075" w:type="dxa"/>
          </w:tcPr>
          <w:p w14:paraId="3888D3C2" w14:textId="77777777" w:rsidR="00BA07CD" w:rsidRPr="00FF2207" w:rsidRDefault="00BA07CD" w:rsidP="00CF0403">
            <w:pPr>
              <w:pStyle w:val="TableParagraph"/>
              <w:spacing w:before="26"/>
              <w:ind w:right="176"/>
              <w:jc w:val="right"/>
              <w:rPr>
                <w:sz w:val="18"/>
                <w:szCs w:val="20"/>
              </w:rPr>
            </w:pPr>
            <w:r w:rsidRPr="00FF2207">
              <w:rPr>
                <w:spacing w:val="-2"/>
                <w:sz w:val="18"/>
                <w:szCs w:val="20"/>
              </w:rPr>
              <w:t>mg/litre</w:t>
            </w:r>
          </w:p>
        </w:tc>
        <w:tc>
          <w:tcPr>
            <w:tcW w:w="1108" w:type="dxa"/>
          </w:tcPr>
          <w:p w14:paraId="74309B54" w14:textId="77777777" w:rsidR="00BA07CD" w:rsidRPr="00FF2207" w:rsidRDefault="00BA07CD" w:rsidP="00CF0403">
            <w:pPr>
              <w:pStyle w:val="TableParagraph"/>
              <w:spacing w:before="26"/>
              <w:ind w:left="50" w:right="39"/>
              <w:jc w:val="center"/>
              <w:rPr>
                <w:sz w:val="18"/>
                <w:szCs w:val="20"/>
              </w:rPr>
            </w:pPr>
            <w:r w:rsidRPr="00FF2207">
              <w:rPr>
                <w:spacing w:val="-5"/>
                <w:sz w:val="18"/>
                <w:szCs w:val="20"/>
              </w:rPr>
              <w:t>BOD</w:t>
            </w:r>
          </w:p>
        </w:tc>
        <w:tc>
          <w:tcPr>
            <w:tcW w:w="1678" w:type="dxa"/>
          </w:tcPr>
          <w:p w14:paraId="07C3EE43" w14:textId="77777777" w:rsidR="00BA07CD" w:rsidRPr="00FF2207" w:rsidRDefault="00BA07CD" w:rsidP="00CF0403">
            <w:pPr>
              <w:pStyle w:val="TableParagraph"/>
              <w:spacing w:before="26"/>
              <w:ind w:left="514" w:right="503"/>
              <w:jc w:val="center"/>
              <w:rPr>
                <w:sz w:val="18"/>
                <w:szCs w:val="20"/>
              </w:rPr>
            </w:pPr>
            <w:r w:rsidRPr="00FF2207">
              <w:rPr>
                <w:sz w:val="18"/>
                <w:szCs w:val="20"/>
              </w:rPr>
              <w:t xml:space="preserve">&lt; </w:t>
            </w:r>
            <w:r w:rsidRPr="00FF2207">
              <w:rPr>
                <w:spacing w:val="-5"/>
                <w:sz w:val="18"/>
                <w:szCs w:val="20"/>
              </w:rPr>
              <w:t>10</w:t>
            </w:r>
          </w:p>
        </w:tc>
        <w:tc>
          <w:tcPr>
            <w:tcW w:w="2257" w:type="dxa"/>
          </w:tcPr>
          <w:p w14:paraId="029846DA" w14:textId="77777777" w:rsidR="00BA07CD" w:rsidRPr="00FF2207" w:rsidRDefault="00BA07CD" w:rsidP="00CF0403">
            <w:pPr>
              <w:pStyle w:val="TableParagraph"/>
              <w:spacing w:before="26"/>
              <w:ind w:left="262" w:right="251"/>
              <w:jc w:val="center"/>
              <w:rPr>
                <w:sz w:val="18"/>
                <w:szCs w:val="20"/>
              </w:rPr>
            </w:pPr>
            <w:r w:rsidRPr="00FF2207">
              <w:rPr>
                <w:sz w:val="18"/>
                <w:szCs w:val="20"/>
              </w:rPr>
              <w:t xml:space="preserve">&lt; </w:t>
            </w:r>
            <w:r w:rsidRPr="00FF2207">
              <w:rPr>
                <w:spacing w:val="-5"/>
                <w:sz w:val="18"/>
                <w:szCs w:val="20"/>
              </w:rPr>
              <w:t>30</w:t>
            </w:r>
          </w:p>
        </w:tc>
      </w:tr>
      <w:tr w:rsidR="00BA07CD" w:rsidRPr="00FF2207" w14:paraId="5659C54D" w14:textId="77777777" w:rsidTr="0071140D">
        <w:trPr>
          <w:trHeight w:val="312"/>
        </w:trPr>
        <w:tc>
          <w:tcPr>
            <w:tcW w:w="2659" w:type="dxa"/>
          </w:tcPr>
          <w:p w14:paraId="65629933" w14:textId="77777777" w:rsidR="00BA07CD" w:rsidRPr="00FF2207" w:rsidRDefault="00BA07CD" w:rsidP="00CF0403">
            <w:pPr>
              <w:pStyle w:val="TableParagraph"/>
              <w:spacing w:before="26"/>
              <w:ind w:left="85"/>
              <w:rPr>
                <w:sz w:val="18"/>
                <w:szCs w:val="20"/>
              </w:rPr>
            </w:pPr>
            <w:r w:rsidRPr="00FF2207">
              <w:rPr>
                <w:sz w:val="18"/>
                <w:szCs w:val="20"/>
              </w:rPr>
              <w:t>Chemical</w:t>
            </w:r>
            <w:r w:rsidRPr="00FF2207">
              <w:rPr>
                <w:spacing w:val="-4"/>
                <w:sz w:val="18"/>
                <w:szCs w:val="20"/>
              </w:rPr>
              <w:t xml:space="preserve"> </w:t>
            </w:r>
            <w:r w:rsidRPr="00FF2207">
              <w:rPr>
                <w:sz w:val="18"/>
                <w:szCs w:val="20"/>
              </w:rPr>
              <w:t>Oxygen</w:t>
            </w:r>
            <w:r w:rsidRPr="00FF2207">
              <w:rPr>
                <w:spacing w:val="52"/>
                <w:sz w:val="18"/>
                <w:szCs w:val="20"/>
              </w:rPr>
              <w:t xml:space="preserve"> </w:t>
            </w:r>
            <w:r w:rsidRPr="00FF2207">
              <w:rPr>
                <w:spacing w:val="-2"/>
                <w:sz w:val="18"/>
                <w:szCs w:val="20"/>
              </w:rPr>
              <w:t>Demand</w:t>
            </w:r>
          </w:p>
        </w:tc>
        <w:tc>
          <w:tcPr>
            <w:tcW w:w="1075" w:type="dxa"/>
          </w:tcPr>
          <w:p w14:paraId="129C3131" w14:textId="77777777" w:rsidR="00BA07CD" w:rsidRPr="00FF2207" w:rsidRDefault="00BA07CD" w:rsidP="00CF0403">
            <w:pPr>
              <w:pStyle w:val="TableParagraph"/>
              <w:spacing w:before="26"/>
              <w:ind w:right="176"/>
              <w:jc w:val="right"/>
              <w:rPr>
                <w:sz w:val="18"/>
                <w:szCs w:val="20"/>
              </w:rPr>
            </w:pPr>
            <w:r w:rsidRPr="00FF2207">
              <w:rPr>
                <w:spacing w:val="-2"/>
                <w:sz w:val="18"/>
                <w:szCs w:val="20"/>
              </w:rPr>
              <w:t>mg/litre</w:t>
            </w:r>
          </w:p>
        </w:tc>
        <w:tc>
          <w:tcPr>
            <w:tcW w:w="1108" w:type="dxa"/>
          </w:tcPr>
          <w:p w14:paraId="0D17DB5A" w14:textId="77777777" w:rsidR="00BA07CD" w:rsidRPr="00FF2207" w:rsidRDefault="00BA07CD" w:rsidP="00CF0403">
            <w:pPr>
              <w:pStyle w:val="TableParagraph"/>
              <w:spacing w:before="26"/>
              <w:ind w:left="50" w:right="39"/>
              <w:jc w:val="center"/>
              <w:rPr>
                <w:sz w:val="18"/>
                <w:szCs w:val="20"/>
              </w:rPr>
            </w:pPr>
            <w:r w:rsidRPr="00FF2207">
              <w:rPr>
                <w:spacing w:val="-5"/>
                <w:sz w:val="18"/>
                <w:szCs w:val="20"/>
              </w:rPr>
              <w:t>COD</w:t>
            </w:r>
          </w:p>
        </w:tc>
        <w:tc>
          <w:tcPr>
            <w:tcW w:w="1678" w:type="dxa"/>
          </w:tcPr>
          <w:p w14:paraId="6746C829" w14:textId="77777777" w:rsidR="00BA07CD" w:rsidRPr="00FF2207" w:rsidRDefault="00BA07CD" w:rsidP="00CF0403">
            <w:pPr>
              <w:pStyle w:val="TableParagraph"/>
              <w:spacing w:before="26"/>
              <w:ind w:left="514" w:right="503"/>
              <w:jc w:val="center"/>
              <w:rPr>
                <w:sz w:val="18"/>
                <w:szCs w:val="20"/>
              </w:rPr>
            </w:pPr>
            <w:r w:rsidRPr="00FF2207">
              <w:rPr>
                <w:sz w:val="18"/>
                <w:szCs w:val="20"/>
              </w:rPr>
              <w:t xml:space="preserve">&lt; </w:t>
            </w:r>
            <w:r w:rsidRPr="00FF2207">
              <w:rPr>
                <w:spacing w:val="-5"/>
                <w:sz w:val="18"/>
                <w:szCs w:val="20"/>
              </w:rPr>
              <w:t>45</w:t>
            </w:r>
          </w:p>
        </w:tc>
        <w:tc>
          <w:tcPr>
            <w:tcW w:w="2257" w:type="dxa"/>
          </w:tcPr>
          <w:p w14:paraId="2179BD24" w14:textId="77777777" w:rsidR="00BA07CD" w:rsidRPr="00FF2207" w:rsidRDefault="00BA07CD" w:rsidP="00CF0403">
            <w:pPr>
              <w:pStyle w:val="TableParagraph"/>
              <w:spacing w:before="26"/>
              <w:ind w:right="861"/>
              <w:jc w:val="right"/>
              <w:rPr>
                <w:sz w:val="18"/>
                <w:szCs w:val="20"/>
              </w:rPr>
            </w:pPr>
            <w:r w:rsidRPr="00FF2207">
              <w:rPr>
                <w:sz w:val="18"/>
                <w:szCs w:val="20"/>
              </w:rPr>
              <w:t xml:space="preserve">&lt; </w:t>
            </w:r>
            <w:r w:rsidRPr="00FF2207">
              <w:rPr>
                <w:spacing w:val="-5"/>
                <w:sz w:val="18"/>
                <w:szCs w:val="20"/>
              </w:rPr>
              <w:t>100</w:t>
            </w:r>
          </w:p>
        </w:tc>
      </w:tr>
      <w:tr w:rsidR="00BA07CD" w:rsidRPr="00FF2207" w14:paraId="48B0B6B5" w14:textId="77777777" w:rsidTr="0071140D">
        <w:trPr>
          <w:trHeight w:val="312"/>
        </w:trPr>
        <w:tc>
          <w:tcPr>
            <w:tcW w:w="2659" w:type="dxa"/>
          </w:tcPr>
          <w:p w14:paraId="4CF2EFCB" w14:textId="77777777" w:rsidR="00BA07CD" w:rsidRPr="00FF2207" w:rsidRDefault="00BA07CD" w:rsidP="00CF0403">
            <w:pPr>
              <w:pStyle w:val="TableParagraph"/>
              <w:spacing w:before="26"/>
              <w:ind w:left="85"/>
              <w:rPr>
                <w:sz w:val="18"/>
                <w:szCs w:val="20"/>
              </w:rPr>
            </w:pPr>
            <w:r w:rsidRPr="00FF2207">
              <w:rPr>
                <w:sz w:val="18"/>
                <w:szCs w:val="20"/>
              </w:rPr>
              <w:t>Detergents</w:t>
            </w:r>
            <w:r w:rsidRPr="00FF2207">
              <w:rPr>
                <w:spacing w:val="-9"/>
                <w:sz w:val="18"/>
                <w:szCs w:val="20"/>
              </w:rPr>
              <w:t xml:space="preserve"> </w:t>
            </w:r>
            <w:r w:rsidRPr="00FF2207">
              <w:rPr>
                <w:spacing w:val="-2"/>
                <w:sz w:val="18"/>
                <w:szCs w:val="20"/>
              </w:rPr>
              <w:t>(soap)</w:t>
            </w:r>
          </w:p>
        </w:tc>
        <w:tc>
          <w:tcPr>
            <w:tcW w:w="1075" w:type="dxa"/>
          </w:tcPr>
          <w:p w14:paraId="1EE609E7" w14:textId="77777777" w:rsidR="00BA07CD" w:rsidRPr="00FF2207" w:rsidRDefault="00BA07CD" w:rsidP="00CF0403">
            <w:pPr>
              <w:pStyle w:val="TableParagraph"/>
              <w:spacing w:before="26"/>
              <w:ind w:right="176"/>
              <w:jc w:val="right"/>
              <w:rPr>
                <w:sz w:val="18"/>
                <w:szCs w:val="20"/>
              </w:rPr>
            </w:pPr>
            <w:r w:rsidRPr="00FF2207">
              <w:rPr>
                <w:spacing w:val="-2"/>
                <w:sz w:val="18"/>
                <w:szCs w:val="20"/>
              </w:rPr>
              <w:t>mg/litre</w:t>
            </w:r>
          </w:p>
        </w:tc>
        <w:tc>
          <w:tcPr>
            <w:tcW w:w="1108" w:type="dxa"/>
          </w:tcPr>
          <w:p w14:paraId="7A169D82" w14:textId="77777777" w:rsidR="00BA07CD" w:rsidRPr="00FF2207" w:rsidRDefault="00BA07CD" w:rsidP="00CF0403">
            <w:pPr>
              <w:pStyle w:val="TableParagraph"/>
              <w:rPr>
                <w:sz w:val="18"/>
                <w:szCs w:val="20"/>
              </w:rPr>
            </w:pPr>
          </w:p>
        </w:tc>
        <w:tc>
          <w:tcPr>
            <w:tcW w:w="1678" w:type="dxa"/>
          </w:tcPr>
          <w:p w14:paraId="50A58614" w14:textId="77777777" w:rsidR="00BA07CD" w:rsidRPr="00FF2207" w:rsidRDefault="00BA07CD" w:rsidP="00CF0403">
            <w:pPr>
              <w:pStyle w:val="TableParagraph"/>
              <w:spacing w:before="26"/>
              <w:ind w:left="514" w:right="503"/>
              <w:jc w:val="center"/>
              <w:rPr>
                <w:sz w:val="18"/>
                <w:szCs w:val="20"/>
              </w:rPr>
            </w:pPr>
            <w:r w:rsidRPr="00FF2207">
              <w:rPr>
                <w:sz w:val="18"/>
                <w:szCs w:val="20"/>
              </w:rPr>
              <w:t xml:space="preserve">&lt; </w:t>
            </w:r>
            <w:r w:rsidRPr="00FF2207">
              <w:rPr>
                <w:spacing w:val="-5"/>
                <w:sz w:val="18"/>
                <w:szCs w:val="20"/>
              </w:rPr>
              <w:t>0.2</w:t>
            </w:r>
          </w:p>
        </w:tc>
        <w:tc>
          <w:tcPr>
            <w:tcW w:w="2257" w:type="dxa"/>
          </w:tcPr>
          <w:p w14:paraId="79157EDC" w14:textId="77777777" w:rsidR="00BA07CD" w:rsidRPr="00FF2207" w:rsidRDefault="00BA07CD" w:rsidP="00CF0403">
            <w:pPr>
              <w:pStyle w:val="TableParagraph"/>
              <w:spacing w:before="26"/>
              <w:ind w:left="262" w:right="251"/>
              <w:jc w:val="center"/>
              <w:rPr>
                <w:sz w:val="18"/>
                <w:szCs w:val="20"/>
              </w:rPr>
            </w:pPr>
            <w:r w:rsidRPr="00FF2207">
              <w:rPr>
                <w:sz w:val="18"/>
                <w:szCs w:val="20"/>
              </w:rPr>
              <w:t xml:space="preserve">&lt; </w:t>
            </w:r>
            <w:r w:rsidRPr="00FF2207">
              <w:rPr>
                <w:spacing w:val="-10"/>
                <w:sz w:val="18"/>
                <w:szCs w:val="20"/>
              </w:rPr>
              <w:t>3</w:t>
            </w:r>
          </w:p>
        </w:tc>
      </w:tr>
      <w:tr w:rsidR="00BA07CD" w:rsidRPr="00FF2207" w14:paraId="0D294A15" w14:textId="77777777" w:rsidTr="0071140D">
        <w:trPr>
          <w:trHeight w:val="312"/>
        </w:trPr>
        <w:tc>
          <w:tcPr>
            <w:tcW w:w="2659" w:type="dxa"/>
          </w:tcPr>
          <w:p w14:paraId="3E5E101A" w14:textId="77777777" w:rsidR="00BA07CD" w:rsidRPr="00FF2207" w:rsidRDefault="00BA07CD" w:rsidP="00CF0403">
            <w:pPr>
              <w:pStyle w:val="TableParagraph"/>
              <w:spacing w:before="26"/>
              <w:ind w:left="85"/>
              <w:rPr>
                <w:sz w:val="18"/>
                <w:szCs w:val="20"/>
              </w:rPr>
            </w:pPr>
            <w:r w:rsidRPr="00FF2207">
              <w:rPr>
                <w:sz w:val="18"/>
                <w:szCs w:val="20"/>
              </w:rPr>
              <w:t>Fat,</w:t>
            </w:r>
            <w:r w:rsidRPr="00FF2207">
              <w:rPr>
                <w:spacing w:val="-4"/>
                <w:sz w:val="18"/>
                <w:szCs w:val="20"/>
              </w:rPr>
              <w:t xml:space="preserve"> </w:t>
            </w:r>
            <w:r w:rsidRPr="00FF2207">
              <w:rPr>
                <w:sz w:val="18"/>
                <w:szCs w:val="20"/>
              </w:rPr>
              <w:t>oil</w:t>
            </w:r>
            <w:r w:rsidRPr="00FF2207">
              <w:rPr>
                <w:spacing w:val="-1"/>
                <w:sz w:val="18"/>
                <w:szCs w:val="20"/>
              </w:rPr>
              <w:t xml:space="preserve"> </w:t>
            </w:r>
            <w:r w:rsidRPr="00FF2207">
              <w:rPr>
                <w:sz w:val="18"/>
                <w:szCs w:val="20"/>
              </w:rPr>
              <w:t>&amp;</w:t>
            </w:r>
            <w:r w:rsidRPr="00FF2207">
              <w:rPr>
                <w:spacing w:val="-1"/>
                <w:sz w:val="18"/>
                <w:szCs w:val="20"/>
              </w:rPr>
              <w:t xml:space="preserve"> </w:t>
            </w:r>
            <w:r w:rsidRPr="00FF2207">
              <w:rPr>
                <w:sz w:val="18"/>
                <w:szCs w:val="20"/>
              </w:rPr>
              <w:t xml:space="preserve">grease, </w:t>
            </w:r>
            <w:r w:rsidRPr="00FF2207">
              <w:rPr>
                <w:spacing w:val="-2"/>
                <w:sz w:val="18"/>
                <w:szCs w:val="20"/>
              </w:rPr>
              <w:t>individual</w:t>
            </w:r>
          </w:p>
        </w:tc>
        <w:tc>
          <w:tcPr>
            <w:tcW w:w="1075" w:type="dxa"/>
          </w:tcPr>
          <w:p w14:paraId="399C80D3" w14:textId="77777777" w:rsidR="00BA07CD" w:rsidRPr="00FF2207" w:rsidRDefault="00BA07CD" w:rsidP="00CF0403">
            <w:pPr>
              <w:pStyle w:val="TableParagraph"/>
              <w:spacing w:before="26"/>
              <w:ind w:right="176"/>
              <w:jc w:val="right"/>
              <w:rPr>
                <w:sz w:val="18"/>
                <w:szCs w:val="20"/>
              </w:rPr>
            </w:pPr>
            <w:r w:rsidRPr="00FF2207">
              <w:rPr>
                <w:spacing w:val="-2"/>
                <w:sz w:val="18"/>
                <w:szCs w:val="20"/>
              </w:rPr>
              <w:t>mg/litre</w:t>
            </w:r>
          </w:p>
        </w:tc>
        <w:tc>
          <w:tcPr>
            <w:tcW w:w="1108" w:type="dxa"/>
          </w:tcPr>
          <w:p w14:paraId="4406EE27" w14:textId="77777777" w:rsidR="00BA07CD" w:rsidRPr="00FF2207" w:rsidRDefault="00BA07CD" w:rsidP="00CF0403">
            <w:pPr>
              <w:pStyle w:val="TableParagraph"/>
              <w:spacing w:before="26"/>
              <w:ind w:left="50" w:right="39"/>
              <w:jc w:val="center"/>
              <w:rPr>
                <w:sz w:val="18"/>
                <w:szCs w:val="20"/>
              </w:rPr>
            </w:pPr>
            <w:r w:rsidRPr="00FF2207">
              <w:rPr>
                <w:spacing w:val="-5"/>
                <w:sz w:val="18"/>
                <w:szCs w:val="20"/>
              </w:rPr>
              <w:t>FOG</w:t>
            </w:r>
          </w:p>
        </w:tc>
        <w:tc>
          <w:tcPr>
            <w:tcW w:w="1678" w:type="dxa"/>
          </w:tcPr>
          <w:p w14:paraId="58EB1D4B" w14:textId="77777777" w:rsidR="00BA07CD" w:rsidRPr="00FF2207" w:rsidRDefault="00BA07CD" w:rsidP="00CF0403">
            <w:pPr>
              <w:pStyle w:val="TableParagraph"/>
              <w:spacing w:before="26"/>
              <w:ind w:left="514" w:right="503"/>
              <w:jc w:val="center"/>
              <w:rPr>
                <w:sz w:val="18"/>
                <w:szCs w:val="20"/>
              </w:rPr>
            </w:pPr>
            <w:r w:rsidRPr="00FF2207">
              <w:rPr>
                <w:spacing w:val="-5"/>
                <w:sz w:val="18"/>
                <w:szCs w:val="20"/>
              </w:rPr>
              <w:t>nil</w:t>
            </w:r>
          </w:p>
        </w:tc>
        <w:tc>
          <w:tcPr>
            <w:tcW w:w="2257" w:type="dxa"/>
          </w:tcPr>
          <w:p w14:paraId="4ECF98E4" w14:textId="77777777" w:rsidR="00BA07CD" w:rsidRPr="00FF2207" w:rsidRDefault="00BA07CD" w:rsidP="00CF0403">
            <w:pPr>
              <w:pStyle w:val="TableParagraph"/>
              <w:spacing w:before="26"/>
              <w:ind w:left="262" w:right="251"/>
              <w:jc w:val="center"/>
              <w:rPr>
                <w:sz w:val="18"/>
                <w:szCs w:val="20"/>
              </w:rPr>
            </w:pPr>
            <w:r w:rsidRPr="00FF2207">
              <w:rPr>
                <w:sz w:val="18"/>
                <w:szCs w:val="20"/>
              </w:rPr>
              <w:t xml:space="preserve">&lt; </w:t>
            </w:r>
            <w:r w:rsidRPr="00FF2207">
              <w:rPr>
                <w:spacing w:val="-5"/>
                <w:sz w:val="18"/>
                <w:szCs w:val="20"/>
              </w:rPr>
              <w:t>2.5</w:t>
            </w:r>
          </w:p>
        </w:tc>
      </w:tr>
      <w:tr w:rsidR="00BA07CD" w:rsidRPr="00FF2207" w14:paraId="4E7E4098" w14:textId="77777777" w:rsidTr="0071140D">
        <w:trPr>
          <w:trHeight w:val="312"/>
        </w:trPr>
        <w:tc>
          <w:tcPr>
            <w:tcW w:w="2659" w:type="dxa"/>
          </w:tcPr>
          <w:p w14:paraId="040BC6A6" w14:textId="77777777" w:rsidR="00BA07CD" w:rsidRPr="00FF2207" w:rsidRDefault="00BA07CD" w:rsidP="00CF0403">
            <w:pPr>
              <w:pStyle w:val="TableParagraph"/>
              <w:spacing w:before="25"/>
              <w:ind w:left="85"/>
              <w:rPr>
                <w:sz w:val="18"/>
                <w:szCs w:val="20"/>
              </w:rPr>
            </w:pPr>
            <w:r w:rsidRPr="00FF2207">
              <w:rPr>
                <w:sz w:val="18"/>
                <w:szCs w:val="20"/>
              </w:rPr>
              <w:t>Phenolic</w:t>
            </w:r>
            <w:r w:rsidRPr="00FF2207">
              <w:rPr>
                <w:spacing w:val="-8"/>
                <w:sz w:val="18"/>
                <w:szCs w:val="20"/>
              </w:rPr>
              <w:t xml:space="preserve"> </w:t>
            </w:r>
            <w:r w:rsidRPr="00FF2207">
              <w:rPr>
                <w:spacing w:val="-2"/>
                <w:sz w:val="18"/>
                <w:szCs w:val="20"/>
              </w:rPr>
              <w:t>compounds</w:t>
            </w:r>
          </w:p>
        </w:tc>
        <w:tc>
          <w:tcPr>
            <w:tcW w:w="1075" w:type="dxa"/>
          </w:tcPr>
          <w:p w14:paraId="52D07890" w14:textId="77777777" w:rsidR="00BA07CD" w:rsidRPr="00FF2207" w:rsidRDefault="00BA07CD" w:rsidP="00CF0403">
            <w:pPr>
              <w:pStyle w:val="TableParagraph"/>
              <w:spacing w:before="25"/>
              <w:ind w:right="176"/>
              <w:jc w:val="right"/>
              <w:rPr>
                <w:sz w:val="18"/>
                <w:szCs w:val="20"/>
              </w:rPr>
            </w:pPr>
            <w:r w:rsidRPr="00FF2207">
              <w:rPr>
                <w:spacing w:val="-2"/>
                <w:sz w:val="18"/>
                <w:szCs w:val="20"/>
              </w:rPr>
              <w:t>mg/litre</w:t>
            </w:r>
          </w:p>
        </w:tc>
        <w:tc>
          <w:tcPr>
            <w:tcW w:w="1108" w:type="dxa"/>
          </w:tcPr>
          <w:p w14:paraId="22AE173D" w14:textId="77777777" w:rsidR="00BA07CD" w:rsidRPr="00FF2207" w:rsidRDefault="00BA07CD" w:rsidP="00CF0403">
            <w:pPr>
              <w:pStyle w:val="TableParagraph"/>
              <w:spacing w:before="25"/>
              <w:ind w:left="50" w:right="39"/>
              <w:jc w:val="center"/>
              <w:rPr>
                <w:sz w:val="18"/>
                <w:szCs w:val="20"/>
              </w:rPr>
            </w:pPr>
            <w:r w:rsidRPr="00FF2207">
              <w:rPr>
                <w:sz w:val="18"/>
                <w:szCs w:val="20"/>
              </w:rPr>
              <w:t xml:space="preserve">as </w:t>
            </w:r>
            <w:r w:rsidRPr="00FF2207">
              <w:rPr>
                <w:spacing w:val="-2"/>
                <w:sz w:val="18"/>
                <w:szCs w:val="20"/>
              </w:rPr>
              <w:t>phenol</w:t>
            </w:r>
          </w:p>
        </w:tc>
        <w:tc>
          <w:tcPr>
            <w:tcW w:w="1678" w:type="dxa"/>
          </w:tcPr>
          <w:p w14:paraId="0BBE3A5B" w14:textId="77777777" w:rsidR="00BA07CD" w:rsidRPr="00FF2207" w:rsidRDefault="00BA07CD" w:rsidP="00CF0403">
            <w:pPr>
              <w:pStyle w:val="TableParagraph"/>
              <w:spacing w:before="25"/>
              <w:ind w:left="514" w:right="503"/>
              <w:jc w:val="center"/>
              <w:rPr>
                <w:sz w:val="18"/>
                <w:szCs w:val="20"/>
              </w:rPr>
            </w:pPr>
            <w:r w:rsidRPr="00FF2207">
              <w:rPr>
                <w:sz w:val="18"/>
                <w:szCs w:val="20"/>
              </w:rPr>
              <w:t xml:space="preserve">&lt; </w:t>
            </w:r>
            <w:r w:rsidRPr="00FF2207">
              <w:rPr>
                <w:spacing w:val="-4"/>
                <w:sz w:val="18"/>
                <w:szCs w:val="20"/>
              </w:rPr>
              <w:t>0.01</w:t>
            </w:r>
          </w:p>
        </w:tc>
        <w:tc>
          <w:tcPr>
            <w:tcW w:w="2257" w:type="dxa"/>
          </w:tcPr>
          <w:p w14:paraId="1BD17B92" w14:textId="77777777" w:rsidR="00BA07CD" w:rsidRPr="00FF2207" w:rsidRDefault="00BA07CD" w:rsidP="00CF0403">
            <w:pPr>
              <w:pStyle w:val="TableParagraph"/>
              <w:spacing w:before="25"/>
              <w:ind w:right="833"/>
              <w:jc w:val="right"/>
              <w:rPr>
                <w:sz w:val="18"/>
                <w:szCs w:val="20"/>
              </w:rPr>
            </w:pPr>
            <w:r w:rsidRPr="00FF2207">
              <w:rPr>
                <w:sz w:val="18"/>
                <w:szCs w:val="20"/>
              </w:rPr>
              <w:t xml:space="preserve">&lt; </w:t>
            </w:r>
            <w:r w:rsidRPr="00FF2207">
              <w:rPr>
                <w:spacing w:val="-4"/>
                <w:sz w:val="18"/>
                <w:szCs w:val="20"/>
              </w:rPr>
              <w:t>0.10</w:t>
            </w:r>
          </w:p>
        </w:tc>
      </w:tr>
      <w:tr w:rsidR="00BA07CD" w:rsidRPr="00FF2207" w14:paraId="706D9A1C" w14:textId="77777777" w:rsidTr="0071140D">
        <w:trPr>
          <w:trHeight w:val="312"/>
        </w:trPr>
        <w:tc>
          <w:tcPr>
            <w:tcW w:w="2659" w:type="dxa"/>
          </w:tcPr>
          <w:p w14:paraId="5C80D5AB" w14:textId="77777777" w:rsidR="00BA07CD" w:rsidRPr="00FF2207" w:rsidRDefault="00BA07CD" w:rsidP="00CF0403">
            <w:pPr>
              <w:pStyle w:val="TableParagraph"/>
              <w:spacing w:before="25"/>
              <w:ind w:left="85"/>
              <w:rPr>
                <w:sz w:val="18"/>
                <w:szCs w:val="20"/>
              </w:rPr>
            </w:pPr>
            <w:r w:rsidRPr="00FF2207">
              <w:rPr>
                <w:spacing w:val="-2"/>
                <w:sz w:val="18"/>
                <w:szCs w:val="20"/>
              </w:rPr>
              <w:t>Aldehyde</w:t>
            </w:r>
          </w:p>
        </w:tc>
        <w:tc>
          <w:tcPr>
            <w:tcW w:w="1075" w:type="dxa"/>
          </w:tcPr>
          <w:p w14:paraId="5591E1C7" w14:textId="77777777" w:rsidR="00BA07CD" w:rsidRPr="00FF2207" w:rsidRDefault="00BA07CD" w:rsidP="00CF0403">
            <w:pPr>
              <w:pStyle w:val="TableParagraph"/>
              <w:spacing w:before="25"/>
              <w:ind w:right="198"/>
              <w:jc w:val="right"/>
              <w:rPr>
                <w:sz w:val="18"/>
                <w:szCs w:val="20"/>
              </w:rPr>
            </w:pPr>
            <w:r w:rsidRPr="00FF2207">
              <w:rPr>
                <w:spacing w:val="-2"/>
                <w:sz w:val="18"/>
                <w:szCs w:val="20"/>
              </w:rPr>
              <w:t>µg/litre</w:t>
            </w:r>
          </w:p>
        </w:tc>
        <w:tc>
          <w:tcPr>
            <w:tcW w:w="1108" w:type="dxa"/>
          </w:tcPr>
          <w:p w14:paraId="588F7545" w14:textId="77777777" w:rsidR="00BA07CD" w:rsidRPr="00FF2207" w:rsidRDefault="00BA07CD" w:rsidP="00CF0403">
            <w:pPr>
              <w:pStyle w:val="TableParagraph"/>
              <w:rPr>
                <w:sz w:val="18"/>
                <w:szCs w:val="20"/>
              </w:rPr>
            </w:pPr>
          </w:p>
        </w:tc>
        <w:tc>
          <w:tcPr>
            <w:tcW w:w="1678" w:type="dxa"/>
          </w:tcPr>
          <w:p w14:paraId="1292BA13" w14:textId="77777777" w:rsidR="00BA07CD" w:rsidRPr="00FF2207" w:rsidRDefault="00BA07CD" w:rsidP="00CF0403">
            <w:pPr>
              <w:pStyle w:val="TableParagraph"/>
              <w:spacing w:before="25"/>
              <w:ind w:left="514" w:right="503"/>
              <w:jc w:val="center"/>
              <w:rPr>
                <w:sz w:val="18"/>
                <w:szCs w:val="20"/>
              </w:rPr>
            </w:pPr>
            <w:r w:rsidRPr="00FF2207">
              <w:rPr>
                <w:sz w:val="18"/>
                <w:szCs w:val="20"/>
              </w:rPr>
              <w:t xml:space="preserve">&lt; </w:t>
            </w:r>
            <w:r w:rsidRPr="00FF2207">
              <w:rPr>
                <w:spacing w:val="-5"/>
                <w:sz w:val="18"/>
                <w:szCs w:val="20"/>
              </w:rPr>
              <w:t>50</w:t>
            </w:r>
          </w:p>
        </w:tc>
        <w:tc>
          <w:tcPr>
            <w:tcW w:w="2257" w:type="dxa"/>
          </w:tcPr>
          <w:p w14:paraId="21F934DC" w14:textId="77777777" w:rsidR="00BA07CD" w:rsidRPr="00FF2207" w:rsidRDefault="00BA07CD" w:rsidP="00CF0403">
            <w:pPr>
              <w:pStyle w:val="TableParagraph"/>
              <w:spacing w:before="25"/>
              <w:ind w:right="860"/>
              <w:jc w:val="right"/>
              <w:rPr>
                <w:sz w:val="18"/>
                <w:szCs w:val="20"/>
              </w:rPr>
            </w:pPr>
            <w:r w:rsidRPr="00FF2207">
              <w:rPr>
                <w:sz w:val="18"/>
                <w:szCs w:val="20"/>
              </w:rPr>
              <w:t xml:space="preserve">&lt; </w:t>
            </w:r>
            <w:r w:rsidRPr="00FF2207">
              <w:rPr>
                <w:spacing w:val="-5"/>
                <w:sz w:val="18"/>
                <w:szCs w:val="20"/>
              </w:rPr>
              <w:t>100</w:t>
            </w:r>
          </w:p>
        </w:tc>
      </w:tr>
      <w:tr w:rsidR="00BA07CD" w:rsidRPr="00FF2207" w14:paraId="3A41F689" w14:textId="77777777" w:rsidTr="0071140D">
        <w:trPr>
          <w:trHeight w:val="476"/>
        </w:trPr>
        <w:tc>
          <w:tcPr>
            <w:tcW w:w="2659" w:type="dxa"/>
          </w:tcPr>
          <w:p w14:paraId="37BE1B3C" w14:textId="77777777" w:rsidR="00BA07CD" w:rsidRPr="00FF2207" w:rsidRDefault="00BA07CD" w:rsidP="00CF0403">
            <w:pPr>
              <w:pStyle w:val="TableParagraph"/>
              <w:spacing w:before="25" w:line="249" w:lineRule="auto"/>
              <w:ind w:left="85" w:right="780"/>
              <w:rPr>
                <w:sz w:val="18"/>
                <w:szCs w:val="20"/>
              </w:rPr>
            </w:pPr>
            <w:r w:rsidRPr="00FF2207">
              <w:rPr>
                <w:sz w:val="18"/>
                <w:szCs w:val="20"/>
              </w:rPr>
              <w:t>Adsorbable</w:t>
            </w:r>
            <w:r w:rsidRPr="00FF2207">
              <w:rPr>
                <w:spacing w:val="-14"/>
                <w:sz w:val="18"/>
                <w:szCs w:val="20"/>
              </w:rPr>
              <w:t xml:space="preserve"> </w:t>
            </w:r>
            <w:r w:rsidRPr="00FF2207">
              <w:rPr>
                <w:sz w:val="18"/>
                <w:szCs w:val="20"/>
              </w:rPr>
              <w:t xml:space="preserve">Organic </w:t>
            </w:r>
            <w:r w:rsidRPr="00FF2207">
              <w:rPr>
                <w:spacing w:val="-2"/>
                <w:sz w:val="18"/>
                <w:szCs w:val="20"/>
              </w:rPr>
              <w:t>Halogen</w:t>
            </w:r>
          </w:p>
        </w:tc>
        <w:tc>
          <w:tcPr>
            <w:tcW w:w="1075" w:type="dxa"/>
          </w:tcPr>
          <w:p w14:paraId="13279867" w14:textId="77777777" w:rsidR="00BA07CD" w:rsidRPr="00FF2207" w:rsidRDefault="00BA07CD" w:rsidP="00CF0403">
            <w:pPr>
              <w:pStyle w:val="TableParagraph"/>
              <w:spacing w:before="25"/>
              <w:ind w:right="198"/>
              <w:jc w:val="right"/>
              <w:rPr>
                <w:sz w:val="18"/>
                <w:szCs w:val="20"/>
              </w:rPr>
            </w:pPr>
            <w:r w:rsidRPr="00FF2207">
              <w:rPr>
                <w:spacing w:val="-2"/>
                <w:sz w:val="18"/>
                <w:szCs w:val="20"/>
              </w:rPr>
              <w:t>µg/litre</w:t>
            </w:r>
          </w:p>
        </w:tc>
        <w:tc>
          <w:tcPr>
            <w:tcW w:w="1108" w:type="dxa"/>
          </w:tcPr>
          <w:p w14:paraId="710E6575" w14:textId="77777777" w:rsidR="00BA07CD" w:rsidRPr="00FF2207" w:rsidRDefault="00BA07CD" w:rsidP="00CF0403">
            <w:pPr>
              <w:pStyle w:val="TableParagraph"/>
              <w:spacing w:before="25"/>
              <w:ind w:left="49" w:right="39"/>
              <w:jc w:val="center"/>
              <w:rPr>
                <w:sz w:val="18"/>
                <w:szCs w:val="20"/>
              </w:rPr>
            </w:pPr>
            <w:r w:rsidRPr="00FF2207">
              <w:rPr>
                <w:spacing w:val="-5"/>
                <w:sz w:val="18"/>
                <w:szCs w:val="20"/>
              </w:rPr>
              <w:t>AOX</w:t>
            </w:r>
          </w:p>
        </w:tc>
        <w:tc>
          <w:tcPr>
            <w:tcW w:w="1678" w:type="dxa"/>
          </w:tcPr>
          <w:p w14:paraId="505722A1" w14:textId="77777777" w:rsidR="00BA07CD" w:rsidRPr="00FF2207" w:rsidRDefault="00BA07CD" w:rsidP="00CF0403">
            <w:pPr>
              <w:pStyle w:val="TableParagraph"/>
              <w:spacing w:before="25"/>
              <w:ind w:left="514" w:right="503"/>
              <w:jc w:val="center"/>
              <w:rPr>
                <w:sz w:val="18"/>
                <w:szCs w:val="20"/>
              </w:rPr>
            </w:pPr>
            <w:r w:rsidRPr="00FF2207">
              <w:rPr>
                <w:sz w:val="18"/>
                <w:szCs w:val="20"/>
              </w:rPr>
              <w:t xml:space="preserve">&lt; </w:t>
            </w:r>
            <w:r w:rsidRPr="00FF2207">
              <w:rPr>
                <w:spacing w:val="-5"/>
                <w:sz w:val="18"/>
                <w:szCs w:val="20"/>
              </w:rPr>
              <w:t>50</w:t>
            </w:r>
          </w:p>
        </w:tc>
        <w:tc>
          <w:tcPr>
            <w:tcW w:w="2257" w:type="dxa"/>
          </w:tcPr>
          <w:p w14:paraId="39D84E55" w14:textId="77777777" w:rsidR="00BA07CD" w:rsidRPr="00FF2207" w:rsidRDefault="00BA07CD" w:rsidP="00CF0403">
            <w:pPr>
              <w:pStyle w:val="TableParagraph"/>
              <w:spacing w:before="25"/>
              <w:ind w:right="860"/>
              <w:jc w:val="right"/>
              <w:rPr>
                <w:sz w:val="18"/>
                <w:szCs w:val="20"/>
              </w:rPr>
            </w:pPr>
            <w:r w:rsidRPr="00FF2207">
              <w:rPr>
                <w:sz w:val="18"/>
                <w:szCs w:val="20"/>
              </w:rPr>
              <w:t xml:space="preserve">&lt; </w:t>
            </w:r>
            <w:r w:rsidRPr="00FF2207">
              <w:rPr>
                <w:spacing w:val="-5"/>
                <w:sz w:val="18"/>
                <w:szCs w:val="20"/>
              </w:rPr>
              <w:t>100</w:t>
            </w:r>
          </w:p>
        </w:tc>
      </w:tr>
      <w:tr w:rsidR="00BA07CD" w:rsidRPr="00FF2207" w14:paraId="62AB7105" w14:textId="77777777" w:rsidTr="0071140D">
        <w:trPr>
          <w:trHeight w:val="309"/>
        </w:trPr>
        <w:tc>
          <w:tcPr>
            <w:tcW w:w="8777" w:type="dxa"/>
            <w:gridSpan w:val="5"/>
            <w:shd w:val="clear" w:color="auto" w:fill="E6E7E8"/>
          </w:tcPr>
          <w:p w14:paraId="0F9BAF94" w14:textId="77777777" w:rsidR="00BA07CD" w:rsidRPr="00FF2207" w:rsidRDefault="00BA07CD" w:rsidP="00CF0403">
            <w:pPr>
              <w:pStyle w:val="TableParagraph"/>
              <w:spacing w:before="22"/>
              <w:ind w:left="86"/>
              <w:rPr>
                <w:b/>
                <w:sz w:val="18"/>
                <w:szCs w:val="20"/>
              </w:rPr>
            </w:pPr>
            <w:r w:rsidRPr="00FF2207">
              <w:rPr>
                <w:b/>
                <w:sz w:val="18"/>
                <w:szCs w:val="20"/>
              </w:rPr>
              <w:t>INORGANIC</w:t>
            </w:r>
            <w:r w:rsidRPr="00FF2207">
              <w:rPr>
                <w:b/>
                <w:spacing w:val="-4"/>
                <w:sz w:val="18"/>
                <w:szCs w:val="20"/>
              </w:rPr>
              <w:t xml:space="preserve"> </w:t>
            </w:r>
            <w:r w:rsidRPr="00FF2207">
              <w:rPr>
                <w:b/>
                <w:sz w:val="18"/>
                <w:szCs w:val="20"/>
              </w:rPr>
              <w:t>MACRO</w:t>
            </w:r>
            <w:r w:rsidRPr="00FF2207">
              <w:rPr>
                <w:b/>
                <w:spacing w:val="50"/>
                <w:sz w:val="18"/>
                <w:szCs w:val="20"/>
              </w:rPr>
              <w:t xml:space="preserve"> </w:t>
            </w:r>
            <w:r w:rsidRPr="00FF2207">
              <w:rPr>
                <w:b/>
                <w:spacing w:val="-2"/>
                <w:sz w:val="18"/>
                <w:szCs w:val="20"/>
              </w:rPr>
              <w:t>DETERMINANTS</w:t>
            </w:r>
          </w:p>
        </w:tc>
      </w:tr>
      <w:tr w:rsidR="00BA07CD" w:rsidRPr="00FF2207" w14:paraId="3CBD7BA9" w14:textId="77777777" w:rsidTr="0071140D">
        <w:trPr>
          <w:trHeight w:val="312"/>
        </w:trPr>
        <w:tc>
          <w:tcPr>
            <w:tcW w:w="2659" w:type="dxa"/>
          </w:tcPr>
          <w:p w14:paraId="661BA5C1" w14:textId="77777777" w:rsidR="00BA07CD" w:rsidRPr="00FF2207" w:rsidRDefault="00BA07CD" w:rsidP="00CF0403">
            <w:pPr>
              <w:pStyle w:val="TableParagraph"/>
              <w:spacing w:before="27" w:line="265" w:lineRule="exact"/>
              <w:ind w:left="86"/>
              <w:rPr>
                <w:sz w:val="18"/>
                <w:szCs w:val="20"/>
              </w:rPr>
            </w:pPr>
            <w:r w:rsidRPr="00FF2207">
              <w:rPr>
                <w:sz w:val="18"/>
                <w:szCs w:val="20"/>
              </w:rPr>
              <w:t>Ammonia</w:t>
            </w:r>
            <w:r w:rsidRPr="00FF2207">
              <w:rPr>
                <w:spacing w:val="-11"/>
                <w:sz w:val="18"/>
                <w:szCs w:val="20"/>
              </w:rPr>
              <w:t xml:space="preserve"> </w:t>
            </w:r>
            <w:r w:rsidRPr="00FF2207">
              <w:rPr>
                <w:sz w:val="18"/>
                <w:szCs w:val="20"/>
              </w:rPr>
              <w:t>(NHB</w:t>
            </w:r>
            <w:r w:rsidRPr="00FF2207">
              <w:rPr>
                <w:sz w:val="18"/>
                <w:szCs w:val="20"/>
                <w:vertAlign w:val="subscript"/>
              </w:rPr>
              <w:t>4</w:t>
            </w:r>
            <w:r w:rsidRPr="00FF2207">
              <w:rPr>
                <w:spacing w:val="-23"/>
                <w:sz w:val="18"/>
                <w:szCs w:val="20"/>
              </w:rPr>
              <w:t xml:space="preserve"> </w:t>
            </w:r>
            <w:r w:rsidRPr="00FF2207">
              <w:rPr>
                <w:position w:val="-6"/>
                <w:sz w:val="18"/>
                <w:szCs w:val="20"/>
              </w:rPr>
              <w:t>B</w:t>
            </w:r>
            <w:r w:rsidRPr="00FF2207">
              <w:rPr>
                <w:sz w:val="18"/>
                <w:szCs w:val="20"/>
              </w:rPr>
              <w:t>–</w:t>
            </w:r>
            <w:r w:rsidRPr="00FF2207">
              <w:rPr>
                <w:spacing w:val="-6"/>
                <w:sz w:val="18"/>
                <w:szCs w:val="20"/>
              </w:rPr>
              <w:t xml:space="preserve"> </w:t>
            </w:r>
            <w:r w:rsidRPr="00FF2207">
              <w:rPr>
                <w:spacing w:val="-5"/>
                <w:sz w:val="18"/>
                <w:szCs w:val="20"/>
              </w:rPr>
              <w:t>N)</w:t>
            </w:r>
          </w:p>
        </w:tc>
        <w:tc>
          <w:tcPr>
            <w:tcW w:w="1075" w:type="dxa"/>
          </w:tcPr>
          <w:p w14:paraId="4DB2CE41" w14:textId="77777777" w:rsidR="00BA07CD" w:rsidRPr="00FF2207" w:rsidRDefault="00BA07CD" w:rsidP="00CF0403">
            <w:pPr>
              <w:pStyle w:val="TableParagraph"/>
              <w:spacing w:before="27"/>
              <w:ind w:right="176"/>
              <w:jc w:val="right"/>
              <w:rPr>
                <w:sz w:val="18"/>
                <w:szCs w:val="20"/>
              </w:rPr>
            </w:pPr>
            <w:r w:rsidRPr="00FF2207">
              <w:rPr>
                <w:spacing w:val="-2"/>
                <w:sz w:val="18"/>
                <w:szCs w:val="20"/>
              </w:rPr>
              <w:t>mg/litre</w:t>
            </w:r>
          </w:p>
        </w:tc>
        <w:tc>
          <w:tcPr>
            <w:tcW w:w="1108" w:type="dxa"/>
          </w:tcPr>
          <w:p w14:paraId="5F9F7817" w14:textId="77777777" w:rsidR="00BA07CD" w:rsidRPr="00FF2207" w:rsidRDefault="00BA07CD" w:rsidP="00CF0403">
            <w:pPr>
              <w:pStyle w:val="TableParagraph"/>
              <w:spacing w:before="27"/>
              <w:ind w:left="10"/>
              <w:jc w:val="center"/>
              <w:rPr>
                <w:sz w:val="18"/>
                <w:szCs w:val="20"/>
              </w:rPr>
            </w:pPr>
            <w:r w:rsidRPr="00FF2207">
              <w:rPr>
                <w:sz w:val="18"/>
                <w:szCs w:val="20"/>
              </w:rPr>
              <w:t>N</w:t>
            </w:r>
          </w:p>
        </w:tc>
        <w:tc>
          <w:tcPr>
            <w:tcW w:w="1678" w:type="dxa"/>
          </w:tcPr>
          <w:p w14:paraId="03CEFA74" w14:textId="77777777" w:rsidR="00BA07CD" w:rsidRPr="00FF2207" w:rsidRDefault="00BA07CD" w:rsidP="00CF0403">
            <w:pPr>
              <w:pStyle w:val="TableParagraph"/>
              <w:spacing w:before="27"/>
              <w:ind w:left="514" w:right="504"/>
              <w:jc w:val="center"/>
              <w:rPr>
                <w:sz w:val="18"/>
                <w:szCs w:val="20"/>
              </w:rPr>
            </w:pPr>
            <w:r w:rsidRPr="00FF2207">
              <w:rPr>
                <w:sz w:val="18"/>
                <w:szCs w:val="20"/>
              </w:rPr>
              <w:t xml:space="preserve">&lt; </w:t>
            </w:r>
            <w:r w:rsidRPr="00FF2207">
              <w:rPr>
                <w:spacing w:val="-10"/>
                <w:sz w:val="18"/>
                <w:szCs w:val="20"/>
              </w:rPr>
              <w:t>1</w:t>
            </w:r>
          </w:p>
        </w:tc>
        <w:tc>
          <w:tcPr>
            <w:tcW w:w="2257" w:type="dxa"/>
          </w:tcPr>
          <w:p w14:paraId="366ADD6D" w14:textId="77777777" w:rsidR="00BA07CD" w:rsidRPr="00FF2207" w:rsidRDefault="00BA07CD" w:rsidP="00CF0403">
            <w:pPr>
              <w:pStyle w:val="TableParagraph"/>
              <w:spacing w:before="27"/>
              <w:ind w:left="261" w:right="251"/>
              <w:jc w:val="center"/>
              <w:rPr>
                <w:sz w:val="18"/>
                <w:szCs w:val="20"/>
              </w:rPr>
            </w:pPr>
            <w:r w:rsidRPr="00FF2207">
              <w:rPr>
                <w:sz w:val="18"/>
                <w:szCs w:val="20"/>
              </w:rPr>
              <w:t xml:space="preserve">&lt; </w:t>
            </w:r>
            <w:r w:rsidRPr="00FF2207">
              <w:rPr>
                <w:spacing w:val="-5"/>
                <w:sz w:val="18"/>
                <w:szCs w:val="20"/>
              </w:rPr>
              <w:t>10</w:t>
            </w:r>
          </w:p>
        </w:tc>
      </w:tr>
      <w:tr w:rsidR="00BA07CD" w:rsidRPr="00FF2207" w14:paraId="79217BB6" w14:textId="77777777" w:rsidTr="0071140D">
        <w:trPr>
          <w:trHeight w:val="312"/>
        </w:trPr>
        <w:tc>
          <w:tcPr>
            <w:tcW w:w="2659" w:type="dxa"/>
          </w:tcPr>
          <w:p w14:paraId="4C3DCCCC" w14:textId="77777777" w:rsidR="00BA07CD" w:rsidRPr="00FF2207" w:rsidRDefault="00BA07CD" w:rsidP="00CF0403">
            <w:pPr>
              <w:pStyle w:val="TableParagraph"/>
              <w:spacing w:before="27" w:line="266" w:lineRule="exact"/>
              <w:ind w:left="85"/>
              <w:rPr>
                <w:sz w:val="18"/>
                <w:szCs w:val="20"/>
              </w:rPr>
            </w:pPr>
            <w:r w:rsidRPr="00FF2207">
              <w:rPr>
                <w:sz w:val="18"/>
                <w:szCs w:val="20"/>
              </w:rPr>
              <w:t>Nitrate</w:t>
            </w:r>
            <w:r w:rsidRPr="00FF2207">
              <w:rPr>
                <w:spacing w:val="-5"/>
                <w:sz w:val="18"/>
                <w:szCs w:val="20"/>
              </w:rPr>
              <w:t xml:space="preserve"> </w:t>
            </w:r>
            <w:r w:rsidRPr="00FF2207">
              <w:rPr>
                <w:sz w:val="18"/>
                <w:szCs w:val="20"/>
              </w:rPr>
              <w:t>(NOB</w:t>
            </w:r>
            <w:r w:rsidRPr="00FF2207">
              <w:rPr>
                <w:position w:val="-6"/>
                <w:sz w:val="18"/>
                <w:szCs w:val="20"/>
              </w:rPr>
              <w:t>3</w:t>
            </w:r>
            <w:r w:rsidRPr="00FF2207">
              <w:rPr>
                <w:spacing w:val="-3"/>
                <w:position w:val="-6"/>
                <w:sz w:val="18"/>
                <w:szCs w:val="20"/>
              </w:rPr>
              <w:t xml:space="preserve"> </w:t>
            </w:r>
            <w:r w:rsidRPr="00FF2207">
              <w:rPr>
                <w:position w:val="-6"/>
                <w:sz w:val="18"/>
                <w:szCs w:val="20"/>
              </w:rPr>
              <w:t>B</w:t>
            </w:r>
            <w:r w:rsidRPr="00FF2207">
              <w:rPr>
                <w:sz w:val="18"/>
                <w:szCs w:val="20"/>
              </w:rPr>
              <w:t>-</w:t>
            </w:r>
            <w:r w:rsidRPr="00FF2207">
              <w:rPr>
                <w:spacing w:val="-4"/>
                <w:sz w:val="18"/>
                <w:szCs w:val="20"/>
              </w:rPr>
              <w:t xml:space="preserve"> </w:t>
            </w:r>
            <w:r w:rsidRPr="00FF2207">
              <w:rPr>
                <w:spacing w:val="-5"/>
                <w:sz w:val="18"/>
                <w:szCs w:val="20"/>
              </w:rPr>
              <w:t>N)</w:t>
            </w:r>
          </w:p>
        </w:tc>
        <w:tc>
          <w:tcPr>
            <w:tcW w:w="1075" w:type="dxa"/>
          </w:tcPr>
          <w:p w14:paraId="79E6961B" w14:textId="77777777" w:rsidR="00BA07CD" w:rsidRPr="00FF2207" w:rsidRDefault="00BA07CD" w:rsidP="00CF0403">
            <w:pPr>
              <w:pStyle w:val="TableParagraph"/>
              <w:spacing w:before="27"/>
              <w:ind w:right="177"/>
              <w:jc w:val="right"/>
              <w:rPr>
                <w:sz w:val="18"/>
                <w:szCs w:val="20"/>
              </w:rPr>
            </w:pPr>
            <w:r w:rsidRPr="00FF2207">
              <w:rPr>
                <w:spacing w:val="-2"/>
                <w:sz w:val="18"/>
                <w:szCs w:val="20"/>
              </w:rPr>
              <w:t>mg/litre</w:t>
            </w:r>
          </w:p>
        </w:tc>
        <w:tc>
          <w:tcPr>
            <w:tcW w:w="1108" w:type="dxa"/>
          </w:tcPr>
          <w:p w14:paraId="1E198E82" w14:textId="77777777" w:rsidR="00BA07CD" w:rsidRPr="00FF2207" w:rsidRDefault="00BA07CD" w:rsidP="00CF0403">
            <w:pPr>
              <w:pStyle w:val="TableParagraph"/>
              <w:spacing w:before="27"/>
              <w:ind w:left="10"/>
              <w:jc w:val="center"/>
              <w:rPr>
                <w:sz w:val="18"/>
                <w:szCs w:val="20"/>
              </w:rPr>
            </w:pPr>
            <w:r w:rsidRPr="00FF2207">
              <w:rPr>
                <w:sz w:val="18"/>
                <w:szCs w:val="20"/>
              </w:rPr>
              <w:t>N</w:t>
            </w:r>
          </w:p>
        </w:tc>
        <w:tc>
          <w:tcPr>
            <w:tcW w:w="1678" w:type="dxa"/>
          </w:tcPr>
          <w:p w14:paraId="557CDF13" w14:textId="77777777" w:rsidR="00BA07CD" w:rsidRPr="00FF2207" w:rsidRDefault="00BA07CD" w:rsidP="00CF0403">
            <w:pPr>
              <w:pStyle w:val="TableParagraph"/>
              <w:spacing w:before="27"/>
              <w:ind w:left="514" w:right="504"/>
              <w:jc w:val="center"/>
              <w:rPr>
                <w:sz w:val="18"/>
                <w:szCs w:val="20"/>
              </w:rPr>
            </w:pPr>
            <w:r w:rsidRPr="00FF2207">
              <w:rPr>
                <w:sz w:val="18"/>
                <w:szCs w:val="20"/>
              </w:rPr>
              <w:t xml:space="preserve">&lt; </w:t>
            </w:r>
            <w:r w:rsidRPr="00FF2207">
              <w:rPr>
                <w:spacing w:val="-5"/>
                <w:sz w:val="18"/>
                <w:szCs w:val="20"/>
              </w:rPr>
              <w:t>15</w:t>
            </w:r>
          </w:p>
        </w:tc>
        <w:tc>
          <w:tcPr>
            <w:tcW w:w="2257" w:type="dxa"/>
          </w:tcPr>
          <w:p w14:paraId="3286D18A" w14:textId="77777777" w:rsidR="00BA07CD" w:rsidRPr="00FF2207" w:rsidRDefault="00BA07CD" w:rsidP="00CF0403">
            <w:pPr>
              <w:pStyle w:val="TableParagraph"/>
              <w:spacing w:before="27"/>
              <w:ind w:left="261" w:right="251"/>
              <w:jc w:val="center"/>
              <w:rPr>
                <w:sz w:val="18"/>
                <w:szCs w:val="20"/>
              </w:rPr>
            </w:pPr>
            <w:r w:rsidRPr="00FF2207">
              <w:rPr>
                <w:sz w:val="18"/>
                <w:szCs w:val="20"/>
              </w:rPr>
              <w:t xml:space="preserve">&lt; </w:t>
            </w:r>
            <w:r w:rsidRPr="00FF2207">
              <w:rPr>
                <w:spacing w:val="-5"/>
                <w:sz w:val="18"/>
                <w:szCs w:val="20"/>
              </w:rPr>
              <w:t>20</w:t>
            </w:r>
          </w:p>
        </w:tc>
      </w:tr>
      <w:tr w:rsidR="00BA07CD" w:rsidRPr="00FF2207" w14:paraId="25CA5277" w14:textId="77777777" w:rsidTr="0071140D">
        <w:trPr>
          <w:trHeight w:val="312"/>
        </w:trPr>
        <w:tc>
          <w:tcPr>
            <w:tcW w:w="2659" w:type="dxa"/>
          </w:tcPr>
          <w:p w14:paraId="1493FA7E" w14:textId="77777777" w:rsidR="00BA07CD" w:rsidRPr="00FF2207" w:rsidRDefault="00BA07CD" w:rsidP="00CF0403">
            <w:pPr>
              <w:pStyle w:val="TableParagraph"/>
              <w:spacing w:before="27" w:line="266" w:lineRule="exact"/>
              <w:ind w:left="84"/>
              <w:rPr>
                <w:sz w:val="18"/>
                <w:szCs w:val="20"/>
              </w:rPr>
            </w:pPr>
            <w:r w:rsidRPr="00FF2207">
              <w:rPr>
                <w:sz w:val="18"/>
                <w:szCs w:val="20"/>
              </w:rPr>
              <w:t>Nitrite</w:t>
            </w:r>
            <w:r w:rsidRPr="00FF2207">
              <w:rPr>
                <w:spacing w:val="-5"/>
                <w:sz w:val="18"/>
                <w:szCs w:val="20"/>
              </w:rPr>
              <w:t xml:space="preserve"> </w:t>
            </w:r>
            <w:r w:rsidRPr="00FF2207">
              <w:rPr>
                <w:sz w:val="18"/>
                <w:szCs w:val="20"/>
              </w:rPr>
              <w:t>(NOB</w:t>
            </w:r>
            <w:r w:rsidRPr="00FF2207">
              <w:rPr>
                <w:position w:val="-6"/>
                <w:sz w:val="18"/>
                <w:szCs w:val="20"/>
              </w:rPr>
              <w:t>2</w:t>
            </w:r>
            <w:r w:rsidRPr="00FF2207">
              <w:rPr>
                <w:spacing w:val="-3"/>
                <w:position w:val="-6"/>
                <w:sz w:val="18"/>
                <w:szCs w:val="20"/>
              </w:rPr>
              <w:t xml:space="preserve"> </w:t>
            </w:r>
            <w:r w:rsidRPr="00FF2207">
              <w:rPr>
                <w:position w:val="-6"/>
                <w:sz w:val="18"/>
                <w:szCs w:val="20"/>
              </w:rPr>
              <w:t>B</w:t>
            </w:r>
            <w:r w:rsidRPr="00FF2207">
              <w:rPr>
                <w:sz w:val="18"/>
                <w:szCs w:val="20"/>
              </w:rPr>
              <w:t>-</w:t>
            </w:r>
            <w:r w:rsidRPr="00FF2207">
              <w:rPr>
                <w:spacing w:val="-4"/>
                <w:sz w:val="18"/>
                <w:szCs w:val="20"/>
              </w:rPr>
              <w:t xml:space="preserve"> </w:t>
            </w:r>
            <w:r w:rsidRPr="00FF2207">
              <w:rPr>
                <w:spacing w:val="-5"/>
                <w:sz w:val="18"/>
                <w:szCs w:val="20"/>
              </w:rPr>
              <w:t>N)</w:t>
            </w:r>
          </w:p>
        </w:tc>
        <w:tc>
          <w:tcPr>
            <w:tcW w:w="1075" w:type="dxa"/>
          </w:tcPr>
          <w:p w14:paraId="0BFD738A" w14:textId="77777777" w:rsidR="00BA07CD" w:rsidRPr="00FF2207" w:rsidRDefault="00BA07CD" w:rsidP="00CF0403">
            <w:pPr>
              <w:pStyle w:val="TableParagraph"/>
              <w:spacing w:before="27"/>
              <w:ind w:right="177"/>
              <w:jc w:val="right"/>
              <w:rPr>
                <w:sz w:val="18"/>
                <w:szCs w:val="20"/>
              </w:rPr>
            </w:pPr>
            <w:r w:rsidRPr="00FF2207">
              <w:rPr>
                <w:spacing w:val="-2"/>
                <w:sz w:val="18"/>
                <w:szCs w:val="20"/>
              </w:rPr>
              <w:t>mg/litre</w:t>
            </w:r>
          </w:p>
        </w:tc>
        <w:tc>
          <w:tcPr>
            <w:tcW w:w="1108" w:type="dxa"/>
          </w:tcPr>
          <w:p w14:paraId="15463EB7" w14:textId="77777777" w:rsidR="00BA07CD" w:rsidRPr="00FF2207" w:rsidRDefault="00BA07CD" w:rsidP="00CF0403">
            <w:pPr>
              <w:pStyle w:val="TableParagraph"/>
              <w:spacing w:before="27"/>
              <w:ind w:left="10"/>
              <w:jc w:val="center"/>
              <w:rPr>
                <w:sz w:val="18"/>
                <w:szCs w:val="20"/>
              </w:rPr>
            </w:pPr>
            <w:r w:rsidRPr="00FF2207">
              <w:rPr>
                <w:sz w:val="18"/>
                <w:szCs w:val="20"/>
              </w:rPr>
              <w:t>N</w:t>
            </w:r>
          </w:p>
        </w:tc>
        <w:tc>
          <w:tcPr>
            <w:tcW w:w="1678" w:type="dxa"/>
          </w:tcPr>
          <w:p w14:paraId="42E0B431" w14:textId="77777777" w:rsidR="00BA07CD" w:rsidRPr="00FF2207" w:rsidRDefault="00BA07CD" w:rsidP="00CF0403">
            <w:pPr>
              <w:pStyle w:val="TableParagraph"/>
              <w:spacing w:before="27"/>
              <w:ind w:left="514" w:right="504"/>
              <w:jc w:val="center"/>
              <w:rPr>
                <w:sz w:val="18"/>
                <w:szCs w:val="20"/>
              </w:rPr>
            </w:pPr>
            <w:r w:rsidRPr="00FF2207">
              <w:rPr>
                <w:sz w:val="18"/>
                <w:szCs w:val="20"/>
              </w:rPr>
              <w:t xml:space="preserve">&lt; </w:t>
            </w:r>
            <w:r w:rsidRPr="00FF2207">
              <w:rPr>
                <w:spacing w:val="-10"/>
                <w:sz w:val="18"/>
                <w:szCs w:val="20"/>
              </w:rPr>
              <w:t>2</w:t>
            </w:r>
          </w:p>
        </w:tc>
        <w:tc>
          <w:tcPr>
            <w:tcW w:w="2257" w:type="dxa"/>
          </w:tcPr>
          <w:p w14:paraId="416DA11B" w14:textId="77777777" w:rsidR="00BA07CD" w:rsidRPr="00FF2207" w:rsidRDefault="00BA07CD" w:rsidP="00CF0403">
            <w:pPr>
              <w:pStyle w:val="TableParagraph"/>
              <w:spacing w:before="27"/>
              <w:ind w:left="261" w:right="251"/>
              <w:jc w:val="center"/>
              <w:rPr>
                <w:sz w:val="18"/>
                <w:szCs w:val="20"/>
              </w:rPr>
            </w:pPr>
            <w:r w:rsidRPr="00FF2207">
              <w:rPr>
                <w:sz w:val="18"/>
                <w:szCs w:val="20"/>
              </w:rPr>
              <w:t xml:space="preserve">&lt; </w:t>
            </w:r>
            <w:r w:rsidRPr="00FF2207">
              <w:rPr>
                <w:spacing w:val="-10"/>
                <w:sz w:val="18"/>
                <w:szCs w:val="20"/>
              </w:rPr>
              <w:t>3</w:t>
            </w:r>
          </w:p>
        </w:tc>
      </w:tr>
      <w:tr w:rsidR="00BA07CD" w:rsidRPr="00FF2207" w14:paraId="7B7C48F6" w14:textId="77777777" w:rsidTr="0071140D">
        <w:trPr>
          <w:trHeight w:val="422"/>
        </w:trPr>
        <w:tc>
          <w:tcPr>
            <w:tcW w:w="2659" w:type="dxa"/>
          </w:tcPr>
          <w:p w14:paraId="5DCA67E9" w14:textId="77777777" w:rsidR="00BA07CD" w:rsidRPr="00FF2207" w:rsidRDefault="00BA07CD" w:rsidP="00CF0403">
            <w:pPr>
              <w:pStyle w:val="TableParagraph"/>
              <w:spacing w:before="27" w:line="249" w:lineRule="auto"/>
              <w:ind w:left="84" w:right="459"/>
              <w:rPr>
                <w:sz w:val="18"/>
                <w:szCs w:val="20"/>
              </w:rPr>
            </w:pPr>
            <w:r w:rsidRPr="00FF2207">
              <w:rPr>
                <w:sz w:val="18"/>
                <w:szCs w:val="20"/>
              </w:rPr>
              <w:t>Total</w:t>
            </w:r>
            <w:r w:rsidRPr="00FF2207">
              <w:rPr>
                <w:spacing w:val="-14"/>
                <w:sz w:val="18"/>
                <w:szCs w:val="20"/>
              </w:rPr>
              <w:t xml:space="preserve"> </w:t>
            </w:r>
            <w:r w:rsidRPr="00FF2207">
              <w:rPr>
                <w:sz w:val="18"/>
                <w:szCs w:val="20"/>
              </w:rPr>
              <w:t>Kjeldahl</w:t>
            </w:r>
            <w:r w:rsidRPr="00FF2207">
              <w:rPr>
                <w:spacing w:val="-14"/>
                <w:sz w:val="18"/>
                <w:szCs w:val="20"/>
              </w:rPr>
              <w:t xml:space="preserve"> </w:t>
            </w:r>
            <w:r w:rsidRPr="00FF2207">
              <w:rPr>
                <w:sz w:val="18"/>
                <w:szCs w:val="20"/>
              </w:rPr>
              <w:t xml:space="preserve">Nitrogen </w:t>
            </w:r>
            <w:r w:rsidRPr="00FF2207">
              <w:rPr>
                <w:spacing w:val="-2"/>
                <w:sz w:val="18"/>
                <w:szCs w:val="20"/>
              </w:rPr>
              <w:t>(TKN)</w:t>
            </w:r>
          </w:p>
        </w:tc>
        <w:tc>
          <w:tcPr>
            <w:tcW w:w="1075" w:type="dxa"/>
          </w:tcPr>
          <w:p w14:paraId="390136D4" w14:textId="77777777" w:rsidR="00BA07CD" w:rsidRPr="00FF2207" w:rsidRDefault="00BA07CD" w:rsidP="00CF0403">
            <w:pPr>
              <w:pStyle w:val="TableParagraph"/>
              <w:spacing w:before="27"/>
              <w:ind w:right="176"/>
              <w:jc w:val="right"/>
              <w:rPr>
                <w:sz w:val="18"/>
                <w:szCs w:val="20"/>
              </w:rPr>
            </w:pPr>
            <w:r w:rsidRPr="00FF2207">
              <w:rPr>
                <w:spacing w:val="-2"/>
                <w:sz w:val="18"/>
                <w:szCs w:val="20"/>
              </w:rPr>
              <w:t>mg/litre</w:t>
            </w:r>
          </w:p>
        </w:tc>
        <w:tc>
          <w:tcPr>
            <w:tcW w:w="1108" w:type="dxa"/>
          </w:tcPr>
          <w:p w14:paraId="7EA12D0B" w14:textId="77777777" w:rsidR="00BA07CD" w:rsidRPr="00FF2207" w:rsidRDefault="00BA07CD" w:rsidP="00CF0403">
            <w:pPr>
              <w:pStyle w:val="TableParagraph"/>
              <w:spacing w:before="27"/>
              <w:ind w:left="10"/>
              <w:jc w:val="center"/>
              <w:rPr>
                <w:sz w:val="18"/>
                <w:szCs w:val="20"/>
              </w:rPr>
            </w:pPr>
            <w:r w:rsidRPr="00FF2207">
              <w:rPr>
                <w:sz w:val="18"/>
                <w:szCs w:val="20"/>
              </w:rPr>
              <w:t>N</w:t>
            </w:r>
          </w:p>
        </w:tc>
        <w:tc>
          <w:tcPr>
            <w:tcW w:w="1678" w:type="dxa"/>
          </w:tcPr>
          <w:p w14:paraId="0849EA86" w14:textId="77777777" w:rsidR="00BA07CD" w:rsidRPr="00FF2207" w:rsidRDefault="00BA07CD" w:rsidP="00CF0403">
            <w:pPr>
              <w:pStyle w:val="TableParagraph"/>
              <w:spacing w:before="27"/>
              <w:ind w:left="514" w:right="504"/>
              <w:jc w:val="center"/>
              <w:rPr>
                <w:sz w:val="18"/>
                <w:szCs w:val="20"/>
              </w:rPr>
            </w:pPr>
            <w:r w:rsidRPr="00FF2207">
              <w:rPr>
                <w:sz w:val="18"/>
                <w:szCs w:val="20"/>
              </w:rPr>
              <w:t xml:space="preserve">&lt; </w:t>
            </w:r>
            <w:r w:rsidRPr="00FF2207">
              <w:rPr>
                <w:spacing w:val="-5"/>
                <w:sz w:val="18"/>
                <w:szCs w:val="20"/>
              </w:rPr>
              <w:t>18</w:t>
            </w:r>
          </w:p>
        </w:tc>
        <w:tc>
          <w:tcPr>
            <w:tcW w:w="2257" w:type="dxa"/>
          </w:tcPr>
          <w:p w14:paraId="16B6BCF9" w14:textId="77777777" w:rsidR="00BA07CD" w:rsidRPr="00FF2207" w:rsidRDefault="00BA07CD" w:rsidP="00CF0403">
            <w:pPr>
              <w:pStyle w:val="TableParagraph"/>
              <w:spacing w:before="27"/>
              <w:ind w:left="261" w:right="251"/>
              <w:jc w:val="center"/>
              <w:rPr>
                <w:sz w:val="18"/>
                <w:szCs w:val="20"/>
              </w:rPr>
            </w:pPr>
            <w:r w:rsidRPr="00FF2207">
              <w:rPr>
                <w:sz w:val="18"/>
                <w:szCs w:val="20"/>
              </w:rPr>
              <w:t xml:space="preserve">&lt; </w:t>
            </w:r>
            <w:r w:rsidRPr="00FF2207">
              <w:rPr>
                <w:spacing w:val="-5"/>
                <w:sz w:val="18"/>
                <w:szCs w:val="20"/>
              </w:rPr>
              <w:t>33</w:t>
            </w:r>
          </w:p>
        </w:tc>
      </w:tr>
      <w:tr w:rsidR="00BA07CD" w:rsidRPr="00FF2207" w14:paraId="072B0F98" w14:textId="77777777" w:rsidTr="0071140D">
        <w:trPr>
          <w:trHeight w:val="705"/>
        </w:trPr>
        <w:tc>
          <w:tcPr>
            <w:tcW w:w="2659" w:type="dxa"/>
          </w:tcPr>
          <w:p w14:paraId="6A080185" w14:textId="77777777" w:rsidR="00BA07CD" w:rsidRPr="00FF2207" w:rsidRDefault="00BA07CD" w:rsidP="00CF0403">
            <w:pPr>
              <w:pStyle w:val="TableParagraph"/>
              <w:spacing w:before="27"/>
              <w:ind w:left="84"/>
              <w:rPr>
                <w:sz w:val="18"/>
                <w:szCs w:val="20"/>
              </w:rPr>
            </w:pPr>
            <w:r w:rsidRPr="00FF2207">
              <w:rPr>
                <w:spacing w:val="-2"/>
                <w:sz w:val="18"/>
                <w:szCs w:val="20"/>
              </w:rPr>
              <w:t>Chloride</w:t>
            </w:r>
          </w:p>
        </w:tc>
        <w:tc>
          <w:tcPr>
            <w:tcW w:w="1075" w:type="dxa"/>
          </w:tcPr>
          <w:p w14:paraId="502F4AC5" w14:textId="77777777" w:rsidR="00BA07CD" w:rsidRPr="00FF2207" w:rsidRDefault="00BA07CD" w:rsidP="00CF0403">
            <w:pPr>
              <w:pStyle w:val="TableParagraph"/>
              <w:spacing w:before="27"/>
              <w:ind w:right="176"/>
              <w:jc w:val="right"/>
              <w:rPr>
                <w:sz w:val="18"/>
                <w:szCs w:val="20"/>
              </w:rPr>
            </w:pPr>
            <w:r w:rsidRPr="00FF2207">
              <w:rPr>
                <w:spacing w:val="-2"/>
                <w:sz w:val="18"/>
                <w:szCs w:val="20"/>
              </w:rPr>
              <w:t>mg/litre</w:t>
            </w:r>
          </w:p>
        </w:tc>
        <w:tc>
          <w:tcPr>
            <w:tcW w:w="1108" w:type="dxa"/>
          </w:tcPr>
          <w:p w14:paraId="41544048" w14:textId="77777777" w:rsidR="00BA07CD" w:rsidRPr="00FF2207" w:rsidRDefault="00BA07CD" w:rsidP="00CF0403">
            <w:pPr>
              <w:pStyle w:val="TableParagraph"/>
              <w:spacing w:before="27"/>
              <w:ind w:left="49" w:right="39"/>
              <w:jc w:val="center"/>
              <w:rPr>
                <w:sz w:val="18"/>
                <w:szCs w:val="20"/>
              </w:rPr>
            </w:pPr>
            <w:r w:rsidRPr="00FF2207">
              <w:rPr>
                <w:spacing w:val="-5"/>
                <w:sz w:val="18"/>
                <w:szCs w:val="20"/>
              </w:rPr>
              <w:t>Cl</w:t>
            </w:r>
          </w:p>
        </w:tc>
        <w:tc>
          <w:tcPr>
            <w:tcW w:w="1678" w:type="dxa"/>
          </w:tcPr>
          <w:p w14:paraId="5832E664" w14:textId="77777777" w:rsidR="00BA07CD" w:rsidRPr="00FF2207" w:rsidRDefault="00BA07CD" w:rsidP="00CF0403">
            <w:pPr>
              <w:pStyle w:val="TableParagraph"/>
              <w:spacing w:before="27" w:line="249" w:lineRule="auto"/>
              <w:ind w:left="118" w:right="104" w:hanging="1"/>
              <w:jc w:val="center"/>
              <w:rPr>
                <w:sz w:val="18"/>
                <w:szCs w:val="20"/>
              </w:rPr>
            </w:pPr>
            <w:r w:rsidRPr="00FF2207">
              <w:rPr>
                <w:sz w:val="18"/>
                <w:szCs w:val="20"/>
              </w:rPr>
              <w:t>&lt; 40 mg/litre above</w:t>
            </w:r>
            <w:r w:rsidRPr="00FF2207">
              <w:rPr>
                <w:spacing w:val="-14"/>
                <w:sz w:val="18"/>
                <w:szCs w:val="20"/>
              </w:rPr>
              <w:t xml:space="preserve"> </w:t>
            </w:r>
            <w:r w:rsidRPr="00FF2207">
              <w:rPr>
                <w:sz w:val="18"/>
                <w:szCs w:val="20"/>
              </w:rPr>
              <w:t>the</w:t>
            </w:r>
            <w:r w:rsidRPr="00FF2207">
              <w:rPr>
                <w:spacing w:val="-14"/>
                <w:sz w:val="18"/>
                <w:szCs w:val="20"/>
              </w:rPr>
              <w:t xml:space="preserve"> </w:t>
            </w:r>
            <w:r w:rsidRPr="00FF2207">
              <w:rPr>
                <w:sz w:val="18"/>
                <w:szCs w:val="20"/>
              </w:rPr>
              <w:t xml:space="preserve">intake potable water </w:t>
            </w:r>
            <w:r w:rsidRPr="00FF2207">
              <w:rPr>
                <w:spacing w:val="-2"/>
                <w:sz w:val="18"/>
                <w:szCs w:val="20"/>
              </w:rPr>
              <w:t>quality</w:t>
            </w:r>
          </w:p>
        </w:tc>
        <w:tc>
          <w:tcPr>
            <w:tcW w:w="2257" w:type="dxa"/>
          </w:tcPr>
          <w:p w14:paraId="33BD7B2C" w14:textId="77777777" w:rsidR="00BA07CD" w:rsidRPr="00FF2207" w:rsidRDefault="00BA07CD" w:rsidP="00CF0403">
            <w:pPr>
              <w:pStyle w:val="TableParagraph"/>
              <w:spacing w:before="27" w:line="249" w:lineRule="auto"/>
              <w:ind w:left="264" w:right="251"/>
              <w:jc w:val="center"/>
              <w:rPr>
                <w:sz w:val="18"/>
                <w:szCs w:val="20"/>
              </w:rPr>
            </w:pPr>
            <w:r w:rsidRPr="00FF2207">
              <w:rPr>
                <w:sz w:val="18"/>
                <w:szCs w:val="20"/>
              </w:rPr>
              <w:t>&lt;</w:t>
            </w:r>
            <w:r w:rsidRPr="00FF2207">
              <w:rPr>
                <w:spacing w:val="-13"/>
                <w:sz w:val="18"/>
                <w:szCs w:val="20"/>
              </w:rPr>
              <w:t xml:space="preserve"> </w:t>
            </w:r>
            <w:r w:rsidRPr="00FF2207">
              <w:rPr>
                <w:sz w:val="18"/>
                <w:szCs w:val="20"/>
              </w:rPr>
              <w:t>70</w:t>
            </w:r>
            <w:r w:rsidRPr="00FF2207">
              <w:rPr>
                <w:spacing w:val="-13"/>
                <w:sz w:val="18"/>
                <w:szCs w:val="20"/>
              </w:rPr>
              <w:t xml:space="preserve"> </w:t>
            </w:r>
            <w:r w:rsidRPr="00FF2207">
              <w:rPr>
                <w:sz w:val="18"/>
                <w:szCs w:val="20"/>
              </w:rPr>
              <w:t>mg/litre</w:t>
            </w:r>
            <w:r w:rsidRPr="00FF2207">
              <w:rPr>
                <w:spacing w:val="-13"/>
                <w:sz w:val="18"/>
                <w:szCs w:val="20"/>
              </w:rPr>
              <w:t xml:space="preserve"> </w:t>
            </w:r>
            <w:r w:rsidRPr="00FF2207">
              <w:rPr>
                <w:sz w:val="18"/>
                <w:szCs w:val="20"/>
              </w:rPr>
              <w:t>above the intake potable water quality</w:t>
            </w:r>
          </w:p>
        </w:tc>
      </w:tr>
    </w:tbl>
    <w:p w14:paraId="1B6F6726" w14:textId="77777777" w:rsidR="00BA07CD" w:rsidRDefault="00BA07CD" w:rsidP="00BA07CD">
      <w:pPr>
        <w:pStyle w:val="BodyText"/>
        <w:spacing w:before="1"/>
        <w:rPr>
          <w:b/>
          <w:sz w:val="7"/>
        </w:rPr>
      </w:pPr>
    </w:p>
    <w:tbl>
      <w:tblPr>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9"/>
        <w:gridCol w:w="1075"/>
        <w:gridCol w:w="1108"/>
        <w:gridCol w:w="1678"/>
        <w:gridCol w:w="2257"/>
      </w:tblGrid>
      <w:tr w:rsidR="003E409E" w14:paraId="42623DFD" w14:textId="77777777" w:rsidTr="003E409E">
        <w:trPr>
          <w:trHeight w:val="573"/>
        </w:trPr>
        <w:tc>
          <w:tcPr>
            <w:tcW w:w="8777" w:type="dxa"/>
            <w:gridSpan w:val="5"/>
            <w:shd w:val="clear" w:color="auto" w:fill="E6E7E8"/>
          </w:tcPr>
          <w:p w14:paraId="6A5B0F2E" w14:textId="77777777" w:rsidR="003E409E" w:rsidRPr="003E409E" w:rsidRDefault="003E409E" w:rsidP="00D059AE">
            <w:pPr>
              <w:pStyle w:val="TableParagraph"/>
              <w:spacing w:before="19" w:line="249" w:lineRule="auto"/>
              <w:ind w:left="85"/>
              <w:rPr>
                <w:b/>
                <w:sz w:val="18"/>
                <w:szCs w:val="18"/>
              </w:rPr>
            </w:pPr>
            <w:r w:rsidRPr="003E409E">
              <w:rPr>
                <w:b/>
                <w:sz w:val="18"/>
                <w:szCs w:val="18"/>
              </w:rPr>
              <w:lastRenderedPageBreak/>
              <w:t>Effluent to be discharged or disposed of in areas with potential for drinking water source contamination; international rivers and dams and in water management and other areas</w:t>
            </w:r>
          </w:p>
        </w:tc>
      </w:tr>
      <w:tr w:rsidR="003E409E" w14:paraId="50DA2510" w14:textId="77777777" w:rsidTr="003E409E">
        <w:trPr>
          <w:trHeight w:val="573"/>
        </w:trPr>
        <w:tc>
          <w:tcPr>
            <w:tcW w:w="4842" w:type="dxa"/>
            <w:gridSpan w:val="3"/>
            <w:shd w:val="clear" w:color="auto" w:fill="E6E7E8"/>
          </w:tcPr>
          <w:p w14:paraId="4DF0EA6D" w14:textId="77777777" w:rsidR="003E409E" w:rsidRPr="003E409E" w:rsidRDefault="003E409E" w:rsidP="00D059AE">
            <w:pPr>
              <w:pStyle w:val="TableParagraph"/>
              <w:rPr>
                <w:sz w:val="18"/>
                <w:szCs w:val="18"/>
              </w:rPr>
            </w:pPr>
          </w:p>
        </w:tc>
        <w:tc>
          <w:tcPr>
            <w:tcW w:w="1678" w:type="dxa"/>
            <w:shd w:val="clear" w:color="auto" w:fill="E6E7E8"/>
          </w:tcPr>
          <w:p w14:paraId="2E5E376F" w14:textId="77777777" w:rsidR="003E409E" w:rsidRPr="003E409E" w:rsidRDefault="003E409E" w:rsidP="00D059AE">
            <w:pPr>
              <w:pStyle w:val="TableParagraph"/>
              <w:spacing w:before="19" w:line="249" w:lineRule="auto"/>
              <w:ind w:left="85" w:right="698"/>
              <w:rPr>
                <w:b/>
                <w:sz w:val="18"/>
                <w:szCs w:val="18"/>
              </w:rPr>
            </w:pPr>
            <w:r w:rsidRPr="003E409E">
              <w:rPr>
                <w:b/>
                <w:spacing w:val="-2"/>
                <w:sz w:val="18"/>
                <w:szCs w:val="18"/>
              </w:rPr>
              <w:t>Special Standard</w:t>
            </w:r>
          </w:p>
        </w:tc>
        <w:tc>
          <w:tcPr>
            <w:tcW w:w="2257" w:type="dxa"/>
            <w:shd w:val="clear" w:color="auto" w:fill="E6E7E8"/>
          </w:tcPr>
          <w:p w14:paraId="6F815D03" w14:textId="77777777" w:rsidR="003E409E" w:rsidRPr="003E409E" w:rsidRDefault="003E409E" w:rsidP="00D059AE">
            <w:pPr>
              <w:pStyle w:val="TableParagraph"/>
              <w:spacing w:before="19" w:line="249" w:lineRule="auto"/>
              <w:ind w:left="85" w:right="1277"/>
              <w:rPr>
                <w:b/>
                <w:sz w:val="18"/>
                <w:szCs w:val="18"/>
              </w:rPr>
            </w:pPr>
            <w:r w:rsidRPr="003E409E">
              <w:rPr>
                <w:b/>
                <w:spacing w:val="-2"/>
                <w:sz w:val="18"/>
                <w:szCs w:val="18"/>
              </w:rPr>
              <w:t>General Standard</w:t>
            </w:r>
          </w:p>
        </w:tc>
      </w:tr>
      <w:tr w:rsidR="003E409E" w14:paraId="5C72ACCF" w14:textId="77777777" w:rsidTr="003E409E">
        <w:trPr>
          <w:trHeight w:val="309"/>
        </w:trPr>
        <w:tc>
          <w:tcPr>
            <w:tcW w:w="2659" w:type="dxa"/>
            <w:shd w:val="clear" w:color="auto" w:fill="E6E7E8"/>
          </w:tcPr>
          <w:p w14:paraId="5BCCC315" w14:textId="77777777" w:rsidR="003E409E" w:rsidRPr="003E409E" w:rsidRDefault="003E409E" w:rsidP="00D059AE">
            <w:pPr>
              <w:pStyle w:val="TableParagraph"/>
              <w:spacing w:before="19"/>
              <w:ind w:left="85"/>
              <w:rPr>
                <w:b/>
                <w:sz w:val="18"/>
                <w:szCs w:val="18"/>
              </w:rPr>
            </w:pPr>
            <w:r w:rsidRPr="003E409E">
              <w:rPr>
                <w:b/>
                <w:spacing w:val="-2"/>
                <w:sz w:val="18"/>
                <w:szCs w:val="18"/>
              </w:rPr>
              <w:t>DETERMINANTS</w:t>
            </w:r>
          </w:p>
        </w:tc>
        <w:tc>
          <w:tcPr>
            <w:tcW w:w="1075" w:type="dxa"/>
            <w:shd w:val="clear" w:color="auto" w:fill="E6E7E8"/>
          </w:tcPr>
          <w:p w14:paraId="5964E886" w14:textId="77777777" w:rsidR="003E409E" w:rsidRPr="003E409E" w:rsidRDefault="003E409E" w:rsidP="00D059AE">
            <w:pPr>
              <w:pStyle w:val="TableParagraph"/>
              <w:spacing w:before="19"/>
              <w:ind w:left="84"/>
              <w:rPr>
                <w:b/>
                <w:sz w:val="18"/>
                <w:szCs w:val="18"/>
              </w:rPr>
            </w:pPr>
            <w:r w:rsidRPr="003E409E">
              <w:rPr>
                <w:b/>
                <w:spacing w:val="-4"/>
                <w:sz w:val="18"/>
                <w:szCs w:val="18"/>
              </w:rPr>
              <w:t>UNIT</w:t>
            </w:r>
          </w:p>
        </w:tc>
        <w:tc>
          <w:tcPr>
            <w:tcW w:w="1108" w:type="dxa"/>
            <w:shd w:val="clear" w:color="auto" w:fill="E6E7E8"/>
          </w:tcPr>
          <w:p w14:paraId="0F394C1A" w14:textId="77777777" w:rsidR="003E409E" w:rsidRPr="003E409E" w:rsidRDefault="003E409E" w:rsidP="00D059AE">
            <w:pPr>
              <w:pStyle w:val="TableParagraph"/>
              <w:spacing w:before="19"/>
              <w:ind w:left="53" w:right="39"/>
              <w:jc w:val="center"/>
              <w:rPr>
                <w:b/>
                <w:sz w:val="18"/>
                <w:szCs w:val="18"/>
              </w:rPr>
            </w:pPr>
            <w:r w:rsidRPr="003E409E">
              <w:rPr>
                <w:b/>
                <w:spacing w:val="-2"/>
                <w:sz w:val="18"/>
                <w:szCs w:val="18"/>
              </w:rPr>
              <w:t>FORMAT</w:t>
            </w:r>
          </w:p>
        </w:tc>
        <w:tc>
          <w:tcPr>
            <w:tcW w:w="3935" w:type="dxa"/>
            <w:gridSpan w:val="2"/>
            <w:shd w:val="clear" w:color="auto" w:fill="E6E7E8"/>
          </w:tcPr>
          <w:p w14:paraId="242938BF" w14:textId="77777777" w:rsidR="003E409E" w:rsidRPr="003E409E" w:rsidRDefault="003E409E" w:rsidP="00D059AE">
            <w:pPr>
              <w:pStyle w:val="TableParagraph"/>
              <w:spacing w:before="19"/>
              <w:ind w:left="85"/>
              <w:rPr>
                <w:b/>
                <w:sz w:val="18"/>
                <w:szCs w:val="18"/>
              </w:rPr>
            </w:pPr>
            <w:r w:rsidRPr="003E409E">
              <w:rPr>
                <w:b/>
                <w:sz w:val="18"/>
                <w:szCs w:val="18"/>
              </w:rPr>
              <w:t>95</w:t>
            </w:r>
            <w:r w:rsidRPr="003E409E">
              <w:rPr>
                <w:b/>
                <w:spacing w:val="-4"/>
                <w:sz w:val="18"/>
                <w:szCs w:val="18"/>
              </w:rPr>
              <w:t xml:space="preserve"> </w:t>
            </w:r>
            <w:r w:rsidRPr="003E409E">
              <w:rPr>
                <w:b/>
                <w:sz w:val="18"/>
                <w:szCs w:val="18"/>
              </w:rPr>
              <w:t>percentile</w:t>
            </w:r>
            <w:r w:rsidRPr="003E409E">
              <w:rPr>
                <w:b/>
                <w:spacing w:val="-3"/>
                <w:sz w:val="18"/>
                <w:szCs w:val="18"/>
              </w:rPr>
              <w:t xml:space="preserve"> </w:t>
            </w:r>
            <w:r w:rsidRPr="003E409E">
              <w:rPr>
                <w:b/>
                <w:spacing w:val="-2"/>
                <w:sz w:val="18"/>
                <w:szCs w:val="18"/>
              </w:rPr>
              <w:t>requirements</w:t>
            </w:r>
          </w:p>
        </w:tc>
      </w:tr>
      <w:tr w:rsidR="003E409E" w14:paraId="3EC5CBD8" w14:textId="77777777" w:rsidTr="003E409E">
        <w:trPr>
          <w:trHeight w:val="628"/>
        </w:trPr>
        <w:tc>
          <w:tcPr>
            <w:tcW w:w="2659" w:type="dxa"/>
          </w:tcPr>
          <w:p w14:paraId="365C6E98" w14:textId="77777777" w:rsidR="003E409E" w:rsidRPr="003E409E" w:rsidRDefault="003E409E" w:rsidP="00D059AE">
            <w:pPr>
              <w:pStyle w:val="TableParagraph"/>
              <w:spacing w:before="23"/>
              <w:ind w:left="85"/>
              <w:rPr>
                <w:sz w:val="18"/>
                <w:szCs w:val="18"/>
              </w:rPr>
            </w:pPr>
            <w:r w:rsidRPr="003E409E">
              <w:rPr>
                <w:spacing w:val="-2"/>
                <w:sz w:val="18"/>
                <w:szCs w:val="18"/>
              </w:rPr>
              <w:t>Sodium</w:t>
            </w:r>
          </w:p>
        </w:tc>
        <w:tc>
          <w:tcPr>
            <w:tcW w:w="1075" w:type="dxa"/>
          </w:tcPr>
          <w:p w14:paraId="130B9E8E" w14:textId="77777777" w:rsidR="003E409E" w:rsidRPr="003E409E" w:rsidRDefault="003E409E" w:rsidP="00D059AE">
            <w:pPr>
              <w:pStyle w:val="TableParagraph"/>
              <w:spacing w:before="23"/>
              <w:ind w:right="176"/>
              <w:jc w:val="right"/>
              <w:rPr>
                <w:sz w:val="18"/>
                <w:szCs w:val="18"/>
              </w:rPr>
            </w:pPr>
            <w:r w:rsidRPr="003E409E">
              <w:rPr>
                <w:spacing w:val="-2"/>
                <w:sz w:val="18"/>
                <w:szCs w:val="18"/>
              </w:rPr>
              <w:t>mg/litre</w:t>
            </w:r>
          </w:p>
        </w:tc>
        <w:tc>
          <w:tcPr>
            <w:tcW w:w="1108" w:type="dxa"/>
          </w:tcPr>
          <w:p w14:paraId="3FCE5F30" w14:textId="77777777" w:rsidR="003E409E" w:rsidRPr="003E409E" w:rsidRDefault="003E409E" w:rsidP="00D059AE">
            <w:pPr>
              <w:pStyle w:val="TableParagraph"/>
              <w:spacing w:before="23"/>
              <w:ind w:left="10"/>
              <w:jc w:val="center"/>
              <w:rPr>
                <w:sz w:val="18"/>
                <w:szCs w:val="18"/>
              </w:rPr>
            </w:pPr>
            <w:r w:rsidRPr="003E409E">
              <w:rPr>
                <w:sz w:val="18"/>
                <w:szCs w:val="18"/>
              </w:rPr>
              <w:t>N</w:t>
            </w:r>
          </w:p>
        </w:tc>
        <w:tc>
          <w:tcPr>
            <w:tcW w:w="1678" w:type="dxa"/>
          </w:tcPr>
          <w:p w14:paraId="6B2697B7" w14:textId="77777777" w:rsidR="003E409E" w:rsidRPr="003E409E" w:rsidRDefault="003E409E" w:rsidP="00D059AE">
            <w:pPr>
              <w:pStyle w:val="TableParagraph"/>
              <w:spacing w:before="23" w:line="249" w:lineRule="auto"/>
              <w:ind w:left="118" w:right="104" w:hanging="1"/>
              <w:jc w:val="center"/>
              <w:rPr>
                <w:sz w:val="18"/>
                <w:szCs w:val="18"/>
              </w:rPr>
            </w:pPr>
            <w:r w:rsidRPr="003E409E">
              <w:rPr>
                <w:sz w:val="18"/>
                <w:szCs w:val="18"/>
              </w:rPr>
              <w:t>&lt; 50 mg/litre above</w:t>
            </w:r>
            <w:r w:rsidRPr="003E409E">
              <w:rPr>
                <w:spacing w:val="-14"/>
                <w:sz w:val="18"/>
                <w:szCs w:val="18"/>
              </w:rPr>
              <w:t xml:space="preserve"> </w:t>
            </w:r>
            <w:r w:rsidRPr="003E409E">
              <w:rPr>
                <w:sz w:val="18"/>
                <w:szCs w:val="18"/>
              </w:rPr>
              <w:t>the</w:t>
            </w:r>
            <w:r w:rsidRPr="003E409E">
              <w:rPr>
                <w:spacing w:val="-14"/>
                <w:sz w:val="18"/>
                <w:szCs w:val="18"/>
              </w:rPr>
              <w:t xml:space="preserve"> </w:t>
            </w:r>
            <w:r w:rsidRPr="003E409E">
              <w:rPr>
                <w:sz w:val="18"/>
                <w:szCs w:val="18"/>
              </w:rPr>
              <w:t xml:space="preserve">intake potable water </w:t>
            </w:r>
            <w:r w:rsidRPr="003E409E">
              <w:rPr>
                <w:spacing w:val="-2"/>
                <w:sz w:val="18"/>
                <w:szCs w:val="18"/>
              </w:rPr>
              <w:t>quality</w:t>
            </w:r>
          </w:p>
        </w:tc>
        <w:tc>
          <w:tcPr>
            <w:tcW w:w="2257" w:type="dxa"/>
          </w:tcPr>
          <w:p w14:paraId="42973B2B" w14:textId="77777777" w:rsidR="003E409E" w:rsidRPr="003E409E" w:rsidRDefault="003E409E" w:rsidP="00D059AE">
            <w:pPr>
              <w:pStyle w:val="TableParagraph"/>
              <w:spacing w:before="23" w:line="249" w:lineRule="auto"/>
              <w:ind w:left="264" w:right="251"/>
              <w:jc w:val="center"/>
              <w:rPr>
                <w:sz w:val="18"/>
                <w:szCs w:val="18"/>
              </w:rPr>
            </w:pPr>
            <w:r w:rsidRPr="003E409E">
              <w:rPr>
                <w:sz w:val="18"/>
                <w:szCs w:val="18"/>
              </w:rPr>
              <w:t>&lt;90</w:t>
            </w:r>
            <w:r w:rsidRPr="003E409E">
              <w:rPr>
                <w:spacing w:val="-14"/>
                <w:sz w:val="18"/>
                <w:szCs w:val="18"/>
              </w:rPr>
              <w:t xml:space="preserve"> </w:t>
            </w:r>
            <w:r w:rsidRPr="003E409E">
              <w:rPr>
                <w:sz w:val="18"/>
                <w:szCs w:val="18"/>
              </w:rPr>
              <w:t>mg/litre</w:t>
            </w:r>
            <w:r w:rsidRPr="003E409E">
              <w:rPr>
                <w:spacing w:val="-14"/>
                <w:sz w:val="18"/>
                <w:szCs w:val="18"/>
              </w:rPr>
              <w:t xml:space="preserve"> </w:t>
            </w:r>
            <w:r w:rsidRPr="003E409E">
              <w:rPr>
                <w:sz w:val="18"/>
                <w:szCs w:val="18"/>
              </w:rPr>
              <w:t>above the intake potable water quality</w:t>
            </w:r>
          </w:p>
        </w:tc>
      </w:tr>
      <w:tr w:rsidR="003E409E" w14:paraId="66BE419A" w14:textId="77777777" w:rsidTr="003E409E">
        <w:trPr>
          <w:trHeight w:val="665"/>
        </w:trPr>
        <w:tc>
          <w:tcPr>
            <w:tcW w:w="2659" w:type="dxa"/>
          </w:tcPr>
          <w:p w14:paraId="4529F489" w14:textId="77777777" w:rsidR="003E409E" w:rsidRPr="003E409E" w:rsidRDefault="003E409E" w:rsidP="00D059AE">
            <w:pPr>
              <w:pStyle w:val="TableParagraph"/>
              <w:spacing w:before="23"/>
              <w:ind w:left="84"/>
              <w:rPr>
                <w:sz w:val="18"/>
                <w:szCs w:val="18"/>
              </w:rPr>
            </w:pPr>
            <w:r w:rsidRPr="003E409E">
              <w:rPr>
                <w:spacing w:val="-2"/>
                <w:sz w:val="18"/>
                <w:szCs w:val="18"/>
              </w:rPr>
              <w:t>Sulphate</w:t>
            </w:r>
          </w:p>
        </w:tc>
        <w:tc>
          <w:tcPr>
            <w:tcW w:w="1075" w:type="dxa"/>
          </w:tcPr>
          <w:p w14:paraId="75970827" w14:textId="77777777" w:rsidR="003E409E" w:rsidRPr="003E409E" w:rsidRDefault="003E409E" w:rsidP="00D059AE">
            <w:pPr>
              <w:pStyle w:val="TableParagraph"/>
              <w:spacing w:before="23"/>
              <w:ind w:right="177"/>
              <w:jc w:val="right"/>
              <w:rPr>
                <w:sz w:val="18"/>
                <w:szCs w:val="18"/>
              </w:rPr>
            </w:pPr>
            <w:r w:rsidRPr="003E409E">
              <w:rPr>
                <w:spacing w:val="-2"/>
                <w:sz w:val="18"/>
                <w:szCs w:val="18"/>
              </w:rPr>
              <w:t>mg/litre</w:t>
            </w:r>
          </w:p>
        </w:tc>
        <w:tc>
          <w:tcPr>
            <w:tcW w:w="1108" w:type="dxa"/>
          </w:tcPr>
          <w:p w14:paraId="3E20BEF2" w14:textId="77777777" w:rsidR="003E409E" w:rsidRPr="003E409E" w:rsidRDefault="003E409E" w:rsidP="00D059AE">
            <w:pPr>
              <w:pStyle w:val="TableParagraph"/>
              <w:spacing w:before="23"/>
              <w:ind w:left="49" w:right="39"/>
              <w:jc w:val="center"/>
              <w:rPr>
                <w:sz w:val="18"/>
                <w:szCs w:val="18"/>
              </w:rPr>
            </w:pPr>
            <w:r w:rsidRPr="003E409E">
              <w:rPr>
                <w:spacing w:val="-4"/>
                <w:sz w:val="18"/>
                <w:szCs w:val="18"/>
              </w:rPr>
              <w:t>SOB</w:t>
            </w:r>
            <w:r w:rsidRPr="002257AC">
              <w:rPr>
                <w:spacing w:val="-4"/>
                <w:position w:val="-6"/>
                <w:sz w:val="18"/>
                <w:szCs w:val="18"/>
                <w:vertAlign w:val="subscript"/>
              </w:rPr>
              <w:t>4B</w:t>
            </w:r>
          </w:p>
        </w:tc>
        <w:tc>
          <w:tcPr>
            <w:tcW w:w="1678" w:type="dxa"/>
          </w:tcPr>
          <w:p w14:paraId="094A30A5" w14:textId="77777777" w:rsidR="003E409E" w:rsidRPr="003E409E" w:rsidRDefault="003E409E" w:rsidP="00D059AE">
            <w:pPr>
              <w:pStyle w:val="TableParagraph"/>
              <w:spacing w:before="23" w:line="249" w:lineRule="auto"/>
              <w:ind w:left="118" w:right="104" w:hanging="1"/>
              <w:jc w:val="center"/>
              <w:rPr>
                <w:sz w:val="18"/>
                <w:szCs w:val="18"/>
              </w:rPr>
            </w:pPr>
            <w:r w:rsidRPr="003E409E">
              <w:rPr>
                <w:sz w:val="18"/>
                <w:szCs w:val="18"/>
              </w:rPr>
              <w:t>&lt; 20 mg/litre above</w:t>
            </w:r>
            <w:r w:rsidRPr="003E409E">
              <w:rPr>
                <w:spacing w:val="-14"/>
                <w:sz w:val="18"/>
                <w:szCs w:val="18"/>
              </w:rPr>
              <w:t xml:space="preserve"> </w:t>
            </w:r>
            <w:r w:rsidRPr="003E409E">
              <w:rPr>
                <w:sz w:val="18"/>
                <w:szCs w:val="18"/>
              </w:rPr>
              <w:t>the</w:t>
            </w:r>
            <w:r w:rsidRPr="003E409E">
              <w:rPr>
                <w:spacing w:val="-14"/>
                <w:sz w:val="18"/>
                <w:szCs w:val="18"/>
              </w:rPr>
              <w:t xml:space="preserve"> </w:t>
            </w:r>
            <w:r w:rsidRPr="003E409E">
              <w:rPr>
                <w:sz w:val="18"/>
                <w:szCs w:val="18"/>
              </w:rPr>
              <w:t xml:space="preserve">intake potable water </w:t>
            </w:r>
            <w:r w:rsidRPr="003E409E">
              <w:rPr>
                <w:spacing w:val="-2"/>
                <w:sz w:val="18"/>
                <w:szCs w:val="18"/>
              </w:rPr>
              <w:t>quality</w:t>
            </w:r>
          </w:p>
        </w:tc>
        <w:tc>
          <w:tcPr>
            <w:tcW w:w="2257" w:type="dxa"/>
          </w:tcPr>
          <w:p w14:paraId="7E38DE8A" w14:textId="77777777" w:rsidR="003E409E" w:rsidRPr="003E409E" w:rsidRDefault="003E409E" w:rsidP="00D059AE">
            <w:pPr>
              <w:pStyle w:val="TableParagraph"/>
              <w:spacing w:before="23" w:line="249" w:lineRule="auto"/>
              <w:ind w:left="264" w:right="251"/>
              <w:jc w:val="center"/>
              <w:rPr>
                <w:sz w:val="18"/>
                <w:szCs w:val="18"/>
              </w:rPr>
            </w:pPr>
            <w:r w:rsidRPr="003E409E">
              <w:rPr>
                <w:sz w:val="18"/>
                <w:szCs w:val="18"/>
              </w:rPr>
              <w:t>&lt;</w:t>
            </w:r>
            <w:r w:rsidRPr="003E409E">
              <w:rPr>
                <w:spacing w:val="-13"/>
                <w:sz w:val="18"/>
                <w:szCs w:val="18"/>
              </w:rPr>
              <w:t xml:space="preserve"> </w:t>
            </w:r>
            <w:r w:rsidRPr="003E409E">
              <w:rPr>
                <w:sz w:val="18"/>
                <w:szCs w:val="18"/>
              </w:rPr>
              <w:t>40</w:t>
            </w:r>
            <w:r w:rsidRPr="003E409E">
              <w:rPr>
                <w:spacing w:val="-13"/>
                <w:sz w:val="18"/>
                <w:szCs w:val="18"/>
              </w:rPr>
              <w:t xml:space="preserve"> </w:t>
            </w:r>
            <w:r w:rsidRPr="003E409E">
              <w:rPr>
                <w:sz w:val="18"/>
                <w:szCs w:val="18"/>
              </w:rPr>
              <w:t>mg/litre</w:t>
            </w:r>
            <w:r w:rsidRPr="003E409E">
              <w:rPr>
                <w:spacing w:val="-13"/>
                <w:sz w:val="18"/>
                <w:szCs w:val="18"/>
              </w:rPr>
              <w:t xml:space="preserve"> </w:t>
            </w:r>
            <w:r w:rsidRPr="003E409E">
              <w:rPr>
                <w:sz w:val="18"/>
                <w:szCs w:val="18"/>
              </w:rPr>
              <w:t>above the intake potable water quality</w:t>
            </w:r>
          </w:p>
        </w:tc>
      </w:tr>
      <w:tr w:rsidR="003E409E" w14:paraId="36062AD4" w14:textId="77777777" w:rsidTr="003E409E">
        <w:trPr>
          <w:trHeight w:val="322"/>
        </w:trPr>
        <w:tc>
          <w:tcPr>
            <w:tcW w:w="2659" w:type="dxa"/>
          </w:tcPr>
          <w:p w14:paraId="2BE79952" w14:textId="77777777" w:rsidR="003E409E" w:rsidRPr="003E409E" w:rsidRDefault="003E409E" w:rsidP="00D059AE">
            <w:pPr>
              <w:pStyle w:val="TableParagraph"/>
              <w:spacing w:before="23"/>
              <w:ind w:left="84"/>
              <w:rPr>
                <w:sz w:val="18"/>
                <w:szCs w:val="18"/>
              </w:rPr>
            </w:pPr>
            <w:r w:rsidRPr="003E409E">
              <w:rPr>
                <w:spacing w:val="-2"/>
                <w:sz w:val="18"/>
                <w:szCs w:val="18"/>
              </w:rPr>
              <w:t>Sulphide</w:t>
            </w:r>
          </w:p>
        </w:tc>
        <w:tc>
          <w:tcPr>
            <w:tcW w:w="1075" w:type="dxa"/>
          </w:tcPr>
          <w:p w14:paraId="6EF1B99A" w14:textId="77777777" w:rsidR="003E409E" w:rsidRPr="003E409E" w:rsidRDefault="003E409E" w:rsidP="00D059AE">
            <w:pPr>
              <w:pStyle w:val="TableParagraph"/>
              <w:spacing w:before="23"/>
              <w:ind w:right="177"/>
              <w:jc w:val="right"/>
              <w:rPr>
                <w:sz w:val="18"/>
                <w:szCs w:val="18"/>
              </w:rPr>
            </w:pPr>
            <w:r w:rsidRPr="003E409E">
              <w:rPr>
                <w:spacing w:val="-2"/>
                <w:sz w:val="18"/>
                <w:szCs w:val="18"/>
              </w:rPr>
              <w:t>mg/litre</w:t>
            </w:r>
          </w:p>
        </w:tc>
        <w:tc>
          <w:tcPr>
            <w:tcW w:w="1108" w:type="dxa"/>
          </w:tcPr>
          <w:p w14:paraId="4A6A287B" w14:textId="77777777" w:rsidR="003E409E" w:rsidRPr="003E409E" w:rsidRDefault="003E409E" w:rsidP="00D059AE">
            <w:pPr>
              <w:pStyle w:val="TableParagraph"/>
              <w:spacing w:before="23"/>
              <w:ind w:left="10"/>
              <w:jc w:val="center"/>
              <w:rPr>
                <w:sz w:val="18"/>
                <w:szCs w:val="18"/>
              </w:rPr>
            </w:pPr>
            <w:r w:rsidRPr="003E409E">
              <w:rPr>
                <w:sz w:val="18"/>
                <w:szCs w:val="18"/>
              </w:rPr>
              <w:t>S</w:t>
            </w:r>
          </w:p>
        </w:tc>
        <w:tc>
          <w:tcPr>
            <w:tcW w:w="1678" w:type="dxa"/>
          </w:tcPr>
          <w:p w14:paraId="659FC0F0" w14:textId="77777777" w:rsidR="003E409E" w:rsidRPr="003E409E" w:rsidRDefault="003E409E" w:rsidP="00D059AE">
            <w:pPr>
              <w:pStyle w:val="TableParagraph"/>
              <w:spacing w:before="23"/>
              <w:ind w:left="514" w:right="504"/>
              <w:jc w:val="center"/>
              <w:rPr>
                <w:sz w:val="18"/>
                <w:szCs w:val="18"/>
              </w:rPr>
            </w:pPr>
            <w:r w:rsidRPr="003E409E">
              <w:rPr>
                <w:sz w:val="18"/>
                <w:szCs w:val="18"/>
              </w:rPr>
              <w:t xml:space="preserve">&lt; </w:t>
            </w:r>
            <w:r w:rsidRPr="003E409E">
              <w:rPr>
                <w:spacing w:val="-4"/>
                <w:sz w:val="18"/>
                <w:szCs w:val="18"/>
              </w:rPr>
              <w:t>0.05</w:t>
            </w:r>
          </w:p>
        </w:tc>
        <w:tc>
          <w:tcPr>
            <w:tcW w:w="2257" w:type="dxa"/>
          </w:tcPr>
          <w:p w14:paraId="3CB99140" w14:textId="77777777" w:rsidR="003E409E" w:rsidRPr="003E409E" w:rsidRDefault="003E409E" w:rsidP="00D059AE">
            <w:pPr>
              <w:pStyle w:val="TableParagraph"/>
              <w:spacing w:before="23"/>
              <w:ind w:left="261" w:right="251"/>
              <w:jc w:val="center"/>
              <w:rPr>
                <w:sz w:val="18"/>
                <w:szCs w:val="18"/>
              </w:rPr>
            </w:pPr>
            <w:r w:rsidRPr="003E409E">
              <w:rPr>
                <w:sz w:val="18"/>
                <w:szCs w:val="18"/>
              </w:rPr>
              <w:t xml:space="preserve">&lt; </w:t>
            </w:r>
            <w:r w:rsidRPr="003E409E">
              <w:rPr>
                <w:spacing w:val="-5"/>
                <w:sz w:val="18"/>
                <w:szCs w:val="18"/>
              </w:rPr>
              <w:t>0.5</w:t>
            </w:r>
          </w:p>
        </w:tc>
      </w:tr>
      <w:tr w:rsidR="003E409E" w14:paraId="1C9942C0" w14:textId="77777777" w:rsidTr="003E409E">
        <w:trPr>
          <w:trHeight w:val="312"/>
        </w:trPr>
        <w:tc>
          <w:tcPr>
            <w:tcW w:w="2659" w:type="dxa"/>
          </w:tcPr>
          <w:p w14:paraId="25A5D40B" w14:textId="77777777" w:rsidR="003E409E" w:rsidRPr="003E409E" w:rsidRDefault="003E409E" w:rsidP="00D059AE">
            <w:pPr>
              <w:pStyle w:val="TableParagraph"/>
              <w:spacing w:before="23"/>
              <w:ind w:left="84"/>
              <w:rPr>
                <w:sz w:val="18"/>
                <w:szCs w:val="18"/>
              </w:rPr>
            </w:pPr>
            <w:r w:rsidRPr="003E409E">
              <w:rPr>
                <w:spacing w:val="-2"/>
                <w:sz w:val="18"/>
                <w:szCs w:val="18"/>
              </w:rPr>
              <w:t>Fluoride</w:t>
            </w:r>
          </w:p>
        </w:tc>
        <w:tc>
          <w:tcPr>
            <w:tcW w:w="1075" w:type="dxa"/>
          </w:tcPr>
          <w:p w14:paraId="65C47958" w14:textId="77777777" w:rsidR="003E409E" w:rsidRPr="003E409E" w:rsidRDefault="003E409E" w:rsidP="00D059AE">
            <w:pPr>
              <w:pStyle w:val="TableParagraph"/>
              <w:spacing w:before="23"/>
              <w:ind w:right="177"/>
              <w:jc w:val="right"/>
              <w:rPr>
                <w:sz w:val="18"/>
                <w:szCs w:val="18"/>
              </w:rPr>
            </w:pPr>
            <w:r w:rsidRPr="003E409E">
              <w:rPr>
                <w:spacing w:val="-2"/>
                <w:sz w:val="18"/>
                <w:szCs w:val="18"/>
              </w:rPr>
              <w:t>mg/litre</w:t>
            </w:r>
          </w:p>
        </w:tc>
        <w:tc>
          <w:tcPr>
            <w:tcW w:w="1108" w:type="dxa"/>
          </w:tcPr>
          <w:p w14:paraId="3D700C85" w14:textId="77777777" w:rsidR="003E409E" w:rsidRPr="003E409E" w:rsidRDefault="003E409E" w:rsidP="00D059AE">
            <w:pPr>
              <w:pStyle w:val="TableParagraph"/>
              <w:spacing w:before="23"/>
              <w:ind w:left="10"/>
              <w:jc w:val="center"/>
              <w:rPr>
                <w:sz w:val="18"/>
                <w:szCs w:val="18"/>
              </w:rPr>
            </w:pPr>
            <w:r w:rsidRPr="003E409E">
              <w:rPr>
                <w:sz w:val="18"/>
                <w:szCs w:val="18"/>
              </w:rPr>
              <w:t>F</w:t>
            </w:r>
          </w:p>
        </w:tc>
        <w:tc>
          <w:tcPr>
            <w:tcW w:w="1678" w:type="dxa"/>
          </w:tcPr>
          <w:p w14:paraId="0E9D2535" w14:textId="77777777" w:rsidR="003E409E" w:rsidRPr="003E409E" w:rsidRDefault="003E409E" w:rsidP="00D059AE">
            <w:pPr>
              <w:pStyle w:val="TableParagraph"/>
              <w:spacing w:before="23"/>
              <w:ind w:left="514" w:right="504"/>
              <w:jc w:val="center"/>
              <w:rPr>
                <w:sz w:val="18"/>
                <w:szCs w:val="18"/>
              </w:rPr>
            </w:pPr>
            <w:r w:rsidRPr="003E409E">
              <w:rPr>
                <w:spacing w:val="-5"/>
                <w:sz w:val="18"/>
                <w:szCs w:val="18"/>
              </w:rPr>
              <w:t>1,0</w:t>
            </w:r>
          </w:p>
        </w:tc>
        <w:tc>
          <w:tcPr>
            <w:tcW w:w="2257" w:type="dxa"/>
          </w:tcPr>
          <w:p w14:paraId="3DA92265" w14:textId="77777777" w:rsidR="003E409E" w:rsidRPr="003E409E" w:rsidRDefault="003E409E" w:rsidP="00D059AE">
            <w:pPr>
              <w:pStyle w:val="TableParagraph"/>
              <w:spacing w:before="23"/>
              <w:ind w:left="261" w:right="251"/>
              <w:jc w:val="center"/>
              <w:rPr>
                <w:sz w:val="18"/>
                <w:szCs w:val="18"/>
              </w:rPr>
            </w:pPr>
            <w:r w:rsidRPr="003E409E">
              <w:rPr>
                <w:spacing w:val="-5"/>
                <w:sz w:val="18"/>
                <w:szCs w:val="18"/>
              </w:rPr>
              <w:t>2,0</w:t>
            </w:r>
          </w:p>
        </w:tc>
      </w:tr>
      <w:tr w:rsidR="003E409E" w14:paraId="745FB29E" w14:textId="77777777" w:rsidTr="003E409E">
        <w:trPr>
          <w:trHeight w:val="312"/>
        </w:trPr>
        <w:tc>
          <w:tcPr>
            <w:tcW w:w="2659" w:type="dxa"/>
          </w:tcPr>
          <w:p w14:paraId="3EA29338" w14:textId="77777777" w:rsidR="003E409E" w:rsidRPr="003E409E" w:rsidRDefault="003E409E" w:rsidP="00D059AE">
            <w:pPr>
              <w:pStyle w:val="TableParagraph"/>
              <w:spacing w:before="23"/>
              <w:ind w:left="84"/>
              <w:rPr>
                <w:sz w:val="18"/>
                <w:szCs w:val="18"/>
              </w:rPr>
            </w:pPr>
            <w:r w:rsidRPr="003E409E">
              <w:rPr>
                <w:sz w:val="18"/>
                <w:szCs w:val="18"/>
              </w:rPr>
              <w:t xml:space="preserve">Cyanide </w:t>
            </w:r>
            <w:r w:rsidRPr="003E409E">
              <w:rPr>
                <w:spacing w:val="-2"/>
                <w:sz w:val="18"/>
                <w:szCs w:val="18"/>
              </w:rPr>
              <w:t>(Free)</w:t>
            </w:r>
          </w:p>
        </w:tc>
        <w:tc>
          <w:tcPr>
            <w:tcW w:w="1075" w:type="dxa"/>
          </w:tcPr>
          <w:p w14:paraId="7DF6B284" w14:textId="77777777" w:rsidR="003E409E" w:rsidRPr="003E409E" w:rsidRDefault="003E409E" w:rsidP="00D059AE">
            <w:pPr>
              <w:pStyle w:val="TableParagraph"/>
              <w:spacing w:before="23"/>
              <w:ind w:right="199"/>
              <w:jc w:val="right"/>
              <w:rPr>
                <w:sz w:val="18"/>
                <w:szCs w:val="18"/>
              </w:rPr>
            </w:pPr>
            <w:r w:rsidRPr="003E409E">
              <w:rPr>
                <w:spacing w:val="-2"/>
                <w:sz w:val="18"/>
                <w:szCs w:val="18"/>
              </w:rPr>
              <w:t>µg/litre</w:t>
            </w:r>
          </w:p>
        </w:tc>
        <w:tc>
          <w:tcPr>
            <w:tcW w:w="1108" w:type="dxa"/>
          </w:tcPr>
          <w:p w14:paraId="7C2B76B9" w14:textId="77777777" w:rsidR="003E409E" w:rsidRPr="003E409E" w:rsidRDefault="003E409E" w:rsidP="00D059AE">
            <w:pPr>
              <w:pStyle w:val="TableParagraph"/>
              <w:spacing w:before="23"/>
              <w:ind w:left="48" w:right="39"/>
              <w:jc w:val="center"/>
              <w:rPr>
                <w:sz w:val="18"/>
                <w:szCs w:val="18"/>
              </w:rPr>
            </w:pPr>
            <w:r w:rsidRPr="003E409E">
              <w:rPr>
                <w:spacing w:val="-5"/>
                <w:sz w:val="18"/>
                <w:szCs w:val="18"/>
              </w:rPr>
              <w:t>CN</w:t>
            </w:r>
          </w:p>
        </w:tc>
        <w:tc>
          <w:tcPr>
            <w:tcW w:w="1678" w:type="dxa"/>
          </w:tcPr>
          <w:p w14:paraId="2A769251" w14:textId="77777777" w:rsidR="003E409E" w:rsidRPr="003E409E" w:rsidRDefault="003E409E" w:rsidP="00D059AE">
            <w:pPr>
              <w:pStyle w:val="TableParagraph"/>
              <w:spacing w:before="23"/>
              <w:ind w:left="513" w:right="504"/>
              <w:jc w:val="center"/>
              <w:rPr>
                <w:sz w:val="18"/>
                <w:szCs w:val="18"/>
              </w:rPr>
            </w:pPr>
            <w:r w:rsidRPr="003E409E">
              <w:rPr>
                <w:sz w:val="18"/>
                <w:szCs w:val="18"/>
              </w:rPr>
              <w:t xml:space="preserve">&lt; </w:t>
            </w:r>
            <w:r w:rsidRPr="003E409E">
              <w:rPr>
                <w:spacing w:val="-5"/>
                <w:sz w:val="18"/>
                <w:szCs w:val="18"/>
              </w:rPr>
              <w:t>30</w:t>
            </w:r>
          </w:p>
        </w:tc>
        <w:tc>
          <w:tcPr>
            <w:tcW w:w="2257" w:type="dxa"/>
          </w:tcPr>
          <w:p w14:paraId="21D7F1B0" w14:textId="77777777" w:rsidR="003E409E" w:rsidRPr="003E409E" w:rsidRDefault="003E409E" w:rsidP="00D059AE">
            <w:pPr>
              <w:pStyle w:val="TableParagraph"/>
              <w:spacing w:before="23"/>
              <w:ind w:left="261" w:right="251"/>
              <w:jc w:val="center"/>
              <w:rPr>
                <w:sz w:val="18"/>
                <w:szCs w:val="18"/>
              </w:rPr>
            </w:pPr>
            <w:r w:rsidRPr="003E409E">
              <w:rPr>
                <w:sz w:val="18"/>
                <w:szCs w:val="18"/>
              </w:rPr>
              <w:t xml:space="preserve">&lt; </w:t>
            </w:r>
            <w:r w:rsidRPr="003E409E">
              <w:rPr>
                <w:spacing w:val="-5"/>
                <w:sz w:val="18"/>
                <w:szCs w:val="18"/>
              </w:rPr>
              <w:t>100</w:t>
            </w:r>
          </w:p>
        </w:tc>
      </w:tr>
      <w:tr w:rsidR="003E409E" w14:paraId="65E50F7F" w14:textId="77777777" w:rsidTr="003E409E">
        <w:trPr>
          <w:trHeight w:val="312"/>
        </w:trPr>
        <w:tc>
          <w:tcPr>
            <w:tcW w:w="2659" w:type="dxa"/>
          </w:tcPr>
          <w:p w14:paraId="165454C2" w14:textId="77777777" w:rsidR="003E409E" w:rsidRPr="003E409E" w:rsidRDefault="003E409E" w:rsidP="00D059AE">
            <w:pPr>
              <w:pStyle w:val="TableParagraph"/>
              <w:spacing w:before="23"/>
              <w:ind w:left="85"/>
              <w:rPr>
                <w:sz w:val="18"/>
                <w:szCs w:val="18"/>
              </w:rPr>
            </w:pPr>
            <w:r w:rsidRPr="003E409E">
              <w:rPr>
                <w:sz w:val="18"/>
                <w:szCs w:val="18"/>
              </w:rPr>
              <w:t xml:space="preserve">Cyanide </w:t>
            </w:r>
            <w:r w:rsidRPr="003E409E">
              <w:rPr>
                <w:spacing w:val="-2"/>
                <w:sz w:val="18"/>
                <w:szCs w:val="18"/>
              </w:rPr>
              <w:t>(recoverable)</w:t>
            </w:r>
          </w:p>
        </w:tc>
        <w:tc>
          <w:tcPr>
            <w:tcW w:w="1075" w:type="dxa"/>
          </w:tcPr>
          <w:p w14:paraId="3C44459B" w14:textId="77777777" w:rsidR="003E409E" w:rsidRPr="003E409E" w:rsidRDefault="003E409E" w:rsidP="00D059AE">
            <w:pPr>
              <w:pStyle w:val="TableParagraph"/>
              <w:spacing w:before="23"/>
              <w:ind w:right="199"/>
              <w:jc w:val="right"/>
              <w:rPr>
                <w:sz w:val="18"/>
                <w:szCs w:val="18"/>
              </w:rPr>
            </w:pPr>
            <w:r w:rsidRPr="003E409E">
              <w:rPr>
                <w:spacing w:val="-2"/>
                <w:sz w:val="18"/>
                <w:szCs w:val="18"/>
              </w:rPr>
              <w:t>µg/litre</w:t>
            </w:r>
          </w:p>
        </w:tc>
        <w:tc>
          <w:tcPr>
            <w:tcW w:w="1108" w:type="dxa"/>
          </w:tcPr>
          <w:p w14:paraId="222F2ED1" w14:textId="77777777" w:rsidR="003E409E" w:rsidRPr="003E409E" w:rsidRDefault="003E409E" w:rsidP="00D059AE">
            <w:pPr>
              <w:pStyle w:val="TableParagraph"/>
              <w:spacing w:before="23"/>
              <w:ind w:left="48" w:right="39"/>
              <w:jc w:val="center"/>
              <w:rPr>
                <w:sz w:val="18"/>
                <w:szCs w:val="18"/>
              </w:rPr>
            </w:pPr>
            <w:r w:rsidRPr="003E409E">
              <w:rPr>
                <w:spacing w:val="-5"/>
                <w:sz w:val="18"/>
                <w:szCs w:val="18"/>
              </w:rPr>
              <w:t>CN</w:t>
            </w:r>
          </w:p>
        </w:tc>
        <w:tc>
          <w:tcPr>
            <w:tcW w:w="1678" w:type="dxa"/>
          </w:tcPr>
          <w:p w14:paraId="0723C3CC" w14:textId="77777777" w:rsidR="003E409E" w:rsidRPr="003E409E" w:rsidRDefault="003E409E" w:rsidP="00D059AE">
            <w:pPr>
              <w:pStyle w:val="TableParagraph"/>
              <w:spacing w:before="23"/>
              <w:ind w:left="513" w:right="504"/>
              <w:jc w:val="center"/>
              <w:rPr>
                <w:sz w:val="18"/>
                <w:szCs w:val="18"/>
              </w:rPr>
            </w:pPr>
            <w:r w:rsidRPr="003E409E">
              <w:rPr>
                <w:sz w:val="18"/>
                <w:szCs w:val="18"/>
              </w:rPr>
              <w:t xml:space="preserve">&lt; </w:t>
            </w:r>
            <w:r w:rsidRPr="003E409E">
              <w:rPr>
                <w:spacing w:val="-5"/>
                <w:sz w:val="18"/>
                <w:szCs w:val="18"/>
              </w:rPr>
              <w:t>70</w:t>
            </w:r>
          </w:p>
        </w:tc>
        <w:tc>
          <w:tcPr>
            <w:tcW w:w="2257" w:type="dxa"/>
          </w:tcPr>
          <w:p w14:paraId="021B219C" w14:textId="77777777" w:rsidR="003E409E" w:rsidRPr="003E409E" w:rsidRDefault="003E409E" w:rsidP="00D059AE">
            <w:pPr>
              <w:pStyle w:val="TableParagraph"/>
              <w:spacing w:before="23"/>
              <w:ind w:left="262" w:right="251"/>
              <w:jc w:val="center"/>
              <w:rPr>
                <w:sz w:val="18"/>
                <w:szCs w:val="18"/>
              </w:rPr>
            </w:pPr>
            <w:r w:rsidRPr="003E409E">
              <w:rPr>
                <w:sz w:val="18"/>
                <w:szCs w:val="18"/>
              </w:rPr>
              <w:t xml:space="preserve">&lt; </w:t>
            </w:r>
            <w:r w:rsidRPr="003E409E">
              <w:rPr>
                <w:spacing w:val="-5"/>
                <w:sz w:val="18"/>
                <w:szCs w:val="18"/>
              </w:rPr>
              <w:t>200</w:t>
            </w:r>
          </w:p>
        </w:tc>
      </w:tr>
      <w:tr w:rsidR="003E409E" w14:paraId="4CF857EA" w14:textId="77777777" w:rsidTr="003E409E">
        <w:trPr>
          <w:trHeight w:val="312"/>
        </w:trPr>
        <w:tc>
          <w:tcPr>
            <w:tcW w:w="2659" w:type="dxa"/>
          </w:tcPr>
          <w:p w14:paraId="1F907354" w14:textId="77777777" w:rsidR="003E409E" w:rsidRPr="003E409E" w:rsidRDefault="003E409E" w:rsidP="00D059AE">
            <w:pPr>
              <w:pStyle w:val="TableParagraph"/>
              <w:spacing w:before="23"/>
              <w:ind w:left="85"/>
              <w:rPr>
                <w:sz w:val="18"/>
                <w:szCs w:val="18"/>
              </w:rPr>
            </w:pPr>
            <w:r w:rsidRPr="003E409E">
              <w:rPr>
                <w:sz w:val="18"/>
                <w:szCs w:val="18"/>
              </w:rPr>
              <w:t>Soluble</w:t>
            </w:r>
            <w:r w:rsidRPr="003E409E">
              <w:rPr>
                <w:spacing w:val="-6"/>
                <w:sz w:val="18"/>
                <w:szCs w:val="18"/>
              </w:rPr>
              <w:t xml:space="preserve"> </w:t>
            </w:r>
            <w:r w:rsidRPr="003E409E">
              <w:rPr>
                <w:sz w:val="18"/>
                <w:szCs w:val="18"/>
              </w:rPr>
              <w:t>Ortho</w:t>
            </w:r>
            <w:r w:rsidRPr="003E409E">
              <w:rPr>
                <w:spacing w:val="-6"/>
                <w:sz w:val="18"/>
                <w:szCs w:val="18"/>
              </w:rPr>
              <w:t xml:space="preserve"> </w:t>
            </w:r>
            <w:r w:rsidRPr="003E409E">
              <w:rPr>
                <w:spacing w:val="-2"/>
                <w:sz w:val="18"/>
                <w:szCs w:val="18"/>
              </w:rPr>
              <w:t>phosphate</w:t>
            </w:r>
          </w:p>
        </w:tc>
        <w:tc>
          <w:tcPr>
            <w:tcW w:w="1075" w:type="dxa"/>
          </w:tcPr>
          <w:p w14:paraId="03A50F1F" w14:textId="77777777" w:rsidR="003E409E" w:rsidRPr="003E409E" w:rsidRDefault="003E409E" w:rsidP="00D059AE">
            <w:pPr>
              <w:pStyle w:val="TableParagraph"/>
              <w:spacing w:before="23"/>
              <w:ind w:right="177"/>
              <w:jc w:val="right"/>
              <w:rPr>
                <w:sz w:val="18"/>
                <w:szCs w:val="18"/>
              </w:rPr>
            </w:pPr>
            <w:r w:rsidRPr="003E409E">
              <w:rPr>
                <w:spacing w:val="-2"/>
                <w:sz w:val="18"/>
                <w:szCs w:val="18"/>
              </w:rPr>
              <w:t>mg/litre</w:t>
            </w:r>
          </w:p>
        </w:tc>
        <w:tc>
          <w:tcPr>
            <w:tcW w:w="1108" w:type="dxa"/>
          </w:tcPr>
          <w:p w14:paraId="6E41D52D" w14:textId="77777777" w:rsidR="003E409E" w:rsidRPr="003E409E" w:rsidRDefault="003E409E" w:rsidP="00D059AE">
            <w:pPr>
              <w:pStyle w:val="TableParagraph"/>
              <w:spacing w:before="23"/>
              <w:ind w:left="17"/>
              <w:jc w:val="center"/>
              <w:rPr>
                <w:sz w:val="18"/>
                <w:szCs w:val="18"/>
              </w:rPr>
            </w:pPr>
            <w:r w:rsidRPr="003E409E">
              <w:rPr>
                <w:sz w:val="18"/>
                <w:szCs w:val="18"/>
              </w:rPr>
              <w:t>P</w:t>
            </w:r>
          </w:p>
        </w:tc>
        <w:tc>
          <w:tcPr>
            <w:tcW w:w="1678" w:type="dxa"/>
          </w:tcPr>
          <w:p w14:paraId="6E9C1309" w14:textId="77777777" w:rsidR="003E409E" w:rsidRPr="003E409E" w:rsidRDefault="003E409E" w:rsidP="00D059AE">
            <w:pPr>
              <w:pStyle w:val="TableParagraph"/>
              <w:spacing w:before="23"/>
              <w:ind w:left="514" w:right="504"/>
              <w:jc w:val="center"/>
              <w:rPr>
                <w:sz w:val="18"/>
                <w:szCs w:val="18"/>
              </w:rPr>
            </w:pPr>
            <w:r w:rsidRPr="003E409E">
              <w:rPr>
                <w:sz w:val="18"/>
                <w:szCs w:val="18"/>
              </w:rPr>
              <w:t xml:space="preserve">&lt; </w:t>
            </w:r>
            <w:r w:rsidRPr="003E409E">
              <w:rPr>
                <w:spacing w:val="-5"/>
                <w:sz w:val="18"/>
                <w:szCs w:val="18"/>
              </w:rPr>
              <w:t>0.2</w:t>
            </w:r>
          </w:p>
        </w:tc>
        <w:tc>
          <w:tcPr>
            <w:tcW w:w="2257" w:type="dxa"/>
          </w:tcPr>
          <w:p w14:paraId="74932B7D" w14:textId="77777777" w:rsidR="003E409E" w:rsidRPr="003E409E" w:rsidRDefault="003E409E" w:rsidP="00D059AE">
            <w:pPr>
              <w:pStyle w:val="TableParagraph"/>
              <w:spacing w:before="23"/>
              <w:ind w:left="262" w:right="251"/>
              <w:jc w:val="center"/>
              <w:rPr>
                <w:sz w:val="18"/>
                <w:szCs w:val="18"/>
              </w:rPr>
            </w:pPr>
            <w:r w:rsidRPr="003E409E">
              <w:rPr>
                <w:spacing w:val="-5"/>
                <w:sz w:val="18"/>
                <w:szCs w:val="18"/>
              </w:rPr>
              <w:t>3,0</w:t>
            </w:r>
          </w:p>
        </w:tc>
      </w:tr>
      <w:tr w:rsidR="003E409E" w14:paraId="29584F55" w14:textId="77777777" w:rsidTr="003E409E">
        <w:trPr>
          <w:trHeight w:val="312"/>
        </w:trPr>
        <w:tc>
          <w:tcPr>
            <w:tcW w:w="2659" w:type="dxa"/>
          </w:tcPr>
          <w:p w14:paraId="6E518F6F" w14:textId="77777777" w:rsidR="003E409E" w:rsidRPr="003E409E" w:rsidRDefault="003E409E" w:rsidP="00D059AE">
            <w:pPr>
              <w:pStyle w:val="TableParagraph"/>
              <w:spacing w:before="23"/>
              <w:ind w:left="85"/>
              <w:rPr>
                <w:sz w:val="18"/>
                <w:szCs w:val="18"/>
              </w:rPr>
            </w:pPr>
            <w:r w:rsidRPr="003E409E">
              <w:rPr>
                <w:spacing w:val="-2"/>
                <w:sz w:val="18"/>
                <w:szCs w:val="18"/>
              </w:rPr>
              <w:t>Zinc*</w:t>
            </w:r>
          </w:p>
        </w:tc>
        <w:tc>
          <w:tcPr>
            <w:tcW w:w="1075" w:type="dxa"/>
          </w:tcPr>
          <w:p w14:paraId="49F896F3" w14:textId="77777777" w:rsidR="003E409E" w:rsidRPr="003E409E" w:rsidRDefault="003E409E" w:rsidP="00D059AE">
            <w:pPr>
              <w:pStyle w:val="TableParagraph"/>
              <w:spacing w:before="23"/>
              <w:ind w:right="176"/>
              <w:jc w:val="right"/>
              <w:rPr>
                <w:sz w:val="18"/>
                <w:szCs w:val="18"/>
              </w:rPr>
            </w:pPr>
            <w:r w:rsidRPr="003E409E">
              <w:rPr>
                <w:spacing w:val="-2"/>
                <w:sz w:val="18"/>
                <w:szCs w:val="18"/>
              </w:rPr>
              <w:t>mg/litre</w:t>
            </w:r>
          </w:p>
        </w:tc>
        <w:tc>
          <w:tcPr>
            <w:tcW w:w="1108" w:type="dxa"/>
          </w:tcPr>
          <w:p w14:paraId="60C3CB68" w14:textId="77777777" w:rsidR="003E409E" w:rsidRPr="003E409E" w:rsidRDefault="003E409E" w:rsidP="00D059AE">
            <w:pPr>
              <w:pStyle w:val="TableParagraph"/>
              <w:spacing w:before="23"/>
              <w:ind w:left="50" w:right="39"/>
              <w:jc w:val="center"/>
              <w:rPr>
                <w:sz w:val="18"/>
                <w:szCs w:val="18"/>
              </w:rPr>
            </w:pPr>
            <w:r w:rsidRPr="003E409E">
              <w:rPr>
                <w:spacing w:val="-5"/>
                <w:sz w:val="18"/>
                <w:szCs w:val="18"/>
              </w:rPr>
              <w:t>Zn</w:t>
            </w:r>
          </w:p>
        </w:tc>
        <w:tc>
          <w:tcPr>
            <w:tcW w:w="1678" w:type="dxa"/>
          </w:tcPr>
          <w:p w14:paraId="525F3A88" w14:textId="77777777" w:rsidR="003E409E" w:rsidRPr="003E409E" w:rsidRDefault="003E409E" w:rsidP="00D059AE">
            <w:pPr>
              <w:pStyle w:val="TableParagraph"/>
              <w:spacing w:before="23"/>
              <w:ind w:left="11"/>
              <w:jc w:val="center"/>
              <w:rPr>
                <w:sz w:val="18"/>
                <w:szCs w:val="18"/>
              </w:rPr>
            </w:pPr>
            <w:r w:rsidRPr="003E409E">
              <w:rPr>
                <w:sz w:val="18"/>
                <w:szCs w:val="18"/>
              </w:rPr>
              <w:t>1</w:t>
            </w:r>
          </w:p>
        </w:tc>
        <w:tc>
          <w:tcPr>
            <w:tcW w:w="2257" w:type="dxa"/>
          </w:tcPr>
          <w:p w14:paraId="2A5566DF" w14:textId="77777777" w:rsidR="003E409E" w:rsidRPr="003E409E" w:rsidRDefault="003E409E" w:rsidP="00D059AE">
            <w:pPr>
              <w:pStyle w:val="TableParagraph"/>
              <w:spacing w:before="23"/>
              <w:ind w:left="11"/>
              <w:jc w:val="center"/>
              <w:rPr>
                <w:sz w:val="18"/>
                <w:szCs w:val="18"/>
              </w:rPr>
            </w:pPr>
            <w:r w:rsidRPr="003E409E">
              <w:rPr>
                <w:sz w:val="18"/>
                <w:szCs w:val="18"/>
              </w:rPr>
              <w:t>5</w:t>
            </w:r>
          </w:p>
        </w:tc>
      </w:tr>
    </w:tbl>
    <w:p w14:paraId="1200B240" w14:textId="0B0A0AD5" w:rsidR="00AD021C" w:rsidRDefault="00AD021C" w:rsidP="00AD021C">
      <w:pPr>
        <w:pStyle w:val="REG-P0"/>
      </w:pPr>
    </w:p>
    <w:tbl>
      <w:tblPr>
        <w:tblW w:w="87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1096"/>
        <w:gridCol w:w="1313"/>
        <w:gridCol w:w="1851"/>
        <w:gridCol w:w="2027"/>
      </w:tblGrid>
      <w:tr w:rsidR="002257AC" w:rsidRPr="002257AC" w14:paraId="52707765" w14:textId="77777777" w:rsidTr="002257AC">
        <w:trPr>
          <w:trHeight w:val="573"/>
        </w:trPr>
        <w:tc>
          <w:tcPr>
            <w:tcW w:w="8776" w:type="dxa"/>
            <w:gridSpan w:val="5"/>
            <w:shd w:val="clear" w:color="auto" w:fill="E6E7E8"/>
          </w:tcPr>
          <w:p w14:paraId="79F1F5D2" w14:textId="77777777" w:rsidR="002257AC" w:rsidRPr="002257AC" w:rsidRDefault="002257AC" w:rsidP="00D059AE">
            <w:pPr>
              <w:pStyle w:val="TableParagraph"/>
              <w:spacing w:before="23" w:line="249" w:lineRule="auto"/>
              <w:ind w:left="242" w:hanging="12"/>
              <w:rPr>
                <w:b/>
                <w:sz w:val="18"/>
                <w:szCs w:val="18"/>
              </w:rPr>
            </w:pPr>
            <w:r w:rsidRPr="002257AC">
              <w:rPr>
                <w:b/>
                <w:sz w:val="18"/>
                <w:szCs w:val="18"/>
              </w:rPr>
              <w:t>Effluent</w:t>
            </w:r>
            <w:r w:rsidRPr="002257AC">
              <w:rPr>
                <w:b/>
                <w:spacing w:val="-4"/>
                <w:sz w:val="18"/>
                <w:szCs w:val="18"/>
              </w:rPr>
              <w:t xml:space="preserve"> </w:t>
            </w:r>
            <w:r w:rsidRPr="002257AC">
              <w:rPr>
                <w:b/>
                <w:sz w:val="18"/>
                <w:szCs w:val="18"/>
              </w:rPr>
              <w:t>to</w:t>
            </w:r>
            <w:r w:rsidRPr="002257AC">
              <w:rPr>
                <w:b/>
                <w:spacing w:val="-4"/>
                <w:sz w:val="18"/>
                <w:szCs w:val="18"/>
              </w:rPr>
              <w:t xml:space="preserve"> </w:t>
            </w:r>
            <w:r w:rsidRPr="002257AC">
              <w:rPr>
                <w:b/>
                <w:sz w:val="18"/>
                <w:szCs w:val="18"/>
              </w:rPr>
              <w:t>be</w:t>
            </w:r>
            <w:r w:rsidRPr="002257AC">
              <w:rPr>
                <w:b/>
                <w:spacing w:val="-5"/>
                <w:sz w:val="18"/>
                <w:szCs w:val="18"/>
              </w:rPr>
              <w:t xml:space="preserve"> </w:t>
            </w:r>
            <w:r w:rsidRPr="002257AC">
              <w:rPr>
                <w:b/>
                <w:sz w:val="18"/>
                <w:szCs w:val="18"/>
              </w:rPr>
              <w:t>discharged</w:t>
            </w:r>
            <w:r w:rsidRPr="002257AC">
              <w:rPr>
                <w:b/>
                <w:spacing w:val="-5"/>
                <w:sz w:val="18"/>
                <w:szCs w:val="18"/>
              </w:rPr>
              <w:t xml:space="preserve"> </w:t>
            </w:r>
            <w:r w:rsidRPr="002257AC">
              <w:rPr>
                <w:b/>
                <w:sz w:val="18"/>
                <w:szCs w:val="18"/>
              </w:rPr>
              <w:t>or</w:t>
            </w:r>
            <w:r w:rsidRPr="002257AC">
              <w:rPr>
                <w:b/>
                <w:spacing w:val="-8"/>
                <w:sz w:val="18"/>
                <w:szCs w:val="18"/>
              </w:rPr>
              <w:t xml:space="preserve"> </w:t>
            </w:r>
            <w:r w:rsidRPr="002257AC">
              <w:rPr>
                <w:b/>
                <w:sz w:val="18"/>
                <w:szCs w:val="18"/>
              </w:rPr>
              <w:t>disposed</w:t>
            </w:r>
            <w:r w:rsidRPr="002257AC">
              <w:rPr>
                <w:b/>
                <w:spacing w:val="-5"/>
                <w:sz w:val="18"/>
                <w:szCs w:val="18"/>
              </w:rPr>
              <w:t xml:space="preserve"> </w:t>
            </w:r>
            <w:r w:rsidRPr="002257AC">
              <w:rPr>
                <w:b/>
                <w:sz w:val="18"/>
                <w:szCs w:val="18"/>
              </w:rPr>
              <w:t>of</w:t>
            </w:r>
            <w:r w:rsidRPr="002257AC">
              <w:rPr>
                <w:b/>
                <w:spacing w:val="-4"/>
                <w:sz w:val="18"/>
                <w:szCs w:val="18"/>
              </w:rPr>
              <w:t xml:space="preserve"> </w:t>
            </w:r>
            <w:r w:rsidRPr="002257AC">
              <w:rPr>
                <w:b/>
                <w:sz w:val="18"/>
                <w:szCs w:val="18"/>
              </w:rPr>
              <w:t>in</w:t>
            </w:r>
            <w:r w:rsidRPr="002257AC">
              <w:rPr>
                <w:b/>
                <w:spacing w:val="-4"/>
                <w:sz w:val="18"/>
                <w:szCs w:val="18"/>
              </w:rPr>
              <w:t xml:space="preserve"> </w:t>
            </w:r>
            <w:r w:rsidRPr="002257AC">
              <w:rPr>
                <w:b/>
                <w:sz w:val="18"/>
                <w:szCs w:val="18"/>
              </w:rPr>
              <w:t>areas</w:t>
            </w:r>
            <w:r w:rsidRPr="002257AC">
              <w:rPr>
                <w:b/>
                <w:spacing w:val="-4"/>
                <w:sz w:val="18"/>
                <w:szCs w:val="18"/>
              </w:rPr>
              <w:t xml:space="preserve"> </w:t>
            </w:r>
            <w:r w:rsidRPr="002257AC">
              <w:rPr>
                <w:b/>
                <w:sz w:val="18"/>
                <w:szCs w:val="18"/>
              </w:rPr>
              <w:t>with</w:t>
            </w:r>
            <w:r w:rsidRPr="002257AC">
              <w:rPr>
                <w:b/>
                <w:spacing w:val="-5"/>
                <w:sz w:val="18"/>
                <w:szCs w:val="18"/>
              </w:rPr>
              <w:t xml:space="preserve"> </w:t>
            </w:r>
            <w:r w:rsidRPr="002257AC">
              <w:rPr>
                <w:b/>
                <w:sz w:val="18"/>
                <w:szCs w:val="18"/>
              </w:rPr>
              <w:t>potential</w:t>
            </w:r>
            <w:r w:rsidRPr="002257AC">
              <w:rPr>
                <w:b/>
                <w:spacing w:val="-5"/>
                <w:sz w:val="18"/>
                <w:szCs w:val="18"/>
              </w:rPr>
              <w:t xml:space="preserve"> </w:t>
            </w:r>
            <w:r w:rsidRPr="002257AC">
              <w:rPr>
                <w:b/>
                <w:sz w:val="18"/>
                <w:szCs w:val="18"/>
              </w:rPr>
              <w:t>for</w:t>
            </w:r>
            <w:r w:rsidRPr="002257AC">
              <w:rPr>
                <w:b/>
                <w:spacing w:val="-8"/>
                <w:sz w:val="18"/>
                <w:szCs w:val="18"/>
              </w:rPr>
              <w:t xml:space="preserve"> </w:t>
            </w:r>
            <w:r w:rsidRPr="002257AC">
              <w:rPr>
                <w:b/>
                <w:sz w:val="18"/>
                <w:szCs w:val="18"/>
              </w:rPr>
              <w:t>drinking</w:t>
            </w:r>
            <w:r w:rsidRPr="002257AC">
              <w:rPr>
                <w:b/>
                <w:spacing w:val="-5"/>
                <w:sz w:val="18"/>
                <w:szCs w:val="18"/>
              </w:rPr>
              <w:t xml:space="preserve"> </w:t>
            </w:r>
            <w:r w:rsidRPr="002257AC">
              <w:rPr>
                <w:b/>
                <w:sz w:val="18"/>
                <w:szCs w:val="18"/>
              </w:rPr>
              <w:t>water</w:t>
            </w:r>
            <w:r w:rsidRPr="002257AC">
              <w:rPr>
                <w:b/>
                <w:spacing w:val="-9"/>
                <w:sz w:val="18"/>
                <w:szCs w:val="18"/>
              </w:rPr>
              <w:t xml:space="preserve"> </w:t>
            </w:r>
            <w:r w:rsidRPr="002257AC">
              <w:rPr>
                <w:b/>
                <w:sz w:val="18"/>
                <w:szCs w:val="18"/>
              </w:rPr>
              <w:t>source contamination;</w:t>
            </w:r>
            <w:r w:rsidRPr="002257AC">
              <w:rPr>
                <w:b/>
                <w:spacing w:val="-1"/>
                <w:sz w:val="18"/>
                <w:szCs w:val="18"/>
              </w:rPr>
              <w:t xml:space="preserve"> </w:t>
            </w:r>
            <w:r w:rsidRPr="002257AC">
              <w:rPr>
                <w:b/>
                <w:sz w:val="18"/>
                <w:szCs w:val="18"/>
              </w:rPr>
              <w:t>international</w:t>
            </w:r>
            <w:r w:rsidRPr="002257AC">
              <w:rPr>
                <w:b/>
                <w:spacing w:val="-1"/>
                <w:sz w:val="18"/>
                <w:szCs w:val="18"/>
              </w:rPr>
              <w:t xml:space="preserve"> </w:t>
            </w:r>
            <w:r w:rsidRPr="002257AC">
              <w:rPr>
                <w:b/>
                <w:sz w:val="18"/>
                <w:szCs w:val="18"/>
              </w:rPr>
              <w:t>rivers and</w:t>
            </w:r>
            <w:r w:rsidRPr="002257AC">
              <w:rPr>
                <w:b/>
                <w:spacing w:val="-1"/>
                <w:sz w:val="18"/>
                <w:szCs w:val="18"/>
              </w:rPr>
              <w:t xml:space="preserve"> </w:t>
            </w:r>
            <w:r w:rsidRPr="002257AC">
              <w:rPr>
                <w:b/>
                <w:sz w:val="18"/>
                <w:szCs w:val="18"/>
              </w:rPr>
              <w:t>dams</w:t>
            </w:r>
            <w:r w:rsidRPr="002257AC">
              <w:rPr>
                <w:b/>
                <w:spacing w:val="-2"/>
                <w:sz w:val="18"/>
                <w:szCs w:val="18"/>
              </w:rPr>
              <w:t xml:space="preserve"> </w:t>
            </w:r>
            <w:r w:rsidRPr="002257AC">
              <w:rPr>
                <w:b/>
                <w:sz w:val="18"/>
                <w:szCs w:val="18"/>
              </w:rPr>
              <w:t>and in</w:t>
            </w:r>
            <w:r w:rsidRPr="002257AC">
              <w:rPr>
                <w:b/>
                <w:spacing w:val="-1"/>
                <w:sz w:val="18"/>
                <w:szCs w:val="18"/>
              </w:rPr>
              <w:t xml:space="preserve"> </w:t>
            </w:r>
            <w:r w:rsidRPr="002257AC">
              <w:rPr>
                <w:b/>
                <w:sz w:val="18"/>
                <w:szCs w:val="18"/>
              </w:rPr>
              <w:t>water</w:t>
            </w:r>
            <w:r w:rsidRPr="002257AC">
              <w:rPr>
                <w:b/>
                <w:spacing w:val="-6"/>
                <w:sz w:val="18"/>
                <w:szCs w:val="18"/>
              </w:rPr>
              <w:t xml:space="preserve"> </w:t>
            </w:r>
            <w:r w:rsidRPr="002257AC">
              <w:rPr>
                <w:b/>
                <w:sz w:val="18"/>
                <w:szCs w:val="18"/>
              </w:rPr>
              <w:t>management and</w:t>
            </w:r>
            <w:r w:rsidRPr="002257AC">
              <w:rPr>
                <w:b/>
                <w:spacing w:val="-1"/>
                <w:sz w:val="18"/>
                <w:szCs w:val="18"/>
              </w:rPr>
              <w:t xml:space="preserve"> </w:t>
            </w:r>
            <w:r w:rsidRPr="002257AC">
              <w:rPr>
                <w:b/>
                <w:sz w:val="18"/>
                <w:szCs w:val="18"/>
              </w:rPr>
              <w:t>other</w:t>
            </w:r>
            <w:r w:rsidRPr="002257AC">
              <w:rPr>
                <w:b/>
                <w:spacing w:val="-4"/>
                <w:sz w:val="18"/>
                <w:szCs w:val="18"/>
              </w:rPr>
              <w:t xml:space="preserve"> </w:t>
            </w:r>
            <w:r w:rsidRPr="002257AC">
              <w:rPr>
                <w:b/>
                <w:spacing w:val="-2"/>
                <w:sz w:val="18"/>
                <w:szCs w:val="18"/>
              </w:rPr>
              <w:t>areas</w:t>
            </w:r>
          </w:p>
        </w:tc>
      </w:tr>
      <w:tr w:rsidR="002257AC" w:rsidRPr="002257AC" w14:paraId="377DF270" w14:textId="77777777" w:rsidTr="002257AC">
        <w:trPr>
          <w:trHeight w:val="459"/>
        </w:trPr>
        <w:tc>
          <w:tcPr>
            <w:tcW w:w="4898" w:type="dxa"/>
            <w:gridSpan w:val="3"/>
            <w:shd w:val="clear" w:color="auto" w:fill="E6E7E8"/>
          </w:tcPr>
          <w:p w14:paraId="3FA12C24" w14:textId="77777777" w:rsidR="002257AC" w:rsidRPr="002257AC" w:rsidRDefault="002257AC" w:rsidP="00D059AE">
            <w:pPr>
              <w:pStyle w:val="TableParagraph"/>
              <w:rPr>
                <w:sz w:val="18"/>
                <w:szCs w:val="18"/>
              </w:rPr>
            </w:pPr>
          </w:p>
        </w:tc>
        <w:tc>
          <w:tcPr>
            <w:tcW w:w="1851" w:type="dxa"/>
            <w:shd w:val="clear" w:color="auto" w:fill="E6E7E8"/>
          </w:tcPr>
          <w:p w14:paraId="252741BD" w14:textId="77777777" w:rsidR="002257AC" w:rsidRPr="002257AC" w:rsidRDefault="002257AC" w:rsidP="00D059AE">
            <w:pPr>
              <w:pStyle w:val="TableParagraph"/>
              <w:spacing w:before="23" w:line="249" w:lineRule="auto"/>
              <w:ind w:left="486" w:right="470" w:firstLine="104"/>
              <w:rPr>
                <w:b/>
                <w:sz w:val="18"/>
                <w:szCs w:val="18"/>
              </w:rPr>
            </w:pPr>
            <w:r w:rsidRPr="002257AC">
              <w:rPr>
                <w:b/>
                <w:spacing w:val="-2"/>
                <w:sz w:val="18"/>
                <w:szCs w:val="18"/>
              </w:rPr>
              <w:t>Special Standard</w:t>
            </w:r>
          </w:p>
        </w:tc>
        <w:tc>
          <w:tcPr>
            <w:tcW w:w="2027" w:type="dxa"/>
            <w:shd w:val="clear" w:color="auto" w:fill="E6E7E8"/>
          </w:tcPr>
          <w:p w14:paraId="6E11AF46" w14:textId="77777777" w:rsidR="002257AC" w:rsidRPr="002257AC" w:rsidRDefault="002257AC" w:rsidP="00D059AE">
            <w:pPr>
              <w:pStyle w:val="TableParagraph"/>
              <w:spacing w:before="23" w:line="249" w:lineRule="auto"/>
              <w:ind w:left="574" w:right="558" w:firstLine="61"/>
              <w:rPr>
                <w:b/>
                <w:sz w:val="18"/>
                <w:szCs w:val="18"/>
              </w:rPr>
            </w:pPr>
            <w:r w:rsidRPr="002257AC">
              <w:rPr>
                <w:b/>
                <w:spacing w:val="-2"/>
                <w:sz w:val="18"/>
                <w:szCs w:val="18"/>
              </w:rPr>
              <w:t>General Standard</w:t>
            </w:r>
          </w:p>
        </w:tc>
      </w:tr>
      <w:tr w:rsidR="002257AC" w:rsidRPr="002257AC" w14:paraId="24F8B357" w14:textId="77777777" w:rsidTr="002257AC">
        <w:trPr>
          <w:trHeight w:val="314"/>
        </w:trPr>
        <w:tc>
          <w:tcPr>
            <w:tcW w:w="2489" w:type="dxa"/>
            <w:shd w:val="clear" w:color="auto" w:fill="E6E7E8"/>
          </w:tcPr>
          <w:p w14:paraId="75CA7CA4" w14:textId="77777777" w:rsidR="002257AC" w:rsidRPr="002257AC" w:rsidRDefault="002257AC" w:rsidP="00D059AE">
            <w:pPr>
              <w:pStyle w:val="TableParagraph"/>
              <w:spacing w:before="28"/>
              <w:ind w:left="85"/>
              <w:rPr>
                <w:b/>
                <w:sz w:val="18"/>
                <w:szCs w:val="18"/>
              </w:rPr>
            </w:pPr>
            <w:r w:rsidRPr="002257AC">
              <w:rPr>
                <w:b/>
                <w:spacing w:val="-2"/>
                <w:sz w:val="18"/>
                <w:szCs w:val="18"/>
              </w:rPr>
              <w:t>DETERMINANTS</w:t>
            </w:r>
          </w:p>
        </w:tc>
        <w:tc>
          <w:tcPr>
            <w:tcW w:w="1096" w:type="dxa"/>
            <w:shd w:val="clear" w:color="auto" w:fill="E6E7E8"/>
          </w:tcPr>
          <w:p w14:paraId="741C8421" w14:textId="77777777" w:rsidR="002257AC" w:rsidRPr="002257AC" w:rsidRDefault="002257AC" w:rsidP="00D059AE">
            <w:pPr>
              <w:pStyle w:val="TableParagraph"/>
              <w:spacing w:before="28"/>
              <w:ind w:left="275"/>
              <w:rPr>
                <w:b/>
                <w:sz w:val="18"/>
                <w:szCs w:val="18"/>
              </w:rPr>
            </w:pPr>
            <w:r w:rsidRPr="002257AC">
              <w:rPr>
                <w:b/>
                <w:spacing w:val="-4"/>
                <w:sz w:val="18"/>
                <w:szCs w:val="18"/>
              </w:rPr>
              <w:t>UNIT</w:t>
            </w:r>
          </w:p>
        </w:tc>
        <w:tc>
          <w:tcPr>
            <w:tcW w:w="1313" w:type="dxa"/>
            <w:shd w:val="clear" w:color="auto" w:fill="E6E7E8"/>
          </w:tcPr>
          <w:p w14:paraId="0505DD34" w14:textId="77777777" w:rsidR="002257AC" w:rsidRPr="002257AC" w:rsidRDefault="002257AC" w:rsidP="00D059AE">
            <w:pPr>
              <w:pStyle w:val="TableParagraph"/>
              <w:spacing w:before="28"/>
              <w:ind w:left="156" w:right="141"/>
              <w:jc w:val="center"/>
              <w:rPr>
                <w:b/>
                <w:sz w:val="18"/>
                <w:szCs w:val="18"/>
              </w:rPr>
            </w:pPr>
            <w:r w:rsidRPr="002257AC">
              <w:rPr>
                <w:b/>
                <w:spacing w:val="-2"/>
                <w:sz w:val="18"/>
                <w:szCs w:val="18"/>
              </w:rPr>
              <w:t>FORMAT</w:t>
            </w:r>
          </w:p>
        </w:tc>
        <w:tc>
          <w:tcPr>
            <w:tcW w:w="3878" w:type="dxa"/>
            <w:gridSpan w:val="2"/>
            <w:shd w:val="clear" w:color="auto" w:fill="E6E7E8"/>
          </w:tcPr>
          <w:p w14:paraId="4D03C711" w14:textId="77777777" w:rsidR="002257AC" w:rsidRPr="002257AC" w:rsidRDefault="002257AC" w:rsidP="00D059AE">
            <w:pPr>
              <w:pStyle w:val="TableParagraph"/>
              <w:spacing w:before="28"/>
              <w:ind w:left="687"/>
              <w:rPr>
                <w:b/>
                <w:sz w:val="18"/>
                <w:szCs w:val="18"/>
              </w:rPr>
            </w:pPr>
            <w:r w:rsidRPr="002257AC">
              <w:rPr>
                <w:b/>
                <w:sz w:val="18"/>
                <w:szCs w:val="18"/>
              </w:rPr>
              <w:t>95</w:t>
            </w:r>
            <w:r w:rsidRPr="002257AC">
              <w:rPr>
                <w:b/>
                <w:spacing w:val="-4"/>
                <w:sz w:val="18"/>
                <w:szCs w:val="18"/>
              </w:rPr>
              <w:t xml:space="preserve"> </w:t>
            </w:r>
            <w:r w:rsidRPr="002257AC">
              <w:rPr>
                <w:b/>
                <w:sz w:val="18"/>
                <w:szCs w:val="18"/>
              </w:rPr>
              <w:t>percentile</w:t>
            </w:r>
            <w:r w:rsidRPr="002257AC">
              <w:rPr>
                <w:b/>
                <w:spacing w:val="-3"/>
                <w:sz w:val="18"/>
                <w:szCs w:val="18"/>
              </w:rPr>
              <w:t xml:space="preserve"> </w:t>
            </w:r>
            <w:r w:rsidRPr="002257AC">
              <w:rPr>
                <w:b/>
                <w:spacing w:val="-2"/>
                <w:sz w:val="18"/>
                <w:szCs w:val="18"/>
              </w:rPr>
              <w:t>requirements</w:t>
            </w:r>
          </w:p>
        </w:tc>
      </w:tr>
      <w:tr w:rsidR="002257AC" w:rsidRPr="002257AC" w14:paraId="784A4F9F" w14:textId="77777777" w:rsidTr="002257AC">
        <w:trPr>
          <w:trHeight w:val="309"/>
        </w:trPr>
        <w:tc>
          <w:tcPr>
            <w:tcW w:w="8776" w:type="dxa"/>
            <w:gridSpan w:val="5"/>
            <w:shd w:val="clear" w:color="auto" w:fill="E6E7E8"/>
          </w:tcPr>
          <w:p w14:paraId="7404D41D" w14:textId="77777777" w:rsidR="002257AC" w:rsidRPr="002257AC" w:rsidRDefault="002257AC" w:rsidP="00D059AE">
            <w:pPr>
              <w:pStyle w:val="TableParagraph"/>
              <w:spacing w:before="23"/>
              <w:ind w:left="84"/>
              <w:rPr>
                <w:b/>
                <w:sz w:val="18"/>
                <w:szCs w:val="18"/>
              </w:rPr>
            </w:pPr>
            <w:r w:rsidRPr="002257AC">
              <w:rPr>
                <w:b/>
                <w:sz w:val="18"/>
                <w:szCs w:val="18"/>
              </w:rPr>
              <w:t>INORGANIC</w:t>
            </w:r>
            <w:r w:rsidRPr="002257AC">
              <w:rPr>
                <w:b/>
                <w:spacing w:val="-5"/>
                <w:sz w:val="18"/>
                <w:szCs w:val="18"/>
              </w:rPr>
              <w:t xml:space="preserve"> </w:t>
            </w:r>
            <w:r w:rsidRPr="002257AC">
              <w:rPr>
                <w:b/>
                <w:sz w:val="18"/>
                <w:szCs w:val="18"/>
              </w:rPr>
              <w:t>MICRO</w:t>
            </w:r>
            <w:r w:rsidRPr="002257AC">
              <w:rPr>
                <w:b/>
                <w:spacing w:val="-4"/>
                <w:sz w:val="18"/>
                <w:szCs w:val="18"/>
              </w:rPr>
              <w:t xml:space="preserve"> </w:t>
            </w:r>
            <w:r w:rsidRPr="002257AC">
              <w:rPr>
                <w:b/>
                <w:spacing w:val="-2"/>
                <w:sz w:val="18"/>
                <w:szCs w:val="18"/>
              </w:rPr>
              <w:t>DETERMINANTS</w:t>
            </w:r>
          </w:p>
        </w:tc>
      </w:tr>
      <w:tr w:rsidR="002257AC" w:rsidRPr="002257AC" w14:paraId="0412230C" w14:textId="77777777" w:rsidTr="002257AC">
        <w:trPr>
          <w:trHeight w:val="312"/>
        </w:trPr>
        <w:tc>
          <w:tcPr>
            <w:tcW w:w="2489" w:type="dxa"/>
          </w:tcPr>
          <w:p w14:paraId="55DD86F7" w14:textId="77777777" w:rsidR="002257AC" w:rsidRPr="002257AC" w:rsidRDefault="002257AC" w:rsidP="00D059AE">
            <w:pPr>
              <w:pStyle w:val="TableParagraph"/>
              <w:spacing w:before="27"/>
              <w:ind w:left="84"/>
              <w:rPr>
                <w:sz w:val="18"/>
                <w:szCs w:val="18"/>
              </w:rPr>
            </w:pPr>
            <w:r w:rsidRPr="002257AC">
              <w:rPr>
                <w:spacing w:val="-2"/>
                <w:sz w:val="18"/>
                <w:szCs w:val="18"/>
              </w:rPr>
              <w:t>Aluminium</w:t>
            </w:r>
          </w:p>
        </w:tc>
        <w:tc>
          <w:tcPr>
            <w:tcW w:w="1096" w:type="dxa"/>
          </w:tcPr>
          <w:p w14:paraId="2E8F837B" w14:textId="77777777" w:rsidR="002257AC" w:rsidRPr="002257AC" w:rsidRDefault="002257AC" w:rsidP="00D059AE">
            <w:pPr>
              <w:pStyle w:val="TableParagraph"/>
              <w:spacing w:before="27"/>
              <w:ind w:left="222"/>
              <w:rPr>
                <w:sz w:val="18"/>
                <w:szCs w:val="18"/>
              </w:rPr>
            </w:pPr>
            <w:r w:rsidRPr="002257AC">
              <w:rPr>
                <w:spacing w:val="-2"/>
                <w:sz w:val="18"/>
                <w:szCs w:val="18"/>
              </w:rPr>
              <w:t>µg/litre</w:t>
            </w:r>
          </w:p>
        </w:tc>
        <w:tc>
          <w:tcPr>
            <w:tcW w:w="1313" w:type="dxa"/>
          </w:tcPr>
          <w:p w14:paraId="52B3BFAD" w14:textId="77777777" w:rsidR="002257AC" w:rsidRPr="002257AC" w:rsidRDefault="002257AC" w:rsidP="00D059AE">
            <w:pPr>
              <w:pStyle w:val="TableParagraph"/>
              <w:spacing w:before="27"/>
              <w:ind w:left="151" w:right="141"/>
              <w:jc w:val="center"/>
              <w:rPr>
                <w:sz w:val="18"/>
                <w:szCs w:val="18"/>
              </w:rPr>
            </w:pPr>
            <w:r w:rsidRPr="002257AC">
              <w:rPr>
                <w:spacing w:val="-5"/>
                <w:sz w:val="18"/>
                <w:szCs w:val="18"/>
              </w:rPr>
              <w:t>Al</w:t>
            </w:r>
          </w:p>
        </w:tc>
        <w:tc>
          <w:tcPr>
            <w:tcW w:w="1851" w:type="dxa"/>
          </w:tcPr>
          <w:p w14:paraId="54CD4050" w14:textId="77777777" w:rsidR="002257AC" w:rsidRPr="002257AC" w:rsidRDefault="002257AC" w:rsidP="00D059AE">
            <w:pPr>
              <w:pStyle w:val="TableParagraph"/>
              <w:spacing w:before="27"/>
              <w:ind w:right="713"/>
              <w:jc w:val="right"/>
              <w:rPr>
                <w:sz w:val="18"/>
                <w:szCs w:val="18"/>
              </w:rPr>
            </w:pPr>
            <w:r w:rsidRPr="002257AC">
              <w:rPr>
                <w:sz w:val="18"/>
                <w:szCs w:val="18"/>
              </w:rPr>
              <w:t xml:space="preserve">&lt; </w:t>
            </w:r>
            <w:r w:rsidRPr="002257AC">
              <w:rPr>
                <w:spacing w:val="-5"/>
                <w:sz w:val="18"/>
                <w:szCs w:val="18"/>
              </w:rPr>
              <w:t>25</w:t>
            </w:r>
          </w:p>
        </w:tc>
        <w:tc>
          <w:tcPr>
            <w:tcW w:w="2027" w:type="dxa"/>
          </w:tcPr>
          <w:p w14:paraId="61292F8D" w14:textId="77777777" w:rsidR="002257AC" w:rsidRPr="002257AC" w:rsidRDefault="002257AC" w:rsidP="00D059AE">
            <w:pPr>
              <w:pStyle w:val="TableParagraph"/>
              <w:spacing w:before="27"/>
              <w:ind w:left="746" w:right="734"/>
              <w:jc w:val="center"/>
              <w:rPr>
                <w:sz w:val="18"/>
                <w:szCs w:val="18"/>
              </w:rPr>
            </w:pPr>
            <w:r w:rsidRPr="002257AC">
              <w:rPr>
                <w:sz w:val="18"/>
                <w:szCs w:val="18"/>
              </w:rPr>
              <w:t xml:space="preserve">&lt; </w:t>
            </w:r>
            <w:r w:rsidRPr="002257AC">
              <w:rPr>
                <w:spacing w:val="-5"/>
                <w:sz w:val="18"/>
                <w:szCs w:val="18"/>
              </w:rPr>
              <w:t>200</w:t>
            </w:r>
          </w:p>
        </w:tc>
      </w:tr>
      <w:tr w:rsidR="002257AC" w:rsidRPr="002257AC" w14:paraId="6A0872ED" w14:textId="77777777" w:rsidTr="002257AC">
        <w:trPr>
          <w:trHeight w:val="312"/>
        </w:trPr>
        <w:tc>
          <w:tcPr>
            <w:tcW w:w="2489" w:type="dxa"/>
          </w:tcPr>
          <w:p w14:paraId="46D72946" w14:textId="77777777" w:rsidR="002257AC" w:rsidRPr="002257AC" w:rsidRDefault="002257AC" w:rsidP="00D059AE">
            <w:pPr>
              <w:pStyle w:val="TableParagraph"/>
              <w:spacing w:before="27"/>
              <w:ind w:left="84"/>
              <w:rPr>
                <w:sz w:val="18"/>
                <w:szCs w:val="18"/>
              </w:rPr>
            </w:pPr>
            <w:r w:rsidRPr="002257AC">
              <w:rPr>
                <w:spacing w:val="-2"/>
                <w:sz w:val="18"/>
                <w:szCs w:val="18"/>
              </w:rPr>
              <w:t>Antimony</w:t>
            </w:r>
          </w:p>
        </w:tc>
        <w:tc>
          <w:tcPr>
            <w:tcW w:w="1096" w:type="dxa"/>
          </w:tcPr>
          <w:p w14:paraId="475738D2" w14:textId="77777777" w:rsidR="002257AC" w:rsidRPr="002257AC" w:rsidRDefault="002257AC" w:rsidP="00D059AE">
            <w:pPr>
              <w:pStyle w:val="TableParagraph"/>
              <w:spacing w:before="27"/>
              <w:ind w:left="222"/>
              <w:rPr>
                <w:sz w:val="18"/>
                <w:szCs w:val="18"/>
              </w:rPr>
            </w:pPr>
            <w:r w:rsidRPr="002257AC">
              <w:rPr>
                <w:spacing w:val="-2"/>
                <w:sz w:val="18"/>
                <w:szCs w:val="18"/>
              </w:rPr>
              <w:t>µg/litre</w:t>
            </w:r>
          </w:p>
        </w:tc>
        <w:tc>
          <w:tcPr>
            <w:tcW w:w="1313" w:type="dxa"/>
          </w:tcPr>
          <w:p w14:paraId="782BBAAF" w14:textId="77777777" w:rsidR="002257AC" w:rsidRPr="002257AC" w:rsidRDefault="002257AC" w:rsidP="00D059AE">
            <w:pPr>
              <w:pStyle w:val="TableParagraph"/>
              <w:spacing w:before="27"/>
              <w:ind w:left="151" w:right="141"/>
              <w:jc w:val="center"/>
              <w:rPr>
                <w:sz w:val="18"/>
                <w:szCs w:val="18"/>
              </w:rPr>
            </w:pPr>
            <w:r w:rsidRPr="002257AC">
              <w:rPr>
                <w:spacing w:val="-5"/>
                <w:sz w:val="18"/>
                <w:szCs w:val="18"/>
              </w:rPr>
              <w:t>Sb</w:t>
            </w:r>
          </w:p>
        </w:tc>
        <w:tc>
          <w:tcPr>
            <w:tcW w:w="1851" w:type="dxa"/>
          </w:tcPr>
          <w:p w14:paraId="40A5C914" w14:textId="77777777" w:rsidR="002257AC" w:rsidRPr="002257AC" w:rsidRDefault="002257AC" w:rsidP="00D059AE">
            <w:pPr>
              <w:pStyle w:val="TableParagraph"/>
              <w:spacing w:before="27"/>
              <w:ind w:left="765" w:right="754"/>
              <w:jc w:val="center"/>
              <w:rPr>
                <w:sz w:val="18"/>
                <w:szCs w:val="18"/>
              </w:rPr>
            </w:pPr>
            <w:r w:rsidRPr="002257AC">
              <w:rPr>
                <w:sz w:val="18"/>
                <w:szCs w:val="18"/>
              </w:rPr>
              <w:t xml:space="preserve">&lt; </w:t>
            </w:r>
            <w:r w:rsidRPr="002257AC">
              <w:rPr>
                <w:spacing w:val="-10"/>
                <w:sz w:val="18"/>
                <w:szCs w:val="18"/>
              </w:rPr>
              <w:t>5</w:t>
            </w:r>
          </w:p>
        </w:tc>
        <w:tc>
          <w:tcPr>
            <w:tcW w:w="2027" w:type="dxa"/>
          </w:tcPr>
          <w:p w14:paraId="331FE7B2" w14:textId="77777777" w:rsidR="002257AC" w:rsidRPr="002257AC" w:rsidRDefault="002257AC" w:rsidP="00D059AE">
            <w:pPr>
              <w:pStyle w:val="TableParagraph"/>
              <w:spacing w:before="27"/>
              <w:ind w:left="746" w:right="734"/>
              <w:jc w:val="center"/>
              <w:rPr>
                <w:sz w:val="18"/>
                <w:szCs w:val="18"/>
              </w:rPr>
            </w:pPr>
            <w:r w:rsidRPr="002257AC">
              <w:rPr>
                <w:sz w:val="18"/>
                <w:szCs w:val="18"/>
              </w:rPr>
              <w:t xml:space="preserve">&lt; </w:t>
            </w:r>
            <w:r w:rsidRPr="002257AC">
              <w:rPr>
                <w:spacing w:val="-5"/>
                <w:sz w:val="18"/>
                <w:szCs w:val="18"/>
              </w:rPr>
              <w:t>50</w:t>
            </w:r>
          </w:p>
        </w:tc>
      </w:tr>
      <w:tr w:rsidR="002257AC" w:rsidRPr="002257AC" w14:paraId="496E30C7" w14:textId="77777777" w:rsidTr="002257AC">
        <w:trPr>
          <w:trHeight w:val="312"/>
        </w:trPr>
        <w:tc>
          <w:tcPr>
            <w:tcW w:w="2489" w:type="dxa"/>
          </w:tcPr>
          <w:p w14:paraId="612DD114" w14:textId="77777777" w:rsidR="002257AC" w:rsidRPr="002257AC" w:rsidRDefault="002257AC" w:rsidP="00D059AE">
            <w:pPr>
              <w:pStyle w:val="TableParagraph"/>
              <w:spacing w:before="26"/>
              <w:ind w:left="84"/>
              <w:rPr>
                <w:sz w:val="18"/>
                <w:szCs w:val="18"/>
              </w:rPr>
            </w:pPr>
            <w:r w:rsidRPr="002257AC">
              <w:rPr>
                <w:spacing w:val="-2"/>
                <w:sz w:val="18"/>
                <w:szCs w:val="18"/>
              </w:rPr>
              <w:t>Arsenic</w:t>
            </w:r>
          </w:p>
        </w:tc>
        <w:tc>
          <w:tcPr>
            <w:tcW w:w="1096" w:type="dxa"/>
          </w:tcPr>
          <w:p w14:paraId="35BAC415"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59012EF9" w14:textId="77777777" w:rsidR="002257AC" w:rsidRPr="002257AC" w:rsidRDefault="002257AC" w:rsidP="00D059AE">
            <w:pPr>
              <w:pStyle w:val="TableParagraph"/>
              <w:spacing w:before="26"/>
              <w:ind w:left="151" w:right="141"/>
              <w:jc w:val="center"/>
              <w:rPr>
                <w:sz w:val="18"/>
                <w:szCs w:val="18"/>
              </w:rPr>
            </w:pPr>
            <w:r w:rsidRPr="002257AC">
              <w:rPr>
                <w:spacing w:val="-5"/>
                <w:sz w:val="18"/>
                <w:szCs w:val="18"/>
              </w:rPr>
              <w:t>As</w:t>
            </w:r>
          </w:p>
        </w:tc>
        <w:tc>
          <w:tcPr>
            <w:tcW w:w="1851" w:type="dxa"/>
          </w:tcPr>
          <w:p w14:paraId="1D73DC07" w14:textId="77777777" w:rsidR="002257AC" w:rsidRPr="002257AC" w:rsidRDefault="002257AC" w:rsidP="00D059AE">
            <w:pPr>
              <w:pStyle w:val="TableParagraph"/>
              <w:spacing w:before="26"/>
              <w:ind w:right="712"/>
              <w:jc w:val="right"/>
              <w:rPr>
                <w:sz w:val="18"/>
                <w:szCs w:val="18"/>
              </w:rPr>
            </w:pPr>
            <w:r w:rsidRPr="002257AC">
              <w:rPr>
                <w:sz w:val="18"/>
                <w:szCs w:val="18"/>
              </w:rPr>
              <w:t xml:space="preserve">&lt; </w:t>
            </w:r>
            <w:r w:rsidRPr="002257AC">
              <w:rPr>
                <w:spacing w:val="-5"/>
                <w:sz w:val="18"/>
                <w:szCs w:val="18"/>
              </w:rPr>
              <w:t>50</w:t>
            </w:r>
          </w:p>
        </w:tc>
        <w:tc>
          <w:tcPr>
            <w:tcW w:w="2027" w:type="dxa"/>
          </w:tcPr>
          <w:p w14:paraId="00CCBCA8" w14:textId="77777777" w:rsidR="002257AC" w:rsidRPr="002257AC" w:rsidRDefault="002257AC" w:rsidP="00D059AE">
            <w:pPr>
              <w:pStyle w:val="TableParagraph"/>
              <w:spacing w:before="26"/>
              <w:ind w:left="746" w:right="734"/>
              <w:jc w:val="center"/>
              <w:rPr>
                <w:sz w:val="18"/>
                <w:szCs w:val="18"/>
              </w:rPr>
            </w:pPr>
            <w:r w:rsidRPr="002257AC">
              <w:rPr>
                <w:sz w:val="18"/>
                <w:szCs w:val="18"/>
              </w:rPr>
              <w:t xml:space="preserve">&lt; </w:t>
            </w:r>
            <w:r w:rsidRPr="002257AC">
              <w:rPr>
                <w:spacing w:val="-5"/>
                <w:sz w:val="18"/>
                <w:szCs w:val="18"/>
              </w:rPr>
              <w:t>150</w:t>
            </w:r>
          </w:p>
        </w:tc>
      </w:tr>
      <w:tr w:rsidR="002257AC" w:rsidRPr="002257AC" w14:paraId="71088133" w14:textId="77777777" w:rsidTr="002257AC">
        <w:trPr>
          <w:trHeight w:val="312"/>
        </w:trPr>
        <w:tc>
          <w:tcPr>
            <w:tcW w:w="2489" w:type="dxa"/>
          </w:tcPr>
          <w:p w14:paraId="23522188" w14:textId="77777777" w:rsidR="002257AC" w:rsidRPr="002257AC" w:rsidRDefault="002257AC" w:rsidP="00D059AE">
            <w:pPr>
              <w:pStyle w:val="TableParagraph"/>
              <w:spacing w:before="26"/>
              <w:ind w:left="85"/>
              <w:rPr>
                <w:sz w:val="18"/>
                <w:szCs w:val="18"/>
              </w:rPr>
            </w:pPr>
            <w:r w:rsidRPr="002257AC">
              <w:rPr>
                <w:spacing w:val="-2"/>
                <w:sz w:val="18"/>
                <w:szCs w:val="18"/>
              </w:rPr>
              <w:t>Barium</w:t>
            </w:r>
          </w:p>
        </w:tc>
        <w:tc>
          <w:tcPr>
            <w:tcW w:w="1096" w:type="dxa"/>
          </w:tcPr>
          <w:p w14:paraId="20DD182E"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5CF551E9" w14:textId="77777777" w:rsidR="002257AC" w:rsidRPr="002257AC" w:rsidRDefault="002257AC" w:rsidP="00D059AE">
            <w:pPr>
              <w:pStyle w:val="TableParagraph"/>
              <w:spacing w:before="26"/>
              <w:ind w:left="151" w:right="141"/>
              <w:jc w:val="center"/>
              <w:rPr>
                <w:sz w:val="18"/>
                <w:szCs w:val="18"/>
              </w:rPr>
            </w:pPr>
            <w:r w:rsidRPr="002257AC">
              <w:rPr>
                <w:spacing w:val="-5"/>
                <w:sz w:val="18"/>
                <w:szCs w:val="18"/>
              </w:rPr>
              <w:t>Ba</w:t>
            </w:r>
          </w:p>
        </w:tc>
        <w:tc>
          <w:tcPr>
            <w:tcW w:w="1851" w:type="dxa"/>
          </w:tcPr>
          <w:p w14:paraId="4A543022" w14:textId="77777777" w:rsidR="002257AC" w:rsidRPr="002257AC" w:rsidRDefault="002257AC" w:rsidP="00D059AE">
            <w:pPr>
              <w:pStyle w:val="TableParagraph"/>
              <w:spacing w:before="26"/>
              <w:ind w:right="712"/>
              <w:jc w:val="right"/>
              <w:rPr>
                <w:sz w:val="18"/>
                <w:szCs w:val="18"/>
              </w:rPr>
            </w:pPr>
            <w:r w:rsidRPr="002257AC">
              <w:rPr>
                <w:sz w:val="18"/>
                <w:szCs w:val="18"/>
              </w:rPr>
              <w:t xml:space="preserve">&lt; </w:t>
            </w:r>
            <w:r w:rsidRPr="002257AC">
              <w:rPr>
                <w:spacing w:val="-5"/>
                <w:sz w:val="18"/>
                <w:szCs w:val="18"/>
              </w:rPr>
              <w:t>50</w:t>
            </w:r>
          </w:p>
        </w:tc>
        <w:tc>
          <w:tcPr>
            <w:tcW w:w="2027" w:type="dxa"/>
          </w:tcPr>
          <w:p w14:paraId="1AC7760D" w14:textId="77777777" w:rsidR="002257AC" w:rsidRPr="002257AC" w:rsidRDefault="002257AC" w:rsidP="00D059AE">
            <w:pPr>
              <w:pStyle w:val="TableParagraph"/>
              <w:spacing w:before="26"/>
              <w:ind w:left="746" w:right="734"/>
              <w:jc w:val="center"/>
              <w:rPr>
                <w:sz w:val="18"/>
                <w:szCs w:val="18"/>
              </w:rPr>
            </w:pPr>
            <w:r w:rsidRPr="002257AC">
              <w:rPr>
                <w:sz w:val="18"/>
                <w:szCs w:val="18"/>
              </w:rPr>
              <w:t xml:space="preserve">&lt; </w:t>
            </w:r>
            <w:r w:rsidRPr="002257AC">
              <w:rPr>
                <w:spacing w:val="-5"/>
                <w:sz w:val="18"/>
                <w:szCs w:val="18"/>
              </w:rPr>
              <w:t>200</w:t>
            </w:r>
          </w:p>
        </w:tc>
      </w:tr>
      <w:tr w:rsidR="002257AC" w:rsidRPr="002257AC" w14:paraId="48E059FD" w14:textId="77777777" w:rsidTr="002257AC">
        <w:trPr>
          <w:trHeight w:val="312"/>
        </w:trPr>
        <w:tc>
          <w:tcPr>
            <w:tcW w:w="2489" w:type="dxa"/>
          </w:tcPr>
          <w:p w14:paraId="6E516F5F" w14:textId="77777777" w:rsidR="002257AC" w:rsidRPr="002257AC" w:rsidRDefault="002257AC" w:rsidP="00D059AE">
            <w:pPr>
              <w:pStyle w:val="TableParagraph"/>
              <w:spacing w:before="26"/>
              <w:ind w:left="85"/>
              <w:rPr>
                <w:sz w:val="18"/>
                <w:szCs w:val="18"/>
              </w:rPr>
            </w:pPr>
            <w:r w:rsidRPr="002257AC">
              <w:rPr>
                <w:spacing w:val="-2"/>
                <w:sz w:val="18"/>
                <w:szCs w:val="18"/>
              </w:rPr>
              <w:t>Boron</w:t>
            </w:r>
          </w:p>
        </w:tc>
        <w:tc>
          <w:tcPr>
            <w:tcW w:w="1096" w:type="dxa"/>
          </w:tcPr>
          <w:p w14:paraId="452A7471"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08C1E04E" w14:textId="77777777" w:rsidR="002257AC" w:rsidRPr="002257AC" w:rsidRDefault="002257AC" w:rsidP="00D059AE">
            <w:pPr>
              <w:pStyle w:val="TableParagraph"/>
              <w:spacing w:before="26"/>
              <w:ind w:left="10"/>
              <w:jc w:val="center"/>
              <w:rPr>
                <w:sz w:val="18"/>
                <w:szCs w:val="18"/>
              </w:rPr>
            </w:pPr>
            <w:r w:rsidRPr="002257AC">
              <w:rPr>
                <w:sz w:val="18"/>
                <w:szCs w:val="18"/>
              </w:rPr>
              <w:t>B</w:t>
            </w:r>
          </w:p>
        </w:tc>
        <w:tc>
          <w:tcPr>
            <w:tcW w:w="1851" w:type="dxa"/>
          </w:tcPr>
          <w:p w14:paraId="10C6CE3B" w14:textId="77777777" w:rsidR="002257AC" w:rsidRPr="002257AC" w:rsidRDefault="002257AC" w:rsidP="00D059AE">
            <w:pPr>
              <w:pStyle w:val="TableParagraph"/>
              <w:spacing w:before="26"/>
              <w:ind w:right="657"/>
              <w:jc w:val="right"/>
              <w:rPr>
                <w:sz w:val="18"/>
                <w:szCs w:val="18"/>
              </w:rPr>
            </w:pPr>
            <w:r w:rsidRPr="002257AC">
              <w:rPr>
                <w:sz w:val="18"/>
                <w:szCs w:val="18"/>
              </w:rPr>
              <w:t xml:space="preserve">&lt; </w:t>
            </w:r>
            <w:r w:rsidRPr="002257AC">
              <w:rPr>
                <w:spacing w:val="-5"/>
                <w:sz w:val="18"/>
                <w:szCs w:val="18"/>
              </w:rPr>
              <w:t>500</w:t>
            </w:r>
          </w:p>
        </w:tc>
        <w:tc>
          <w:tcPr>
            <w:tcW w:w="2027" w:type="dxa"/>
          </w:tcPr>
          <w:p w14:paraId="35E26242" w14:textId="77777777" w:rsidR="002257AC" w:rsidRPr="002257AC" w:rsidRDefault="002257AC" w:rsidP="00D059AE">
            <w:pPr>
              <w:pStyle w:val="TableParagraph"/>
              <w:spacing w:before="26"/>
              <w:ind w:left="705"/>
              <w:rPr>
                <w:sz w:val="18"/>
                <w:szCs w:val="18"/>
              </w:rPr>
            </w:pPr>
            <w:r w:rsidRPr="002257AC">
              <w:rPr>
                <w:sz w:val="18"/>
                <w:szCs w:val="18"/>
              </w:rPr>
              <w:t xml:space="preserve">&lt; </w:t>
            </w:r>
            <w:r w:rsidRPr="002257AC">
              <w:rPr>
                <w:spacing w:val="-4"/>
                <w:sz w:val="18"/>
                <w:szCs w:val="18"/>
              </w:rPr>
              <w:t>1000</w:t>
            </w:r>
          </w:p>
        </w:tc>
      </w:tr>
      <w:tr w:rsidR="002257AC" w:rsidRPr="002257AC" w14:paraId="2E043023" w14:textId="77777777" w:rsidTr="002257AC">
        <w:trPr>
          <w:trHeight w:val="312"/>
        </w:trPr>
        <w:tc>
          <w:tcPr>
            <w:tcW w:w="2489" w:type="dxa"/>
          </w:tcPr>
          <w:p w14:paraId="61E91AD8" w14:textId="77777777" w:rsidR="002257AC" w:rsidRPr="002257AC" w:rsidRDefault="002257AC" w:rsidP="00D059AE">
            <w:pPr>
              <w:pStyle w:val="TableParagraph"/>
              <w:spacing w:before="26"/>
              <w:ind w:left="85"/>
              <w:rPr>
                <w:sz w:val="18"/>
                <w:szCs w:val="18"/>
              </w:rPr>
            </w:pPr>
            <w:r w:rsidRPr="002257AC">
              <w:rPr>
                <w:spacing w:val="-2"/>
                <w:sz w:val="18"/>
                <w:szCs w:val="18"/>
              </w:rPr>
              <w:t>Cadmium*</w:t>
            </w:r>
          </w:p>
        </w:tc>
        <w:tc>
          <w:tcPr>
            <w:tcW w:w="1096" w:type="dxa"/>
          </w:tcPr>
          <w:p w14:paraId="46B7CBCD"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14125091" w14:textId="77777777" w:rsidR="002257AC" w:rsidRPr="002257AC" w:rsidRDefault="002257AC" w:rsidP="00D059AE">
            <w:pPr>
              <w:pStyle w:val="TableParagraph"/>
              <w:spacing w:before="26"/>
              <w:ind w:left="151" w:right="141"/>
              <w:jc w:val="center"/>
              <w:rPr>
                <w:sz w:val="18"/>
                <w:szCs w:val="18"/>
              </w:rPr>
            </w:pPr>
            <w:r w:rsidRPr="002257AC">
              <w:rPr>
                <w:spacing w:val="-5"/>
                <w:sz w:val="18"/>
                <w:szCs w:val="18"/>
              </w:rPr>
              <w:t>Cd</w:t>
            </w:r>
          </w:p>
        </w:tc>
        <w:tc>
          <w:tcPr>
            <w:tcW w:w="1851" w:type="dxa"/>
          </w:tcPr>
          <w:p w14:paraId="1DA97D08" w14:textId="77777777" w:rsidR="002257AC" w:rsidRPr="002257AC" w:rsidRDefault="002257AC" w:rsidP="00D059AE">
            <w:pPr>
              <w:pStyle w:val="TableParagraph"/>
              <w:spacing w:before="26"/>
              <w:ind w:left="766" w:right="754"/>
              <w:jc w:val="center"/>
              <w:rPr>
                <w:sz w:val="18"/>
                <w:szCs w:val="18"/>
              </w:rPr>
            </w:pPr>
            <w:r w:rsidRPr="002257AC">
              <w:rPr>
                <w:sz w:val="18"/>
                <w:szCs w:val="18"/>
              </w:rPr>
              <w:t xml:space="preserve">&lt; </w:t>
            </w:r>
            <w:r w:rsidRPr="002257AC">
              <w:rPr>
                <w:spacing w:val="-10"/>
                <w:sz w:val="18"/>
                <w:szCs w:val="18"/>
              </w:rPr>
              <w:t>5</w:t>
            </w:r>
          </w:p>
        </w:tc>
        <w:tc>
          <w:tcPr>
            <w:tcW w:w="2027" w:type="dxa"/>
          </w:tcPr>
          <w:p w14:paraId="0A2E51C9" w14:textId="77777777" w:rsidR="002257AC" w:rsidRPr="002257AC" w:rsidRDefault="002257AC" w:rsidP="00D059AE">
            <w:pPr>
              <w:pStyle w:val="TableParagraph"/>
              <w:spacing w:before="26"/>
              <w:ind w:left="746" w:right="734"/>
              <w:jc w:val="center"/>
              <w:rPr>
                <w:sz w:val="18"/>
                <w:szCs w:val="18"/>
              </w:rPr>
            </w:pPr>
            <w:r w:rsidRPr="002257AC">
              <w:rPr>
                <w:sz w:val="18"/>
                <w:szCs w:val="18"/>
              </w:rPr>
              <w:t xml:space="preserve">&lt; </w:t>
            </w:r>
            <w:r w:rsidRPr="002257AC">
              <w:rPr>
                <w:spacing w:val="-5"/>
                <w:sz w:val="18"/>
                <w:szCs w:val="18"/>
              </w:rPr>
              <w:t>50</w:t>
            </w:r>
          </w:p>
        </w:tc>
      </w:tr>
      <w:tr w:rsidR="002257AC" w:rsidRPr="002257AC" w14:paraId="3F318BFC" w14:textId="77777777" w:rsidTr="002257AC">
        <w:trPr>
          <w:trHeight w:val="312"/>
        </w:trPr>
        <w:tc>
          <w:tcPr>
            <w:tcW w:w="2489" w:type="dxa"/>
          </w:tcPr>
          <w:p w14:paraId="71B77751" w14:textId="77777777" w:rsidR="002257AC" w:rsidRPr="002257AC" w:rsidRDefault="002257AC" w:rsidP="00D059AE">
            <w:pPr>
              <w:pStyle w:val="TableParagraph"/>
              <w:spacing w:before="26"/>
              <w:ind w:left="85"/>
              <w:rPr>
                <w:sz w:val="18"/>
                <w:szCs w:val="18"/>
              </w:rPr>
            </w:pPr>
            <w:r w:rsidRPr="002257AC">
              <w:rPr>
                <w:sz w:val="18"/>
                <w:szCs w:val="18"/>
              </w:rPr>
              <w:t xml:space="preserve">Chromium, </w:t>
            </w:r>
            <w:r w:rsidRPr="002257AC">
              <w:rPr>
                <w:spacing w:val="-2"/>
                <w:sz w:val="18"/>
                <w:szCs w:val="18"/>
              </w:rPr>
              <w:t>(hexavalent)</w:t>
            </w:r>
          </w:p>
        </w:tc>
        <w:tc>
          <w:tcPr>
            <w:tcW w:w="1096" w:type="dxa"/>
          </w:tcPr>
          <w:p w14:paraId="26695F01"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336E7784" w14:textId="77777777" w:rsidR="002257AC" w:rsidRPr="002257AC" w:rsidRDefault="002257AC" w:rsidP="00D059AE">
            <w:pPr>
              <w:pStyle w:val="TableParagraph"/>
              <w:spacing w:before="26"/>
              <w:ind w:left="151" w:right="141"/>
              <w:jc w:val="center"/>
              <w:rPr>
                <w:sz w:val="18"/>
                <w:szCs w:val="18"/>
              </w:rPr>
            </w:pPr>
            <w:r w:rsidRPr="002257AC">
              <w:rPr>
                <w:spacing w:val="-5"/>
                <w:sz w:val="18"/>
                <w:szCs w:val="18"/>
              </w:rPr>
              <w:t>Cr</w:t>
            </w:r>
          </w:p>
        </w:tc>
        <w:tc>
          <w:tcPr>
            <w:tcW w:w="1851" w:type="dxa"/>
          </w:tcPr>
          <w:p w14:paraId="2FEBC7BD" w14:textId="77777777" w:rsidR="002257AC" w:rsidRPr="002257AC" w:rsidRDefault="002257AC" w:rsidP="00D059AE">
            <w:pPr>
              <w:pStyle w:val="TableParagraph"/>
              <w:spacing w:before="26"/>
              <w:ind w:right="712"/>
              <w:jc w:val="right"/>
              <w:rPr>
                <w:sz w:val="18"/>
                <w:szCs w:val="18"/>
              </w:rPr>
            </w:pPr>
            <w:r w:rsidRPr="002257AC">
              <w:rPr>
                <w:sz w:val="18"/>
                <w:szCs w:val="18"/>
              </w:rPr>
              <w:t xml:space="preserve">&lt; </w:t>
            </w:r>
            <w:r w:rsidRPr="002257AC">
              <w:rPr>
                <w:spacing w:val="-5"/>
                <w:sz w:val="18"/>
                <w:szCs w:val="18"/>
              </w:rPr>
              <w:t>10</w:t>
            </w:r>
          </w:p>
        </w:tc>
        <w:tc>
          <w:tcPr>
            <w:tcW w:w="2027" w:type="dxa"/>
          </w:tcPr>
          <w:p w14:paraId="035A6DC3" w14:textId="77777777" w:rsidR="002257AC" w:rsidRPr="002257AC" w:rsidRDefault="002257AC" w:rsidP="00D059AE">
            <w:pPr>
              <w:pStyle w:val="TableParagraph"/>
              <w:spacing w:before="26"/>
              <w:ind w:left="746" w:right="734"/>
              <w:jc w:val="center"/>
              <w:rPr>
                <w:sz w:val="18"/>
                <w:szCs w:val="18"/>
              </w:rPr>
            </w:pPr>
            <w:r w:rsidRPr="002257AC">
              <w:rPr>
                <w:sz w:val="18"/>
                <w:szCs w:val="18"/>
              </w:rPr>
              <w:t xml:space="preserve">&lt; </w:t>
            </w:r>
            <w:r w:rsidRPr="002257AC">
              <w:rPr>
                <w:spacing w:val="-5"/>
                <w:sz w:val="18"/>
                <w:szCs w:val="18"/>
              </w:rPr>
              <w:t>50</w:t>
            </w:r>
          </w:p>
        </w:tc>
      </w:tr>
      <w:tr w:rsidR="002257AC" w:rsidRPr="002257AC" w14:paraId="33DF4B4F" w14:textId="77777777" w:rsidTr="002257AC">
        <w:trPr>
          <w:trHeight w:val="312"/>
        </w:trPr>
        <w:tc>
          <w:tcPr>
            <w:tcW w:w="2489" w:type="dxa"/>
          </w:tcPr>
          <w:p w14:paraId="6AD41A96" w14:textId="77777777" w:rsidR="002257AC" w:rsidRPr="002257AC" w:rsidRDefault="002257AC" w:rsidP="00D059AE">
            <w:pPr>
              <w:pStyle w:val="TableParagraph"/>
              <w:spacing w:before="26"/>
              <w:ind w:left="85"/>
              <w:rPr>
                <w:sz w:val="18"/>
                <w:szCs w:val="18"/>
              </w:rPr>
            </w:pPr>
            <w:r w:rsidRPr="002257AC">
              <w:rPr>
                <w:sz w:val="18"/>
                <w:szCs w:val="18"/>
              </w:rPr>
              <w:t>Chromium,</w:t>
            </w:r>
            <w:r w:rsidRPr="002257AC">
              <w:rPr>
                <w:spacing w:val="-5"/>
                <w:sz w:val="18"/>
                <w:szCs w:val="18"/>
              </w:rPr>
              <w:t xml:space="preserve"> </w:t>
            </w:r>
            <w:r w:rsidRPr="002257AC">
              <w:rPr>
                <w:spacing w:val="-2"/>
                <w:sz w:val="18"/>
                <w:szCs w:val="18"/>
              </w:rPr>
              <w:t>Total*</w:t>
            </w:r>
          </w:p>
        </w:tc>
        <w:tc>
          <w:tcPr>
            <w:tcW w:w="1096" w:type="dxa"/>
          </w:tcPr>
          <w:p w14:paraId="660CD6BD"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15970062" w14:textId="77777777" w:rsidR="002257AC" w:rsidRPr="002257AC" w:rsidRDefault="002257AC" w:rsidP="00D059AE">
            <w:pPr>
              <w:pStyle w:val="TableParagraph"/>
              <w:spacing w:before="26"/>
              <w:ind w:left="152" w:right="141"/>
              <w:jc w:val="center"/>
              <w:rPr>
                <w:sz w:val="18"/>
                <w:szCs w:val="18"/>
              </w:rPr>
            </w:pPr>
            <w:r w:rsidRPr="002257AC">
              <w:rPr>
                <w:spacing w:val="-5"/>
                <w:sz w:val="18"/>
                <w:szCs w:val="18"/>
              </w:rPr>
              <w:t>Cr</w:t>
            </w:r>
          </w:p>
        </w:tc>
        <w:tc>
          <w:tcPr>
            <w:tcW w:w="1851" w:type="dxa"/>
          </w:tcPr>
          <w:p w14:paraId="5CF65C68" w14:textId="77777777" w:rsidR="002257AC" w:rsidRPr="002257AC" w:rsidRDefault="002257AC" w:rsidP="00D059AE">
            <w:pPr>
              <w:pStyle w:val="TableParagraph"/>
              <w:spacing w:before="26"/>
              <w:ind w:right="712"/>
              <w:jc w:val="right"/>
              <w:rPr>
                <w:sz w:val="18"/>
                <w:szCs w:val="18"/>
              </w:rPr>
            </w:pPr>
            <w:r w:rsidRPr="002257AC">
              <w:rPr>
                <w:sz w:val="18"/>
                <w:szCs w:val="18"/>
              </w:rPr>
              <w:t xml:space="preserve">&lt; </w:t>
            </w:r>
            <w:r w:rsidRPr="002257AC">
              <w:rPr>
                <w:spacing w:val="-5"/>
                <w:sz w:val="18"/>
                <w:szCs w:val="18"/>
              </w:rPr>
              <w:t>50</w:t>
            </w:r>
          </w:p>
        </w:tc>
        <w:tc>
          <w:tcPr>
            <w:tcW w:w="2027" w:type="dxa"/>
          </w:tcPr>
          <w:p w14:paraId="7243F372" w14:textId="77777777" w:rsidR="002257AC" w:rsidRPr="002257AC" w:rsidRDefault="002257AC" w:rsidP="00D059AE">
            <w:pPr>
              <w:pStyle w:val="TableParagraph"/>
              <w:spacing w:before="26"/>
              <w:ind w:left="705"/>
              <w:rPr>
                <w:sz w:val="18"/>
                <w:szCs w:val="18"/>
              </w:rPr>
            </w:pPr>
            <w:r w:rsidRPr="002257AC">
              <w:rPr>
                <w:sz w:val="18"/>
                <w:szCs w:val="18"/>
              </w:rPr>
              <w:t xml:space="preserve">&lt; </w:t>
            </w:r>
            <w:r w:rsidRPr="002257AC">
              <w:rPr>
                <w:spacing w:val="-4"/>
                <w:sz w:val="18"/>
                <w:szCs w:val="18"/>
              </w:rPr>
              <w:t>1000</w:t>
            </w:r>
          </w:p>
        </w:tc>
      </w:tr>
      <w:tr w:rsidR="002257AC" w:rsidRPr="002257AC" w14:paraId="2E400FFF" w14:textId="77777777" w:rsidTr="002257AC">
        <w:trPr>
          <w:trHeight w:val="312"/>
        </w:trPr>
        <w:tc>
          <w:tcPr>
            <w:tcW w:w="2489" w:type="dxa"/>
          </w:tcPr>
          <w:p w14:paraId="1858E8F3" w14:textId="77777777" w:rsidR="002257AC" w:rsidRPr="002257AC" w:rsidRDefault="002257AC" w:rsidP="00D059AE">
            <w:pPr>
              <w:pStyle w:val="TableParagraph"/>
              <w:spacing w:before="26"/>
              <w:ind w:left="85"/>
              <w:rPr>
                <w:sz w:val="18"/>
                <w:szCs w:val="18"/>
              </w:rPr>
            </w:pPr>
            <w:r w:rsidRPr="002257AC">
              <w:rPr>
                <w:spacing w:val="-2"/>
                <w:sz w:val="18"/>
                <w:szCs w:val="18"/>
              </w:rPr>
              <w:t>Copper*</w:t>
            </w:r>
          </w:p>
        </w:tc>
        <w:tc>
          <w:tcPr>
            <w:tcW w:w="1096" w:type="dxa"/>
          </w:tcPr>
          <w:p w14:paraId="25ED5E30"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1E431BD9" w14:textId="77777777" w:rsidR="002257AC" w:rsidRPr="002257AC" w:rsidRDefault="002257AC" w:rsidP="00D059AE">
            <w:pPr>
              <w:pStyle w:val="TableParagraph"/>
              <w:spacing w:before="26"/>
              <w:ind w:left="151" w:right="141"/>
              <w:jc w:val="center"/>
              <w:rPr>
                <w:sz w:val="18"/>
                <w:szCs w:val="18"/>
              </w:rPr>
            </w:pPr>
            <w:r w:rsidRPr="002257AC">
              <w:rPr>
                <w:spacing w:val="-5"/>
                <w:sz w:val="18"/>
                <w:szCs w:val="18"/>
              </w:rPr>
              <w:t>Cu</w:t>
            </w:r>
          </w:p>
        </w:tc>
        <w:tc>
          <w:tcPr>
            <w:tcW w:w="1851" w:type="dxa"/>
          </w:tcPr>
          <w:p w14:paraId="0F902775" w14:textId="77777777" w:rsidR="002257AC" w:rsidRPr="002257AC" w:rsidRDefault="002257AC" w:rsidP="00D059AE">
            <w:pPr>
              <w:pStyle w:val="TableParagraph"/>
              <w:spacing w:before="26"/>
              <w:ind w:right="657"/>
              <w:jc w:val="right"/>
              <w:rPr>
                <w:sz w:val="18"/>
                <w:szCs w:val="18"/>
              </w:rPr>
            </w:pPr>
            <w:r w:rsidRPr="002257AC">
              <w:rPr>
                <w:sz w:val="18"/>
                <w:szCs w:val="18"/>
              </w:rPr>
              <w:t xml:space="preserve">&lt; </w:t>
            </w:r>
            <w:r w:rsidRPr="002257AC">
              <w:rPr>
                <w:spacing w:val="-5"/>
                <w:sz w:val="18"/>
                <w:szCs w:val="18"/>
              </w:rPr>
              <w:t>500</w:t>
            </w:r>
          </w:p>
        </w:tc>
        <w:tc>
          <w:tcPr>
            <w:tcW w:w="2027" w:type="dxa"/>
          </w:tcPr>
          <w:p w14:paraId="28465BE4" w14:textId="77777777" w:rsidR="002257AC" w:rsidRPr="002257AC" w:rsidRDefault="002257AC" w:rsidP="00D059AE">
            <w:pPr>
              <w:pStyle w:val="TableParagraph"/>
              <w:spacing w:before="26"/>
              <w:ind w:left="705"/>
              <w:rPr>
                <w:sz w:val="18"/>
                <w:szCs w:val="18"/>
              </w:rPr>
            </w:pPr>
            <w:r w:rsidRPr="002257AC">
              <w:rPr>
                <w:sz w:val="18"/>
                <w:szCs w:val="18"/>
              </w:rPr>
              <w:t xml:space="preserve">&lt; </w:t>
            </w:r>
            <w:r w:rsidRPr="002257AC">
              <w:rPr>
                <w:spacing w:val="-4"/>
                <w:sz w:val="18"/>
                <w:szCs w:val="18"/>
              </w:rPr>
              <w:t>2000</w:t>
            </w:r>
          </w:p>
        </w:tc>
      </w:tr>
      <w:tr w:rsidR="002257AC" w:rsidRPr="002257AC" w14:paraId="2CEE1C61" w14:textId="77777777" w:rsidTr="002257AC">
        <w:trPr>
          <w:trHeight w:val="312"/>
        </w:trPr>
        <w:tc>
          <w:tcPr>
            <w:tcW w:w="2489" w:type="dxa"/>
          </w:tcPr>
          <w:p w14:paraId="6AB27F21" w14:textId="77777777" w:rsidR="002257AC" w:rsidRPr="002257AC" w:rsidRDefault="002257AC" w:rsidP="00D059AE">
            <w:pPr>
              <w:pStyle w:val="TableParagraph"/>
              <w:spacing w:before="26"/>
              <w:ind w:left="85"/>
              <w:rPr>
                <w:sz w:val="18"/>
                <w:szCs w:val="18"/>
              </w:rPr>
            </w:pPr>
            <w:r w:rsidRPr="002257AC">
              <w:rPr>
                <w:spacing w:val="-4"/>
                <w:sz w:val="18"/>
                <w:szCs w:val="18"/>
              </w:rPr>
              <w:t>Iron</w:t>
            </w:r>
          </w:p>
        </w:tc>
        <w:tc>
          <w:tcPr>
            <w:tcW w:w="1096" w:type="dxa"/>
          </w:tcPr>
          <w:p w14:paraId="5CC3F87E"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6520DC01" w14:textId="77777777" w:rsidR="002257AC" w:rsidRPr="002257AC" w:rsidRDefault="002257AC" w:rsidP="00D059AE">
            <w:pPr>
              <w:pStyle w:val="TableParagraph"/>
              <w:spacing w:before="26"/>
              <w:ind w:left="151" w:right="141"/>
              <w:jc w:val="center"/>
              <w:rPr>
                <w:sz w:val="18"/>
                <w:szCs w:val="18"/>
              </w:rPr>
            </w:pPr>
            <w:r w:rsidRPr="002257AC">
              <w:rPr>
                <w:spacing w:val="-5"/>
                <w:sz w:val="18"/>
                <w:szCs w:val="18"/>
              </w:rPr>
              <w:t>Fe</w:t>
            </w:r>
          </w:p>
        </w:tc>
        <w:tc>
          <w:tcPr>
            <w:tcW w:w="1851" w:type="dxa"/>
          </w:tcPr>
          <w:p w14:paraId="38A4F139" w14:textId="77777777" w:rsidR="002257AC" w:rsidRPr="002257AC" w:rsidRDefault="002257AC" w:rsidP="00D059AE">
            <w:pPr>
              <w:pStyle w:val="TableParagraph"/>
              <w:spacing w:before="26"/>
              <w:ind w:right="657"/>
              <w:jc w:val="right"/>
              <w:rPr>
                <w:sz w:val="18"/>
                <w:szCs w:val="18"/>
              </w:rPr>
            </w:pPr>
            <w:r w:rsidRPr="002257AC">
              <w:rPr>
                <w:sz w:val="18"/>
                <w:szCs w:val="18"/>
              </w:rPr>
              <w:t xml:space="preserve">&lt; </w:t>
            </w:r>
            <w:r w:rsidRPr="002257AC">
              <w:rPr>
                <w:spacing w:val="-5"/>
                <w:sz w:val="18"/>
                <w:szCs w:val="18"/>
              </w:rPr>
              <w:t>200</w:t>
            </w:r>
          </w:p>
        </w:tc>
        <w:tc>
          <w:tcPr>
            <w:tcW w:w="2027" w:type="dxa"/>
          </w:tcPr>
          <w:p w14:paraId="2AC6EFE6" w14:textId="77777777" w:rsidR="002257AC" w:rsidRPr="002257AC" w:rsidRDefault="002257AC" w:rsidP="00D059AE">
            <w:pPr>
              <w:pStyle w:val="TableParagraph"/>
              <w:spacing w:before="26"/>
              <w:ind w:left="677"/>
              <w:rPr>
                <w:sz w:val="18"/>
                <w:szCs w:val="18"/>
              </w:rPr>
            </w:pPr>
            <w:r w:rsidRPr="002257AC">
              <w:rPr>
                <w:sz w:val="18"/>
                <w:szCs w:val="18"/>
              </w:rPr>
              <w:t>&lt;</w:t>
            </w:r>
            <w:r w:rsidRPr="002257AC">
              <w:rPr>
                <w:spacing w:val="55"/>
                <w:sz w:val="18"/>
                <w:szCs w:val="18"/>
              </w:rPr>
              <w:t xml:space="preserve"> </w:t>
            </w:r>
            <w:r w:rsidRPr="002257AC">
              <w:rPr>
                <w:spacing w:val="-4"/>
                <w:sz w:val="18"/>
                <w:szCs w:val="18"/>
              </w:rPr>
              <w:t>1000</w:t>
            </w:r>
          </w:p>
        </w:tc>
      </w:tr>
      <w:tr w:rsidR="002257AC" w:rsidRPr="002257AC" w14:paraId="6DB9BF78" w14:textId="77777777" w:rsidTr="002257AC">
        <w:trPr>
          <w:trHeight w:val="312"/>
        </w:trPr>
        <w:tc>
          <w:tcPr>
            <w:tcW w:w="2489" w:type="dxa"/>
          </w:tcPr>
          <w:p w14:paraId="45C37633" w14:textId="77777777" w:rsidR="002257AC" w:rsidRPr="002257AC" w:rsidRDefault="002257AC" w:rsidP="00D059AE">
            <w:pPr>
              <w:pStyle w:val="TableParagraph"/>
              <w:spacing w:before="26"/>
              <w:ind w:left="85"/>
              <w:rPr>
                <w:sz w:val="18"/>
                <w:szCs w:val="18"/>
              </w:rPr>
            </w:pPr>
            <w:r w:rsidRPr="002257AC">
              <w:rPr>
                <w:spacing w:val="-2"/>
                <w:sz w:val="18"/>
                <w:szCs w:val="18"/>
              </w:rPr>
              <w:t>Lead*</w:t>
            </w:r>
          </w:p>
        </w:tc>
        <w:tc>
          <w:tcPr>
            <w:tcW w:w="1096" w:type="dxa"/>
          </w:tcPr>
          <w:p w14:paraId="769A6EDF"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1D9C53E1" w14:textId="77777777" w:rsidR="002257AC" w:rsidRPr="002257AC" w:rsidRDefault="002257AC" w:rsidP="00D059AE">
            <w:pPr>
              <w:pStyle w:val="TableParagraph"/>
              <w:spacing w:before="26"/>
              <w:ind w:left="151" w:right="141"/>
              <w:jc w:val="center"/>
              <w:rPr>
                <w:sz w:val="18"/>
                <w:szCs w:val="18"/>
              </w:rPr>
            </w:pPr>
            <w:r w:rsidRPr="002257AC">
              <w:rPr>
                <w:spacing w:val="-5"/>
                <w:sz w:val="18"/>
                <w:szCs w:val="18"/>
              </w:rPr>
              <w:t>Pb</w:t>
            </w:r>
          </w:p>
        </w:tc>
        <w:tc>
          <w:tcPr>
            <w:tcW w:w="1851" w:type="dxa"/>
          </w:tcPr>
          <w:p w14:paraId="114AA3C0" w14:textId="77777777" w:rsidR="002257AC" w:rsidRPr="002257AC" w:rsidRDefault="002257AC" w:rsidP="00D059AE">
            <w:pPr>
              <w:pStyle w:val="TableParagraph"/>
              <w:spacing w:before="26"/>
              <w:ind w:right="712"/>
              <w:jc w:val="right"/>
              <w:rPr>
                <w:sz w:val="18"/>
                <w:szCs w:val="18"/>
              </w:rPr>
            </w:pPr>
            <w:r w:rsidRPr="002257AC">
              <w:rPr>
                <w:sz w:val="18"/>
                <w:szCs w:val="18"/>
              </w:rPr>
              <w:t xml:space="preserve">&lt; </w:t>
            </w:r>
            <w:r w:rsidRPr="002257AC">
              <w:rPr>
                <w:spacing w:val="-5"/>
                <w:sz w:val="18"/>
                <w:szCs w:val="18"/>
              </w:rPr>
              <w:t>10</w:t>
            </w:r>
          </w:p>
        </w:tc>
        <w:tc>
          <w:tcPr>
            <w:tcW w:w="2027" w:type="dxa"/>
          </w:tcPr>
          <w:p w14:paraId="7778BB63" w14:textId="77777777" w:rsidR="002257AC" w:rsidRPr="002257AC" w:rsidRDefault="002257AC" w:rsidP="00D059AE">
            <w:pPr>
              <w:pStyle w:val="TableParagraph"/>
              <w:spacing w:before="26"/>
              <w:ind w:left="746" w:right="734"/>
              <w:jc w:val="center"/>
              <w:rPr>
                <w:sz w:val="18"/>
                <w:szCs w:val="18"/>
              </w:rPr>
            </w:pPr>
            <w:r w:rsidRPr="002257AC">
              <w:rPr>
                <w:sz w:val="18"/>
                <w:szCs w:val="18"/>
              </w:rPr>
              <w:t xml:space="preserve">&lt; </w:t>
            </w:r>
            <w:r w:rsidRPr="002257AC">
              <w:rPr>
                <w:spacing w:val="-5"/>
                <w:sz w:val="18"/>
                <w:szCs w:val="18"/>
              </w:rPr>
              <w:t>100</w:t>
            </w:r>
          </w:p>
        </w:tc>
      </w:tr>
      <w:tr w:rsidR="002257AC" w:rsidRPr="002257AC" w14:paraId="4B5F47FB" w14:textId="77777777" w:rsidTr="002257AC">
        <w:trPr>
          <w:trHeight w:val="312"/>
        </w:trPr>
        <w:tc>
          <w:tcPr>
            <w:tcW w:w="2489" w:type="dxa"/>
          </w:tcPr>
          <w:p w14:paraId="09F35E33" w14:textId="77777777" w:rsidR="002257AC" w:rsidRPr="002257AC" w:rsidRDefault="002257AC" w:rsidP="00D059AE">
            <w:pPr>
              <w:pStyle w:val="TableParagraph"/>
              <w:spacing w:before="26"/>
              <w:ind w:left="85"/>
              <w:rPr>
                <w:sz w:val="18"/>
                <w:szCs w:val="18"/>
              </w:rPr>
            </w:pPr>
            <w:r w:rsidRPr="002257AC">
              <w:rPr>
                <w:spacing w:val="-2"/>
                <w:sz w:val="18"/>
                <w:szCs w:val="18"/>
              </w:rPr>
              <w:t>Manganese</w:t>
            </w:r>
          </w:p>
        </w:tc>
        <w:tc>
          <w:tcPr>
            <w:tcW w:w="1096" w:type="dxa"/>
          </w:tcPr>
          <w:p w14:paraId="58718AE4"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16EA27CB" w14:textId="77777777" w:rsidR="002257AC" w:rsidRPr="002257AC" w:rsidRDefault="002257AC" w:rsidP="00D059AE">
            <w:pPr>
              <w:pStyle w:val="TableParagraph"/>
              <w:spacing w:before="26"/>
              <w:ind w:left="151" w:right="141"/>
              <w:jc w:val="center"/>
              <w:rPr>
                <w:sz w:val="18"/>
                <w:szCs w:val="18"/>
              </w:rPr>
            </w:pPr>
            <w:r w:rsidRPr="002257AC">
              <w:rPr>
                <w:spacing w:val="-5"/>
                <w:sz w:val="18"/>
                <w:szCs w:val="18"/>
              </w:rPr>
              <w:t>Mn</w:t>
            </w:r>
          </w:p>
        </w:tc>
        <w:tc>
          <w:tcPr>
            <w:tcW w:w="1851" w:type="dxa"/>
          </w:tcPr>
          <w:p w14:paraId="30055DDB" w14:textId="77777777" w:rsidR="002257AC" w:rsidRPr="002257AC" w:rsidRDefault="002257AC" w:rsidP="00D059AE">
            <w:pPr>
              <w:pStyle w:val="TableParagraph"/>
              <w:spacing w:before="26"/>
              <w:ind w:right="657"/>
              <w:jc w:val="right"/>
              <w:rPr>
                <w:sz w:val="18"/>
                <w:szCs w:val="18"/>
              </w:rPr>
            </w:pPr>
            <w:r w:rsidRPr="002257AC">
              <w:rPr>
                <w:sz w:val="18"/>
                <w:szCs w:val="18"/>
              </w:rPr>
              <w:t xml:space="preserve">&lt; </w:t>
            </w:r>
            <w:r w:rsidRPr="002257AC">
              <w:rPr>
                <w:spacing w:val="-5"/>
                <w:sz w:val="18"/>
                <w:szCs w:val="18"/>
              </w:rPr>
              <w:t>100</w:t>
            </w:r>
          </w:p>
        </w:tc>
        <w:tc>
          <w:tcPr>
            <w:tcW w:w="2027" w:type="dxa"/>
          </w:tcPr>
          <w:p w14:paraId="58EE5C7F" w14:textId="77777777" w:rsidR="002257AC" w:rsidRPr="002257AC" w:rsidRDefault="002257AC" w:rsidP="00D059AE">
            <w:pPr>
              <w:pStyle w:val="TableParagraph"/>
              <w:spacing w:before="26"/>
              <w:ind w:left="747" w:right="734"/>
              <w:jc w:val="center"/>
              <w:rPr>
                <w:sz w:val="18"/>
                <w:szCs w:val="18"/>
              </w:rPr>
            </w:pPr>
            <w:r w:rsidRPr="002257AC">
              <w:rPr>
                <w:sz w:val="18"/>
                <w:szCs w:val="18"/>
              </w:rPr>
              <w:t xml:space="preserve">&lt; </w:t>
            </w:r>
            <w:r w:rsidRPr="002257AC">
              <w:rPr>
                <w:spacing w:val="-5"/>
                <w:sz w:val="18"/>
                <w:szCs w:val="18"/>
              </w:rPr>
              <w:t>400</w:t>
            </w:r>
          </w:p>
        </w:tc>
      </w:tr>
      <w:tr w:rsidR="002257AC" w:rsidRPr="002257AC" w14:paraId="3BE2B94E" w14:textId="77777777" w:rsidTr="002257AC">
        <w:trPr>
          <w:trHeight w:val="312"/>
        </w:trPr>
        <w:tc>
          <w:tcPr>
            <w:tcW w:w="2489" w:type="dxa"/>
          </w:tcPr>
          <w:p w14:paraId="21594BD7" w14:textId="77777777" w:rsidR="002257AC" w:rsidRPr="002257AC" w:rsidRDefault="002257AC" w:rsidP="00D059AE">
            <w:pPr>
              <w:pStyle w:val="TableParagraph"/>
              <w:spacing w:before="25"/>
              <w:ind w:left="85"/>
              <w:rPr>
                <w:sz w:val="18"/>
                <w:szCs w:val="18"/>
              </w:rPr>
            </w:pPr>
            <w:r w:rsidRPr="002257AC">
              <w:rPr>
                <w:spacing w:val="-2"/>
                <w:sz w:val="18"/>
                <w:szCs w:val="18"/>
              </w:rPr>
              <w:t>Mercury*</w:t>
            </w:r>
          </w:p>
        </w:tc>
        <w:tc>
          <w:tcPr>
            <w:tcW w:w="1096" w:type="dxa"/>
          </w:tcPr>
          <w:p w14:paraId="79BF40E8" w14:textId="77777777" w:rsidR="002257AC" w:rsidRPr="002257AC" w:rsidRDefault="002257AC" w:rsidP="00D059AE">
            <w:pPr>
              <w:pStyle w:val="TableParagraph"/>
              <w:spacing w:before="25"/>
              <w:ind w:left="222"/>
              <w:rPr>
                <w:sz w:val="18"/>
                <w:szCs w:val="18"/>
              </w:rPr>
            </w:pPr>
            <w:r w:rsidRPr="002257AC">
              <w:rPr>
                <w:spacing w:val="-2"/>
                <w:sz w:val="18"/>
                <w:szCs w:val="18"/>
              </w:rPr>
              <w:t>µg/litre</w:t>
            </w:r>
          </w:p>
        </w:tc>
        <w:tc>
          <w:tcPr>
            <w:tcW w:w="1313" w:type="dxa"/>
          </w:tcPr>
          <w:p w14:paraId="392A0143" w14:textId="77777777" w:rsidR="002257AC" w:rsidRPr="002257AC" w:rsidRDefault="002257AC" w:rsidP="00D059AE">
            <w:pPr>
              <w:pStyle w:val="TableParagraph"/>
              <w:spacing w:before="25"/>
              <w:ind w:left="152" w:right="141"/>
              <w:jc w:val="center"/>
              <w:rPr>
                <w:sz w:val="18"/>
                <w:szCs w:val="18"/>
              </w:rPr>
            </w:pPr>
            <w:r w:rsidRPr="002257AC">
              <w:rPr>
                <w:spacing w:val="-5"/>
                <w:sz w:val="18"/>
                <w:szCs w:val="18"/>
              </w:rPr>
              <w:t>Hg</w:t>
            </w:r>
          </w:p>
        </w:tc>
        <w:tc>
          <w:tcPr>
            <w:tcW w:w="1851" w:type="dxa"/>
          </w:tcPr>
          <w:p w14:paraId="1B7F4048" w14:textId="77777777" w:rsidR="002257AC" w:rsidRPr="002257AC" w:rsidRDefault="002257AC" w:rsidP="00D059AE">
            <w:pPr>
              <w:pStyle w:val="TableParagraph"/>
              <w:spacing w:before="25"/>
              <w:ind w:left="766" w:right="754"/>
              <w:jc w:val="center"/>
              <w:rPr>
                <w:sz w:val="18"/>
                <w:szCs w:val="18"/>
              </w:rPr>
            </w:pPr>
            <w:r w:rsidRPr="002257AC">
              <w:rPr>
                <w:sz w:val="18"/>
                <w:szCs w:val="18"/>
              </w:rPr>
              <w:t xml:space="preserve">&lt; </w:t>
            </w:r>
            <w:r w:rsidRPr="002257AC">
              <w:rPr>
                <w:spacing w:val="-10"/>
                <w:sz w:val="18"/>
                <w:szCs w:val="18"/>
              </w:rPr>
              <w:t>1</w:t>
            </w:r>
          </w:p>
        </w:tc>
        <w:tc>
          <w:tcPr>
            <w:tcW w:w="2027" w:type="dxa"/>
          </w:tcPr>
          <w:p w14:paraId="7BD1D4EE" w14:textId="77777777" w:rsidR="002257AC" w:rsidRPr="002257AC" w:rsidRDefault="002257AC" w:rsidP="00D059AE">
            <w:pPr>
              <w:pStyle w:val="TableParagraph"/>
              <w:spacing w:before="25"/>
              <w:ind w:left="747" w:right="734"/>
              <w:jc w:val="center"/>
              <w:rPr>
                <w:sz w:val="18"/>
                <w:szCs w:val="18"/>
              </w:rPr>
            </w:pPr>
            <w:r w:rsidRPr="002257AC">
              <w:rPr>
                <w:sz w:val="18"/>
                <w:szCs w:val="18"/>
              </w:rPr>
              <w:t xml:space="preserve">&lt; </w:t>
            </w:r>
            <w:r w:rsidRPr="002257AC">
              <w:rPr>
                <w:spacing w:val="-10"/>
                <w:sz w:val="18"/>
                <w:szCs w:val="18"/>
              </w:rPr>
              <w:t>2</w:t>
            </w:r>
          </w:p>
        </w:tc>
      </w:tr>
      <w:tr w:rsidR="002257AC" w:rsidRPr="002257AC" w14:paraId="771B0FAF" w14:textId="77777777" w:rsidTr="002257AC">
        <w:trPr>
          <w:trHeight w:val="312"/>
        </w:trPr>
        <w:tc>
          <w:tcPr>
            <w:tcW w:w="2489" w:type="dxa"/>
          </w:tcPr>
          <w:p w14:paraId="03EBAF25" w14:textId="77777777" w:rsidR="002257AC" w:rsidRPr="002257AC" w:rsidRDefault="002257AC" w:rsidP="00D059AE">
            <w:pPr>
              <w:pStyle w:val="TableParagraph"/>
              <w:spacing w:before="25"/>
              <w:ind w:left="85"/>
              <w:rPr>
                <w:sz w:val="18"/>
                <w:szCs w:val="18"/>
              </w:rPr>
            </w:pPr>
            <w:r w:rsidRPr="002257AC">
              <w:rPr>
                <w:spacing w:val="-2"/>
                <w:sz w:val="18"/>
                <w:szCs w:val="18"/>
              </w:rPr>
              <w:t>Nickel</w:t>
            </w:r>
          </w:p>
        </w:tc>
        <w:tc>
          <w:tcPr>
            <w:tcW w:w="1096" w:type="dxa"/>
          </w:tcPr>
          <w:p w14:paraId="03AACEB3" w14:textId="77777777" w:rsidR="002257AC" w:rsidRPr="002257AC" w:rsidRDefault="002257AC" w:rsidP="00D059AE">
            <w:pPr>
              <w:pStyle w:val="TableParagraph"/>
              <w:spacing w:before="25"/>
              <w:ind w:left="222"/>
              <w:rPr>
                <w:sz w:val="18"/>
                <w:szCs w:val="18"/>
              </w:rPr>
            </w:pPr>
            <w:r w:rsidRPr="002257AC">
              <w:rPr>
                <w:spacing w:val="-2"/>
                <w:sz w:val="18"/>
                <w:szCs w:val="18"/>
              </w:rPr>
              <w:t>µg/litre</w:t>
            </w:r>
          </w:p>
        </w:tc>
        <w:tc>
          <w:tcPr>
            <w:tcW w:w="1313" w:type="dxa"/>
          </w:tcPr>
          <w:p w14:paraId="4AC85B9B" w14:textId="77777777" w:rsidR="002257AC" w:rsidRPr="002257AC" w:rsidRDefault="002257AC" w:rsidP="00D059AE">
            <w:pPr>
              <w:pStyle w:val="TableParagraph"/>
              <w:spacing w:before="25"/>
              <w:ind w:left="152" w:right="141"/>
              <w:jc w:val="center"/>
              <w:rPr>
                <w:sz w:val="18"/>
                <w:szCs w:val="18"/>
              </w:rPr>
            </w:pPr>
            <w:r w:rsidRPr="002257AC">
              <w:rPr>
                <w:spacing w:val="-5"/>
                <w:sz w:val="18"/>
                <w:szCs w:val="18"/>
              </w:rPr>
              <w:t>Ni</w:t>
            </w:r>
          </w:p>
        </w:tc>
        <w:tc>
          <w:tcPr>
            <w:tcW w:w="1851" w:type="dxa"/>
          </w:tcPr>
          <w:p w14:paraId="036F1417" w14:textId="77777777" w:rsidR="002257AC" w:rsidRPr="002257AC" w:rsidRDefault="002257AC" w:rsidP="00D059AE">
            <w:pPr>
              <w:pStyle w:val="TableParagraph"/>
              <w:spacing w:before="25"/>
              <w:ind w:right="657"/>
              <w:jc w:val="right"/>
              <w:rPr>
                <w:sz w:val="18"/>
                <w:szCs w:val="18"/>
              </w:rPr>
            </w:pPr>
            <w:r w:rsidRPr="002257AC">
              <w:rPr>
                <w:sz w:val="18"/>
                <w:szCs w:val="18"/>
              </w:rPr>
              <w:t xml:space="preserve">&lt; </w:t>
            </w:r>
            <w:r w:rsidRPr="002257AC">
              <w:rPr>
                <w:spacing w:val="-5"/>
                <w:sz w:val="18"/>
                <w:szCs w:val="18"/>
              </w:rPr>
              <w:t>100</w:t>
            </w:r>
          </w:p>
        </w:tc>
        <w:tc>
          <w:tcPr>
            <w:tcW w:w="2027" w:type="dxa"/>
          </w:tcPr>
          <w:p w14:paraId="57627478" w14:textId="77777777" w:rsidR="002257AC" w:rsidRPr="002257AC" w:rsidRDefault="002257AC" w:rsidP="00D059AE">
            <w:pPr>
              <w:pStyle w:val="TableParagraph"/>
              <w:spacing w:before="25"/>
              <w:ind w:left="747" w:right="734"/>
              <w:jc w:val="center"/>
              <w:rPr>
                <w:sz w:val="18"/>
                <w:szCs w:val="18"/>
              </w:rPr>
            </w:pPr>
            <w:r w:rsidRPr="002257AC">
              <w:rPr>
                <w:sz w:val="18"/>
                <w:szCs w:val="18"/>
              </w:rPr>
              <w:t xml:space="preserve">&lt; </w:t>
            </w:r>
            <w:r w:rsidRPr="002257AC">
              <w:rPr>
                <w:spacing w:val="-5"/>
                <w:sz w:val="18"/>
                <w:szCs w:val="18"/>
              </w:rPr>
              <w:t>300</w:t>
            </w:r>
          </w:p>
        </w:tc>
      </w:tr>
      <w:tr w:rsidR="002257AC" w:rsidRPr="002257AC" w14:paraId="710B2D1B" w14:textId="77777777" w:rsidTr="002257AC">
        <w:trPr>
          <w:trHeight w:val="312"/>
        </w:trPr>
        <w:tc>
          <w:tcPr>
            <w:tcW w:w="2489" w:type="dxa"/>
          </w:tcPr>
          <w:p w14:paraId="6435A296" w14:textId="77777777" w:rsidR="002257AC" w:rsidRPr="002257AC" w:rsidRDefault="002257AC" w:rsidP="00D059AE">
            <w:pPr>
              <w:pStyle w:val="TableParagraph"/>
              <w:spacing w:before="25"/>
              <w:ind w:left="85"/>
              <w:rPr>
                <w:sz w:val="18"/>
                <w:szCs w:val="18"/>
              </w:rPr>
            </w:pPr>
            <w:r w:rsidRPr="002257AC">
              <w:rPr>
                <w:spacing w:val="-2"/>
                <w:sz w:val="18"/>
                <w:szCs w:val="18"/>
              </w:rPr>
              <w:t>Selenium</w:t>
            </w:r>
          </w:p>
        </w:tc>
        <w:tc>
          <w:tcPr>
            <w:tcW w:w="1096" w:type="dxa"/>
          </w:tcPr>
          <w:p w14:paraId="78AB31A0" w14:textId="77777777" w:rsidR="002257AC" w:rsidRPr="002257AC" w:rsidRDefault="002257AC" w:rsidP="00D059AE">
            <w:pPr>
              <w:pStyle w:val="TableParagraph"/>
              <w:spacing w:before="25"/>
              <w:ind w:left="222"/>
              <w:rPr>
                <w:sz w:val="18"/>
                <w:szCs w:val="18"/>
              </w:rPr>
            </w:pPr>
            <w:r w:rsidRPr="002257AC">
              <w:rPr>
                <w:spacing w:val="-2"/>
                <w:sz w:val="18"/>
                <w:szCs w:val="18"/>
              </w:rPr>
              <w:t>µg/litre</w:t>
            </w:r>
          </w:p>
        </w:tc>
        <w:tc>
          <w:tcPr>
            <w:tcW w:w="1313" w:type="dxa"/>
          </w:tcPr>
          <w:p w14:paraId="5A9BBEDC" w14:textId="77777777" w:rsidR="002257AC" w:rsidRPr="002257AC" w:rsidRDefault="002257AC" w:rsidP="00D059AE">
            <w:pPr>
              <w:pStyle w:val="TableParagraph"/>
              <w:spacing w:before="25"/>
              <w:ind w:left="152" w:right="141"/>
              <w:jc w:val="center"/>
              <w:rPr>
                <w:sz w:val="18"/>
                <w:szCs w:val="18"/>
              </w:rPr>
            </w:pPr>
            <w:r w:rsidRPr="002257AC">
              <w:rPr>
                <w:spacing w:val="-5"/>
                <w:sz w:val="18"/>
                <w:szCs w:val="18"/>
              </w:rPr>
              <w:t>Se</w:t>
            </w:r>
          </w:p>
        </w:tc>
        <w:tc>
          <w:tcPr>
            <w:tcW w:w="1851" w:type="dxa"/>
          </w:tcPr>
          <w:p w14:paraId="23F5E1F4" w14:textId="77777777" w:rsidR="002257AC" w:rsidRPr="002257AC" w:rsidRDefault="002257AC" w:rsidP="00D059AE">
            <w:pPr>
              <w:pStyle w:val="TableParagraph"/>
              <w:spacing w:before="25"/>
              <w:ind w:right="712"/>
              <w:jc w:val="right"/>
              <w:rPr>
                <w:sz w:val="18"/>
                <w:szCs w:val="18"/>
              </w:rPr>
            </w:pPr>
            <w:r w:rsidRPr="002257AC">
              <w:rPr>
                <w:sz w:val="18"/>
                <w:szCs w:val="18"/>
              </w:rPr>
              <w:t xml:space="preserve">&lt; </w:t>
            </w:r>
            <w:r w:rsidRPr="002257AC">
              <w:rPr>
                <w:spacing w:val="-5"/>
                <w:sz w:val="18"/>
                <w:szCs w:val="18"/>
              </w:rPr>
              <w:t>10</w:t>
            </w:r>
          </w:p>
        </w:tc>
        <w:tc>
          <w:tcPr>
            <w:tcW w:w="2027" w:type="dxa"/>
          </w:tcPr>
          <w:p w14:paraId="2AEA13ED" w14:textId="77777777" w:rsidR="002257AC" w:rsidRPr="002257AC" w:rsidRDefault="002257AC" w:rsidP="00D059AE">
            <w:pPr>
              <w:pStyle w:val="TableParagraph"/>
              <w:spacing w:before="25"/>
              <w:ind w:left="747" w:right="734"/>
              <w:jc w:val="center"/>
              <w:rPr>
                <w:sz w:val="18"/>
                <w:szCs w:val="18"/>
              </w:rPr>
            </w:pPr>
            <w:r w:rsidRPr="002257AC">
              <w:rPr>
                <w:sz w:val="18"/>
                <w:szCs w:val="18"/>
              </w:rPr>
              <w:t xml:space="preserve">&lt; </w:t>
            </w:r>
            <w:r w:rsidRPr="002257AC">
              <w:rPr>
                <w:spacing w:val="-5"/>
                <w:sz w:val="18"/>
                <w:szCs w:val="18"/>
              </w:rPr>
              <w:t>50</w:t>
            </w:r>
          </w:p>
        </w:tc>
      </w:tr>
      <w:tr w:rsidR="002257AC" w:rsidRPr="002257AC" w14:paraId="0AD91292" w14:textId="77777777" w:rsidTr="002257AC">
        <w:trPr>
          <w:trHeight w:val="312"/>
        </w:trPr>
        <w:tc>
          <w:tcPr>
            <w:tcW w:w="2489" w:type="dxa"/>
          </w:tcPr>
          <w:p w14:paraId="54CE65FC" w14:textId="77777777" w:rsidR="002257AC" w:rsidRPr="002257AC" w:rsidRDefault="002257AC" w:rsidP="00D059AE">
            <w:pPr>
              <w:pStyle w:val="TableParagraph"/>
              <w:spacing w:before="25"/>
              <w:ind w:left="85"/>
              <w:rPr>
                <w:sz w:val="18"/>
                <w:szCs w:val="18"/>
              </w:rPr>
            </w:pPr>
            <w:r w:rsidRPr="002257AC">
              <w:rPr>
                <w:spacing w:val="-2"/>
                <w:sz w:val="18"/>
                <w:szCs w:val="18"/>
              </w:rPr>
              <w:t>Strontium*</w:t>
            </w:r>
          </w:p>
        </w:tc>
        <w:tc>
          <w:tcPr>
            <w:tcW w:w="1096" w:type="dxa"/>
          </w:tcPr>
          <w:p w14:paraId="0D2B5415" w14:textId="77777777" w:rsidR="002257AC" w:rsidRPr="002257AC" w:rsidRDefault="002257AC" w:rsidP="00D059AE">
            <w:pPr>
              <w:pStyle w:val="TableParagraph"/>
              <w:spacing w:before="25"/>
              <w:ind w:left="222"/>
              <w:rPr>
                <w:sz w:val="18"/>
                <w:szCs w:val="18"/>
              </w:rPr>
            </w:pPr>
            <w:r w:rsidRPr="002257AC">
              <w:rPr>
                <w:spacing w:val="-2"/>
                <w:sz w:val="18"/>
                <w:szCs w:val="18"/>
              </w:rPr>
              <w:t>µg/litre</w:t>
            </w:r>
          </w:p>
        </w:tc>
        <w:tc>
          <w:tcPr>
            <w:tcW w:w="1313" w:type="dxa"/>
          </w:tcPr>
          <w:p w14:paraId="524573CF" w14:textId="77777777" w:rsidR="002257AC" w:rsidRPr="002257AC" w:rsidRDefault="002257AC" w:rsidP="00D059AE">
            <w:pPr>
              <w:pStyle w:val="TableParagraph"/>
              <w:spacing w:before="25"/>
              <w:ind w:left="152" w:right="141"/>
              <w:jc w:val="center"/>
              <w:rPr>
                <w:sz w:val="18"/>
                <w:szCs w:val="18"/>
              </w:rPr>
            </w:pPr>
            <w:r w:rsidRPr="002257AC">
              <w:rPr>
                <w:spacing w:val="-5"/>
                <w:sz w:val="18"/>
                <w:szCs w:val="18"/>
              </w:rPr>
              <w:t>Sr</w:t>
            </w:r>
          </w:p>
        </w:tc>
        <w:tc>
          <w:tcPr>
            <w:tcW w:w="1851" w:type="dxa"/>
          </w:tcPr>
          <w:p w14:paraId="4D789F4B" w14:textId="77777777" w:rsidR="002257AC" w:rsidRPr="002257AC" w:rsidRDefault="002257AC" w:rsidP="00D059AE">
            <w:pPr>
              <w:pStyle w:val="TableParagraph"/>
              <w:spacing w:before="25"/>
              <w:ind w:right="657"/>
              <w:jc w:val="right"/>
              <w:rPr>
                <w:sz w:val="18"/>
                <w:szCs w:val="18"/>
              </w:rPr>
            </w:pPr>
            <w:r w:rsidRPr="002257AC">
              <w:rPr>
                <w:sz w:val="18"/>
                <w:szCs w:val="18"/>
              </w:rPr>
              <w:t xml:space="preserve">&lt; </w:t>
            </w:r>
            <w:r w:rsidRPr="002257AC">
              <w:rPr>
                <w:spacing w:val="-5"/>
                <w:sz w:val="18"/>
                <w:szCs w:val="18"/>
              </w:rPr>
              <w:t>100</w:t>
            </w:r>
          </w:p>
        </w:tc>
        <w:tc>
          <w:tcPr>
            <w:tcW w:w="2027" w:type="dxa"/>
          </w:tcPr>
          <w:p w14:paraId="2783EAF2" w14:textId="77777777" w:rsidR="002257AC" w:rsidRPr="002257AC" w:rsidRDefault="002257AC" w:rsidP="00D059AE">
            <w:pPr>
              <w:pStyle w:val="TableParagraph"/>
              <w:spacing w:before="25"/>
              <w:ind w:left="747" w:right="734"/>
              <w:jc w:val="center"/>
              <w:rPr>
                <w:sz w:val="18"/>
                <w:szCs w:val="18"/>
              </w:rPr>
            </w:pPr>
            <w:r w:rsidRPr="002257AC">
              <w:rPr>
                <w:sz w:val="18"/>
                <w:szCs w:val="18"/>
              </w:rPr>
              <w:t xml:space="preserve">&lt; </w:t>
            </w:r>
            <w:r w:rsidRPr="002257AC">
              <w:rPr>
                <w:spacing w:val="-5"/>
                <w:sz w:val="18"/>
                <w:szCs w:val="18"/>
              </w:rPr>
              <w:t>100</w:t>
            </w:r>
          </w:p>
        </w:tc>
      </w:tr>
      <w:tr w:rsidR="002257AC" w:rsidRPr="002257AC" w14:paraId="51D4D6E8" w14:textId="77777777" w:rsidTr="002257AC">
        <w:trPr>
          <w:trHeight w:val="312"/>
        </w:trPr>
        <w:tc>
          <w:tcPr>
            <w:tcW w:w="2489" w:type="dxa"/>
          </w:tcPr>
          <w:p w14:paraId="44AA178C" w14:textId="77777777" w:rsidR="002257AC" w:rsidRPr="002257AC" w:rsidRDefault="002257AC" w:rsidP="00D059AE">
            <w:pPr>
              <w:pStyle w:val="TableParagraph"/>
              <w:spacing w:before="25"/>
              <w:ind w:left="85"/>
              <w:rPr>
                <w:sz w:val="18"/>
                <w:szCs w:val="18"/>
              </w:rPr>
            </w:pPr>
            <w:r w:rsidRPr="002257AC">
              <w:rPr>
                <w:spacing w:val="-2"/>
                <w:sz w:val="18"/>
                <w:szCs w:val="18"/>
              </w:rPr>
              <w:t>Thallium</w:t>
            </w:r>
          </w:p>
        </w:tc>
        <w:tc>
          <w:tcPr>
            <w:tcW w:w="1096" w:type="dxa"/>
          </w:tcPr>
          <w:p w14:paraId="4C562BA7" w14:textId="77777777" w:rsidR="002257AC" w:rsidRPr="002257AC" w:rsidRDefault="002257AC" w:rsidP="00D059AE">
            <w:pPr>
              <w:pStyle w:val="TableParagraph"/>
              <w:spacing w:before="25"/>
              <w:ind w:left="222"/>
              <w:rPr>
                <w:sz w:val="18"/>
                <w:szCs w:val="18"/>
              </w:rPr>
            </w:pPr>
            <w:r w:rsidRPr="002257AC">
              <w:rPr>
                <w:spacing w:val="-2"/>
                <w:sz w:val="18"/>
                <w:szCs w:val="18"/>
              </w:rPr>
              <w:t>µg/litre</w:t>
            </w:r>
          </w:p>
        </w:tc>
        <w:tc>
          <w:tcPr>
            <w:tcW w:w="1313" w:type="dxa"/>
          </w:tcPr>
          <w:p w14:paraId="20D57EAF" w14:textId="77777777" w:rsidR="002257AC" w:rsidRPr="002257AC" w:rsidRDefault="002257AC" w:rsidP="00D059AE">
            <w:pPr>
              <w:pStyle w:val="TableParagraph"/>
              <w:spacing w:before="25"/>
              <w:ind w:left="145" w:right="141"/>
              <w:jc w:val="center"/>
              <w:rPr>
                <w:sz w:val="18"/>
                <w:szCs w:val="18"/>
              </w:rPr>
            </w:pPr>
            <w:r w:rsidRPr="002257AC">
              <w:rPr>
                <w:spacing w:val="-5"/>
                <w:sz w:val="18"/>
                <w:szCs w:val="18"/>
              </w:rPr>
              <w:t>Ti</w:t>
            </w:r>
          </w:p>
        </w:tc>
        <w:tc>
          <w:tcPr>
            <w:tcW w:w="1851" w:type="dxa"/>
          </w:tcPr>
          <w:p w14:paraId="3969D152" w14:textId="77777777" w:rsidR="002257AC" w:rsidRPr="002257AC" w:rsidRDefault="002257AC" w:rsidP="00D059AE">
            <w:pPr>
              <w:pStyle w:val="TableParagraph"/>
              <w:spacing w:before="25"/>
              <w:ind w:left="766" w:right="754"/>
              <w:jc w:val="center"/>
              <w:rPr>
                <w:sz w:val="18"/>
                <w:szCs w:val="18"/>
              </w:rPr>
            </w:pPr>
            <w:r w:rsidRPr="002257AC">
              <w:rPr>
                <w:sz w:val="18"/>
                <w:szCs w:val="18"/>
              </w:rPr>
              <w:t xml:space="preserve">&lt; </w:t>
            </w:r>
            <w:r w:rsidRPr="002257AC">
              <w:rPr>
                <w:spacing w:val="-10"/>
                <w:sz w:val="18"/>
                <w:szCs w:val="18"/>
              </w:rPr>
              <w:t>5</w:t>
            </w:r>
          </w:p>
        </w:tc>
        <w:tc>
          <w:tcPr>
            <w:tcW w:w="2027" w:type="dxa"/>
          </w:tcPr>
          <w:p w14:paraId="2B901726" w14:textId="77777777" w:rsidR="002257AC" w:rsidRPr="002257AC" w:rsidRDefault="002257AC" w:rsidP="00D059AE">
            <w:pPr>
              <w:pStyle w:val="TableParagraph"/>
              <w:spacing w:before="25"/>
              <w:ind w:left="747" w:right="734"/>
              <w:jc w:val="center"/>
              <w:rPr>
                <w:sz w:val="18"/>
                <w:szCs w:val="18"/>
              </w:rPr>
            </w:pPr>
            <w:r w:rsidRPr="002257AC">
              <w:rPr>
                <w:sz w:val="18"/>
                <w:szCs w:val="18"/>
              </w:rPr>
              <w:t xml:space="preserve">&lt; </w:t>
            </w:r>
            <w:r w:rsidRPr="002257AC">
              <w:rPr>
                <w:spacing w:val="-5"/>
                <w:sz w:val="18"/>
                <w:szCs w:val="18"/>
              </w:rPr>
              <w:t>10</w:t>
            </w:r>
          </w:p>
        </w:tc>
      </w:tr>
      <w:tr w:rsidR="002257AC" w:rsidRPr="002257AC" w14:paraId="01034E21" w14:textId="77777777" w:rsidTr="002257AC">
        <w:trPr>
          <w:trHeight w:val="312"/>
        </w:trPr>
        <w:tc>
          <w:tcPr>
            <w:tcW w:w="2489" w:type="dxa"/>
          </w:tcPr>
          <w:p w14:paraId="6D4574C5" w14:textId="77777777" w:rsidR="002257AC" w:rsidRPr="002257AC" w:rsidRDefault="002257AC" w:rsidP="00D059AE">
            <w:pPr>
              <w:pStyle w:val="TableParagraph"/>
              <w:spacing w:before="25"/>
              <w:ind w:left="85"/>
              <w:rPr>
                <w:sz w:val="18"/>
                <w:szCs w:val="18"/>
              </w:rPr>
            </w:pPr>
            <w:r w:rsidRPr="002257AC">
              <w:rPr>
                <w:spacing w:val="-4"/>
                <w:sz w:val="18"/>
                <w:szCs w:val="18"/>
              </w:rPr>
              <w:t>Tin*</w:t>
            </w:r>
          </w:p>
        </w:tc>
        <w:tc>
          <w:tcPr>
            <w:tcW w:w="1096" w:type="dxa"/>
          </w:tcPr>
          <w:p w14:paraId="1C9D9863" w14:textId="77777777" w:rsidR="002257AC" w:rsidRPr="002257AC" w:rsidRDefault="002257AC" w:rsidP="00D059AE">
            <w:pPr>
              <w:pStyle w:val="TableParagraph"/>
              <w:spacing w:before="25"/>
              <w:ind w:left="222"/>
              <w:rPr>
                <w:sz w:val="18"/>
                <w:szCs w:val="18"/>
              </w:rPr>
            </w:pPr>
            <w:r w:rsidRPr="002257AC">
              <w:rPr>
                <w:spacing w:val="-2"/>
                <w:sz w:val="18"/>
                <w:szCs w:val="18"/>
              </w:rPr>
              <w:t>µg/litre</w:t>
            </w:r>
          </w:p>
        </w:tc>
        <w:tc>
          <w:tcPr>
            <w:tcW w:w="1313" w:type="dxa"/>
          </w:tcPr>
          <w:p w14:paraId="64EBDA51" w14:textId="77777777" w:rsidR="002257AC" w:rsidRPr="002257AC" w:rsidRDefault="002257AC" w:rsidP="00D059AE">
            <w:pPr>
              <w:pStyle w:val="TableParagraph"/>
              <w:spacing w:before="25"/>
              <w:ind w:left="152" w:right="141"/>
              <w:jc w:val="center"/>
              <w:rPr>
                <w:sz w:val="18"/>
                <w:szCs w:val="18"/>
              </w:rPr>
            </w:pPr>
            <w:r w:rsidRPr="002257AC">
              <w:rPr>
                <w:spacing w:val="-5"/>
                <w:sz w:val="18"/>
                <w:szCs w:val="18"/>
              </w:rPr>
              <w:t>Sn</w:t>
            </w:r>
          </w:p>
        </w:tc>
        <w:tc>
          <w:tcPr>
            <w:tcW w:w="1851" w:type="dxa"/>
          </w:tcPr>
          <w:p w14:paraId="472332C9" w14:textId="77777777" w:rsidR="002257AC" w:rsidRPr="002257AC" w:rsidRDefault="002257AC" w:rsidP="00D059AE">
            <w:pPr>
              <w:pStyle w:val="TableParagraph"/>
              <w:spacing w:before="25"/>
              <w:ind w:right="657"/>
              <w:jc w:val="right"/>
              <w:rPr>
                <w:sz w:val="18"/>
                <w:szCs w:val="18"/>
              </w:rPr>
            </w:pPr>
            <w:r w:rsidRPr="002257AC">
              <w:rPr>
                <w:sz w:val="18"/>
                <w:szCs w:val="18"/>
              </w:rPr>
              <w:t xml:space="preserve">&lt; </w:t>
            </w:r>
            <w:r w:rsidRPr="002257AC">
              <w:rPr>
                <w:spacing w:val="-5"/>
                <w:sz w:val="18"/>
                <w:szCs w:val="18"/>
              </w:rPr>
              <w:t>100</w:t>
            </w:r>
          </w:p>
        </w:tc>
        <w:tc>
          <w:tcPr>
            <w:tcW w:w="2027" w:type="dxa"/>
          </w:tcPr>
          <w:p w14:paraId="2C602F4C" w14:textId="77777777" w:rsidR="002257AC" w:rsidRPr="002257AC" w:rsidRDefault="002257AC" w:rsidP="00D059AE">
            <w:pPr>
              <w:pStyle w:val="TableParagraph"/>
              <w:spacing w:before="25"/>
              <w:ind w:left="747" w:right="734"/>
              <w:jc w:val="center"/>
              <w:rPr>
                <w:sz w:val="18"/>
                <w:szCs w:val="18"/>
              </w:rPr>
            </w:pPr>
            <w:r w:rsidRPr="002257AC">
              <w:rPr>
                <w:sz w:val="18"/>
                <w:szCs w:val="18"/>
              </w:rPr>
              <w:t xml:space="preserve">&lt; </w:t>
            </w:r>
            <w:r w:rsidRPr="002257AC">
              <w:rPr>
                <w:spacing w:val="-5"/>
                <w:sz w:val="18"/>
                <w:szCs w:val="18"/>
              </w:rPr>
              <w:t>400</w:t>
            </w:r>
          </w:p>
        </w:tc>
      </w:tr>
      <w:tr w:rsidR="002257AC" w:rsidRPr="002257AC" w14:paraId="68EDB7CD" w14:textId="77777777" w:rsidTr="002257AC">
        <w:trPr>
          <w:trHeight w:val="312"/>
        </w:trPr>
        <w:tc>
          <w:tcPr>
            <w:tcW w:w="2489" w:type="dxa"/>
          </w:tcPr>
          <w:p w14:paraId="76D90175" w14:textId="77777777" w:rsidR="002257AC" w:rsidRPr="002257AC" w:rsidRDefault="002257AC" w:rsidP="00D059AE">
            <w:pPr>
              <w:pStyle w:val="TableParagraph"/>
              <w:spacing w:before="25"/>
              <w:ind w:left="85"/>
              <w:rPr>
                <w:sz w:val="18"/>
                <w:szCs w:val="18"/>
              </w:rPr>
            </w:pPr>
            <w:r w:rsidRPr="002257AC">
              <w:rPr>
                <w:spacing w:val="-2"/>
                <w:sz w:val="18"/>
                <w:szCs w:val="18"/>
              </w:rPr>
              <w:t>Titanium</w:t>
            </w:r>
          </w:p>
        </w:tc>
        <w:tc>
          <w:tcPr>
            <w:tcW w:w="1096" w:type="dxa"/>
          </w:tcPr>
          <w:p w14:paraId="7E19CB8E" w14:textId="77777777" w:rsidR="002257AC" w:rsidRPr="002257AC" w:rsidRDefault="002257AC" w:rsidP="00D059AE">
            <w:pPr>
              <w:pStyle w:val="TableParagraph"/>
              <w:spacing w:before="25"/>
              <w:ind w:left="222"/>
              <w:rPr>
                <w:sz w:val="18"/>
                <w:szCs w:val="18"/>
              </w:rPr>
            </w:pPr>
            <w:r w:rsidRPr="002257AC">
              <w:rPr>
                <w:spacing w:val="-2"/>
                <w:sz w:val="18"/>
                <w:szCs w:val="18"/>
              </w:rPr>
              <w:t>µg/litre</w:t>
            </w:r>
          </w:p>
        </w:tc>
        <w:tc>
          <w:tcPr>
            <w:tcW w:w="1313" w:type="dxa"/>
          </w:tcPr>
          <w:p w14:paraId="3EA2FB1A" w14:textId="77777777" w:rsidR="002257AC" w:rsidRPr="002257AC" w:rsidRDefault="002257AC" w:rsidP="00D059AE">
            <w:pPr>
              <w:pStyle w:val="TableParagraph"/>
              <w:spacing w:before="25"/>
              <w:ind w:left="145" w:right="141"/>
              <w:jc w:val="center"/>
              <w:rPr>
                <w:sz w:val="18"/>
                <w:szCs w:val="18"/>
              </w:rPr>
            </w:pPr>
            <w:r w:rsidRPr="002257AC">
              <w:rPr>
                <w:spacing w:val="-5"/>
                <w:sz w:val="18"/>
                <w:szCs w:val="18"/>
              </w:rPr>
              <w:t>Ti</w:t>
            </w:r>
          </w:p>
        </w:tc>
        <w:tc>
          <w:tcPr>
            <w:tcW w:w="1851" w:type="dxa"/>
          </w:tcPr>
          <w:p w14:paraId="0D87D94F" w14:textId="77777777" w:rsidR="002257AC" w:rsidRPr="002257AC" w:rsidRDefault="002257AC" w:rsidP="00D059AE">
            <w:pPr>
              <w:pStyle w:val="TableParagraph"/>
              <w:spacing w:before="25"/>
              <w:ind w:right="657"/>
              <w:jc w:val="right"/>
              <w:rPr>
                <w:sz w:val="18"/>
                <w:szCs w:val="18"/>
              </w:rPr>
            </w:pPr>
            <w:r w:rsidRPr="002257AC">
              <w:rPr>
                <w:sz w:val="18"/>
                <w:szCs w:val="18"/>
              </w:rPr>
              <w:t xml:space="preserve">&lt; </w:t>
            </w:r>
            <w:r w:rsidRPr="002257AC">
              <w:rPr>
                <w:spacing w:val="-5"/>
                <w:sz w:val="18"/>
                <w:szCs w:val="18"/>
              </w:rPr>
              <w:t>100</w:t>
            </w:r>
          </w:p>
        </w:tc>
        <w:tc>
          <w:tcPr>
            <w:tcW w:w="2027" w:type="dxa"/>
          </w:tcPr>
          <w:p w14:paraId="2FA85C67" w14:textId="77777777" w:rsidR="002257AC" w:rsidRPr="002257AC" w:rsidRDefault="002257AC" w:rsidP="00D059AE">
            <w:pPr>
              <w:pStyle w:val="TableParagraph"/>
              <w:spacing w:before="25"/>
              <w:ind w:left="747" w:right="734"/>
              <w:jc w:val="center"/>
              <w:rPr>
                <w:sz w:val="18"/>
                <w:szCs w:val="18"/>
              </w:rPr>
            </w:pPr>
            <w:r w:rsidRPr="002257AC">
              <w:rPr>
                <w:sz w:val="18"/>
                <w:szCs w:val="18"/>
              </w:rPr>
              <w:t xml:space="preserve">&lt; </w:t>
            </w:r>
            <w:r w:rsidRPr="002257AC">
              <w:rPr>
                <w:spacing w:val="-5"/>
                <w:sz w:val="18"/>
                <w:szCs w:val="18"/>
              </w:rPr>
              <w:t>300</w:t>
            </w:r>
          </w:p>
        </w:tc>
      </w:tr>
      <w:tr w:rsidR="002257AC" w:rsidRPr="002257AC" w14:paraId="68CBDD60" w14:textId="77777777" w:rsidTr="002257AC">
        <w:trPr>
          <w:trHeight w:val="209"/>
        </w:trPr>
        <w:tc>
          <w:tcPr>
            <w:tcW w:w="2489" w:type="dxa"/>
          </w:tcPr>
          <w:p w14:paraId="02B13241" w14:textId="77777777" w:rsidR="002257AC" w:rsidRPr="002257AC" w:rsidRDefault="002257AC" w:rsidP="00D059AE">
            <w:pPr>
              <w:pStyle w:val="TableParagraph"/>
              <w:spacing w:before="25"/>
              <w:ind w:left="85"/>
              <w:rPr>
                <w:sz w:val="18"/>
                <w:szCs w:val="18"/>
              </w:rPr>
            </w:pPr>
            <w:r w:rsidRPr="002257AC">
              <w:rPr>
                <w:spacing w:val="-2"/>
                <w:sz w:val="18"/>
                <w:szCs w:val="18"/>
              </w:rPr>
              <w:t>Uranium*</w:t>
            </w:r>
          </w:p>
        </w:tc>
        <w:tc>
          <w:tcPr>
            <w:tcW w:w="1096" w:type="dxa"/>
          </w:tcPr>
          <w:p w14:paraId="62E1A7FA" w14:textId="77777777" w:rsidR="002257AC" w:rsidRPr="002257AC" w:rsidRDefault="002257AC" w:rsidP="00D059AE">
            <w:pPr>
              <w:pStyle w:val="TableParagraph"/>
              <w:spacing w:before="25"/>
              <w:ind w:left="222"/>
              <w:rPr>
                <w:sz w:val="18"/>
                <w:szCs w:val="18"/>
              </w:rPr>
            </w:pPr>
            <w:r w:rsidRPr="002257AC">
              <w:rPr>
                <w:spacing w:val="-2"/>
                <w:sz w:val="18"/>
                <w:szCs w:val="18"/>
              </w:rPr>
              <w:t>µg/litre</w:t>
            </w:r>
          </w:p>
        </w:tc>
        <w:tc>
          <w:tcPr>
            <w:tcW w:w="1313" w:type="dxa"/>
          </w:tcPr>
          <w:p w14:paraId="05F5FCCA" w14:textId="77777777" w:rsidR="002257AC" w:rsidRPr="002257AC" w:rsidRDefault="002257AC" w:rsidP="00D059AE">
            <w:pPr>
              <w:pStyle w:val="TableParagraph"/>
              <w:spacing w:before="25"/>
              <w:ind w:left="11"/>
              <w:jc w:val="center"/>
              <w:rPr>
                <w:sz w:val="18"/>
                <w:szCs w:val="18"/>
              </w:rPr>
            </w:pPr>
            <w:r w:rsidRPr="002257AC">
              <w:rPr>
                <w:sz w:val="18"/>
                <w:szCs w:val="18"/>
              </w:rPr>
              <w:t>U</w:t>
            </w:r>
          </w:p>
        </w:tc>
        <w:tc>
          <w:tcPr>
            <w:tcW w:w="1851" w:type="dxa"/>
          </w:tcPr>
          <w:p w14:paraId="48EF8921" w14:textId="77777777" w:rsidR="002257AC" w:rsidRPr="002257AC" w:rsidRDefault="002257AC" w:rsidP="00D059AE">
            <w:pPr>
              <w:pStyle w:val="TableParagraph"/>
              <w:spacing w:before="25"/>
              <w:ind w:right="712"/>
              <w:jc w:val="right"/>
              <w:rPr>
                <w:sz w:val="18"/>
                <w:szCs w:val="18"/>
              </w:rPr>
            </w:pPr>
            <w:r w:rsidRPr="002257AC">
              <w:rPr>
                <w:sz w:val="18"/>
                <w:szCs w:val="18"/>
              </w:rPr>
              <w:t xml:space="preserve">&lt; </w:t>
            </w:r>
            <w:r w:rsidRPr="002257AC">
              <w:rPr>
                <w:spacing w:val="-5"/>
                <w:sz w:val="18"/>
                <w:szCs w:val="18"/>
              </w:rPr>
              <w:t>15</w:t>
            </w:r>
          </w:p>
        </w:tc>
        <w:tc>
          <w:tcPr>
            <w:tcW w:w="2027" w:type="dxa"/>
          </w:tcPr>
          <w:p w14:paraId="286C9639" w14:textId="77777777" w:rsidR="002257AC" w:rsidRPr="002257AC" w:rsidRDefault="002257AC" w:rsidP="00D059AE">
            <w:pPr>
              <w:pStyle w:val="TableParagraph"/>
              <w:spacing w:before="25"/>
              <w:ind w:left="747" w:right="734"/>
              <w:jc w:val="center"/>
              <w:rPr>
                <w:sz w:val="18"/>
                <w:szCs w:val="18"/>
              </w:rPr>
            </w:pPr>
            <w:r w:rsidRPr="002257AC">
              <w:rPr>
                <w:sz w:val="18"/>
                <w:szCs w:val="18"/>
              </w:rPr>
              <w:t xml:space="preserve">&lt; </w:t>
            </w:r>
            <w:r w:rsidRPr="002257AC">
              <w:rPr>
                <w:spacing w:val="-5"/>
                <w:sz w:val="18"/>
                <w:szCs w:val="18"/>
              </w:rPr>
              <w:t>500</w:t>
            </w:r>
          </w:p>
        </w:tc>
      </w:tr>
    </w:tbl>
    <w:p w14:paraId="1B4E3970" w14:textId="12D7C28B" w:rsidR="00B11842" w:rsidRDefault="00B11842" w:rsidP="00AD021C">
      <w:pPr>
        <w:pStyle w:val="REG-P0"/>
      </w:pPr>
    </w:p>
    <w:p w14:paraId="68BE9694" w14:textId="77777777" w:rsidR="00B11842" w:rsidRPr="00AD021C" w:rsidRDefault="00B11842" w:rsidP="00AD021C">
      <w:pPr>
        <w:pStyle w:val="REG-P0"/>
      </w:pPr>
      <w:r>
        <w:br w:type="column"/>
      </w:r>
    </w:p>
    <w:tbl>
      <w:tblPr>
        <w:tblW w:w="87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1096"/>
        <w:gridCol w:w="1333"/>
        <w:gridCol w:w="1791"/>
        <w:gridCol w:w="2067"/>
      </w:tblGrid>
      <w:tr w:rsidR="00B11842" w:rsidRPr="00B11842" w14:paraId="08B920EC" w14:textId="77777777" w:rsidTr="00B11842">
        <w:trPr>
          <w:trHeight w:val="573"/>
        </w:trPr>
        <w:tc>
          <w:tcPr>
            <w:tcW w:w="8776" w:type="dxa"/>
            <w:gridSpan w:val="5"/>
            <w:shd w:val="clear" w:color="auto" w:fill="E6E7E8"/>
          </w:tcPr>
          <w:p w14:paraId="72A395DC" w14:textId="77777777" w:rsidR="00B11842" w:rsidRPr="00B11842" w:rsidRDefault="00B11842" w:rsidP="00D059AE">
            <w:pPr>
              <w:pStyle w:val="TableParagraph"/>
              <w:spacing w:before="19" w:line="249" w:lineRule="auto"/>
              <w:ind w:left="242" w:hanging="12"/>
              <w:rPr>
                <w:b/>
                <w:sz w:val="18"/>
                <w:szCs w:val="18"/>
              </w:rPr>
            </w:pPr>
            <w:r w:rsidRPr="00B11842">
              <w:rPr>
                <w:b/>
                <w:sz w:val="18"/>
                <w:szCs w:val="18"/>
              </w:rPr>
              <w:t>Effluent</w:t>
            </w:r>
            <w:r w:rsidRPr="00B11842">
              <w:rPr>
                <w:b/>
                <w:spacing w:val="-4"/>
                <w:sz w:val="18"/>
                <w:szCs w:val="18"/>
              </w:rPr>
              <w:t xml:space="preserve"> </w:t>
            </w:r>
            <w:r w:rsidRPr="00B11842">
              <w:rPr>
                <w:b/>
                <w:sz w:val="18"/>
                <w:szCs w:val="18"/>
              </w:rPr>
              <w:t>to</w:t>
            </w:r>
            <w:r w:rsidRPr="00B11842">
              <w:rPr>
                <w:b/>
                <w:spacing w:val="-4"/>
                <w:sz w:val="18"/>
                <w:szCs w:val="18"/>
              </w:rPr>
              <w:t xml:space="preserve"> </w:t>
            </w:r>
            <w:r w:rsidRPr="00B11842">
              <w:rPr>
                <w:b/>
                <w:sz w:val="18"/>
                <w:szCs w:val="18"/>
              </w:rPr>
              <w:t>be</w:t>
            </w:r>
            <w:r w:rsidRPr="00B11842">
              <w:rPr>
                <w:b/>
                <w:spacing w:val="-5"/>
                <w:sz w:val="18"/>
                <w:szCs w:val="18"/>
              </w:rPr>
              <w:t xml:space="preserve"> </w:t>
            </w:r>
            <w:r w:rsidRPr="00B11842">
              <w:rPr>
                <w:b/>
                <w:sz w:val="18"/>
                <w:szCs w:val="18"/>
              </w:rPr>
              <w:t>discharged</w:t>
            </w:r>
            <w:r w:rsidRPr="00B11842">
              <w:rPr>
                <w:b/>
                <w:spacing w:val="-5"/>
                <w:sz w:val="18"/>
                <w:szCs w:val="18"/>
              </w:rPr>
              <w:t xml:space="preserve"> </w:t>
            </w:r>
            <w:r w:rsidRPr="00B11842">
              <w:rPr>
                <w:b/>
                <w:sz w:val="18"/>
                <w:szCs w:val="18"/>
              </w:rPr>
              <w:t>or</w:t>
            </w:r>
            <w:r w:rsidRPr="00B11842">
              <w:rPr>
                <w:b/>
                <w:spacing w:val="-8"/>
                <w:sz w:val="18"/>
                <w:szCs w:val="18"/>
              </w:rPr>
              <w:t xml:space="preserve"> </w:t>
            </w:r>
            <w:r w:rsidRPr="00B11842">
              <w:rPr>
                <w:b/>
                <w:sz w:val="18"/>
                <w:szCs w:val="18"/>
              </w:rPr>
              <w:t>disposed</w:t>
            </w:r>
            <w:r w:rsidRPr="00B11842">
              <w:rPr>
                <w:b/>
                <w:spacing w:val="-5"/>
                <w:sz w:val="18"/>
                <w:szCs w:val="18"/>
              </w:rPr>
              <w:t xml:space="preserve"> </w:t>
            </w:r>
            <w:r w:rsidRPr="00B11842">
              <w:rPr>
                <w:b/>
                <w:sz w:val="18"/>
                <w:szCs w:val="18"/>
              </w:rPr>
              <w:t>of</w:t>
            </w:r>
            <w:r w:rsidRPr="00B11842">
              <w:rPr>
                <w:b/>
                <w:spacing w:val="-4"/>
                <w:sz w:val="18"/>
                <w:szCs w:val="18"/>
              </w:rPr>
              <w:t xml:space="preserve"> </w:t>
            </w:r>
            <w:r w:rsidRPr="00B11842">
              <w:rPr>
                <w:b/>
                <w:sz w:val="18"/>
                <w:szCs w:val="18"/>
              </w:rPr>
              <w:t>in</w:t>
            </w:r>
            <w:r w:rsidRPr="00B11842">
              <w:rPr>
                <w:b/>
                <w:spacing w:val="-4"/>
                <w:sz w:val="18"/>
                <w:szCs w:val="18"/>
              </w:rPr>
              <w:t xml:space="preserve"> </w:t>
            </w:r>
            <w:r w:rsidRPr="00B11842">
              <w:rPr>
                <w:b/>
                <w:sz w:val="18"/>
                <w:szCs w:val="18"/>
              </w:rPr>
              <w:t>areas</w:t>
            </w:r>
            <w:r w:rsidRPr="00B11842">
              <w:rPr>
                <w:b/>
                <w:spacing w:val="-4"/>
                <w:sz w:val="18"/>
                <w:szCs w:val="18"/>
              </w:rPr>
              <w:t xml:space="preserve"> </w:t>
            </w:r>
            <w:r w:rsidRPr="00B11842">
              <w:rPr>
                <w:b/>
                <w:sz w:val="18"/>
                <w:szCs w:val="18"/>
              </w:rPr>
              <w:t>with</w:t>
            </w:r>
            <w:r w:rsidRPr="00B11842">
              <w:rPr>
                <w:b/>
                <w:spacing w:val="-5"/>
                <w:sz w:val="18"/>
                <w:szCs w:val="18"/>
              </w:rPr>
              <w:t xml:space="preserve"> </w:t>
            </w:r>
            <w:r w:rsidRPr="00B11842">
              <w:rPr>
                <w:b/>
                <w:sz w:val="18"/>
                <w:szCs w:val="18"/>
              </w:rPr>
              <w:t>potential</w:t>
            </w:r>
            <w:r w:rsidRPr="00B11842">
              <w:rPr>
                <w:b/>
                <w:spacing w:val="-5"/>
                <w:sz w:val="18"/>
                <w:szCs w:val="18"/>
              </w:rPr>
              <w:t xml:space="preserve"> </w:t>
            </w:r>
            <w:r w:rsidRPr="00B11842">
              <w:rPr>
                <w:b/>
                <w:sz w:val="18"/>
                <w:szCs w:val="18"/>
              </w:rPr>
              <w:t>for</w:t>
            </w:r>
            <w:r w:rsidRPr="00B11842">
              <w:rPr>
                <w:b/>
                <w:spacing w:val="-8"/>
                <w:sz w:val="18"/>
                <w:szCs w:val="18"/>
              </w:rPr>
              <w:t xml:space="preserve"> </w:t>
            </w:r>
            <w:r w:rsidRPr="00B11842">
              <w:rPr>
                <w:b/>
                <w:sz w:val="18"/>
                <w:szCs w:val="18"/>
              </w:rPr>
              <w:t>drinking</w:t>
            </w:r>
            <w:r w:rsidRPr="00B11842">
              <w:rPr>
                <w:b/>
                <w:spacing w:val="-5"/>
                <w:sz w:val="18"/>
                <w:szCs w:val="18"/>
              </w:rPr>
              <w:t xml:space="preserve"> </w:t>
            </w:r>
            <w:r w:rsidRPr="00B11842">
              <w:rPr>
                <w:b/>
                <w:sz w:val="18"/>
                <w:szCs w:val="18"/>
              </w:rPr>
              <w:t>water</w:t>
            </w:r>
            <w:r w:rsidRPr="00B11842">
              <w:rPr>
                <w:b/>
                <w:spacing w:val="-9"/>
                <w:sz w:val="18"/>
                <w:szCs w:val="18"/>
              </w:rPr>
              <w:t xml:space="preserve"> </w:t>
            </w:r>
            <w:r w:rsidRPr="00B11842">
              <w:rPr>
                <w:b/>
                <w:sz w:val="18"/>
                <w:szCs w:val="18"/>
              </w:rPr>
              <w:t>source contamination;</w:t>
            </w:r>
            <w:r w:rsidRPr="00B11842">
              <w:rPr>
                <w:b/>
                <w:spacing w:val="-1"/>
                <w:sz w:val="18"/>
                <w:szCs w:val="18"/>
              </w:rPr>
              <w:t xml:space="preserve"> </w:t>
            </w:r>
            <w:r w:rsidRPr="00B11842">
              <w:rPr>
                <w:b/>
                <w:sz w:val="18"/>
                <w:szCs w:val="18"/>
              </w:rPr>
              <w:t>international</w:t>
            </w:r>
            <w:r w:rsidRPr="00B11842">
              <w:rPr>
                <w:b/>
                <w:spacing w:val="-1"/>
                <w:sz w:val="18"/>
                <w:szCs w:val="18"/>
              </w:rPr>
              <w:t xml:space="preserve"> </w:t>
            </w:r>
            <w:r w:rsidRPr="00B11842">
              <w:rPr>
                <w:b/>
                <w:sz w:val="18"/>
                <w:szCs w:val="18"/>
              </w:rPr>
              <w:t>rivers and</w:t>
            </w:r>
            <w:r w:rsidRPr="00B11842">
              <w:rPr>
                <w:b/>
                <w:spacing w:val="-1"/>
                <w:sz w:val="18"/>
                <w:szCs w:val="18"/>
              </w:rPr>
              <w:t xml:space="preserve"> </w:t>
            </w:r>
            <w:r w:rsidRPr="00B11842">
              <w:rPr>
                <w:b/>
                <w:sz w:val="18"/>
                <w:szCs w:val="18"/>
              </w:rPr>
              <w:t>dams</w:t>
            </w:r>
            <w:r w:rsidRPr="00B11842">
              <w:rPr>
                <w:b/>
                <w:spacing w:val="-2"/>
                <w:sz w:val="18"/>
                <w:szCs w:val="18"/>
              </w:rPr>
              <w:t xml:space="preserve"> </w:t>
            </w:r>
            <w:r w:rsidRPr="00B11842">
              <w:rPr>
                <w:b/>
                <w:sz w:val="18"/>
                <w:szCs w:val="18"/>
              </w:rPr>
              <w:t>and in</w:t>
            </w:r>
            <w:r w:rsidRPr="00B11842">
              <w:rPr>
                <w:b/>
                <w:spacing w:val="-1"/>
                <w:sz w:val="18"/>
                <w:szCs w:val="18"/>
              </w:rPr>
              <w:t xml:space="preserve"> </w:t>
            </w:r>
            <w:r w:rsidRPr="00B11842">
              <w:rPr>
                <w:b/>
                <w:sz w:val="18"/>
                <w:szCs w:val="18"/>
              </w:rPr>
              <w:t>water</w:t>
            </w:r>
            <w:r w:rsidRPr="00B11842">
              <w:rPr>
                <w:b/>
                <w:spacing w:val="-6"/>
                <w:sz w:val="18"/>
                <w:szCs w:val="18"/>
              </w:rPr>
              <w:t xml:space="preserve"> </w:t>
            </w:r>
            <w:r w:rsidRPr="00B11842">
              <w:rPr>
                <w:b/>
                <w:sz w:val="18"/>
                <w:szCs w:val="18"/>
              </w:rPr>
              <w:t>management and</w:t>
            </w:r>
            <w:r w:rsidRPr="00B11842">
              <w:rPr>
                <w:b/>
                <w:spacing w:val="-1"/>
                <w:sz w:val="18"/>
                <w:szCs w:val="18"/>
              </w:rPr>
              <w:t xml:space="preserve"> </w:t>
            </w:r>
            <w:r w:rsidRPr="00B11842">
              <w:rPr>
                <w:b/>
                <w:sz w:val="18"/>
                <w:szCs w:val="18"/>
              </w:rPr>
              <w:t>other</w:t>
            </w:r>
            <w:r w:rsidRPr="00B11842">
              <w:rPr>
                <w:b/>
                <w:spacing w:val="-4"/>
                <w:sz w:val="18"/>
                <w:szCs w:val="18"/>
              </w:rPr>
              <w:t xml:space="preserve"> </w:t>
            </w:r>
            <w:r w:rsidRPr="00B11842">
              <w:rPr>
                <w:b/>
                <w:spacing w:val="-2"/>
                <w:sz w:val="18"/>
                <w:szCs w:val="18"/>
              </w:rPr>
              <w:t>areas</w:t>
            </w:r>
          </w:p>
        </w:tc>
      </w:tr>
      <w:tr w:rsidR="00B11842" w:rsidRPr="00B11842" w14:paraId="21318068" w14:textId="77777777" w:rsidTr="00B11842">
        <w:trPr>
          <w:trHeight w:val="573"/>
        </w:trPr>
        <w:tc>
          <w:tcPr>
            <w:tcW w:w="4918" w:type="dxa"/>
            <w:gridSpan w:val="3"/>
            <w:shd w:val="clear" w:color="auto" w:fill="E6E7E8"/>
          </w:tcPr>
          <w:p w14:paraId="4130A4EC" w14:textId="77777777" w:rsidR="00B11842" w:rsidRPr="00B11842" w:rsidRDefault="00B11842" w:rsidP="00D059AE">
            <w:pPr>
              <w:pStyle w:val="TableParagraph"/>
              <w:rPr>
                <w:sz w:val="18"/>
                <w:szCs w:val="18"/>
              </w:rPr>
            </w:pPr>
          </w:p>
        </w:tc>
        <w:tc>
          <w:tcPr>
            <w:tcW w:w="1791" w:type="dxa"/>
            <w:shd w:val="clear" w:color="auto" w:fill="E6E7E8"/>
          </w:tcPr>
          <w:p w14:paraId="0233CB81" w14:textId="77777777" w:rsidR="00B11842" w:rsidRPr="00B11842" w:rsidRDefault="00B11842" w:rsidP="00D059AE">
            <w:pPr>
              <w:pStyle w:val="TableParagraph"/>
              <w:spacing w:before="19" w:line="249" w:lineRule="auto"/>
              <w:ind w:left="466" w:right="430" w:firstLine="104"/>
              <w:rPr>
                <w:b/>
                <w:sz w:val="18"/>
                <w:szCs w:val="18"/>
              </w:rPr>
            </w:pPr>
            <w:r w:rsidRPr="00B11842">
              <w:rPr>
                <w:b/>
                <w:spacing w:val="-2"/>
                <w:sz w:val="18"/>
                <w:szCs w:val="18"/>
              </w:rPr>
              <w:t>Special Standard</w:t>
            </w:r>
          </w:p>
        </w:tc>
        <w:tc>
          <w:tcPr>
            <w:tcW w:w="2067" w:type="dxa"/>
            <w:shd w:val="clear" w:color="auto" w:fill="E6E7E8"/>
          </w:tcPr>
          <w:p w14:paraId="1812B835" w14:textId="77777777" w:rsidR="00B11842" w:rsidRPr="00B11842" w:rsidRDefault="00B11842" w:rsidP="00D059AE">
            <w:pPr>
              <w:pStyle w:val="TableParagraph"/>
              <w:spacing w:before="19" w:line="249" w:lineRule="auto"/>
              <w:ind w:left="614" w:right="558" w:firstLine="61"/>
              <w:rPr>
                <w:b/>
                <w:sz w:val="18"/>
                <w:szCs w:val="18"/>
              </w:rPr>
            </w:pPr>
            <w:r w:rsidRPr="00B11842">
              <w:rPr>
                <w:b/>
                <w:spacing w:val="-2"/>
                <w:sz w:val="18"/>
                <w:szCs w:val="18"/>
              </w:rPr>
              <w:t>General Standard</w:t>
            </w:r>
          </w:p>
        </w:tc>
      </w:tr>
      <w:tr w:rsidR="00B11842" w:rsidRPr="00B11842" w14:paraId="103326CA" w14:textId="77777777" w:rsidTr="00B11842">
        <w:trPr>
          <w:trHeight w:val="1109"/>
        </w:trPr>
        <w:tc>
          <w:tcPr>
            <w:tcW w:w="2489" w:type="dxa"/>
          </w:tcPr>
          <w:p w14:paraId="0317D447" w14:textId="77777777" w:rsidR="00B11842" w:rsidRPr="00B11842" w:rsidRDefault="00B11842" w:rsidP="00D059AE">
            <w:pPr>
              <w:pStyle w:val="TableParagraph"/>
              <w:spacing w:before="28" w:line="249" w:lineRule="auto"/>
              <w:ind w:left="85" w:right="175"/>
              <w:rPr>
                <w:sz w:val="18"/>
                <w:szCs w:val="18"/>
              </w:rPr>
            </w:pPr>
            <w:r w:rsidRPr="00B11842">
              <w:rPr>
                <w:sz w:val="18"/>
                <w:szCs w:val="18"/>
              </w:rPr>
              <w:t xml:space="preserve">*Total for Heavy Metals (Sum of </w:t>
            </w:r>
            <w:proofErr w:type="spellStart"/>
            <w:r w:rsidRPr="00B11842">
              <w:rPr>
                <w:sz w:val="18"/>
                <w:szCs w:val="18"/>
              </w:rPr>
              <w:t>Cd,Cr,Cu,Hg</w:t>
            </w:r>
            <w:proofErr w:type="spellEnd"/>
            <w:r w:rsidRPr="00B11842">
              <w:rPr>
                <w:sz w:val="18"/>
                <w:szCs w:val="18"/>
              </w:rPr>
              <w:t>, Peri-Urban</w:t>
            </w:r>
            <w:r w:rsidRPr="00B11842">
              <w:rPr>
                <w:spacing w:val="-14"/>
                <w:sz w:val="18"/>
                <w:szCs w:val="18"/>
              </w:rPr>
              <w:t xml:space="preserve"> </w:t>
            </w:r>
            <w:r w:rsidRPr="00B11842">
              <w:rPr>
                <w:sz w:val="18"/>
                <w:szCs w:val="18"/>
              </w:rPr>
              <w:t xml:space="preserve">Development </w:t>
            </w:r>
            <w:r w:rsidRPr="00B11842">
              <w:rPr>
                <w:spacing w:val="-2"/>
                <w:sz w:val="18"/>
                <w:szCs w:val="18"/>
              </w:rPr>
              <w:t>Board</w:t>
            </w:r>
          </w:p>
        </w:tc>
        <w:tc>
          <w:tcPr>
            <w:tcW w:w="1096" w:type="dxa"/>
          </w:tcPr>
          <w:p w14:paraId="443747A3" w14:textId="77777777" w:rsidR="00B11842" w:rsidRPr="00B11842" w:rsidRDefault="00B11842" w:rsidP="00D059AE">
            <w:pPr>
              <w:pStyle w:val="TableParagraph"/>
              <w:spacing w:before="28"/>
              <w:ind w:left="187" w:right="177"/>
              <w:jc w:val="center"/>
              <w:rPr>
                <w:sz w:val="18"/>
                <w:szCs w:val="18"/>
              </w:rPr>
            </w:pPr>
            <w:r w:rsidRPr="00B11842">
              <w:rPr>
                <w:spacing w:val="-2"/>
                <w:sz w:val="18"/>
                <w:szCs w:val="18"/>
              </w:rPr>
              <w:t>µg/litre</w:t>
            </w:r>
          </w:p>
        </w:tc>
        <w:tc>
          <w:tcPr>
            <w:tcW w:w="1333" w:type="dxa"/>
          </w:tcPr>
          <w:p w14:paraId="17C419A0" w14:textId="77777777" w:rsidR="00B11842" w:rsidRPr="00B11842" w:rsidRDefault="00B11842" w:rsidP="00D059AE">
            <w:pPr>
              <w:pStyle w:val="TableParagraph"/>
              <w:spacing w:before="28" w:line="249" w:lineRule="auto"/>
              <w:ind w:left="266" w:right="211" w:hanging="55"/>
              <w:rPr>
                <w:sz w:val="18"/>
                <w:szCs w:val="18"/>
              </w:rPr>
            </w:pPr>
            <w:proofErr w:type="spellStart"/>
            <w:r w:rsidRPr="00B11842">
              <w:rPr>
                <w:spacing w:val="-2"/>
                <w:sz w:val="18"/>
                <w:szCs w:val="18"/>
              </w:rPr>
              <w:t>Cd,Cr,Cu</w:t>
            </w:r>
            <w:proofErr w:type="spellEnd"/>
            <w:r w:rsidRPr="00B11842">
              <w:rPr>
                <w:spacing w:val="-2"/>
                <w:sz w:val="18"/>
                <w:szCs w:val="18"/>
              </w:rPr>
              <w:t xml:space="preserve">, </w:t>
            </w:r>
            <w:r w:rsidRPr="00B11842">
              <w:rPr>
                <w:sz w:val="18"/>
                <w:szCs w:val="18"/>
              </w:rPr>
              <w:t>Hg &amp; Pb</w:t>
            </w:r>
          </w:p>
        </w:tc>
        <w:tc>
          <w:tcPr>
            <w:tcW w:w="1791" w:type="dxa"/>
          </w:tcPr>
          <w:p w14:paraId="5917DEB3" w14:textId="77777777" w:rsidR="00B11842" w:rsidRPr="00B11842" w:rsidRDefault="00B11842" w:rsidP="00D059AE">
            <w:pPr>
              <w:pStyle w:val="TableParagraph"/>
              <w:spacing w:before="28"/>
              <w:ind w:left="639" w:right="607"/>
              <w:jc w:val="center"/>
              <w:rPr>
                <w:sz w:val="18"/>
                <w:szCs w:val="18"/>
              </w:rPr>
            </w:pPr>
            <w:r w:rsidRPr="00B11842">
              <w:rPr>
                <w:sz w:val="18"/>
                <w:szCs w:val="18"/>
              </w:rPr>
              <w:t xml:space="preserve">&lt; </w:t>
            </w:r>
            <w:r w:rsidRPr="00B11842">
              <w:rPr>
                <w:spacing w:val="-5"/>
                <w:sz w:val="18"/>
                <w:szCs w:val="18"/>
              </w:rPr>
              <w:t>200</w:t>
            </w:r>
          </w:p>
        </w:tc>
        <w:tc>
          <w:tcPr>
            <w:tcW w:w="2067" w:type="dxa"/>
          </w:tcPr>
          <w:p w14:paraId="03C74F20" w14:textId="77777777" w:rsidR="00B11842" w:rsidRPr="00B11842" w:rsidRDefault="00B11842" w:rsidP="00D059AE">
            <w:pPr>
              <w:pStyle w:val="TableParagraph"/>
              <w:spacing w:before="28"/>
              <w:ind w:left="52"/>
              <w:jc w:val="center"/>
              <w:rPr>
                <w:sz w:val="18"/>
                <w:szCs w:val="18"/>
              </w:rPr>
            </w:pPr>
            <w:r w:rsidRPr="00B11842">
              <w:rPr>
                <w:sz w:val="18"/>
                <w:szCs w:val="18"/>
              </w:rPr>
              <w:t xml:space="preserve">&lt; </w:t>
            </w:r>
            <w:r w:rsidRPr="00B11842">
              <w:rPr>
                <w:spacing w:val="-5"/>
                <w:sz w:val="18"/>
                <w:szCs w:val="18"/>
              </w:rPr>
              <w:t>500</w:t>
            </w:r>
          </w:p>
        </w:tc>
      </w:tr>
      <w:tr w:rsidR="00B11842" w:rsidRPr="00B11842" w14:paraId="31E19FCD" w14:textId="77777777" w:rsidTr="00B11842">
        <w:trPr>
          <w:trHeight w:val="309"/>
        </w:trPr>
        <w:tc>
          <w:tcPr>
            <w:tcW w:w="8776" w:type="dxa"/>
            <w:gridSpan w:val="5"/>
            <w:shd w:val="clear" w:color="auto" w:fill="E6E7E8"/>
          </w:tcPr>
          <w:p w14:paraId="1563D4A6" w14:textId="77777777" w:rsidR="00B11842" w:rsidRPr="00B11842" w:rsidRDefault="00B11842" w:rsidP="00D059AE">
            <w:pPr>
              <w:pStyle w:val="TableParagraph"/>
              <w:spacing w:before="19"/>
              <w:ind w:left="85"/>
              <w:rPr>
                <w:b/>
                <w:sz w:val="18"/>
                <w:szCs w:val="18"/>
              </w:rPr>
            </w:pPr>
            <w:r w:rsidRPr="00B11842">
              <w:rPr>
                <w:b/>
                <w:spacing w:val="-2"/>
                <w:sz w:val="18"/>
                <w:szCs w:val="18"/>
              </w:rPr>
              <w:t>UNSPECIFIED</w:t>
            </w:r>
            <w:r w:rsidRPr="00B11842">
              <w:rPr>
                <w:b/>
                <w:spacing w:val="10"/>
                <w:sz w:val="18"/>
                <w:szCs w:val="18"/>
              </w:rPr>
              <w:t xml:space="preserve"> </w:t>
            </w:r>
            <w:r w:rsidRPr="00B11842">
              <w:rPr>
                <w:b/>
                <w:spacing w:val="-2"/>
                <w:sz w:val="18"/>
                <w:szCs w:val="18"/>
              </w:rPr>
              <w:t>COMPOUNDS</w:t>
            </w:r>
            <w:r w:rsidRPr="00B11842">
              <w:rPr>
                <w:b/>
                <w:spacing w:val="11"/>
                <w:sz w:val="18"/>
                <w:szCs w:val="18"/>
              </w:rPr>
              <w:t xml:space="preserve"> </w:t>
            </w:r>
            <w:r w:rsidRPr="00B11842">
              <w:rPr>
                <w:b/>
                <w:spacing w:val="-2"/>
                <w:sz w:val="18"/>
                <w:szCs w:val="18"/>
              </w:rPr>
              <w:t>FROM</w:t>
            </w:r>
            <w:r w:rsidRPr="00B11842">
              <w:rPr>
                <w:b/>
                <w:spacing w:val="-3"/>
                <w:sz w:val="18"/>
                <w:szCs w:val="18"/>
              </w:rPr>
              <w:t xml:space="preserve"> </w:t>
            </w:r>
            <w:r w:rsidRPr="00B11842">
              <w:rPr>
                <w:b/>
                <w:spacing w:val="-2"/>
                <w:sz w:val="18"/>
                <w:szCs w:val="18"/>
              </w:rPr>
              <w:t>ANTHROPOGENIC</w:t>
            </w:r>
            <w:r w:rsidRPr="00B11842">
              <w:rPr>
                <w:b/>
                <w:spacing w:val="-3"/>
                <w:sz w:val="18"/>
                <w:szCs w:val="18"/>
              </w:rPr>
              <w:t xml:space="preserve"> </w:t>
            </w:r>
            <w:r w:rsidRPr="00B11842">
              <w:rPr>
                <w:b/>
                <w:spacing w:val="-2"/>
                <w:sz w:val="18"/>
                <w:szCs w:val="18"/>
              </w:rPr>
              <w:t>ACTIVITIES</w:t>
            </w:r>
          </w:p>
        </w:tc>
      </w:tr>
      <w:tr w:rsidR="00B11842" w:rsidRPr="00B11842" w14:paraId="6B5A5026" w14:textId="77777777" w:rsidTr="00BE7B83">
        <w:trPr>
          <w:trHeight w:val="1241"/>
        </w:trPr>
        <w:tc>
          <w:tcPr>
            <w:tcW w:w="2489" w:type="dxa"/>
          </w:tcPr>
          <w:p w14:paraId="37BC377E" w14:textId="77777777" w:rsidR="00B11842" w:rsidRPr="00B11842" w:rsidRDefault="00B11842" w:rsidP="00D059AE">
            <w:pPr>
              <w:pStyle w:val="TableParagraph"/>
              <w:spacing w:before="23" w:line="249" w:lineRule="auto"/>
              <w:ind w:left="85" w:right="463"/>
              <w:rPr>
                <w:sz w:val="18"/>
                <w:szCs w:val="18"/>
              </w:rPr>
            </w:pPr>
            <w:r w:rsidRPr="00B11842">
              <w:rPr>
                <w:sz w:val="18"/>
                <w:szCs w:val="18"/>
              </w:rPr>
              <w:t>Agricultural</w:t>
            </w:r>
            <w:r w:rsidRPr="00B11842">
              <w:rPr>
                <w:spacing w:val="-14"/>
                <w:sz w:val="18"/>
                <w:szCs w:val="18"/>
              </w:rPr>
              <w:t xml:space="preserve"> </w:t>
            </w:r>
            <w:r w:rsidRPr="00B11842">
              <w:rPr>
                <w:sz w:val="18"/>
                <w:szCs w:val="18"/>
              </w:rPr>
              <w:t xml:space="preserve">chemical </w:t>
            </w:r>
            <w:r w:rsidRPr="00B11842">
              <w:rPr>
                <w:spacing w:val="-2"/>
                <w:sz w:val="18"/>
                <w:szCs w:val="18"/>
              </w:rPr>
              <w:t>compounds</w:t>
            </w:r>
          </w:p>
        </w:tc>
        <w:tc>
          <w:tcPr>
            <w:tcW w:w="1096" w:type="dxa"/>
          </w:tcPr>
          <w:p w14:paraId="4AA9A335" w14:textId="77777777" w:rsidR="00B11842" w:rsidRPr="00B11842" w:rsidRDefault="00B11842" w:rsidP="00D059AE">
            <w:pPr>
              <w:pStyle w:val="TableParagraph"/>
              <w:spacing w:before="23"/>
              <w:ind w:left="187" w:right="177"/>
              <w:jc w:val="center"/>
              <w:rPr>
                <w:sz w:val="18"/>
                <w:szCs w:val="18"/>
              </w:rPr>
            </w:pPr>
            <w:r w:rsidRPr="00B11842">
              <w:rPr>
                <w:spacing w:val="-2"/>
                <w:sz w:val="18"/>
                <w:szCs w:val="18"/>
              </w:rPr>
              <w:t>µg/litre</w:t>
            </w:r>
          </w:p>
        </w:tc>
        <w:tc>
          <w:tcPr>
            <w:tcW w:w="1333" w:type="dxa"/>
          </w:tcPr>
          <w:p w14:paraId="68E6F833" w14:textId="77777777" w:rsidR="00B11842" w:rsidRPr="00B11842" w:rsidRDefault="00B11842" w:rsidP="00D059AE">
            <w:pPr>
              <w:pStyle w:val="TableParagraph"/>
              <w:rPr>
                <w:sz w:val="18"/>
                <w:szCs w:val="18"/>
              </w:rPr>
            </w:pPr>
          </w:p>
        </w:tc>
        <w:tc>
          <w:tcPr>
            <w:tcW w:w="3858" w:type="dxa"/>
            <w:gridSpan w:val="2"/>
          </w:tcPr>
          <w:p w14:paraId="7FCCB575" w14:textId="7E488D0D" w:rsidR="00B11842" w:rsidRPr="00B11842" w:rsidRDefault="00B11842" w:rsidP="00BE7B83">
            <w:pPr>
              <w:pStyle w:val="TableParagraph"/>
              <w:spacing w:before="23" w:line="249" w:lineRule="auto"/>
              <w:ind w:left="158" w:right="103"/>
              <w:jc w:val="center"/>
              <w:rPr>
                <w:sz w:val="18"/>
                <w:szCs w:val="18"/>
              </w:rPr>
            </w:pPr>
            <w:r w:rsidRPr="00B11842">
              <w:rPr>
                <w:sz w:val="18"/>
                <w:szCs w:val="18"/>
              </w:rPr>
              <w:t>Any in-/organic compound recognized</w:t>
            </w:r>
            <w:r w:rsidRPr="00B11842">
              <w:rPr>
                <w:spacing w:val="40"/>
                <w:sz w:val="18"/>
                <w:szCs w:val="18"/>
              </w:rPr>
              <w:t xml:space="preserve"> </w:t>
            </w:r>
            <w:r w:rsidRPr="00B11842">
              <w:rPr>
                <w:sz w:val="18"/>
                <w:szCs w:val="18"/>
              </w:rPr>
              <w:t>as an agro-chemical is to be avoided or reduced</w:t>
            </w:r>
            <w:r w:rsidRPr="00B11842">
              <w:rPr>
                <w:spacing w:val="-6"/>
                <w:sz w:val="18"/>
                <w:szCs w:val="18"/>
              </w:rPr>
              <w:t xml:space="preserve"> </w:t>
            </w:r>
            <w:r w:rsidRPr="00B11842">
              <w:rPr>
                <w:sz w:val="18"/>
                <w:szCs w:val="18"/>
              </w:rPr>
              <w:t>as</w:t>
            </w:r>
            <w:r w:rsidRPr="00B11842">
              <w:rPr>
                <w:spacing w:val="-7"/>
                <w:sz w:val="18"/>
                <w:szCs w:val="18"/>
              </w:rPr>
              <w:t xml:space="preserve"> </w:t>
            </w:r>
            <w:r w:rsidRPr="00B11842">
              <w:rPr>
                <w:sz w:val="18"/>
                <w:szCs w:val="18"/>
              </w:rPr>
              <w:t>far</w:t>
            </w:r>
            <w:r w:rsidRPr="00B11842">
              <w:rPr>
                <w:spacing w:val="-6"/>
                <w:sz w:val="18"/>
                <w:szCs w:val="18"/>
              </w:rPr>
              <w:t xml:space="preserve"> </w:t>
            </w:r>
            <w:r w:rsidRPr="00B11842">
              <w:rPr>
                <w:sz w:val="18"/>
                <w:szCs w:val="18"/>
              </w:rPr>
              <w:t>as</w:t>
            </w:r>
            <w:r w:rsidRPr="00B11842">
              <w:rPr>
                <w:spacing w:val="-7"/>
                <w:sz w:val="18"/>
                <w:szCs w:val="18"/>
              </w:rPr>
              <w:t xml:space="preserve"> </w:t>
            </w:r>
            <w:r w:rsidRPr="00B11842">
              <w:rPr>
                <w:sz w:val="18"/>
                <w:szCs w:val="18"/>
              </w:rPr>
              <w:t>possible.</w:t>
            </w:r>
            <w:r w:rsidRPr="00B11842">
              <w:rPr>
                <w:spacing w:val="-6"/>
                <w:sz w:val="18"/>
                <w:szCs w:val="18"/>
              </w:rPr>
              <w:t xml:space="preserve"> </w:t>
            </w:r>
            <w:r w:rsidRPr="00B11842">
              <w:rPr>
                <w:sz w:val="18"/>
                <w:szCs w:val="18"/>
              </w:rPr>
              <w:t>Maximum</w:t>
            </w:r>
            <w:r w:rsidRPr="00B11842">
              <w:rPr>
                <w:spacing w:val="-6"/>
                <w:sz w:val="18"/>
                <w:szCs w:val="18"/>
              </w:rPr>
              <w:t xml:space="preserve"> </w:t>
            </w:r>
            <w:r w:rsidRPr="00B11842">
              <w:rPr>
                <w:sz w:val="18"/>
                <w:szCs w:val="18"/>
              </w:rPr>
              <w:t>acceptable contaminant levels will be site specific, dependent on chemical usage and</w:t>
            </w:r>
            <w:r w:rsidRPr="00B11842">
              <w:rPr>
                <w:spacing w:val="-6"/>
                <w:sz w:val="18"/>
                <w:szCs w:val="18"/>
              </w:rPr>
              <w:t xml:space="preserve"> </w:t>
            </w:r>
            <w:r w:rsidRPr="00B11842">
              <w:rPr>
                <w:sz w:val="18"/>
                <w:szCs w:val="18"/>
              </w:rPr>
              <w:t>based</w:t>
            </w:r>
            <w:r w:rsidRPr="00B11842">
              <w:rPr>
                <w:spacing w:val="-6"/>
                <w:sz w:val="18"/>
                <w:szCs w:val="18"/>
              </w:rPr>
              <w:t xml:space="preserve"> </w:t>
            </w:r>
            <w:r w:rsidRPr="00B11842">
              <w:rPr>
                <w:sz w:val="18"/>
                <w:szCs w:val="18"/>
              </w:rPr>
              <w:t>the</w:t>
            </w:r>
            <w:r w:rsidRPr="00B11842">
              <w:rPr>
                <w:spacing w:val="-6"/>
                <w:sz w:val="18"/>
                <w:szCs w:val="18"/>
              </w:rPr>
              <w:t xml:space="preserve"> </w:t>
            </w:r>
            <w:r w:rsidRPr="00B11842">
              <w:rPr>
                <w:sz w:val="18"/>
                <w:szCs w:val="18"/>
              </w:rPr>
              <w:t>water</w:t>
            </w:r>
            <w:r w:rsidRPr="00B11842">
              <w:rPr>
                <w:spacing w:val="-7"/>
                <w:sz w:val="18"/>
                <w:szCs w:val="18"/>
              </w:rPr>
              <w:t xml:space="preserve"> </w:t>
            </w:r>
            <w:r w:rsidRPr="00B11842">
              <w:rPr>
                <w:sz w:val="18"/>
                <w:szCs w:val="18"/>
              </w:rPr>
              <w:t>quality</w:t>
            </w:r>
            <w:r w:rsidRPr="00B11842">
              <w:rPr>
                <w:spacing w:val="-6"/>
                <w:sz w:val="18"/>
                <w:szCs w:val="18"/>
              </w:rPr>
              <w:t xml:space="preserve"> </w:t>
            </w:r>
            <w:r w:rsidRPr="00B11842">
              <w:rPr>
                <w:sz w:val="18"/>
                <w:szCs w:val="18"/>
              </w:rPr>
              <w:t>of</w:t>
            </w:r>
            <w:r w:rsidRPr="00B11842">
              <w:rPr>
                <w:spacing w:val="-6"/>
                <w:sz w:val="18"/>
                <w:szCs w:val="18"/>
              </w:rPr>
              <w:t xml:space="preserve"> </w:t>
            </w:r>
            <w:r w:rsidRPr="00B11842">
              <w:rPr>
                <w:sz w:val="18"/>
                <w:szCs w:val="18"/>
              </w:rPr>
              <w:t>the</w:t>
            </w:r>
            <w:r w:rsidRPr="00B11842">
              <w:rPr>
                <w:spacing w:val="-6"/>
                <w:sz w:val="18"/>
                <w:szCs w:val="18"/>
              </w:rPr>
              <w:t xml:space="preserve"> </w:t>
            </w:r>
            <w:r w:rsidRPr="00B11842">
              <w:rPr>
                <w:sz w:val="18"/>
                <w:szCs w:val="18"/>
              </w:rPr>
              <w:t>recipient water body</w:t>
            </w:r>
          </w:p>
        </w:tc>
      </w:tr>
      <w:tr w:rsidR="00B11842" w:rsidRPr="00B11842" w14:paraId="7BD33764" w14:textId="77777777" w:rsidTr="00BE7B83">
        <w:trPr>
          <w:trHeight w:val="1486"/>
        </w:trPr>
        <w:tc>
          <w:tcPr>
            <w:tcW w:w="2489" w:type="dxa"/>
          </w:tcPr>
          <w:p w14:paraId="02C1AB62" w14:textId="77777777" w:rsidR="00B11842" w:rsidRPr="00B11842" w:rsidRDefault="00B11842" w:rsidP="00D059AE">
            <w:pPr>
              <w:pStyle w:val="TableParagraph"/>
              <w:spacing w:before="23" w:line="249" w:lineRule="auto"/>
              <w:ind w:left="85" w:right="469"/>
              <w:rPr>
                <w:sz w:val="18"/>
                <w:szCs w:val="18"/>
              </w:rPr>
            </w:pPr>
            <w:r w:rsidRPr="00B11842">
              <w:rPr>
                <w:sz w:val="18"/>
                <w:szCs w:val="18"/>
              </w:rPr>
              <w:t>Industrial</w:t>
            </w:r>
            <w:r w:rsidRPr="00B11842">
              <w:rPr>
                <w:spacing w:val="-7"/>
                <w:sz w:val="18"/>
                <w:szCs w:val="18"/>
              </w:rPr>
              <w:t xml:space="preserve"> </w:t>
            </w:r>
            <w:r w:rsidRPr="00B11842">
              <w:rPr>
                <w:sz w:val="18"/>
                <w:szCs w:val="18"/>
              </w:rPr>
              <w:t>and</w:t>
            </w:r>
            <w:r w:rsidRPr="00B11842">
              <w:rPr>
                <w:spacing w:val="-7"/>
                <w:sz w:val="18"/>
                <w:szCs w:val="18"/>
              </w:rPr>
              <w:t xml:space="preserve"> </w:t>
            </w:r>
            <w:r w:rsidRPr="00B11842">
              <w:rPr>
                <w:sz w:val="18"/>
                <w:szCs w:val="18"/>
              </w:rPr>
              <w:t>mining chemical</w:t>
            </w:r>
            <w:r w:rsidRPr="00B11842">
              <w:rPr>
                <w:spacing w:val="-14"/>
                <w:sz w:val="18"/>
                <w:szCs w:val="18"/>
              </w:rPr>
              <w:t xml:space="preserve"> </w:t>
            </w:r>
            <w:r w:rsidRPr="00B11842">
              <w:rPr>
                <w:sz w:val="18"/>
                <w:szCs w:val="18"/>
              </w:rPr>
              <w:t>compounds, including unlisted metals and persistent organic pollutants</w:t>
            </w:r>
          </w:p>
        </w:tc>
        <w:tc>
          <w:tcPr>
            <w:tcW w:w="1096" w:type="dxa"/>
          </w:tcPr>
          <w:p w14:paraId="5AD87F87" w14:textId="77777777" w:rsidR="00B11842" w:rsidRPr="00B11842" w:rsidRDefault="00B11842" w:rsidP="00D059AE">
            <w:pPr>
              <w:pStyle w:val="TableParagraph"/>
              <w:spacing w:before="23"/>
              <w:ind w:left="187" w:right="177"/>
              <w:jc w:val="center"/>
              <w:rPr>
                <w:sz w:val="18"/>
                <w:szCs w:val="18"/>
              </w:rPr>
            </w:pPr>
            <w:r w:rsidRPr="00B11842">
              <w:rPr>
                <w:spacing w:val="-2"/>
                <w:sz w:val="18"/>
                <w:szCs w:val="18"/>
              </w:rPr>
              <w:t>µg/litre</w:t>
            </w:r>
          </w:p>
        </w:tc>
        <w:tc>
          <w:tcPr>
            <w:tcW w:w="1333" w:type="dxa"/>
          </w:tcPr>
          <w:p w14:paraId="3EA14F56" w14:textId="77777777" w:rsidR="00B11842" w:rsidRPr="00B11842" w:rsidRDefault="00B11842" w:rsidP="00D059AE">
            <w:pPr>
              <w:pStyle w:val="TableParagraph"/>
              <w:rPr>
                <w:sz w:val="18"/>
                <w:szCs w:val="18"/>
              </w:rPr>
            </w:pPr>
          </w:p>
        </w:tc>
        <w:tc>
          <w:tcPr>
            <w:tcW w:w="3858" w:type="dxa"/>
            <w:gridSpan w:val="2"/>
          </w:tcPr>
          <w:p w14:paraId="4D6D794C" w14:textId="047C7758" w:rsidR="00B11842" w:rsidRPr="00B11842" w:rsidRDefault="00B11842" w:rsidP="00BE7B83">
            <w:pPr>
              <w:pStyle w:val="TableParagraph"/>
              <w:spacing w:before="23" w:line="249" w:lineRule="auto"/>
              <w:ind w:left="181" w:right="125" w:hanging="1"/>
              <w:jc w:val="center"/>
              <w:rPr>
                <w:sz w:val="18"/>
                <w:szCs w:val="18"/>
              </w:rPr>
            </w:pPr>
            <w:r w:rsidRPr="00B11842">
              <w:rPr>
                <w:sz w:val="18"/>
                <w:szCs w:val="18"/>
              </w:rPr>
              <w:t>Any in-/ organic compound recognized as an in</w:t>
            </w:r>
            <w:r w:rsidR="00BE7B83">
              <w:rPr>
                <w:sz w:val="18"/>
                <w:szCs w:val="18"/>
              </w:rPr>
              <w:t>dustrial chemical including un</w:t>
            </w:r>
            <w:r w:rsidRPr="00B11842">
              <w:rPr>
                <w:sz w:val="18"/>
                <w:szCs w:val="18"/>
              </w:rPr>
              <w:t>listed</w:t>
            </w:r>
            <w:r w:rsidRPr="00B11842">
              <w:rPr>
                <w:spacing w:val="-6"/>
                <w:sz w:val="18"/>
                <w:szCs w:val="18"/>
              </w:rPr>
              <w:t xml:space="preserve"> </w:t>
            </w:r>
            <w:r w:rsidRPr="00B11842">
              <w:rPr>
                <w:sz w:val="18"/>
                <w:szCs w:val="18"/>
              </w:rPr>
              <w:t>metals</w:t>
            </w:r>
            <w:r w:rsidRPr="00B11842">
              <w:rPr>
                <w:spacing w:val="-6"/>
                <w:sz w:val="18"/>
                <w:szCs w:val="18"/>
              </w:rPr>
              <w:t xml:space="preserve"> </w:t>
            </w:r>
            <w:r w:rsidRPr="00B11842">
              <w:rPr>
                <w:sz w:val="18"/>
                <w:szCs w:val="18"/>
              </w:rPr>
              <w:t>is</w:t>
            </w:r>
            <w:r w:rsidRPr="00B11842">
              <w:rPr>
                <w:spacing w:val="-6"/>
                <w:sz w:val="18"/>
                <w:szCs w:val="18"/>
              </w:rPr>
              <w:t xml:space="preserve"> </w:t>
            </w:r>
            <w:r w:rsidRPr="00B11842">
              <w:rPr>
                <w:sz w:val="18"/>
                <w:szCs w:val="18"/>
              </w:rPr>
              <w:t>to</w:t>
            </w:r>
            <w:r w:rsidRPr="00B11842">
              <w:rPr>
                <w:spacing w:val="-6"/>
                <w:sz w:val="18"/>
                <w:szCs w:val="18"/>
              </w:rPr>
              <w:t xml:space="preserve"> </w:t>
            </w:r>
            <w:r w:rsidRPr="00B11842">
              <w:rPr>
                <w:sz w:val="18"/>
                <w:szCs w:val="18"/>
              </w:rPr>
              <w:t>be</w:t>
            </w:r>
            <w:r w:rsidRPr="00B11842">
              <w:rPr>
                <w:spacing w:val="-6"/>
                <w:sz w:val="18"/>
                <w:szCs w:val="18"/>
              </w:rPr>
              <w:t xml:space="preserve"> </w:t>
            </w:r>
            <w:r w:rsidRPr="00B11842">
              <w:rPr>
                <w:sz w:val="18"/>
                <w:szCs w:val="18"/>
              </w:rPr>
              <w:t>avoided</w:t>
            </w:r>
            <w:r w:rsidRPr="00B11842">
              <w:rPr>
                <w:spacing w:val="-6"/>
                <w:sz w:val="18"/>
                <w:szCs w:val="18"/>
              </w:rPr>
              <w:t xml:space="preserve"> </w:t>
            </w:r>
            <w:r w:rsidRPr="00B11842">
              <w:rPr>
                <w:sz w:val="18"/>
                <w:szCs w:val="18"/>
              </w:rPr>
              <w:t>or</w:t>
            </w:r>
            <w:r w:rsidRPr="00B11842">
              <w:rPr>
                <w:spacing w:val="-6"/>
                <w:sz w:val="18"/>
                <w:szCs w:val="18"/>
              </w:rPr>
              <w:t xml:space="preserve"> </w:t>
            </w:r>
            <w:r w:rsidRPr="00B11842">
              <w:rPr>
                <w:sz w:val="18"/>
                <w:szCs w:val="18"/>
              </w:rPr>
              <w:t>reduced as</w:t>
            </w:r>
            <w:r w:rsidRPr="00B11842">
              <w:rPr>
                <w:spacing w:val="-2"/>
                <w:sz w:val="18"/>
                <w:szCs w:val="18"/>
              </w:rPr>
              <w:t xml:space="preserve"> </w:t>
            </w:r>
            <w:r w:rsidRPr="00B11842">
              <w:rPr>
                <w:sz w:val="18"/>
                <w:szCs w:val="18"/>
              </w:rPr>
              <w:t>far</w:t>
            </w:r>
            <w:r w:rsidRPr="00B11842">
              <w:rPr>
                <w:spacing w:val="-1"/>
                <w:sz w:val="18"/>
                <w:szCs w:val="18"/>
              </w:rPr>
              <w:t xml:space="preserve"> </w:t>
            </w:r>
            <w:r w:rsidRPr="00B11842">
              <w:rPr>
                <w:sz w:val="18"/>
                <w:szCs w:val="18"/>
              </w:rPr>
              <w:t>as</w:t>
            </w:r>
            <w:r w:rsidRPr="00B11842">
              <w:rPr>
                <w:spacing w:val="-2"/>
                <w:sz w:val="18"/>
                <w:szCs w:val="18"/>
              </w:rPr>
              <w:t xml:space="preserve"> </w:t>
            </w:r>
            <w:r w:rsidRPr="00B11842">
              <w:rPr>
                <w:sz w:val="18"/>
                <w:szCs w:val="18"/>
              </w:rPr>
              <w:t>possible.</w:t>
            </w:r>
            <w:r w:rsidRPr="00B11842">
              <w:rPr>
                <w:spacing w:val="-1"/>
                <w:sz w:val="18"/>
                <w:szCs w:val="18"/>
              </w:rPr>
              <w:t xml:space="preserve"> </w:t>
            </w:r>
            <w:r w:rsidRPr="00B11842">
              <w:rPr>
                <w:sz w:val="18"/>
                <w:szCs w:val="18"/>
              </w:rPr>
              <w:t>Maximum</w:t>
            </w:r>
            <w:r w:rsidRPr="00B11842">
              <w:rPr>
                <w:spacing w:val="-1"/>
                <w:sz w:val="18"/>
                <w:szCs w:val="18"/>
              </w:rPr>
              <w:t xml:space="preserve"> </w:t>
            </w:r>
            <w:r w:rsidRPr="00B11842">
              <w:rPr>
                <w:sz w:val="18"/>
                <w:szCs w:val="18"/>
              </w:rPr>
              <w:t>acceptable contaminant levels will be site specific dependent</w:t>
            </w:r>
            <w:r w:rsidRPr="00B11842">
              <w:rPr>
                <w:spacing w:val="-3"/>
                <w:sz w:val="18"/>
                <w:szCs w:val="18"/>
              </w:rPr>
              <w:t xml:space="preserve"> </w:t>
            </w:r>
            <w:r w:rsidRPr="00B11842">
              <w:rPr>
                <w:sz w:val="18"/>
                <w:szCs w:val="18"/>
              </w:rPr>
              <w:t>on</w:t>
            </w:r>
            <w:r w:rsidRPr="00B11842">
              <w:rPr>
                <w:spacing w:val="-3"/>
                <w:sz w:val="18"/>
                <w:szCs w:val="18"/>
              </w:rPr>
              <w:t xml:space="preserve"> </w:t>
            </w:r>
            <w:r w:rsidRPr="00B11842">
              <w:rPr>
                <w:sz w:val="18"/>
                <w:szCs w:val="18"/>
              </w:rPr>
              <w:t>chemical</w:t>
            </w:r>
            <w:r w:rsidRPr="00B11842">
              <w:rPr>
                <w:spacing w:val="-3"/>
                <w:sz w:val="18"/>
                <w:szCs w:val="18"/>
              </w:rPr>
              <w:t xml:space="preserve"> </w:t>
            </w:r>
            <w:r w:rsidRPr="00B11842">
              <w:rPr>
                <w:sz w:val="18"/>
                <w:szCs w:val="18"/>
              </w:rPr>
              <w:t>usage</w:t>
            </w:r>
            <w:r w:rsidRPr="00B11842">
              <w:rPr>
                <w:spacing w:val="-3"/>
                <w:sz w:val="18"/>
                <w:szCs w:val="18"/>
              </w:rPr>
              <w:t xml:space="preserve"> </w:t>
            </w:r>
            <w:r w:rsidRPr="00B11842">
              <w:rPr>
                <w:sz w:val="18"/>
                <w:szCs w:val="18"/>
              </w:rPr>
              <w:t>and</w:t>
            </w:r>
            <w:r w:rsidRPr="00B11842">
              <w:rPr>
                <w:spacing w:val="-3"/>
                <w:sz w:val="18"/>
                <w:szCs w:val="18"/>
              </w:rPr>
              <w:t xml:space="preserve"> </w:t>
            </w:r>
            <w:r w:rsidRPr="00B11842">
              <w:rPr>
                <w:sz w:val="18"/>
                <w:szCs w:val="18"/>
              </w:rPr>
              <w:t xml:space="preserve">based the water quality of the recipient water </w:t>
            </w:r>
            <w:r w:rsidRPr="00B11842">
              <w:rPr>
                <w:spacing w:val="-4"/>
                <w:sz w:val="18"/>
                <w:szCs w:val="18"/>
              </w:rPr>
              <w:t>body</w:t>
            </w:r>
          </w:p>
        </w:tc>
      </w:tr>
      <w:tr w:rsidR="00B11842" w:rsidRPr="00B11842" w14:paraId="74D53FDF" w14:textId="77777777" w:rsidTr="00BE7B83">
        <w:trPr>
          <w:trHeight w:val="1367"/>
        </w:trPr>
        <w:tc>
          <w:tcPr>
            <w:tcW w:w="2489" w:type="dxa"/>
          </w:tcPr>
          <w:p w14:paraId="7100EEE9" w14:textId="77777777" w:rsidR="00B11842" w:rsidRPr="00B11842" w:rsidRDefault="00B11842" w:rsidP="00D059AE">
            <w:pPr>
              <w:pStyle w:val="TableParagraph"/>
              <w:spacing w:before="22" w:line="249" w:lineRule="auto"/>
              <w:ind w:left="85" w:right="500"/>
              <w:rPr>
                <w:sz w:val="18"/>
                <w:szCs w:val="18"/>
              </w:rPr>
            </w:pPr>
            <w:r w:rsidRPr="00B11842">
              <w:rPr>
                <w:sz w:val="18"/>
                <w:szCs w:val="18"/>
              </w:rPr>
              <w:t>Endocrine</w:t>
            </w:r>
            <w:r w:rsidRPr="00B11842">
              <w:rPr>
                <w:spacing w:val="-14"/>
                <w:sz w:val="18"/>
                <w:szCs w:val="18"/>
              </w:rPr>
              <w:t xml:space="preserve"> </w:t>
            </w:r>
            <w:r w:rsidRPr="00B11842">
              <w:rPr>
                <w:sz w:val="18"/>
                <w:szCs w:val="18"/>
              </w:rPr>
              <w:t>Disruptive Compounds (EDC)</w:t>
            </w:r>
          </w:p>
        </w:tc>
        <w:tc>
          <w:tcPr>
            <w:tcW w:w="1096" w:type="dxa"/>
          </w:tcPr>
          <w:p w14:paraId="4BDA5CF3" w14:textId="77777777" w:rsidR="00B11842" w:rsidRPr="00B11842" w:rsidRDefault="00B11842" w:rsidP="00D059AE">
            <w:pPr>
              <w:pStyle w:val="TableParagraph"/>
              <w:spacing w:before="22"/>
              <w:ind w:left="187" w:right="177"/>
              <w:jc w:val="center"/>
              <w:rPr>
                <w:sz w:val="18"/>
                <w:szCs w:val="18"/>
              </w:rPr>
            </w:pPr>
            <w:r w:rsidRPr="00B11842">
              <w:rPr>
                <w:spacing w:val="-2"/>
                <w:sz w:val="18"/>
                <w:szCs w:val="18"/>
              </w:rPr>
              <w:t>µg/litre</w:t>
            </w:r>
          </w:p>
        </w:tc>
        <w:tc>
          <w:tcPr>
            <w:tcW w:w="1333" w:type="dxa"/>
          </w:tcPr>
          <w:p w14:paraId="132CBD4F" w14:textId="77777777" w:rsidR="00B11842" w:rsidRPr="00B11842" w:rsidRDefault="00B11842" w:rsidP="00D059AE">
            <w:pPr>
              <w:pStyle w:val="TableParagraph"/>
              <w:rPr>
                <w:sz w:val="18"/>
                <w:szCs w:val="18"/>
              </w:rPr>
            </w:pPr>
          </w:p>
        </w:tc>
        <w:tc>
          <w:tcPr>
            <w:tcW w:w="3858" w:type="dxa"/>
            <w:gridSpan w:val="2"/>
          </w:tcPr>
          <w:p w14:paraId="2EBBC730" w14:textId="1AC8C23C" w:rsidR="00B11842" w:rsidRPr="00B11842" w:rsidRDefault="00B11842" w:rsidP="00BE7B83">
            <w:pPr>
              <w:pStyle w:val="TableParagraph"/>
              <w:spacing w:before="22" w:line="249" w:lineRule="auto"/>
              <w:ind w:left="147" w:right="93" w:firstLine="1"/>
              <w:jc w:val="center"/>
              <w:rPr>
                <w:sz w:val="18"/>
                <w:szCs w:val="18"/>
              </w:rPr>
            </w:pPr>
            <w:r w:rsidRPr="00B11842">
              <w:rPr>
                <w:sz w:val="18"/>
                <w:szCs w:val="18"/>
              </w:rPr>
              <w:t>Any chemical compound that is suspected</w:t>
            </w:r>
            <w:r w:rsidRPr="00B11842">
              <w:rPr>
                <w:spacing w:val="-10"/>
                <w:sz w:val="18"/>
                <w:szCs w:val="18"/>
              </w:rPr>
              <w:t xml:space="preserve"> </w:t>
            </w:r>
            <w:r w:rsidRPr="00B11842">
              <w:rPr>
                <w:sz w:val="18"/>
                <w:szCs w:val="18"/>
              </w:rPr>
              <w:t>of</w:t>
            </w:r>
            <w:r w:rsidRPr="00B11842">
              <w:rPr>
                <w:spacing w:val="-9"/>
                <w:sz w:val="18"/>
                <w:szCs w:val="18"/>
              </w:rPr>
              <w:t xml:space="preserve"> </w:t>
            </w:r>
            <w:r w:rsidRPr="00B11842">
              <w:rPr>
                <w:sz w:val="18"/>
                <w:szCs w:val="18"/>
              </w:rPr>
              <w:t>having</w:t>
            </w:r>
            <w:r w:rsidRPr="00B11842">
              <w:rPr>
                <w:spacing w:val="-9"/>
                <w:sz w:val="18"/>
                <w:szCs w:val="18"/>
              </w:rPr>
              <w:t xml:space="preserve"> </w:t>
            </w:r>
            <w:r w:rsidRPr="00B11842">
              <w:rPr>
                <w:sz w:val="18"/>
                <w:szCs w:val="18"/>
              </w:rPr>
              <w:t>endocrine</w:t>
            </w:r>
            <w:r w:rsidRPr="00B11842">
              <w:rPr>
                <w:spacing w:val="-9"/>
                <w:sz w:val="18"/>
                <w:szCs w:val="18"/>
              </w:rPr>
              <w:t xml:space="preserve"> </w:t>
            </w:r>
            <w:r w:rsidRPr="00B11842">
              <w:rPr>
                <w:sz w:val="18"/>
                <w:szCs w:val="18"/>
              </w:rPr>
              <w:t>disruptive effects is to be avoided as far as is possible. Maximum acceptable contaminant levels will be site</w:t>
            </w:r>
            <w:r w:rsidR="00BE7B83">
              <w:rPr>
                <w:sz w:val="18"/>
                <w:szCs w:val="18"/>
              </w:rPr>
              <w:t xml:space="preserve"> </w:t>
            </w:r>
            <w:r w:rsidRPr="00B11842">
              <w:rPr>
                <w:sz w:val="18"/>
                <w:szCs w:val="18"/>
              </w:rPr>
              <w:t>specific dependent on chemical usage</w:t>
            </w:r>
            <w:r w:rsidRPr="00B11842">
              <w:rPr>
                <w:spacing w:val="-8"/>
                <w:sz w:val="18"/>
                <w:szCs w:val="18"/>
              </w:rPr>
              <w:t xml:space="preserve"> </w:t>
            </w:r>
            <w:r w:rsidRPr="00B11842">
              <w:rPr>
                <w:sz w:val="18"/>
                <w:szCs w:val="18"/>
              </w:rPr>
              <w:t>and</w:t>
            </w:r>
            <w:r w:rsidRPr="00B11842">
              <w:rPr>
                <w:spacing w:val="-8"/>
                <w:sz w:val="18"/>
                <w:szCs w:val="18"/>
              </w:rPr>
              <w:t xml:space="preserve"> </w:t>
            </w:r>
            <w:r w:rsidRPr="00B11842">
              <w:rPr>
                <w:sz w:val="18"/>
                <w:szCs w:val="18"/>
              </w:rPr>
              <w:t>based</w:t>
            </w:r>
            <w:r w:rsidRPr="00B11842">
              <w:rPr>
                <w:spacing w:val="-8"/>
                <w:sz w:val="18"/>
                <w:szCs w:val="18"/>
              </w:rPr>
              <w:t xml:space="preserve"> </w:t>
            </w:r>
            <w:r w:rsidRPr="00B11842">
              <w:rPr>
                <w:sz w:val="18"/>
                <w:szCs w:val="18"/>
              </w:rPr>
              <w:t>the</w:t>
            </w:r>
            <w:r w:rsidRPr="00B11842">
              <w:rPr>
                <w:spacing w:val="-8"/>
                <w:sz w:val="18"/>
                <w:szCs w:val="18"/>
              </w:rPr>
              <w:t xml:space="preserve"> </w:t>
            </w:r>
            <w:r w:rsidRPr="00B11842">
              <w:rPr>
                <w:sz w:val="18"/>
                <w:szCs w:val="18"/>
              </w:rPr>
              <w:t>water</w:t>
            </w:r>
            <w:r w:rsidRPr="00B11842">
              <w:rPr>
                <w:spacing w:val="-9"/>
                <w:sz w:val="18"/>
                <w:szCs w:val="18"/>
              </w:rPr>
              <w:t xml:space="preserve"> </w:t>
            </w:r>
            <w:r w:rsidRPr="00B11842">
              <w:rPr>
                <w:sz w:val="18"/>
                <w:szCs w:val="18"/>
              </w:rPr>
              <w:t>quality of the recipient water body.</w:t>
            </w:r>
          </w:p>
        </w:tc>
      </w:tr>
      <w:tr w:rsidR="00B11842" w:rsidRPr="00B11842" w14:paraId="17098E5E" w14:textId="77777777" w:rsidTr="00BE7B83">
        <w:trPr>
          <w:trHeight w:val="551"/>
        </w:trPr>
        <w:tc>
          <w:tcPr>
            <w:tcW w:w="2489" w:type="dxa"/>
          </w:tcPr>
          <w:p w14:paraId="34003A22" w14:textId="77777777" w:rsidR="00B11842" w:rsidRPr="00B11842" w:rsidRDefault="00B11842" w:rsidP="00D059AE">
            <w:pPr>
              <w:pStyle w:val="TableParagraph"/>
              <w:spacing w:before="22" w:line="249" w:lineRule="auto"/>
              <w:ind w:left="84" w:right="202"/>
              <w:rPr>
                <w:sz w:val="18"/>
                <w:szCs w:val="18"/>
              </w:rPr>
            </w:pPr>
            <w:r w:rsidRPr="00B11842">
              <w:rPr>
                <w:sz w:val="18"/>
                <w:szCs w:val="18"/>
              </w:rPr>
              <w:t>Hydrocarbons</w:t>
            </w:r>
            <w:r w:rsidRPr="00B11842">
              <w:rPr>
                <w:spacing w:val="-14"/>
                <w:sz w:val="18"/>
                <w:szCs w:val="18"/>
              </w:rPr>
              <w:t xml:space="preserve"> </w:t>
            </w:r>
            <w:r w:rsidRPr="00B11842">
              <w:rPr>
                <w:sz w:val="18"/>
                <w:szCs w:val="18"/>
              </w:rPr>
              <w:t>(Benzene, Ethyl Benzene, Toluene and Xylene</w:t>
            </w:r>
          </w:p>
        </w:tc>
        <w:tc>
          <w:tcPr>
            <w:tcW w:w="1096" w:type="dxa"/>
          </w:tcPr>
          <w:p w14:paraId="07C30864" w14:textId="77777777" w:rsidR="00B11842" w:rsidRPr="00B11842" w:rsidRDefault="00B11842" w:rsidP="00D059AE">
            <w:pPr>
              <w:pStyle w:val="TableParagraph"/>
              <w:spacing w:before="22"/>
              <w:ind w:left="187" w:right="177"/>
              <w:jc w:val="center"/>
              <w:rPr>
                <w:sz w:val="18"/>
                <w:szCs w:val="18"/>
              </w:rPr>
            </w:pPr>
            <w:r w:rsidRPr="00B11842">
              <w:rPr>
                <w:spacing w:val="-2"/>
                <w:sz w:val="18"/>
                <w:szCs w:val="18"/>
              </w:rPr>
              <w:t>µg/litre</w:t>
            </w:r>
          </w:p>
        </w:tc>
        <w:tc>
          <w:tcPr>
            <w:tcW w:w="1333" w:type="dxa"/>
          </w:tcPr>
          <w:p w14:paraId="6025963B" w14:textId="77777777" w:rsidR="00B11842" w:rsidRPr="00B11842" w:rsidRDefault="00B11842" w:rsidP="00D059AE">
            <w:pPr>
              <w:pStyle w:val="TableParagraph"/>
              <w:rPr>
                <w:sz w:val="18"/>
                <w:szCs w:val="18"/>
              </w:rPr>
            </w:pPr>
          </w:p>
        </w:tc>
        <w:tc>
          <w:tcPr>
            <w:tcW w:w="1791" w:type="dxa"/>
          </w:tcPr>
          <w:p w14:paraId="1D012E3A" w14:textId="77777777" w:rsidR="00B11842" w:rsidRPr="00B11842" w:rsidRDefault="00B11842" w:rsidP="00D059AE">
            <w:pPr>
              <w:pStyle w:val="TableParagraph"/>
              <w:spacing w:before="22" w:line="249" w:lineRule="auto"/>
              <w:ind w:left="692" w:right="152" w:hanging="505"/>
              <w:rPr>
                <w:sz w:val="18"/>
                <w:szCs w:val="18"/>
              </w:rPr>
            </w:pPr>
            <w:r w:rsidRPr="00B11842">
              <w:rPr>
                <w:sz w:val="18"/>
                <w:szCs w:val="18"/>
              </w:rPr>
              <w:t>Below</w:t>
            </w:r>
            <w:r w:rsidRPr="00B11842">
              <w:rPr>
                <w:spacing w:val="-14"/>
                <w:sz w:val="18"/>
                <w:szCs w:val="18"/>
              </w:rPr>
              <w:t xml:space="preserve"> </w:t>
            </w:r>
            <w:r w:rsidRPr="00B11842">
              <w:rPr>
                <w:sz w:val="18"/>
                <w:szCs w:val="18"/>
              </w:rPr>
              <w:t xml:space="preserve">detection </w:t>
            </w:r>
            <w:r w:rsidRPr="00B11842">
              <w:rPr>
                <w:spacing w:val="-2"/>
                <w:sz w:val="18"/>
                <w:szCs w:val="18"/>
              </w:rPr>
              <w:t>level</w:t>
            </w:r>
          </w:p>
        </w:tc>
        <w:tc>
          <w:tcPr>
            <w:tcW w:w="2067" w:type="dxa"/>
          </w:tcPr>
          <w:p w14:paraId="515723E9" w14:textId="77777777" w:rsidR="00B11842" w:rsidRPr="00B11842" w:rsidRDefault="00B11842" w:rsidP="00D059AE">
            <w:pPr>
              <w:pStyle w:val="TableParagraph"/>
              <w:spacing w:before="22"/>
              <w:ind w:left="52" w:right="58"/>
              <w:jc w:val="center"/>
              <w:rPr>
                <w:sz w:val="18"/>
                <w:szCs w:val="18"/>
              </w:rPr>
            </w:pPr>
            <w:r w:rsidRPr="00B11842">
              <w:rPr>
                <w:sz w:val="18"/>
                <w:szCs w:val="18"/>
              </w:rPr>
              <w:t>Below</w:t>
            </w:r>
            <w:r w:rsidRPr="00B11842">
              <w:rPr>
                <w:spacing w:val="-1"/>
                <w:sz w:val="18"/>
                <w:szCs w:val="18"/>
              </w:rPr>
              <w:t xml:space="preserve"> </w:t>
            </w:r>
            <w:r w:rsidRPr="00B11842">
              <w:rPr>
                <w:sz w:val="18"/>
                <w:szCs w:val="18"/>
              </w:rPr>
              <w:t>detection</w:t>
            </w:r>
            <w:r w:rsidRPr="00B11842">
              <w:rPr>
                <w:spacing w:val="-1"/>
                <w:sz w:val="18"/>
                <w:szCs w:val="18"/>
              </w:rPr>
              <w:t xml:space="preserve"> </w:t>
            </w:r>
            <w:r w:rsidRPr="00B11842">
              <w:rPr>
                <w:spacing w:val="-2"/>
                <w:sz w:val="18"/>
                <w:szCs w:val="18"/>
              </w:rPr>
              <w:t>level</w:t>
            </w:r>
          </w:p>
        </w:tc>
      </w:tr>
      <w:tr w:rsidR="00B11842" w:rsidRPr="00B11842" w14:paraId="3FEDFE47" w14:textId="77777777" w:rsidTr="00BE7B83">
        <w:trPr>
          <w:trHeight w:val="872"/>
        </w:trPr>
        <w:tc>
          <w:tcPr>
            <w:tcW w:w="2489" w:type="dxa"/>
          </w:tcPr>
          <w:p w14:paraId="64A77520" w14:textId="77777777" w:rsidR="00B11842" w:rsidRPr="00B11842" w:rsidRDefault="00B11842" w:rsidP="00D059AE">
            <w:pPr>
              <w:pStyle w:val="TableParagraph"/>
              <w:spacing w:before="22" w:line="249" w:lineRule="auto"/>
              <w:ind w:left="84" w:right="649"/>
              <w:rPr>
                <w:sz w:val="18"/>
                <w:szCs w:val="18"/>
              </w:rPr>
            </w:pPr>
            <w:r w:rsidRPr="00B11842">
              <w:rPr>
                <w:spacing w:val="-2"/>
                <w:sz w:val="18"/>
                <w:szCs w:val="18"/>
              </w:rPr>
              <w:t xml:space="preserve">Organo-metallic </w:t>
            </w:r>
            <w:r w:rsidRPr="00B11842">
              <w:rPr>
                <w:sz w:val="18"/>
                <w:szCs w:val="18"/>
              </w:rPr>
              <w:t>compounds:</w:t>
            </w:r>
            <w:r w:rsidRPr="00B11842">
              <w:rPr>
                <w:spacing w:val="-14"/>
                <w:sz w:val="18"/>
                <w:szCs w:val="18"/>
              </w:rPr>
              <w:t xml:space="preserve"> </w:t>
            </w:r>
            <w:r w:rsidRPr="00B11842">
              <w:rPr>
                <w:sz w:val="18"/>
                <w:szCs w:val="18"/>
              </w:rPr>
              <w:t>methyl mercury, tributyl</w:t>
            </w:r>
            <w:r w:rsidRPr="00B11842">
              <w:rPr>
                <w:spacing w:val="40"/>
                <w:sz w:val="18"/>
                <w:szCs w:val="18"/>
              </w:rPr>
              <w:t xml:space="preserve"> </w:t>
            </w:r>
            <w:r w:rsidRPr="00B11842">
              <w:rPr>
                <w:sz w:val="18"/>
                <w:szCs w:val="18"/>
              </w:rPr>
              <w:t>tin (TBT), etc.</w:t>
            </w:r>
          </w:p>
        </w:tc>
        <w:tc>
          <w:tcPr>
            <w:tcW w:w="1096" w:type="dxa"/>
          </w:tcPr>
          <w:p w14:paraId="074549AF" w14:textId="77777777" w:rsidR="00B11842" w:rsidRPr="00B11842" w:rsidRDefault="00B11842" w:rsidP="00D059AE">
            <w:pPr>
              <w:pStyle w:val="TableParagraph"/>
              <w:spacing w:before="22"/>
              <w:ind w:left="187" w:right="177"/>
              <w:jc w:val="center"/>
              <w:rPr>
                <w:sz w:val="18"/>
                <w:szCs w:val="18"/>
              </w:rPr>
            </w:pPr>
            <w:r w:rsidRPr="00B11842">
              <w:rPr>
                <w:spacing w:val="-2"/>
                <w:sz w:val="18"/>
                <w:szCs w:val="18"/>
              </w:rPr>
              <w:t>µg/litre</w:t>
            </w:r>
          </w:p>
        </w:tc>
        <w:tc>
          <w:tcPr>
            <w:tcW w:w="1333" w:type="dxa"/>
          </w:tcPr>
          <w:p w14:paraId="0828781F" w14:textId="77777777" w:rsidR="00B11842" w:rsidRPr="00B11842" w:rsidRDefault="00B11842" w:rsidP="00D059AE">
            <w:pPr>
              <w:pStyle w:val="TableParagraph"/>
              <w:rPr>
                <w:sz w:val="18"/>
                <w:szCs w:val="18"/>
              </w:rPr>
            </w:pPr>
          </w:p>
        </w:tc>
        <w:tc>
          <w:tcPr>
            <w:tcW w:w="1791" w:type="dxa"/>
          </w:tcPr>
          <w:p w14:paraId="139503EC" w14:textId="77777777" w:rsidR="00B11842" w:rsidRPr="00B11842" w:rsidRDefault="00B11842" w:rsidP="00D059AE">
            <w:pPr>
              <w:pStyle w:val="TableParagraph"/>
              <w:spacing w:before="22" w:line="249" w:lineRule="auto"/>
              <w:ind w:left="692" w:right="152" w:hanging="505"/>
              <w:rPr>
                <w:sz w:val="18"/>
                <w:szCs w:val="18"/>
              </w:rPr>
            </w:pPr>
            <w:r w:rsidRPr="00B11842">
              <w:rPr>
                <w:sz w:val="18"/>
                <w:szCs w:val="18"/>
              </w:rPr>
              <w:t>Below</w:t>
            </w:r>
            <w:r w:rsidRPr="00B11842">
              <w:rPr>
                <w:spacing w:val="-14"/>
                <w:sz w:val="18"/>
                <w:szCs w:val="18"/>
              </w:rPr>
              <w:t xml:space="preserve"> </w:t>
            </w:r>
            <w:r w:rsidRPr="00B11842">
              <w:rPr>
                <w:sz w:val="18"/>
                <w:szCs w:val="18"/>
              </w:rPr>
              <w:t xml:space="preserve">detection </w:t>
            </w:r>
            <w:r w:rsidRPr="00B11842">
              <w:rPr>
                <w:spacing w:val="-2"/>
                <w:sz w:val="18"/>
                <w:szCs w:val="18"/>
              </w:rPr>
              <w:t>level</w:t>
            </w:r>
          </w:p>
        </w:tc>
        <w:tc>
          <w:tcPr>
            <w:tcW w:w="2067" w:type="dxa"/>
          </w:tcPr>
          <w:p w14:paraId="56C43339" w14:textId="77777777" w:rsidR="00B11842" w:rsidRPr="00B11842" w:rsidRDefault="00B11842" w:rsidP="00D059AE">
            <w:pPr>
              <w:pStyle w:val="TableParagraph"/>
              <w:spacing w:before="22"/>
              <w:ind w:left="52" w:right="58"/>
              <w:jc w:val="center"/>
              <w:rPr>
                <w:sz w:val="18"/>
                <w:szCs w:val="18"/>
              </w:rPr>
            </w:pPr>
            <w:r w:rsidRPr="00B11842">
              <w:rPr>
                <w:sz w:val="18"/>
                <w:szCs w:val="18"/>
              </w:rPr>
              <w:t>Below</w:t>
            </w:r>
            <w:r w:rsidRPr="00B11842">
              <w:rPr>
                <w:spacing w:val="-1"/>
                <w:sz w:val="18"/>
                <w:szCs w:val="18"/>
              </w:rPr>
              <w:t xml:space="preserve"> </w:t>
            </w:r>
            <w:r w:rsidRPr="00B11842">
              <w:rPr>
                <w:sz w:val="18"/>
                <w:szCs w:val="18"/>
              </w:rPr>
              <w:t>detection</w:t>
            </w:r>
            <w:r w:rsidRPr="00B11842">
              <w:rPr>
                <w:spacing w:val="-1"/>
                <w:sz w:val="18"/>
                <w:szCs w:val="18"/>
              </w:rPr>
              <w:t xml:space="preserve"> </w:t>
            </w:r>
            <w:r w:rsidRPr="00B11842">
              <w:rPr>
                <w:spacing w:val="-2"/>
                <w:sz w:val="18"/>
                <w:szCs w:val="18"/>
              </w:rPr>
              <w:t>level</w:t>
            </w:r>
          </w:p>
        </w:tc>
      </w:tr>
      <w:tr w:rsidR="00B11842" w:rsidRPr="00B11842" w14:paraId="58C04276" w14:textId="77777777" w:rsidTr="00B11842">
        <w:trPr>
          <w:trHeight w:val="309"/>
        </w:trPr>
        <w:tc>
          <w:tcPr>
            <w:tcW w:w="8776" w:type="dxa"/>
            <w:gridSpan w:val="5"/>
            <w:shd w:val="clear" w:color="auto" w:fill="C0C0C0"/>
          </w:tcPr>
          <w:p w14:paraId="2840CB34" w14:textId="77777777" w:rsidR="00B11842" w:rsidRPr="00B11842" w:rsidRDefault="00B11842" w:rsidP="00D059AE">
            <w:pPr>
              <w:pStyle w:val="TableParagraph"/>
              <w:spacing w:before="19"/>
              <w:ind w:left="84"/>
              <w:rPr>
                <w:b/>
                <w:sz w:val="18"/>
                <w:szCs w:val="18"/>
              </w:rPr>
            </w:pPr>
            <w:r w:rsidRPr="00B11842">
              <w:rPr>
                <w:b/>
                <w:spacing w:val="-2"/>
                <w:sz w:val="18"/>
                <w:szCs w:val="18"/>
              </w:rPr>
              <w:t>DISINFECTION</w:t>
            </w:r>
          </w:p>
        </w:tc>
      </w:tr>
      <w:tr w:rsidR="00B11842" w:rsidRPr="00B11842" w14:paraId="2313B6CC" w14:textId="77777777" w:rsidTr="00BE7B83">
        <w:trPr>
          <w:trHeight w:val="932"/>
        </w:trPr>
        <w:tc>
          <w:tcPr>
            <w:tcW w:w="2489" w:type="dxa"/>
          </w:tcPr>
          <w:p w14:paraId="62C28806" w14:textId="77777777" w:rsidR="00B11842" w:rsidRPr="00B11842" w:rsidRDefault="00B11842" w:rsidP="00D059AE">
            <w:pPr>
              <w:pStyle w:val="TableParagraph"/>
              <w:spacing w:before="22"/>
              <w:ind w:left="84"/>
              <w:rPr>
                <w:sz w:val="18"/>
                <w:szCs w:val="18"/>
              </w:rPr>
            </w:pPr>
            <w:r w:rsidRPr="00B11842">
              <w:rPr>
                <w:sz w:val="18"/>
                <w:szCs w:val="18"/>
              </w:rPr>
              <w:t xml:space="preserve">Residual </w:t>
            </w:r>
            <w:r w:rsidRPr="00B11842">
              <w:rPr>
                <w:spacing w:val="-2"/>
                <w:sz w:val="18"/>
                <w:szCs w:val="18"/>
              </w:rPr>
              <w:t>chlorine</w:t>
            </w:r>
          </w:p>
        </w:tc>
        <w:tc>
          <w:tcPr>
            <w:tcW w:w="1096" w:type="dxa"/>
          </w:tcPr>
          <w:p w14:paraId="5BE9423E" w14:textId="77777777" w:rsidR="00B11842" w:rsidRPr="00B11842" w:rsidRDefault="00B11842" w:rsidP="00D059AE">
            <w:pPr>
              <w:pStyle w:val="TableParagraph"/>
              <w:spacing w:before="22"/>
              <w:ind w:left="187" w:right="177"/>
              <w:jc w:val="center"/>
              <w:rPr>
                <w:sz w:val="18"/>
                <w:szCs w:val="18"/>
              </w:rPr>
            </w:pPr>
            <w:r w:rsidRPr="00B11842">
              <w:rPr>
                <w:spacing w:val="-2"/>
                <w:sz w:val="18"/>
                <w:szCs w:val="18"/>
              </w:rPr>
              <w:t>mg/litre</w:t>
            </w:r>
          </w:p>
        </w:tc>
        <w:tc>
          <w:tcPr>
            <w:tcW w:w="1333" w:type="dxa"/>
          </w:tcPr>
          <w:p w14:paraId="1E9F2C3A" w14:textId="77777777" w:rsidR="00B11842" w:rsidRPr="00B11842" w:rsidRDefault="00B11842" w:rsidP="00D059AE">
            <w:pPr>
              <w:pStyle w:val="TableParagraph"/>
              <w:rPr>
                <w:sz w:val="18"/>
                <w:szCs w:val="18"/>
              </w:rPr>
            </w:pPr>
          </w:p>
        </w:tc>
        <w:tc>
          <w:tcPr>
            <w:tcW w:w="1791" w:type="dxa"/>
          </w:tcPr>
          <w:p w14:paraId="5B706F88" w14:textId="77777777" w:rsidR="00B11842" w:rsidRPr="00B11842" w:rsidRDefault="00B11842" w:rsidP="00D059AE">
            <w:pPr>
              <w:pStyle w:val="TableParagraph"/>
              <w:spacing w:before="22"/>
              <w:ind w:left="648"/>
              <w:jc w:val="both"/>
              <w:rPr>
                <w:sz w:val="18"/>
                <w:szCs w:val="18"/>
              </w:rPr>
            </w:pPr>
            <w:r w:rsidRPr="00B11842">
              <w:rPr>
                <w:sz w:val="18"/>
                <w:szCs w:val="18"/>
              </w:rPr>
              <w:t xml:space="preserve">&lt; </w:t>
            </w:r>
            <w:r w:rsidRPr="00B11842">
              <w:rPr>
                <w:spacing w:val="-5"/>
                <w:sz w:val="18"/>
                <w:szCs w:val="18"/>
              </w:rPr>
              <w:t>0.1</w:t>
            </w:r>
          </w:p>
          <w:p w14:paraId="037392AC" w14:textId="77777777" w:rsidR="00B11842" w:rsidRPr="00B11842" w:rsidRDefault="00B11842" w:rsidP="00D059AE">
            <w:pPr>
              <w:pStyle w:val="TableParagraph"/>
              <w:spacing w:before="11" w:line="249" w:lineRule="auto"/>
              <w:ind w:left="353" w:right="380" w:firstLine="45"/>
              <w:jc w:val="both"/>
              <w:rPr>
                <w:sz w:val="18"/>
                <w:szCs w:val="18"/>
              </w:rPr>
            </w:pPr>
            <w:r w:rsidRPr="00B11842">
              <w:rPr>
                <w:spacing w:val="-2"/>
                <w:sz w:val="18"/>
                <w:szCs w:val="18"/>
              </w:rPr>
              <w:t xml:space="preserve">Dependent </w:t>
            </w:r>
            <w:r w:rsidRPr="00B11842">
              <w:rPr>
                <w:sz w:val="18"/>
                <w:szCs w:val="18"/>
              </w:rPr>
              <w:t>on</w:t>
            </w:r>
            <w:r w:rsidRPr="00B11842">
              <w:rPr>
                <w:spacing w:val="-14"/>
                <w:sz w:val="18"/>
                <w:szCs w:val="18"/>
              </w:rPr>
              <w:t xml:space="preserve"> </w:t>
            </w:r>
            <w:r w:rsidRPr="00B11842">
              <w:rPr>
                <w:sz w:val="18"/>
                <w:szCs w:val="18"/>
              </w:rPr>
              <w:t>recipient water body</w:t>
            </w:r>
          </w:p>
        </w:tc>
        <w:tc>
          <w:tcPr>
            <w:tcW w:w="2067" w:type="dxa"/>
          </w:tcPr>
          <w:p w14:paraId="03CE70EF" w14:textId="77777777" w:rsidR="00B11842" w:rsidRPr="00B11842" w:rsidRDefault="00B11842" w:rsidP="00D059AE">
            <w:pPr>
              <w:pStyle w:val="TableParagraph"/>
              <w:spacing w:before="22"/>
              <w:ind w:left="52" w:right="58"/>
              <w:jc w:val="center"/>
              <w:rPr>
                <w:sz w:val="18"/>
                <w:szCs w:val="18"/>
              </w:rPr>
            </w:pPr>
            <w:r w:rsidRPr="00B11842">
              <w:rPr>
                <w:sz w:val="18"/>
                <w:szCs w:val="18"/>
              </w:rPr>
              <w:t xml:space="preserve">&lt; </w:t>
            </w:r>
            <w:r w:rsidRPr="00B11842">
              <w:rPr>
                <w:spacing w:val="-5"/>
                <w:sz w:val="18"/>
                <w:szCs w:val="18"/>
              </w:rPr>
              <w:t>0.3</w:t>
            </w:r>
          </w:p>
          <w:p w14:paraId="21CF26E4" w14:textId="77777777" w:rsidR="00B11842" w:rsidRPr="00B11842" w:rsidRDefault="00B11842" w:rsidP="00D059AE">
            <w:pPr>
              <w:pStyle w:val="TableParagraph"/>
              <w:spacing w:before="11" w:line="249" w:lineRule="auto"/>
              <w:ind w:left="120" w:right="127" w:hanging="1"/>
              <w:jc w:val="center"/>
              <w:rPr>
                <w:sz w:val="18"/>
                <w:szCs w:val="18"/>
              </w:rPr>
            </w:pPr>
            <w:r w:rsidRPr="00B11842">
              <w:rPr>
                <w:sz w:val="18"/>
                <w:szCs w:val="18"/>
              </w:rPr>
              <w:t>Dependent on recipient</w:t>
            </w:r>
            <w:r w:rsidRPr="00B11842">
              <w:rPr>
                <w:spacing w:val="-14"/>
                <w:sz w:val="18"/>
                <w:szCs w:val="18"/>
              </w:rPr>
              <w:t xml:space="preserve"> </w:t>
            </w:r>
            <w:r w:rsidRPr="00B11842">
              <w:rPr>
                <w:sz w:val="18"/>
                <w:szCs w:val="18"/>
              </w:rPr>
              <w:t>water</w:t>
            </w:r>
            <w:r w:rsidRPr="00B11842">
              <w:rPr>
                <w:spacing w:val="-14"/>
                <w:sz w:val="18"/>
                <w:szCs w:val="18"/>
              </w:rPr>
              <w:t xml:space="preserve"> </w:t>
            </w:r>
            <w:r w:rsidRPr="00B11842">
              <w:rPr>
                <w:sz w:val="18"/>
                <w:szCs w:val="18"/>
              </w:rPr>
              <w:t>body</w:t>
            </w:r>
          </w:p>
        </w:tc>
      </w:tr>
    </w:tbl>
    <w:p w14:paraId="3AF63839" w14:textId="37244C30" w:rsidR="00BE7B83" w:rsidRDefault="00BE7B83" w:rsidP="00AD021C">
      <w:pPr>
        <w:pStyle w:val="REG-P0"/>
      </w:pPr>
    </w:p>
    <w:p w14:paraId="4D192C31" w14:textId="77777777" w:rsidR="00BE7B83" w:rsidRPr="00AD021C" w:rsidRDefault="00BE7B83" w:rsidP="00AD021C">
      <w:pPr>
        <w:pStyle w:val="REG-P0"/>
      </w:pPr>
      <w:r>
        <w:br w:type="column"/>
      </w:r>
    </w:p>
    <w:tbl>
      <w:tblPr>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4"/>
        <w:gridCol w:w="1057"/>
        <w:gridCol w:w="1360"/>
        <w:gridCol w:w="1407"/>
        <w:gridCol w:w="1709"/>
      </w:tblGrid>
      <w:tr w:rsidR="00BE7B83" w:rsidRPr="00BE7B83" w14:paraId="62F25EE5" w14:textId="77777777" w:rsidTr="00BE7B83">
        <w:trPr>
          <w:trHeight w:val="573"/>
        </w:trPr>
        <w:tc>
          <w:tcPr>
            <w:tcW w:w="8777" w:type="dxa"/>
            <w:gridSpan w:val="5"/>
            <w:shd w:val="clear" w:color="auto" w:fill="E6E7E8"/>
          </w:tcPr>
          <w:p w14:paraId="59C12D44" w14:textId="77777777" w:rsidR="00BE7B83" w:rsidRPr="00BE7B83" w:rsidRDefault="00BE7B83" w:rsidP="00D059AE">
            <w:pPr>
              <w:pStyle w:val="TableParagraph"/>
              <w:spacing w:before="19" w:line="249" w:lineRule="auto"/>
              <w:ind w:left="242" w:hanging="12"/>
              <w:rPr>
                <w:b/>
                <w:sz w:val="18"/>
                <w:szCs w:val="18"/>
              </w:rPr>
            </w:pPr>
            <w:r w:rsidRPr="00BE7B83">
              <w:rPr>
                <w:b/>
                <w:sz w:val="18"/>
                <w:szCs w:val="18"/>
              </w:rPr>
              <w:t>Effluent</w:t>
            </w:r>
            <w:r w:rsidRPr="00BE7B83">
              <w:rPr>
                <w:b/>
                <w:spacing w:val="-4"/>
                <w:sz w:val="18"/>
                <w:szCs w:val="18"/>
              </w:rPr>
              <w:t xml:space="preserve"> </w:t>
            </w:r>
            <w:r w:rsidRPr="00BE7B83">
              <w:rPr>
                <w:b/>
                <w:sz w:val="18"/>
                <w:szCs w:val="18"/>
              </w:rPr>
              <w:t>to</w:t>
            </w:r>
            <w:r w:rsidRPr="00BE7B83">
              <w:rPr>
                <w:b/>
                <w:spacing w:val="-4"/>
                <w:sz w:val="18"/>
                <w:szCs w:val="18"/>
              </w:rPr>
              <w:t xml:space="preserve"> </w:t>
            </w:r>
            <w:r w:rsidRPr="00BE7B83">
              <w:rPr>
                <w:b/>
                <w:sz w:val="18"/>
                <w:szCs w:val="18"/>
              </w:rPr>
              <w:t>be</w:t>
            </w:r>
            <w:r w:rsidRPr="00BE7B83">
              <w:rPr>
                <w:b/>
                <w:spacing w:val="-5"/>
                <w:sz w:val="18"/>
                <w:szCs w:val="18"/>
              </w:rPr>
              <w:t xml:space="preserve"> </w:t>
            </w:r>
            <w:r w:rsidRPr="00BE7B83">
              <w:rPr>
                <w:b/>
                <w:sz w:val="18"/>
                <w:szCs w:val="18"/>
              </w:rPr>
              <w:t>discharged</w:t>
            </w:r>
            <w:r w:rsidRPr="00BE7B83">
              <w:rPr>
                <w:b/>
                <w:spacing w:val="-5"/>
                <w:sz w:val="18"/>
                <w:szCs w:val="18"/>
              </w:rPr>
              <w:t xml:space="preserve"> </w:t>
            </w:r>
            <w:r w:rsidRPr="00BE7B83">
              <w:rPr>
                <w:b/>
                <w:sz w:val="18"/>
                <w:szCs w:val="18"/>
              </w:rPr>
              <w:t>or</w:t>
            </w:r>
            <w:r w:rsidRPr="00BE7B83">
              <w:rPr>
                <w:b/>
                <w:spacing w:val="-8"/>
                <w:sz w:val="18"/>
                <w:szCs w:val="18"/>
              </w:rPr>
              <w:t xml:space="preserve"> </w:t>
            </w:r>
            <w:r w:rsidRPr="00BE7B83">
              <w:rPr>
                <w:b/>
                <w:sz w:val="18"/>
                <w:szCs w:val="18"/>
              </w:rPr>
              <w:t>disposed</w:t>
            </w:r>
            <w:r w:rsidRPr="00BE7B83">
              <w:rPr>
                <w:b/>
                <w:spacing w:val="-5"/>
                <w:sz w:val="18"/>
                <w:szCs w:val="18"/>
              </w:rPr>
              <w:t xml:space="preserve"> </w:t>
            </w:r>
            <w:r w:rsidRPr="00BE7B83">
              <w:rPr>
                <w:b/>
                <w:sz w:val="18"/>
                <w:szCs w:val="18"/>
              </w:rPr>
              <w:t>of</w:t>
            </w:r>
            <w:r w:rsidRPr="00BE7B83">
              <w:rPr>
                <w:b/>
                <w:spacing w:val="-4"/>
                <w:sz w:val="18"/>
                <w:szCs w:val="18"/>
              </w:rPr>
              <w:t xml:space="preserve"> </w:t>
            </w:r>
            <w:r w:rsidRPr="00BE7B83">
              <w:rPr>
                <w:b/>
                <w:sz w:val="18"/>
                <w:szCs w:val="18"/>
              </w:rPr>
              <w:t>in</w:t>
            </w:r>
            <w:r w:rsidRPr="00BE7B83">
              <w:rPr>
                <w:b/>
                <w:spacing w:val="-4"/>
                <w:sz w:val="18"/>
                <w:szCs w:val="18"/>
              </w:rPr>
              <w:t xml:space="preserve"> </w:t>
            </w:r>
            <w:r w:rsidRPr="00BE7B83">
              <w:rPr>
                <w:b/>
                <w:sz w:val="18"/>
                <w:szCs w:val="18"/>
              </w:rPr>
              <w:t>areas</w:t>
            </w:r>
            <w:r w:rsidRPr="00BE7B83">
              <w:rPr>
                <w:b/>
                <w:spacing w:val="-4"/>
                <w:sz w:val="18"/>
                <w:szCs w:val="18"/>
              </w:rPr>
              <w:t xml:space="preserve"> </w:t>
            </w:r>
            <w:r w:rsidRPr="00BE7B83">
              <w:rPr>
                <w:b/>
                <w:sz w:val="18"/>
                <w:szCs w:val="18"/>
              </w:rPr>
              <w:t>with</w:t>
            </w:r>
            <w:r w:rsidRPr="00BE7B83">
              <w:rPr>
                <w:b/>
                <w:spacing w:val="-5"/>
                <w:sz w:val="18"/>
                <w:szCs w:val="18"/>
              </w:rPr>
              <w:t xml:space="preserve"> </w:t>
            </w:r>
            <w:r w:rsidRPr="00BE7B83">
              <w:rPr>
                <w:b/>
                <w:sz w:val="18"/>
                <w:szCs w:val="18"/>
              </w:rPr>
              <w:t>potential</w:t>
            </w:r>
            <w:r w:rsidRPr="00BE7B83">
              <w:rPr>
                <w:b/>
                <w:spacing w:val="-5"/>
                <w:sz w:val="18"/>
                <w:szCs w:val="18"/>
              </w:rPr>
              <w:t xml:space="preserve"> </w:t>
            </w:r>
            <w:r w:rsidRPr="00BE7B83">
              <w:rPr>
                <w:b/>
                <w:sz w:val="18"/>
                <w:szCs w:val="18"/>
              </w:rPr>
              <w:t>for</w:t>
            </w:r>
            <w:r w:rsidRPr="00BE7B83">
              <w:rPr>
                <w:b/>
                <w:spacing w:val="-8"/>
                <w:sz w:val="18"/>
                <w:szCs w:val="18"/>
              </w:rPr>
              <w:t xml:space="preserve"> </w:t>
            </w:r>
            <w:r w:rsidRPr="00BE7B83">
              <w:rPr>
                <w:b/>
                <w:sz w:val="18"/>
                <w:szCs w:val="18"/>
              </w:rPr>
              <w:t>drinking</w:t>
            </w:r>
            <w:r w:rsidRPr="00BE7B83">
              <w:rPr>
                <w:b/>
                <w:spacing w:val="-5"/>
                <w:sz w:val="18"/>
                <w:szCs w:val="18"/>
              </w:rPr>
              <w:t xml:space="preserve"> </w:t>
            </w:r>
            <w:r w:rsidRPr="00BE7B83">
              <w:rPr>
                <w:b/>
                <w:sz w:val="18"/>
                <w:szCs w:val="18"/>
              </w:rPr>
              <w:t>water</w:t>
            </w:r>
            <w:r w:rsidRPr="00BE7B83">
              <w:rPr>
                <w:b/>
                <w:spacing w:val="-9"/>
                <w:sz w:val="18"/>
                <w:szCs w:val="18"/>
              </w:rPr>
              <w:t xml:space="preserve"> </w:t>
            </w:r>
            <w:r w:rsidRPr="00BE7B83">
              <w:rPr>
                <w:b/>
                <w:sz w:val="18"/>
                <w:szCs w:val="18"/>
              </w:rPr>
              <w:t>source contamination;</w:t>
            </w:r>
            <w:r w:rsidRPr="00BE7B83">
              <w:rPr>
                <w:b/>
                <w:spacing w:val="-1"/>
                <w:sz w:val="18"/>
                <w:szCs w:val="18"/>
              </w:rPr>
              <w:t xml:space="preserve"> </w:t>
            </w:r>
            <w:r w:rsidRPr="00BE7B83">
              <w:rPr>
                <w:b/>
                <w:sz w:val="18"/>
                <w:szCs w:val="18"/>
              </w:rPr>
              <w:t>international</w:t>
            </w:r>
            <w:r w:rsidRPr="00BE7B83">
              <w:rPr>
                <w:b/>
                <w:spacing w:val="-1"/>
                <w:sz w:val="18"/>
                <w:szCs w:val="18"/>
              </w:rPr>
              <w:t xml:space="preserve"> </w:t>
            </w:r>
            <w:r w:rsidRPr="00BE7B83">
              <w:rPr>
                <w:b/>
                <w:sz w:val="18"/>
                <w:szCs w:val="18"/>
              </w:rPr>
              <w:t>rivers and</w:t>
            </w:r>
            <w:r w:rsidRPr="00BE7B83">
              <w:rPr>
                <w:b/>
                <w:spacing w:val="-1"/>
                <w:sz w:val="18"/>
                <w:szCs w:val="18"/>
              </w:rPr>
              <w:t xml:space="preserve"> </w:t>
            </w:r>
            <w:r w:rsidRPr="00BE7B83">
              <w:rPr>
                <w:b/>
                <w:sz w:val="18"/>
                <w:szCs w:val="18"/>
              </w:rPr>
              <w:t>dams</w:t>
            </w:r>
            <w:r w:rsidRPr="00BE7B83">
              <w:rPr>
                <w:b/>
                <w:spacing w:val="-2"/>
                <w:sz w:val="18"/>
                <w:szCs w:val="18"/>
              </w:rPr>
              <w:t xml:space="preserve"> </w:t>
            </w:r>
            <w:r w:rsidRPr="00BE7B83">
              <w:rPr>
                <w:b/>
                <w:sz w:val="18"/>
                <w:szCs w:val="18"/>
              </w:rPr>
              <w:t>and in</w:t>
            </w:r>
            <w:r w:rsidRPr="00BE7B83">
              <w:rPr>
                <w:b/>
                <w:spacing w:val="-1"/>
                <w:sz w:val="18"/>
                <w:szCs w:val="18"/>
              </w:rPr>
              <w:t xml:space="preserve"> </w:t>
            </w:r>
            <w:r w:rsidRPr="00BE7B83">
              <w:rPr>
                <w:b/>
                <w:sz w:val="18"/>
                <w:szCs w:val="18"/>
              </w:rPr>
              <w:t>water</w:t>
            </w:r>
            <w:r w:rsidRPr="00BE7B83">
              <w:rPr>
                <w:b/>
                <w:spacing w:val="-6"/>
                <w:sz w:val="18"/>
                <w:szCs w:val="18"/>
              </w:rPr>
              <w:t xml:space="preserve"> </w:t>
            </w:r>
            <w:r w:rsidRPr="00BE7B83">
              <w:rPr>
                <w:b/>
                <w:sz w:val="18"/>
                <w:szCs w:val="18"/>
              </w:rPr>
              <w:t>management and</w:t>
            </w:r>
            <w:r w:rsidRPr="00BE7B83">
              <w:rPr>
                <w:b/>
                <w:spacing w:val="-1"/>
                <w:sz w:val="18"/>
                <w:szCs w:val="18"/>
              </w:rPr>
              <w:t xml:space="preserve"> </w:t>
            </w:r>
            <w:r w:rsidRPr="00BE7B83">
              <w:rPr>
                <w:b/>
                <w:sz w:val="18"/>
                <w:szCs w:val="18"/>
              </w:rPr>
              <w:t>other</w:t>
            </w:r>
            <w:r w:rsidRPr="00BE7B83">
              <w:rPr>
                <w:b/>
                <w:spacing w:val="-4"/>
                <w:sz w:val="18"/>
                <w:szCs w:val="18"/>
              </w:rPr>
              <w:t xml:space="preserve"> </w:t>
            </w:r>
            <w:r w:rsidRPr="00BE7B83">
              <w:rPr>
                <w:b/>
                <w:spacing w:val="-2"/>
                <w:sz w:val="18"/>
                <w:szCs w:val="18"/>
              </w:rPr>
              <w:t>areas</w:t>
            </w:r>
          </w:p>
        </w:tc>
      </w:tr>
      <w:tr w:rsidR="00BE7B83" w:rsidRPr="00BE7B83" w14:paraId="1230574E" w14:textId="77777777" w:rsidTr="00BE7B83">
        <w:trPr>
          <w:trHeight w:val="573"/>
        </w:trPr>
        <w:tc>
          <w:tcPr>
            <w:tcW w:w="5661" w:type="dxa"/>
            <w:gridSpan w:val="3"/>
            <w:shd w:val="clear" w:color="auto" w:fill="E6E7E8"/>
          </w:tcPr>
          <w:p w14:paraId="072F6531" w14:textId="77777777" w:rsidR="00BE7B83" w:rsidRPr="00BE7B83" w:rsidRDefault="00BE7B83" w:rsidP="00D059AE">
            <w:pPr>
              <w:pStyle w:val="TableParagraph"/>
              <w:rPr>
                <w:sz w:val="18"/>
                <w:szCs w:val="18"/>
              </w:rPr>
            </w:pPr>
          </w:p>
        </w:tc>
        <w:tc>
          <w:tcPr>
            <w:tcW w:w="1407" w:type="dxa"/>
            <w:shd w:val="clear" w:color="auto" w:fill="E6E7E8"/>
          </w:tcPr>
          <w:p w14:paraId="4049AECA" w14:textId="77777777" w:rsidR="00BE7B83" w:rsidRPr="00BE7B83" w:rsidRDefault="00BE7B83" w:rsidP="00D059AE">
            <w:pPr>
              <w:pStyle w:val="TableParagraph"/>
              <w:spacing w:before="19" w:line="249" w:lineRule="auto"/>
              <w:ind w:left="263" w:right="249" w:firstLine="104"/>
              <w:rPr>
                <w:b/>
                <w:sz w:val="18"/>
                <w:szCs w:val="18"/>
              </w:rPr>
            </w:pPr>
            <w:r w:rsidRPr="00BE7B83">
              <w:rPr>
                <w:b/>
                <w:spacing w:val="-2"/>
                <w:sz w:val="18"/>
                <w:szCs w:val="18"/>
              </w:rPr>
              <w:t>Special Standard</w:t>
            </w:r>
          </w:p>
        </w:tc>
        <w:tc>
          <w:tcPr>
            <w:tcW w:w="1709" w:type="dxa"/>
            <w:shd w:val="clear" w:color="auto" w:fill="E6E7E8"/>
          </w:tcPr>
          <w:p w14:paraId="65C358BE" w14:textId="77777777" w:rsidR="00BE7B83" w:rsidRPr="00BE7B83" w:rsidRDefault="00BE7B83" w:rsidP="00D059AE">
            <w:pPr>
              <w:pStyle w:val="TableParagraph"/>
              <w:spacing w:before="19" w:line="249" w:lineRule="auto"/>
              <w:ind w:left="414" w:right="400" w:firstLine="61"/>
              <w:rPr>
                <w:b/>
                <w:sz w:val="18"/>
                <w:szCs w:val="18"/>
              </w:rPr>
            </w:pPr>
            <w:r w:rsidRPr="00BE7B83">
              <w:rPr>
                <w:b/>
                <w:spacing w:val="-2"/>
                <w:sz w:val="18"/>
                <w:szCs w:val="18"/>
              </w:rPr>
              <w:t>General Standard</w:t>
            </w:r>
          </w:p>
        </w:tc>
      </w:tr>
      <w:tr w:rsidR="00BE7B83" w:rsidRPr="00BE7B83" w14:paraId="5C30553F" w14:textId="77777777" w:rsidTr="00BE7B83">
        <w:trPr>
          <w:trHeight w:val="317"/>
        </w:trPr>
        <w:tc>
          <w:tcPr>
            <w:tcW w:w="3244" w:type="dxa"/>
            <w:shd w:val="clear" w:color="auto" w:fill="E6E7E8"/>
          </w:tcPr>
          <w:p w14:paraId="6391FC7D" w14:textId="77777777" w:rsidR="00BE7B83" w:rsidRPr="00BE7B83" w:rsidRDefault="00BE7B83" w:rsidP="00D059AE">
            <w:pPr>
              <w:pStyle w:val="TableParagraph"/>
              <w:spacing w:before="24"/>
              <w:ind w:left="84"/>
              <w:rPr>
                <w:b/>
                <w:sz w:val="18"/>
                <w:szCs w:val="18"/>
              </w:rPr>
            </w:pPr>
            <w:r w:rsidRPr="00BE7B83">
              <w:rPr>
                <w:b/>
                <w:spacing w:val="-2"/>
                <w:sz w:val="18"/>
                <w:szCs w:val="18"/>
              </w:rPr>
              <w:t>DETERMINANTS</w:t>
            </w:r>
          </w:p>
        </w:tc>
        <w:tc>
          <w:tcPr>
            <w:tcW w:w="1057" w:type="dxa"/>
            <w:shd w:val="clear" w:color="auto" w:fill="E6E7E8"/>
          </w:tcPr>
          <w:p w14:paraId="7290273E" w14:textId="77777777" w:rsidR="00BE7B83" w:rsidRPr="00BE7B83" w:rsidRDefault="00BE7B83" w:rsidP="00D059AE">
            <w:pPr>
              <w:pStyle w:val="TableParagraph"/>
              <w:spacing w:before="24"/>
              <w:ind w:left="255"/>
              <w:rPr>
                <w:b/>
                <w:sz w:val="18"/>
                <w:szCs w:val="18"/>
              </w:rPr>
            </w:pPr>
            <w:r w:rsidRPr="00BE7B83">
              <w:rPr>
                <w:b/>
                <w:spacing w:val="-4"/>
                <w:sz w:val="18"/>
                <w:szCs w:val="18"/>
              </w:rPr>
              <w:t>UNIT</w:t>
            </w:r>
          </w:p>
        </w:tc>
        <w:tc>
          <w:tcPr>
            <w:tcW w:w="1360" w:type="dxa"/>
            <w:shd w:val="clear" w:color="auto" w:fill="E6E7E8"/>
          </w:tcPr>
          <w:p w14:paraId="1F3E5B94" w14:textId="77777777" w:rsidR="00BE7B83" w:rsidRPr="00BE7B83" w:rsidRDefault="00BE7B83" w:rsidP="00D059AE">
            <w:pPr>
              <w:pStyle w:val="TableParagraph"/>
              <w:spacing w:before="24"/>
              <w:ind w:left="201"/>
              <w:rPr>
                <w:b/>
                <w:sz w:val="18"/>
                <w:szCs w:val="18"/>
              </w:rPr>
            </w:pPr>
            <w:r w:rsidRPr="00BE7B83">
              <w:rPr>
                <w:b/>
                <w:spacing w:val="-2"/>
                <w:sz w:val="18"/>
                <w:szCs w:val="18"/>
              </w:rPr>
              <w:t>FORMAT</w:t>
            </w:r>
          </w:p>
        </w:tc>
        <w:tc>
          <w:tcPr>
            <w:tcW w:w="1407" w:type="dxa"/>
            <w:shd w:val="clear" w:color="auto" w:fill="E6E7E8"/>
          </w:tcPr>
          <w:p w14:paraId="364BFF87" w14:textId="77777777" w:rsidR="00BE7B83" w:rsidRPr="00BE7B83" w:rsidRDefault="00BE7B83" w:rsidP="00D059AE">
            <w:pPr>
              <w:pStyle w:val="TableParagraph"/>
              <w:rPr>
                <w:sz w:val="18"/>
                <w:szCs w:val="18"/>
              </w:rPr>
            </w:pPr>
          </w:p>
        </w:tc>
        <w:tc>
          <w:tcPr>
            <w:tcW w:w="1709" w:type="dxa"/>
            <w:shd w:val="clear" w:color="auto" w:fill="E6E7E8"/>
          </w:tcPr>
          <w:p w14:paraId="1C96B1D1" w14:textId="77777777" w:rsidR="00BE7B83" w:rsidRPr="00BE7B83" w:rsidRDefault="00BE7B83" w:rsidP="00D059AE">
            <w:pPr>
              <w:pStyle w:val="TableParagraph"/>
              <w:rPr>
                <w:sz w:val="18"/>
                <w:szCs w:val="18"/>
              </w:rPr>
            </w:pPr>
          </w:p>
        </w:tc>
      </w:tr>
      <w:tr w:rsidR="00BE7B83" w:rsidRPr="00BE7B83" w14:paraId="40E80297" w14:textId="77777777" w:rsidTr="00BE7B83">
        <w:trPr>
          <w:trHeight w:val="309"/>
        </w:trPr>
        <w:tc>
          <w:tcPr>
            <w:tcW w:w="8777" w:type="dxa"/>
            <w:gridSpan w:val="5"/>
            <w:shd w:val="clear" w:color="auto" w:fill="E6E7E8"/>
          </w:tcPr>
          <w:p w14:paraId="4543462D" w14:textId="77777777" w:rsidR="00BE7B83" w:rsidRPr="00BE7B83" w:rsidRDefault="00BE7B83" w:rsidP="00D059AE">
            <w:pPr>
              <w:pStyle w:val="TableParagraph"/>
              <w:spacing w:before="19"/>
              <w:ind w:left="84"/>
              <w:rPr>
                <w:b/>
                <w:sz w:val="18"/>
                <w:szCs w:val="18"/>
              </w:rPr>
            </w:pPr>
            <w:r w:rsidRPr="00BE7B83">
              <w:rPr>
                <w:b/>
                <w:sz w:val="18"/>
                <w:szCs w:val="18"/>
              </w:rPr>
              <w:t>BIOLOGICAL</w:t>
            </w:r>
            <w:r w:rsidRPr="00BE7B83">
              <w:rPr>
                <w:b/>
                <w:spacing w:val="-14"/>
                <w:sz w:val="18"/>
                <w:szCs w:val="18"/>
              </w:rPr>
              <w:t xml:space="preserve"> </w:t>
            </w:r>
            <w:r w:rsidRPr="00BE7B83">
              <w:rPr>
                <w:b/>
                <w:sz w:val="18"/>
                <w:szCs w:val="18"/>
              </w:rPr>
              <w:t>REQUIREMENTS</w:t>
            </w:r>
            <w:r w:rsidRPr="00BE7B83">
              <w:rPr>
                <w:b/>
                <w:spacing w:val="-6"/>
                <w:sz w:val="18"/>
                <w:szCs w:val="18"/>
              </w:rPr>
              <w:t xml:space="preserve"> </w:t>
            </w:r>
            <w:r w:rsidRPr="00BE7B83">
              <w:rPr>
                <w:b/>
                <w:sz w:val="18"/>
                <w:szCs w:val="18"/>
              </w:rPr>
              <w:t>(Algae</w:t>
            </w:r>
            <w:r w:rsidRPr="00BE7B83">
              <w:rPr>
                <w:b/>
                <w:spacing w:val="-3"/>
                <w:sz w:val="18"/>
                <w:szCs w:val="18"/>
              </w:rPr>
              <w:t xml:space="preserve"> </w:t>
            </w:r>
            <w:r w:rsidRPr="00BE7B83">
              <w:rPr>
                <w:b/>
                <w:sz w:val="18"/>
                <w:szCs w:val="18"/>
              </w:rPr>
              <w:t>and</w:t>
            </w:r>
            <w:r w:rsidRPr="00BE7B83">
              <w:rPr>
                <w:b/>
                <w:spacing w:val="-2"/>
                <w:sz w:val="18"/>
                <w:szCs w:val="18"/>
              </w:rPr>
              <w:t xml:space="preserve"> parasites)</w:t>
            </w:r>
          </w:p>
        </w:tc>
      </w:tr>
      <w:tr w:rsidR="00BE7B83" w:rsidRPr="00BE7B83" w14:paraId="7BF11308" w14:textId="77777777" w:rsidTr="00BE7B83">
        <w:trPr>
          <w:trHeight w:val="2483"/>
        </w:trPr>
        <w:tc>
          <w:tcPr>
            <w:tcW w:w="8777" w:type="dxa"/>
            <w:gridSpan w:val="5"/>
          </w:tcPr>
          <w:p w14:paraId="1FB83752" w14:textId="77777777" w:rsidR="00BE7B83" w:rsidRPr="00BE7B83" w:rsidRDefault="00BE7B83" w:rsidP="00D059AE">
            <w:pPr>
              <w:pStyle w:val="TableParagraph"/>
              <w:spacing w:before="23"/>
              <w:ind w:left="84"/>
              <w:rPr>
                <w:sz w:val="18"/>
                <w:szCs w:val="18"/>
              </w:rPr>
            </w:pPr>
            <w:r w:rsidRPr="00BE7B83">
              <w:rPr>
                <w:sz w:val="18"/>
                <w:szCs w:val="18"/>
              </w:rPr>
              <w:t>Further</w:t>
            </w:r>
            <w:r w:rsidRPr="00BE7B83">
              <w:rPr>
                <w:spacing w:val="-3"/>
                <w:sz w:val="18"/>
                <w:szCs w:val="18"/>
              </w:rPr>
              <w:t xml:space="preserve"> </w:t>
            </w:r>
            <w:r w:rsidRPr="00BE7B83">
              <w:rPr>
                <w:sz w:val="18"/>
                <w:szCs w:val="18"/>
              </w:rPr>
              <w:t>treatment</w:t>
            </w:r>
            <w:r w:rsidRPr="00BE7B83">
              <w:rPr>
                <w:spacing w:val="-4"/>
                <w:sz w:val="18"/>
                <w:szCs w:val="18"/>
              </w:rPr>
              <w:t xml:space="preserve"> </w:t>
            </w:r>
            <w:r w:rsidRPr="00BE7B83">
              <w:rPr>
                <w:sz w:val="18"/>
                <w:szCs w:val="18"/>
              </w:rPr>
              <w:t>of</w:t>
            </w:r>
            <w:r w:rsidRPr="00BE7B83">
              <w:rPr>
                <w:spacing w:val="-3"/>
                <w:sz w:val="18"/>
                <w:szCs w:val="18"/>
              </w:rPr>
              <w:t xml:space="preserve"> </w:t>
            </w:r>
            <w:r w:rsidRPr="00BE7B83">
              <w:rPr>
                <w:sz w:val="18"/>
                <w:szCs w:val="18"/>
              </w:rPr>
              <w:t>the</w:t>
            </w:r>
            <w:r w:rsidRPr="00BE7B83">
              <w:rPr>
                <w:spacing w:val="-3"/>
                <w:sz w:val="18"/>
                <w:szCs w:val="18"/>
              </w:rPr>
              <w:t xml:space="preserve"> </w:t>
            </w:r>
            <w:r w:rsidRPr="00BE7B83">
              <w:rPr>
                <w:sz w:val="18"/>
                <w:szCs w:val="18"/>
              </w:rPr>
              <w:t>effluent</w:t>
            </w:r>
            <w:r w:rsidRPr="00BE7B83">
              <w:rPr>
                <w:spacing w:val="-4"/>
                <w:sz w:val="18"/>
                <w:szCs w:val="18"/>
              </w:rPr>
              <w:t xml:space="preserve"> </w:t>
            </w:r>
            <w:r w:rsidRPr="00BE7B83">
              <w:rPr>
                <w:sz w:val="18"/>
                <w:szCs w:val="18"/>
              </w:rPr>
              <w:t>is</w:t>
            </w:r>
            <w:r w:rsidRPr="00BE7B83">
              <w:rPr>
                <w:spacing w:val="-3"/>
                <w:sz w:val="18"/>
                <w:szCs w:val="18"/>
              </w:rPr>
              <w:t xml:space="preserve"> </w:t>
            </w:r>
            <w:r w:rsidRPr="00BE7B83">
              <w:rPr>
                <w:sz w:val="18"/>
                <w:szCs w:val="18"/>
              </w:rPr>
              <w:t>dependent</w:t>
            </w:r>
            <w:r w:rsidRPr="00BE7B83">
              <w:rPr>
                <w:spacing w:val="-3"/>
                <w:sz w:val="18"/>
                <w:szCs w:val="18"/>
              </w:rPr>
              <w:t xml:space="preserve"> </w:t>
            </w:r>
            <w:r w:rsidRPr="00BE7B83">
              <w:rPr>
                <w:spacing w:val="-5"/>
                <w:sz w:val="18"/>
                <w:szCs w:val="18"/>
              </w:rPr>
              <w:t>on:</w:t>
            </w:r>
          </w:p>
          <w:p w14:paraId="792EFDCE" w14:textId="77777777" w:rsidR="00BE7B83" w:rsidRPr="00BE7B83" w:rsidRDefault="00BE7B83" w:rsidP="00BE7B83">
            <w:pPr>
              <w:pStyle w:val="TableParagraph"/>
              <w:widowControl w:val="0"/>
              <w:numPr>
                <w:ilvl w:val="0"/>
                <w:numId w:val="35"/>
              </w:numPr>
              <w:tabs>
                <w:tab w:val="left" w:pos="805"/>
              </w:tabs>
              <w:autoSpaceDE w:val="0"/>
              <w:autoSpaceDN w:val="0"/>
              <w:spacing w:before="181"/>
              <w:ind w:hanging="361"/>
              <w:rPr>
                <w:sz w:val="18"/>
                <w:szCs w:val="18"/>
              </w:rPr>
            </w:pPr>
            <w:r w:rsidRPr="00BE7B83">
              <w:rPr>
                <w:sz w:val="18"/>
                <w:szCs w:val="18"/>
              </w:rPr>
              <w:t>the</w:t>
            </w:r>
            <w:r w:rsidRPr="00BE7B83">
              <w:rPr>
                <w:spacing w:val="-1"/>
                <w:sz w:val="18"/>
                <w:szCs w:val="18"/>
              </w:rPr>
              <w:t xml:space="preserve"> </w:t>
            </w:r>
            <w:r w:rsidRPr="00BE7B83">
              <w:rPr>
                <w:sz w:val="18"/>
                <w:szCs w:val="18"/>
              </w:rPr>
              <w:t>water</w:t>
            </w:r>
            <w:r w:rsidRPr="00BE7B83">
              <w:rPr>
                <w:spacing w:val="-2"/>
                <w:sz w:val="18"/>
                <w:szCs w:val="18"/>
              </w:rPr>
              <w:t xml:space="preserve"> </w:t>
            </w:r>
            <w:r w:rsidRPr="00BE7B83">
              <w:rPr>
                <w:sz w:val="18"/>
                <w:szCs w:val="18"/>
              </w:rPr>
              <w:t>quality</w:t>
            </w:r>
            <w:r w:rsidRPr="00BE7B83">
              <w:rPr>
                <w:spacing w:val="-1"/>
                <w:sz w:val="18"/>
                <w:szCs w:val="18"/>
              </w:rPr>
              <w:t xml:space="preserve"> </w:t>
            </w:r>
            <w:r w:rsidRPr="00BE7B83">
              <w:rPr>
                <w:sz w:val="18"/>
                <w:szCs w:val="18"/>
              </w:rPr>
              <w:t>of</w:t>
            </w:r>
            <w:r w:rsidRPr="00BE7B83">
              <w:rPr>
                <w:spacing w:val="-1"/>
                <w:sz w:val="18"/>
                <w:szCs w:val="18"/>
              </w:rPr>
              <w:t xml:space="preserve"> </w:t>
            </w:r>
            <w:r w:rsidRPr="00BE7B83">
              <w:rPr>
                <w:sz w:val="18"/>
                <w:szCs w:val="18"/>
              </w:rPr>
              <w:t>the</w:t>
            </w:r>
            <w:r w:rsidRPr="00BE7B83">
              <w:rPr>
                <w:spacing w:val="54"/>
                <w:sz w:val="18"/>
                <w:szCs w:val="18"/>
              </w:rPr>
              <w:t xml:space="preserve"> </w:t>
            </w:r>
            <w:r w:rsidRPr="00BE7B83">
              <w:rPr>
                <w:sz w:val="18"/>
                <w:szCs w:val="18"/>
              </w:rPr>
              <w:t>recipient</w:t>
            </w:r>
            <w:r w:rsidRPr="00BE7B83">
              <w:rPr>
                <w:spacing w:val="-1"/>
                <w:sz w:val="18"/>
                <w:szCs w:val="18"/>
              </w:rPr>
              <w:t xml:space="preserve"> </w:t>
            </w:r>
            <w:r w:rsidRPr="00BE7B83">
              <w:rPr>
                <w:sz w:val="18"/>
                <w:szCs w:val="18"/>
              </w:rPr>
              <w:t>water</w:t>
            </w:r>
            <w:r w:rsidRPr="00BE7B83">
              <w:rPr>
                <w:spacing w:val="-2"/>
                <w:sz w:val="18"/>
                <w:szCs w:val="18"/>
              </w:rPr>
              <w:t xml:space="preserve"> </w:t>
            </w:r>
            <w:r w:rsidRPr="00BE7B83">
              <w:rPr>
                <w:sz w:val="18"/>
                <w:szCs w:val="18"/>
              </w:rPr>
              <w:t>body</w:t>
            </w:r>
            <w:r w:rsidRPr="00BE7B83">
              <w:rPr>
                <w:spacing w:val="-1"/>
                <w:sz w:val="18"/>
                <w:szCs w:val="18"/>
              </w:rPr>
              <w:t xml:space="preserve"> </w:t>
            </w:r>
            <w:r w:rsidRPr="00BE7B83">
              <w:rPr>
                <w:sz w:val="18"/>
                <w:szCs w:val="18"/>
              </w:rPr>
              <w:t xml:space="preserve">if </w:t>
            </w:r>
            <w:r w:rsidRPr="00BE7B83">
              <w:rPr>
                <w:spacing w:val="-5"/>
                <w:sz w:val="18"/>
                <w:szCs w:val="18"/>
              </w:rPr>
              <w:t>any</w:t>
            </w:r>
          </w:p>
          <w:p w14:paraId="1ACBD0CF" w14:textId="77777777" w:rsidR="00BE7B83" w:rsidRPr="00BE7B83" w:rsidRDefault="00BE7B83" w:rsidP="00BE7B83">
            <w:pPr>
              <w:pStyle w:val="TableParagraph"/>
              <w:widowControl w:val="0"/>
              <w:numPr>
                <w:ilvl w:val="0"/>
                <w:numId w:val="35"/>
              </w:numPr>
              <w:tabs>
                <w:tab w:val="left" w:pos="805"/>
              </w:tabs>
              <w:autoSpaceDE w:val="0"/>
              <w:autoSpaceDN w:val="0"/>
              <w:spacing w:before="181"/>
              <w:ind w:hanging="361"/>
              <w:rPr>
                <w:sz w:val="18"/>
                <w:szCs w:val="18"/>
              </w:rPr>
            </w:pPr>
            <w:r w:rsidRPr="00BE7B83">
              <w:rPr>
                <w:sz w:val="18"/>
                <w:szCs w:val="18"/>
              </w:rPr>
              <w:t>the</w:t>
            </w:r>
            <w:r w:rsidRPr="00BE7B83">
              <w:rPr>
                <w:spacing w:val="-1"/>
                <w:sz w:val="18"/>
                <w:szCs w:val="18"/>
              </w:rPr>
              <w:t xml:space="preserve"> </w:t>
            </w:r>
            <w:r w:rsidRPr="00BE7B83">
              <w:rPr>
                <w:sz w:val="18"/>
                <w:szCs w:val="18"/>
              </w:rPr>
              <w:t>distance from</w:t>
            </w:r>
            <w:r w:rsidRPr="00BE7B83">
              <w:rPr>
                <w:spacing w:val="-1"/>
                <w:sz w:val="18"/>
                <w:szCs w:val="18"/>
              </w:rPr>
              <w:t xml:space="preserve"> </w:t>
            </w:r>
            <w:r w:rsidRPr="00BE7B83">
              <w:rPr>
                <w:sz w:val="18"/>
                <w:szCs w:val="18"/>
              </w:rPr>
              <w:t>any point</w:t>
            </w:r>
            <w:r w:rsidRPr="00BE7B83">
              <w:rPr>
                <w:spacing w:val="-1"/>
                <w:sz w:val="18"/>
                <w:szCs w:val="18"/>
              </w:rPr>
              <w:t xml:space="preserve"> </w:t>
            </w:r>
            <w:r w:rsidRPr="00BE7B83">
              <w:rPr>
                <w:sz w:val="18"/>
                <w:szCs w:val="18"/>
              </w:rPr>
              <w:t>of potable</w:t>
            </w:r>
            <w:r w:rsidRPr="00BE7B83">
              <w:rPr>
                <w:spacing w:val="-1"/>
                <w:sz w:val="18"/>
                <w:szCs w:val="18"/>
              </w:rPr>
              <w:t xml:space="preserve"> </w:t>
            </w:r>
            <w:r w:rsidRPr="00BE7B83">
              <w:rPr>
                <w:sz w:val="18"/>
                <w:szCs w:val="18"/>
              </w:rPr>
              <w:t>water</w:t>
            </w:r>
            <w:r w:rsidRPr="00BE7B83">
              <w:rPr>
                <w:spacing w:val="-1"/>
                <w:sz w:val="18"/>
                <w:szCs w:val="18"/>
              </w:rPr>
              <w:t xml:space="preserve"> </w:t>
            </w:r>
            <w:r w:rsidRPr="00BE7B83">
              <w:rPr>
                <w:spacing w:val="-2"/>
                <w:sz w:val="18"/>
                <w:szCs w:val="18"/>
              </w:rPr>
              <w:t>abstraction</w:t>
            </w:r>
          </w:p>
          <w:p w14:paraId="18164A2D" w14:textId="77777777" w:rsidR="00BE7B83" w:rsidRPr="00BE7B83" w:rsidRDefault="00BE7B83" w:rsidP="00BE7B83">
            <w:pPr>
              <w:pStyle w:val="TableParagraph"/>
              <w:widowControl w:val="0"/>
              <w:numPr>
                <w:ilvl w:val="0"/>
                <w:numId w:val="35"/>
              </w:numPr>
              <w:tabs>
                <w:tab w:val="left" w:pos="805"/>
              </w:tabs>
              <w:autoSpaceDE w:val="0"/>
              <w:autoSpaceDN w:val="0"/>
              <w:spacing w:before="181"/>
              <w:ind w:hanging="361"/>
              <w:rPr>
                <w:sz w:val="18"/>
                <w:szCs w:val="18"/>
              </w:rPr>
            </w:pPr>
            <w:r w:rsidRPr="00BE7B83">
              <w:rPr>
                <w:sz w:val="18"/>
                <w:szCs w:val="18"/>
              </w:rPr>
              <w:t>an</w:t>
            </w:r>
            <w:r w:rsidRPr="00BE7B83">
              <w:rPr>
                <w:spacing w:val="-2"/>
                <w:sz w:val="18"/>
                <w:szCs w:val="18"/>
              </w:rPr>
              <w:t xml:space="preserve"> </w:t>
            </w:r>
            <w:r w:rsidRPr="00BE7B83">
              <w:rPr>
                <w:sz w:val="18"/>
                <w:szCs w:val="18"/>
              </w:rPr>
              <w:t>acceptable</w:t>
            </w:r>
            <w:r w:rsidRPr="00BE7B83">
              <w:rPr>
                <w:spacing w:val="-1"/>
                <w:sz w:val="18"/>
                <w:szCs w:val="18"/>
              </w:rPr>
              <w:t xml:space="preserve"> </w:t>
            </w:r>
            <w:r w:rsidRPr="00BE7B83">
              <w:rPr>
                <w:sz w:val="18"/>
                <w:szCs w:val="18"/>
              </w:rPr>
              <w:t>maximum</w:t>
            </w:r>
            <w:r w:rsidRPr="00BE7B83">
              <w:rPr>
                <w:spacing w:val="-1"/>
                <w:sz w:val="18"/>
                <w:szCs w:val="18"/>
              </w:rPr>
              <w:t xml:space="preserve"> </w:t>
            </w:r>
            <w:r w:rsidRPr="00BE7B83">
              <w:rPr>
                <w:sz w:val="18"/>
                <w:szCs w:val="18"/>
              </w:rPr>
              <w:t>contaminant</w:t>
            </w:r>
            <w:r w:rsidRPr="00BE7B83">
              <w:rPr>
                <w:spacing w:val="-1"/>
                <w:sz w:val="18"/>
                <w:szCs w:val="18"/>
              </w:rPr>
              <w:t xml:space="preserve"> </w:t>
            </w:r>
            <w:r w:rsidRPr="00BE7B83">
              <w:rPr>
                <w:sz w:val="18"/>
                <w:szCs w:val="18"/>
              </w:rPr>
              <w:t xml:space="preserve">level downstream of the point of </w:t>
            </w:r>
            <w:r w:rsidRPr="00BE7B83">
              <w:rPr>
                <w:spacing w:val="-2"/>
                <w:sz w:val="18"/>
                <w:szCs w:val="18"/>
              </w:rPr>
              <w:t>discharge</w:t>
            </w:r>
          </w:p>
          <w:p w14:paraId="2A2863EF" w14:textId="77777777" w:rsidR="00BE7B83" w:rsidRPr="00BE7B83" w:rsidRDefault="00BE7B83" w:rsidP="00BE7B83">
            <w:pPr>
              <w:pStyle w:val="TableParagraph"/>
              <w:widowControl w:val="0"/>
              <w:numPr>
                <w:ilvl w:val="0"/>
                <w:numId w:val="35"/>
              </w:numPr>
              <w:tabs>
                <w:tab w:val="left" w:pos="805"/>
              </w:tabs>
              <w:autoSpaceDE w:val="0"/>
              <w:autoSpaceDN w:val="0"/>
              <w:spacing w:before="181"/>
              <w:ind w:hanging="361"/>
              <w:rPr>
                <w:sz w:val="18"/>
                <w:szCs w:val="18"/>
              </w:rPr>
            </w:pPr>
            <w:r w:rsidRPr="00BE7B83">
              <w:rPr>
                <w:sz w:val="18"/>
                <w:szCs w:val="18"/>
              </w:rPr>
              <w:t>the</w:t>
            </w:r>
            <w:r w:rsidRPr="00BE7B83">
              <w:rPr>
                <w:spacing w:val="-2"/>
                <w:sz w:val="18"/>
                <w:szCs w:val="18"/>
              </w:rPr>
              <w:t xml:space="preserve"> </w:t>
            </w:r>
            <w:r w:rsidRPr="00BE7B83">
              <w:rPr>
                <w:sz w:val="18"/>
                <w:szCs w:val="18"/>
              </w:rPr>
              <w:t>exposure</w:t>
            </w:r>
            <w:r w:rsidRPr="00BE7B83">
              <w:rPr>
                <w:spacing w:val="-1"/>
                <w:sz w:val="18"/>
                <w:szCs w:val="18"/>
              </w:rPr>
              <w:t xml:space="preserve"> </w:t>
            </w:r>
            <w:r w:rsidRPr="00BE7B83">
              <w:rPr>
                <w:sz w:val="18"/>
                <w:szCs w:val="18"/>
              </w:rPr>
              <w:t>to human and</w:t>
            </w:r>
            <w:r w:rsidRPr="00BE7B83">
              <w:rPr>
                <w:spacing w:val="-1"/>
                <w:sz w:val="18"/>
                <w:szCs w:val="18"/>
              </w:rPr>
              <w:t xml:space="preserve"> </w:t>
            </w:r>
            <w:r w:rsidRPr="00BE7B83">
              <w:rPr>
                <w:sz w:val="18"/>
                <w:szCs w:val="18"/>
              </w:rPr>
              <w:t>animal consumption</w:t>
            </w:r>
            <w:r w:rsidRPr="00BE7B83">
              <w:rPr>
                <w:spacing w:val="-1"/>
                <w:sz w:val="18"/>
                <w:szCs w:val="18"/>
              </w:rPr>
              <w:t xml:space="preserve"> </w:t>
            </w:r>
            <w:r w:rsidRPr="00BE7B83">
              <w:rPr>
                <w:sz w:val="18"/>
                <w:szCs w:val="18"/>
              </w:rPr>
              <w:t xml:space="preserve">downstream of the point of </w:t>
            </w:r>
            <w:r w:rsidRPr="00BE7B83">
              <w:rPr>
                <w:spacing w:val="-2"/>
                <w:sz w:val="18"/>
                <w:szCs w:val="18"/>
              </w:rPr>
              <w:t>discharge</w:t>
            </w:r>
          </w:p>
          <w:p w14:paraId="6A8E9B84" w14:textId="77777777" w:rsidR="00BE7B83" w:rsidRPr="00BE7B83" w:rsidRDefault="00BE7B83" w:rsidP="00BE7B83">
            <w:pPr>
              <w:pStyle w:val="TableParagraph"/>
              <w:widowControl w:val="0"/>
              <w:numPr>
                <w:ilvl w:val="0"/>
                <w:numId w:val="35"/>
              </w:numPr>
              <w:tabs>
                <w:tab w:val="left" w:pos="666"/>
              </w:tabs>
              <w:autoSpaceDE w:val="0"/>
              <w:autoSpaceDN w:val="0"/>
              <w:spacing w:before="181"/>
              <w:ind w:left="665" w:hanging="221"/>
              <w:rPr>
                <w:sz w:val="18"/>
                <w:szCs w:val="18"/>
              </w:rPr>
            </w:pPr>
            <w:r w:rsidRPr="00BE7B83">
              <w:rPr>
                <w:sz w:val="18"/>
                <w:szCs w:val="18"/>
              </w:rPr>
              <w:t xml:space="preserve">any re-use option that may be </w:t>
            </w:r>
            <w:r w:rsidRPr="00BE7B83">
              <w:rPr>
                <w:spacing w:val="-2"/>
                <w:sz w:val="18"/>
                <w:szCs w:val="18"/>
              </w:rPr>
              <w:t>implemented..</w:t>
            </w:r>
          </w:p>
        </w:tc>
      </w:tr>
      <w:tr w:rsidR="00BE7B83" w:rsidRPr="00BE7B83" w14:paraId="01EF835F" w14:textId="77777777" w:rsidTr="00BE7B83">
        <w:trPr>
          <w:trHeight w:val="309"/>
        </w:trPr>
        <w:tc>
          <w:tcPr>
            <w:tcW w:w="8777" w:type="dxa"/>
            <w:gridSpan w:val="5"/>
            <w:shd w:val="clear" w:color="auto" w:fill="E6E7E8"/>
          </w:tcPr>
          <w:p w14:paraId="6A741250" w14:textId="77777777" w:rsidR="00BE7B83" w:rsidRPr="00BE7B83" w:rsidRDefault="00BE7B83" w:rsidP="00D059AE">
            <w:pPr>
              <w:pStyle w:val="TableParagraph"/>
              <w:spacing w:before="19"/>
              <w:ind w:left="84"/>
              <w:rPr>
                <w:b/>
                <w:sz w:val="18"/>
                <w:szCs w:val="18"/>
              </w:rPr>
            </w:pPr>
            <w:r w:rsidRPr="00BE7B83">
              <w:rPr>
                <w:b/>
                <w:spacing w:val="-2"/>
                <w:sz w:val="18"/>
                <w:szCs w:val="18"/>
              </w:rPr>
              <w:t>MICROBIOLOGY</w:t>
            </w:r>
          </w:p>
        </w:tc>
      </w:tr>
      <w:tr w:rsidR="00BE7B83" w:rsidRPr="00BE7B83" w14:paraId="2A79E090" w14:textId="77777777" w:rsidTr="00BE7B83">
        <w:trPr>
          <w:trHeight w:val="2483"/>
        </w:trPr>
        <w:tc>
          <w:tcPr>
            <w:tcW w:w="8777" w:type="dxa"/>
            <w:gridSpan w:val="5"/>
          </w:tcPr>
          <w:p w14:paraId="5C8F9419" w14:textId="77777777" w:rsidR="00BE7B83" w:rsidRPr="00BE7B83" w:rsidRDefault="00BE7B83" w:rsidP="00D059AE">
            <w:pPr>
              <w:pStyle w:val="TableParagraph"/>
              <w:spacing w:before="22"/>
              <w:ind w:left="84"/>
              <w:rPr>
                <w:sz w:val="18"/>
                <w:szCs w:val="18"/>
              </w:rPr>
            </w:pPr>
            <w:r w:rsidRPr="00BE7B83">
              <w:rPr>
                <w:sz w:val="18"/>
                <w:szCs w:val="18"/>
              </w:rPr>
              <w:t>Further</w:t>
            </w:r>
            <w:r w:rsidRPr="00BE7B83">
              <w:rPr>
                <w:spacing w:val="-3"/>
                <w:sz w:val="18"/>
                <w:szCs w:val="18"/>
              </w:rPr>
              <w:t xml:space="preserve"> </w:t>
            </w:r>
            <w:r w:rsidRPr="00BE7B83">
              <w:rPr>
                <w:sz w:val="18"/>
                <w:szCs w:val="18"/>
              </w:rPr>
              <w:t>treatment</w:t>
            </w:r>
            <w:r w:rsidRPr="00BE7B83">
              <w:rPr>
                <w:spacing w:val="-4"/>
                <w:sz w:val="18"/>
                <w:szCs w:val="18"/>
              </w:rPr>
              <w:t xml:space="preserve"> </w:t>
            </w:r>
            <w:r w:rsidRPr="00BE7B83">
              <w:rPr>
                <w:sz w:val="18"/>
                <w:szCs w:val="18"/>
              </w:rPr>
              <w:t>of</w:t>
            </w:r>
            <w:r w:rsidRPr="00BE7B83">
              <w:rPr>
                <w:spacing w:val="-3"/>
                <w:sz w:val="18"/>
                <w:szCs w:val="18"/>
              </w:rPr>
              <w:t xml:space="preserve"> </w:t>
            </w:r>
            <w:r w:rsidRPr="00BE7B83">
              <w:rPr>
                <w:sz w:val="18"/>
                <w:szCs w:val="18"/>
              </w:rPr>
              <w:t>the</w:t>
            </w:r>
            <w:r w:rsidRPr="00BE7B83">
              <w:rPr>
                <w:spacing w:val="-3"/>
                <w:sz w:val="18"/>
                <w:szCs w:val="18"/>
              </w:rPr>
              <w:t xml:space="preserve"> </w:t>
            </w:r>
            <w:r w:rsidRPr="00BE7B83">
              <w:rPr>
                <w:sz w:val="18"/>
                <w:szCs w:val="18"/>
              </w:rPr>
              <w:t>effluent</w:t>
            </w:r>
            <w:r w:rsidRPr="00BE7B83">
              <w:rPr>
                <w:spacing w:val="-4"/>
                <w:sz w:val="18"/>
                <w:szCs w:val="18"/>
              </w:rPr>
              <w:t xml:space="preserve"> </w:t>
            </w:r>
            <w:r w:rsidRPr="00BE7B83">
              <w:rPr>
                <w:sz w:val="18"/>
                <w:szCs w:val="18"/>
              </w:rPr>
              <w:t>is</w:t>
            </w:r>
            <w:r w:rsidRPr="00BE7B83">
              <w:rPr>
                <w:spacing w:val="-3"/>
                <w:sz w:val="18"/>
                <w:szCs w:val="18"/>
              </w:rPr>
              <w:t xml:space="preserve"> </w:t>
            </w:r>
            <w:r w:rsidRPr="00BE7B83">
              <w:rPr>
                <w:sz w:val="18"/>
                <w:szCs w:val="18"/>
              </w:rPr>
              <w:t>dependent</w:t>
            </w:r>
            <w:r w:rsidRPr="00BE7B83">
              <w:rPr>
                <w:spacing w:val="-3"/>
                <w:sz w:val="18"/>
                <w:szCs w:val="18"/>
              </w:rPr>
              <w:t xml:space="preserve"> </w:t>
            </w:r>
            <w:r w:rsidRPr="00BE7B83">
              <w:rPr>
                <w:spacing w:val="-5"/>
                <w:sz w:val="18"/>
                <w:szCs w:val="18"/>
              </w:rPr>
              <w:t>on:</w:t>
            </w:r>
          </w:p>
          <w:p w14:paraId="0B3172F5" w14:textId="77777777" w:rsidR="00BE7B83" w:rsidRPr="00BE7B83" w:rsidRDefault="00BE7B83" w:rsidP="00BE7B83">
            <w:pPr>
              <w:pStyle w:val="TableParagraph"/>
              <w:widowControl w:val="0"/>
              <w:numPr>
                <w:ilvl w:val="0"/>
                <w:numId w:val="34"/>
              </w:numPr>
              <w:tabs>
                <w:tab w:val="left" w:pos="805"/>
              </w:tabs>
              <w:autoSpaceDE w:val="0"/>
              <w:autoSpaceDN w:val="0"/>
              <w:spacing w:before="181"/>
              <w:ind w:hanging="361"/>
              <w:rPr>
                <w:sz w:val="18"/>
                <w:szCs w:val="18"/>
              </w:rPr>
            </w:pPr>
            <w:r w:rsidRPr="00BE7B83">
              <w:rPr>
                <w:sz w:val="18"/>
                <w:szCs w:val="18"/>
              </w:rPr>
              <w:t>the</w:t>
            </w:r>
            <w:r w:rsidRPr="00BE7B83">
              <w:rPr>
                <w:spacing w:val="-1"/>
                <w:sz w:val="18"/>
                <w:szCs w:val="18"/>
              </w:rPr>
              <w:t xml:space="preserve"> </w:t>
            </w:r>
            <w:r w:rsidRPr="00BE7B83">
              <w:rPr>
                <w:sz w:val="18"/>
                <w:szCs w:val="18"/>
              </w:rPr>
              <w:t>water</w:t>
            </w:r>
            <w:r w:rsidRPr="00BE7B83">
              <w:rPr>
                <w:spacing w:val="-2"/>
                <w:sz w:val="18"/>
                <w:szCs w:val="18"/>
              </w:rPr>
              <w:t xml:space="preserve"> </w:t>
            </w:r>
            <w:r w:rsidRPr="00BE7B83">
              <w:rPr>
                <w:sz w:val="18"/>
                <w:szCs w:val="18"/>
              </w:rPr>
              <w:t>quality</w:t>
            </w:r>
            <w:r w:rsidRPr="00BE7B83">
              <w:rPr>
                <w:spacing w:val="-1"/>
                <w:sz w:val="18"/>
                <w:szCs w:val="18"/>
              </w:rPr>
              <w:t xml:space="preserve"> </w:t>
            </w:r>
            <w:r w:rsidRPr="00BE7B83">
              <w:rPr>
                <w:sz w:val="18"/>
                <w:szCs w:val="18"/>
              </w:rPr>
              <w:t>of</w:t>
            </w:r>
            <w:r w:rsidRPr="00BE7B83">
              <w:rPr>
                <w:spacing w:val="-1"/>
                <w:sz w:val="18"/>
                <w:szCs w:val="18"/>
              </w:rPr>
              <w:t xml:space="preserve"> </w:t>
            </w:r>
            <w:r w:rsidRPr="00BE7B83">
              <w:rPr>
                <w:sz w:val="18"/>
                <w:szCs w:val="18"/>
              </w:rPr>
              <w:t>the</w:t>
            </w:r>
            <w:r w:rsidRPr="00BE7B83">
              <w:rPr>
                <w:spacing w:val="54"/>
                <w:sz w:val="18"/>
                <w:szCs w:val="18"/>
              </w:rPr>
              <w:t xml:space="preserve"> </w:t>
            </w:r>
            <w:r w:rsidRPr="00BE7B83">
              <w:rPr>
                <w:sz w:val="18"/>
                <w:szCs w:val="18"/>
              </w:rPr>
              <w:t>recipient</w:t>
            </w:r>
            <w:r w:rsidRPr="00BE7B83">
              <w:rPr>
                <w:spacing w:val="-1"/>
                <w:sz w:val="18"/>
                <w:szCs w:val="18"/>
              </w:rPr>
              <w:t xml:space="preserve"> </w:t>
            </w:r>
            <w:r w:rsidRPr="00BE7B83">
              <w:rPr>
                <w:sz w:val="18"/>
                <w:szCs w:val="18"/>
              </w:rPr>
              <w:t>water</w:t>
            </w:r>
            <w:r w:rsidRPr="00BE7B83">
              <w:rPr>
                <w:spacing w:val="-2"/>
                <w:sz w:val="18"/>
                <w:szCs w:val="18"/>
              </w:rPr>
              <w:t xml:space="preserve"> </w:t>
            </w:r>
            <w:r w:rsidRPr="00BE7B83">
              <w:rPr>
                <w:sz w:val="18"/>
                <w:szCs w:val="18"/>
              </w:rPr>
              <w:t>body</w:t>
            </w:r>
            <w:r w:rsidRPr="00BE7B83">
              <w:rPr>
                <w:spacing w:val="-1"/>
                <w:sz w:val="18"/>
                <w:szCs w:val="18"/>
              </w:rPr>
              <w:t xml:space="preserve"> </w:t>
            </w:r>
            <w:r w:rsidRPr="00BE7B83">
              <w:rPr>
                <w:sz w:val="18"/>
                <w:szCs w:val="18"/>
              </w:rPr>
              <w:t xml:space="preserve">if </w:t>
            </w:r>
            <w:r w:rsidRPr="00BE7B83">
              <w:rPr>
                <w:spacing w:val="-5"/>
                <w:sz w:val="18"/>
                <w:szCs w:val="18"/>
              </w:rPr>
              <w:t>any</w:t>
            </w:r>
          </w:p>
          <w:p w14:paraId="0313CC64" w14:textId="77777777" w:rsidR="00BE7B83" w:rsidRPr="00BE7B83" w:rsidRDefault="00BE7B83" w:rsidP="00BE7B83">
            <w:pPr>
              <w:pStyle w:val="TableParagraph"/>
              <w:widowControl w:val="0"/>
              <w:numPr>
                <w:ilvl w:val="0"/>
                <w:numId w:val="34"/>
              </w:numPr>
              <w:tabs>
                <w:tab w:val="left" w:pos="805"/>
              </w:tabs>
              <w:autoSpaceDE w:val="0"/>
              <w:autoSpaceDN w:val="0"/>
              <w:spacing w:before="182"/>
              <w:ind w:hanging="361"/>
              <w:rPr>
                <w:sz w:val="18"/>
                <w:szCs w:val="18"/>
              </w:rPr>
            </w:pPr>
            <w:r w:rsidRPr="00BE7B83">
              <w:rPr>
                <w:sz w:val="18"/>
                <w:szCs w:val="18"/>
              </w:rPr>
              <w:t>the</w:t>
            </w:r>
            <w:r w:rsidRPr="00BE7B83">
              <w:rPr>
                <w:spacing w:val="-1"/>
                <w:sz w:val="18"/>
                <w:szCs w:val="18"/>
              </w:rPr>
              <w:t xml:space="preserve"> </w:t>
            </w:r>
            <w:r w:rsidRPr="00BE7B83">
              <w:rPr>
                <w:sz w:val="18"/>
                <w:szCs w:val="18"/>
              </w:rPr>
              <w:t>distance from</w:t>
            </w:r>
            <w:r w:rsidRPr="00BE7B83">
              <w:rPr>
                <w:spacing w:val="-1"/>
                <w:sz w:val="18"/>
                <w:szCs w:val="18"/>
              </w:rPr>
              <w:t xml:space="preserve"> </w:t>
            </w:r>
            <w:r w:rsidRPr="00BE7B83">
              <w:rPr>
                <w:sz w:val="18"/>
                <w:szCs w:val="18"/>
              </w:rPr>
              <w:t>any point</w:t>
            </w:r>
            <w:r w:rsidRPr="00BE7B83">
              <w:rPr>
                <w:spacing w:val="-1"/>
                <w:sz w:val="18"/>
                <w:szCs w:val="18"/>
              </w:rPr>
              <w:t xml:space="preserve"> </w:t>
            </w:r>
            <w:r w:rsidRPr="00BE7B83">
              <w:rPr>
                <w:sz w:val="18"/>
                <w:szCs w:val="18"/>
              </w:rPr>
              <w:t>of potable</w:t>
            </w:r>
            <w:r w:rsidRPr="00BE7B83">
              <w:rPr>
                <w:spacing w:val="-1"/>
                <w:sz w:val="18"/>
                <w:szCs w:val="18"/>
              </w:rPr>
              <w:t xml:space="preserve"> </w:t>
            </w:r>
            <w:r w:rsidRPr="00BE7B83">
              <w:rPr>
                <w:sz w:val="18"/>
                <w:szCs w:val="18"/>
              </w:rPr>
              <w:t>water</w:t>
            </w:r>
            <w:r w:rsidRPr="00BE7B83">
              <w:rPr>
                <w:spacing w:val="-1"/>
                <w:sz w:val="18"/>
                <w:szCs w:val="18"/>
              </w:rPr>
              <w:t xml:space="preserve"> </w:t>
            </w:r>
            <w:r w:rsidRPr="00BE7B83">
              <w:rPr>
                <w:spacing w:val="-2"/>
                <w:sz w:val="18"/>
                <w:szCs w:val="18"/>
              </w:rPr>
              <w:t>abstraction</w:t>
            </w:r>
          </w:p>
          <w:p w14:paraId="2994D253" w14:textId="77777777" w:rsidR="00BE7B83" w:rsidRPr="00BE7B83" w:rsidRDefault="00BE7B83" w:rsidP="00BE7B83">
            <w:pPr>
              <w:pStyle w:val="TableParagraph"/>
              <w:widowControl w:val="0"/>
              <w:numPr>
                <w:ilvl w:val="0"/>
                <w:numId w:val="34"/>
              </w:numPr>
              <w:tabs>
                <w:tab w:val="left" w:pos="805"/>
              </w:tabs>
              <w:autoSpaceDE w:val="0"/>
              <w:autoSpaceDN w:val="0"/>
              <w:spacing w:before="181"/>
              <w:ind w:hanging="361"/>
              <w:rPr>
                <w:sz w:val="18"/>
                <w:szCs w:val="18"/>
              </w:rPr>
            </w:pPr>
            <w:r w:rsidRPr="00BE7B83">
              <w:rPr>
                <w:sz w:val="18"/>
                <w:szCs w:val="18"/>
              </w:rPr>
              <w:t>an</w:t>
            </w:r>
            <w:r w:rsidRPr="00BE7B83">
              <w:rPr>
                <w:spacing w:val="-2"/>
                <w:sz w:val="18"/>
                <w:szCs w:val="18"/>
              </w:rPr>
              <w:t xml:space="preserve"> </w:t>
            </w:r>
            <w:r w:rsidRPr="00BE7B83">
              <w:rPr>
                <w:sz w:val="18"/>
                <w:szCs w:val="18"/>
              </w:rPr>
              <w:t>acceptable</w:t>
            </w:r>
            <w:r w:rsidRPr="00BE7B83">
              <w:rPr>
                <w:spacing w:val="-1"/>
                <w:sz w:val="18"/>
                <w:szCs w:val="18"/>
              </w:rPr>
              <w:t xml:space="preserve"> </w:t>
            </w:r>
            <w:r w:rsidRPr="00BE7B83">
              <w:rPr>
                <w:sz w:val="18"/>
                <w:szCs w:val="18"/>
              </w:rPr>
              <w:t>maximum</w:t>
            </w:r>
            <w:r w:rsidRPr="00BE7B83">
              <w:rPr>
                <w:spacing w:val="-1"/>
                <w:sz w:val="18"/>
                <w:szCs w:val="18"/>
              </w:rPr>
              <w:t xml:space="preserve"> </w:t>
            </w:r>
            <w:r w:rsidRPr="00BE7B83">
              <w:rPr>
                <w:sz w:val="18"/>
                <w:szCs w:val="18"/>
              </w:rPr>
              <w:t>contaminant</w:t>
            </w:r>
            <w:r w:rsidRPr="00BE7B83">
              <w:rPr>
                <w:spacing w:val="-1"/>
                <w:sz w:val="18"/>
                <w:szCs w:val="18"/>
              </w:rPr>
              <w:t xml:space="preserve"> </w:t>
            </w:r>
            <w:r w:rsidRPr="00BE7B83">
              <w:rPr>
                <w:sz w:val="18"/>
                <w:szCs w:val="18"/>
              </w:rPr>
              <w:t xml:space="preserve">level downstream of the point of </w:t>
            </w:r>
            <w:r w:rsidRPr="00BE7B83">
              <w:rPr>
                <w:spacing w:val="-2"/>
                <w:sz w:val="18"/>
                <w:szCs w:val="18"/>
              </w:rPr>
              <w:t>discharge</w:t>
            </w:r>
          </w:p>
          <w:p w14:paraId="4D558442" w14:textId="77777777" w:rsidR="00BE7B83" w:rsidRPr="00BE7B83" w:rsidRDefault="00BE7B83" w:rsidP="00BE7B83">
            <w:pPr>
              <w:pStyle w:val="TableParagraph"/>
              <w:widowControl w:val="0"/>
              <w:numPr>
                <w:ilvl w:val="0"/>
                <w:numId w:val="34"/>
              </w:numPr>
              <w:tabs>
                <w:tab w:val="left" w:pos="805"/>
              </w:tabs>
              <w:autoSpaceDE w:val="0"/>
              <w:autoSpaceDN w:val="0"/>
              <w:spacing w:before="181"/>
              <w:ind w:hanging="361"/>
              <w:rPr>
                <w:sz w:val="18"/>
                <w:szCs w:val="18"/>
              </w:rPr>
            </w:pPr>
            <w:r w:rsidRPr="00BE7B83">
              <w:rPr>
                <w:sz w:val="18"/>
                <w:szCs w:val="18"/>
              </w:rPr>
              <w:t>the</w:t>
            </w:r>
            <w:r w:rsidRPr="00BE7B83">
              <w:rPr>
                <w:spacing w:val="-2"/>
                <w:sz w:val="18"/>
                <w:szCs w:val="18"/>
              </w:rPr>
              <w:t xml:space="preserve"> </w:t>
            </w:r>
            <w:r w:rsidRPr="00BE7B83">
              <w:rPr>
                <w:sz w:val="18"/>
                <w:szCs w:val="18"/>
              </w:rPr>
              <w:t>exposure</w:t>
            </w:r>
            <w:r w:rsidRPr="00BE7B83">
              <w:rPr>
                <w:spacing w:val="-1"/>
                <w:sz w:val="18"/>
                <w:szCs w:val="18"/>
              </w:rPr>
              <w:t xml:space="preserve"> </w:t>
            </w:r>
            <w:r w:rsidRPr="00BE7B83">
              <w:rPr>
                <w:sz w:val="18"/>
                <w:szCs w:val="18"/>
              </w:rPr>
              <w:t>to human and</w:t>
            </w:r>
            <w:r w:rsidRPr="00BE7B83">
              <w:rPr>
                <w:spacing w:val="-1"/>
                <w:sz w:val="18"/>
                <w:szCs w:val="18"/>
              </w:rPr>
              <w:t xml:space="preserve"> </w:t>
            </w:r>
            <w:r w:rsidRPr="00BE7B83">
              <w:rPr>
                <w:sz w:val="18"/>
                <w:szCs w:val="18"/>
              </w:rPr>
              <w:t>animal consumption</w:t>
            </w:r>
            <w:r w:rsidRPr="00BE7B83">
              <w:rPr>
                <w:spacing w:val="-1"/>
                <w:sz w:val="18"/>
                <w:szCs w:val="18"/>
              </w:rPr>
              <w:t xml:space="preserve"> </w:t>
            </w:r>
            <w:r w:rsidRPr="00BE7B83">
              <w:rPr>
                <w:sz w:val="18"/>
                <w:szCs w:val="18"/>
              </w:rPr>
              <w:t xml:space="preserve">downstream of the point of </w:t>
            </w:r>
            <w:r w:rsidRPr="00BE7B83">
              <w:rPr>
                <w:spacing w:val="-2"/>
                <w:sz w:val="18"/>
                <w:szCs w:val="18"/>
              </w:rPr>
              <w:t>discharge</w:t>
            </w:r>
          </w:p>
          <w:p w14:paraId="64BFBB1B" w14:textId="77777777" w:rsidR="00BE7B83" w:rsidRPr="00BE7B83" w:rsidRDefault="00BE7B83" w:rsidP="00BE7B83">
            <w:pPr>
              <w:pStyle w:val="TableParagraph"/>
              <w:widowControl w:val="0"/>
              <w:numPr>
                <w:ilvl w:val="0"/>
                <w:numId w:val="34"/>
              </w:numPr>
              <w:tabs>
                <w:tab w:val="left" w:pos="805"/>
              </w:tabs>
              <w:autoSpaceDE w:val="0"/>
              <w:autoSpaceDN w:val="0"/>
              <w:spacing w:before="181"/>
              <w:ind w:hanging="361"/>
              <w:rPr>
                <w:sz w:val="18"/>
                <w:szCs w:val="18"/>
              </w:rPr>
            </w:pPr>
            <w:r w:rsidRPr="00BE7B83">
              <w:rPr>
                <w:sz w:val="18"/>
                <w:szCs w:val="18"/>
              </w:rPr>
              <w:t>any</w:t>
            </w:r>
            <w:r w:rsidRPr="00BE7B83">
              <w:rPr>
                <w:spacing w:val="-1"/>
                <w:sz w:val="18"/>
                <w:szCs w:val="18"/>
              </w:rPr>
              <w:t xml:space="preserve"> </w:t>
            </w:r>
            <w:r w:rsidRPr="00BE7B83">
              <w:rPr>
                <w:sz w:val="18"/>
                <w:szCs w:val="18"/>
              </w:rPr>
              <w:t>water</w:t>
            </w:r>
            <w:r w:rsidRPr="00BE7B83">
              <w:rPr>
                <w:spacing w:val="-2"/>
                <w:sz w:val="18"/>
                <w:szCs w:val="18"/>
              </w:rPr>
              <w:t xml:space="preserve"> </w:t>
            </w:r>
            <w:r w:rsidRPr="00BE7B83">
              <w:rPr>
                <w:sz w:val="18"/>
                <w:szCs w:val="18"/>
              </w:rPr>
              <w:t>re-use option</w:t>
            </w:r>
            <w:r w:rsidRPr="00BE7B83">
              <w:rPr>
                <w:spacing w:val="-1"/>
                <w:sz w:val="18"/>
                <w:szCs w:val="18"/>
              </w:rPr>
              <w:t xml:space="preserve"> </w:t>
            </w:r>
            <w:r w:rsidRPr="00BE7B83">
              <w:rPr>
                <w:sz w:val="18"/>
                <w:szCs w:val="18"/>
              </w:rPr>
              <w:t>that may</w:t>
            </w:r>
            <w:r w:rsidRPr="00BE7B83">
              <w:rPr>
                <w:spacing w:val="-1"/>
                <w:sz w:val="18"/>
                <w:szCs w:val="18"/>
              </w:rPr>
              <w:t xml:space="preserve"> </w:t>
            </w:r>
            <w:r w:rsidRPr="00BE7B83">
              <w:rPr>
                <w:sz w:val="18"/>
                <w:szCs w:val="18"/>
              </w:rPr>
              <w:t xml:space="preserve">be </w:t>
            </w:r>
            <w:r w:rsidRPr="00BE7B83">
              <w:rPr>
                <w:spacing w:val="-2"/>
                <w:sz w:val="18"/>
                <w:szCs w:val="18"/>
              </w:rPr>
              <w:t>implemented.</w:t>
            </w:r>
          </w:p>
        </w:tc>
      </w:tr>
    </w:tbl>
    <w:p w14:paraId="1D2F3581" w14:textId="61066337" w:rsidR="002257AC" w:rsidRPr="00AD021C" w:rsidRDefault="002257AC" w:rsidP="00AD021C">
      <w:pPr>
        <w:pStyle w:val="REG-P0"/>
      </w:pPr>
    </w:p>
    <w:p w14:paraId="01EA49ED" w14:textId="17F9765A" w:rsidR="00670A5B" w:rsidRDefault="00670A5B" w:rsidP="00670A5B">
      <w:pPr>
        <w:pStyle w:val="REG-P0"/>
        <w:jc w:val="center"/>
        <w:rPr>
          <w:rFonts w:ascii="TimesNewRomanPS-BoldMT" w:hAnsi="TimesNewRomanPS-BoldMT" w:cs="TimesNewRomanPS-BoldMT"/>
          <w:b/>
          <w:bCs/>
          <w:lang w:eastAsia="en-ZA"/>
        </w:rPr>
      </w:pPr>
      <w:r>
        <w:rPr>
          <w:b/>
        </w:rPr>
        <w:br w:type="column"/>
      </w:r>
      <w:r w:rsidRPr="00765532">
        <w:rPr>
          <w:rFonts w:ascii="TimesNewRomanPS-BoldMT" w:hAnsi="TimesNewRomanPS-BoldMT" w:cs="TimesNewRomanPS-BoldMT"/>
          <w:b/>
          <w:bCs/>
          <w:lang w:eastAsia="en-ZA"/>
        </w:rPr>
        <w:lastRenderedPageBreak/>
        <w:t>ANNEXURE 12</w:t>
      </w:r>
    </w:p>
    <w:p w14:paraId="1422AB58" w14:textId="0F5063EB" w:rsidR="00670A5B" w:rsidRDefault="00670A5B" w:rsidP="00670A5B">
      <w:pPr>
        <w:pStyle w:val="REG-P0"/>
        <w:jc w:val="center"/>
      </w:pPr>
      <w:r w:rsidRPr="00670A5B">
        <w:t>(Regulation 72)</w:t>
      </w:r>
    </w:p>
    <w:p w14:paraId="1A15DD81" w14:textId="77777777" w:rsidR="00670A5B" w:rsidRPr="00670A5B" w:rsidRDefault="00670A5B" w:rsidP="00670A5B">
      <w:pPr>
        <w:pStyle w:val="REG-P0"/>
        <w:jc w:val="center"/>
      </w:pPr>
    </w:p>
    <w:p w14:paraId="6E6125A7" w14:textId="4353EF1E" w:rsidR="00670A5B" w:rsidRDefault="00670A5B" w:rsidP="00670A5B">
      <w:pPr>
        <w:pStyle w:val="REG-P0"/>
        <w:jc w:val="center"/>
        <w:rPr>
          <w:rFonts w:ascii="TimesNewRomanPS-BoldMT" w:hAnsi="TimesNewRomanPS-BoldMT" w:cs="TimesNewRomanPS-BoldMT"/>
          <w:b/>
          <w:bCs/>
          <w:lang w:eastAsia="en-ZA"/>
        </w:rPr>
      </w:pPr>
      <w:r>
        <w:rPr>
          <w:rFonts w:ascii="TimesNewRomanPS-BoldMT" w:hAnsi="TimesNewRomanPS-BoldMT" w:cs="TimesNewRomanPS-BoldMT"/>
          <w:b/>
          <w:bCs/>
          <w:lang w:eastAsia="en-ZA"/>
        </w:rPr>
        <w:t>CLASSIFICATION OF DAMS ACCORDING TO WALL HEIGHT</w:t>
      </w:r>
    </w:p>
    <w:p w14:paraId="060923CD" w14:textId="322D5074" w:rsidR="00670A5B" w:rsidRDefault="00670A5B" w:rsidP="00970BBD">
      <w:pPr>
        <w:pStyle w:val="REG-P0"/>
      </w:pPr>
    </w:p>
    <w:p w14:paraId="0F74459D" w14:textId="77777777" w:rsidR="00970BBD" w:rsidRDefault="00970BBD" w:rsidP="00970BBD">
      <w:pPr>
        <w:pStyle w:val="REG-P0"/>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9"/>
        <w:gridCol w:w="4389"/>
      </w:tblGrid>
      <w:tr w:rsidR="00970BBD" w14:paraId="67796F78" w14:textId="77777777" w:rsidTr="00D059AE">
        <w:trPr>
          <w:trHeight w:val="410"/>
        </w:trPr>
        <w:tc>
          <w:tcPr>
            <w:tcW w:w="4389" w:type="dxa"/>
          </w:tcPr>
          <w:p w14:paraId="557AFF80" w14:textId="77777777" w:rsidR="00970BBD" w:rsidRPr="00970BBD" w:rsidRDefault="00970BBD" w:rsidP="00D059AE">
            <w:pPr>
              <w:pStyle w:val="TableParagraph"/>
              <w:spacing w:before="52"/>
              <w:ind w:left="1191"/>
              <w:rPr>
                <w:b/>
                <w:sz w:val="20"/>
              </w:rPr>
            </w:pPr>
            <w:r w:rsidRPr="00970BBD">
              <w:rPr>
                <w:b/>
                <w:sz w:val="20"/>
              </w:rPr>
              <w:t>Wall</w:t>
            </w:r>
            <w:r w:rsidRPr="00970BBD">
              <w:rPr>
                <w:b/>
                <w:spacing w:val="-7"/>
                <w:sz w:val="20"/>
              </w:rPr>
              <w:t xml:space="preserve"> </w:t>
            </w:r>
            <w:r w:rsidRPr="00970BBD">
              <w:rPr>
                <w:b/>
                <w:sz w:val="20"/>
              </w:rPr>
              <w:t>height</w:t>
            </w:r>
            <w:r w:rsidRPr="00970BBD">
              <w:rPr>
                <w:b/>
                <w:spacing w:val="-6"/>
                <w:sz w:val="20"/>
              </w:rPr>
              <w:t xml:space="preserve"> </w:t>
            </w:r>
            <w:r w:rsidRPr="00970BBD">
              <w:rPr>
                <w:b/>
                <w:sz w:val="20"/>
              </w:rPr>
              <w:t>in</w:t>
            </w:r>
            <w:r w:rsidRPr="00970BBD">
              <w:rPr>
                <w:b/>
                <w:spacing w:val="-6"/>
                <w:sz w:val="20"/>
              </w:rPr>
              <w:t xml:space="preserve"> </w:t>
            </w:r>
            <w:r w:rsidRPr="00970BBD">
              <w:rPr>
                <w:b/>
                <w:spacing w:val="-2"/>
                <w:sz w:val="20"/>
              </w:rPr>
              <w:t>metres</w:t>
            </w:r>
          </w:p>
        </w:tc>
        <w:tc>
          <w:tcPr>
            <w:tcW w:w="4389" w:type="dxa"/>
          </w:tcPr>
          <w:p w14:paraId="6AA8C423" w14:textId="77777777" w:rsidR="00970BBD" w:rsidRPr="00970BBD" w:rsidRDefault="00970BBD" w:rsidP="00D059AE">
            <w:pPr>
              <w:pStyle w:val="TableParagraph"/>
              <w:spacing w:before="52"/>
              <w:ind w:left="1758" w:right="1750"/>
              <w:jc w:val="center"/>
              <w:rPr>
                <w:b/>
                <w:sz w:val="20"/>
              </w:rPr>
            </w:pPr>
            <w:r w:rsidRPr="00970BBD">
              <w:rPr>
                <w:b/>
                <w:sz w:val="20"/>
              </w:rPr>
              <w:t>Dam</w:t>
            </w:r>
            <w:r w:rsidRPr="00970BBD">
              <w:rPr>
                <w:b/>
                <w:spacing w:val="-3"/>
                <w:sz w:val="20"/>
              </w:rPr>
              <w:t xml:space="preserve"> </w:t>
            </w:r>
            <w:r w:rsidRPr="00970BBD">
              <w:rPr>
                <w:b/>
                <w:spacing w:val="-4"/>
                <w:sz w:val="20"/>
              </w:rPr>
              <w:t>size</w:t>
            </w:r>
          </w:p>
        </w:tc>
      </w:tr>
      <w:tr w:rsidR="00970BBD" w14:paraId="614EA8DC" w14:textId="77777777" w:rsidTr="00D059AE">
        <w:trPr>
          <w:trHeight w:val="369"/>
        </w:trPr>
        <w:tc>
          <w:tcPr>
            <w:tcW w:w="4389" w:type="dxa"/>
          </w:tcPr>
          <w:p w14:paraId="38B638FE" w14:textId="77777777" w:rsidR="00970BBD" w:rsidRPr="00970BBD" w:rsidRDefault="00970BBD" w:rsidP="00D059AE">
            <w:pPr>
              <w:pStyle w:val="TableParagraph"/>
              <w:spacing w:before="55"/>
              <w:ind w:left="113"/>
              <w:rPr>
                <w:sz w:val="20"/>
              </w:rPr>
            </w:pPr>
            <w:r w:rsidRPr="00970BBD">
              <w:rPr>
                <w:sz w:val="20"/>
              </w:rPr>
              <w:t>Up</w:t>
            </w:r>
            <w:r w:rsidRPr="00970BBD">
              <w:rPr>
                <w:spacing w:val="-2"/>
                <w:sz w:val="20"/>
              </w:rPr>
              <w:t xml:space="preserve"> </w:t>
            </w:r>
            <w:r w:rsidRPr="00970BBD">
              <w:rPr>
                <w:sz w:val="20"/>
              </w:rPr>
              <w:t xml:space="preserve">to </w:t>
            </w:r>
            <w:r w:rsidRPr="00970BBD">
              <w:rPr>
                <w:spacing w:val="-5"/>
                <w:sz w:val="20"/>
              </w:rPr>
              <w:t>12</w:t>
            </w:r>
          </w:p>
        </w:tc>
        <w:tc>
          <w:tcPr>
            <w:tcW w:w="4389" w:type="dxa"/>
          </w:tcPr>
          <w:p w14:paraId="41B53F6A" w14:textId="77777777" w:rsidR="00970BBD" w:rsidRPr="00970BBD" w:rsidRDefault="00970BBD" w:rsidP="00D059AE">
            <w:pPr>
              <w:pStyle w:val="TableParagraph"/>
              <w:spacing w:before="55"/>
              <w:ind w:left="113"/>
              <w:rPr>
                <w:sz w:val="20"/>
              </w:rPr>
            </w:pPr>
            <w:r w:rsidRPr="00970BBD">
              <w:rPr>
                <w:sz w:val="20"/>
              </w:rPr>
              <w:t>Small:</w:t>
            </w:r>
            <w:r w:rsidRPr="00970BBD">
              <w:rPr>
                <w:spacing w:val="-5"/>
                <w:sz w:val="20"/>
              </w:rPr>
              <w:t xml:space="preserve"> </w:t>
            </w:r>
            <w:r w:rsidRPr="00970BBD">
              <w:rPr>
                <w:sz w:val="20"/>
              </w:rPr>
              <w:t>Category</w:t>
            </w:r>
            <w:r w:rsidRPr="00970BBD">
              <w:rPr>
                <w:spacing w:val="-2"/>
                <w:sz w:val="20"/>
              </w:rPr>
              <w:t xml:space="preserve"> </w:t>
            </w:r>
            <w:r w:rsidRPr="00970BBD">
              <w:rPr>
                <w:sz w:val="20"/>
              </w:rPr>
              <w:t>1</w:t>
            </w:r>
            <w:r w:rsidRPr="00970BBD">
              <w:rPr>
                <w:spacing w:val="-1"/>
                <w:sz w:val="20"/>
              </w:rPr>
              <w:t xml:space="preserve"> </w:t>
            </w:r>
            <w:r w:rsidRPr="00970BBD">
              <w:rPr>
                <w:spacing w:val="-5"/>
                <w:sz w:val="20"/>
              </w:rPr>
              <w:t>dam</w:t>
            </w:r>
          </w:p>
        </w:tc>
      </w:tr>
      <w:tr w:rsidR="00970BBD" w14:paraId="4E6AAA17" w14:textId="77777777" w:rsidTr="00D059AE">
        <w:trPr>
          <w:trHeight w:val="369"/>
        </w:trPr>
        <w:tc>
          <w:tcPr>
            <w:tcW w:w="4389" w:type="dxa"/>
          </w:tcPr>
          <w:p w14:paraId="21B0FA95" w14:textId="77777777" w:rsidR="00970BBD" w:rsidRPr="00970BBD" w:rsidRDefault="00970BBD" w:rsidP="00D059AE">
            <w:pPr>
              <w:pStyle w:val="TableParagraph"/>
              <w:spacing w:before="55"/>
              <w:ind w:left="113"/>
              <w:rPr>
                <w:sz w:val="20"/>
              </w:rPr>
            </w:pPr>
            <w:r w:rsidRPr="00970BBD">
              <w:rPr>
                <w:sz w:val="20"/>
              </w:rPr>
              <w:t>More</w:t>
            </w:r>
            <w:r w:rsidRPr="00970BBD">
              <w:rPr>
                <w:spacing w:val="-2"/>
                <w:sz w:val="20"/>
              </w:rPr>
              <w:t xml:space="preserve"> </w:t>
            </w:r>
            <w:r w:rsidRPr="00970BBD">
              <w:rPr>
                <w:sz w:val="20"/>
              </w:rPr>
              <w:t>than 12</w:t>
            </w:r>
            <w:r w:rsidRPr="00970BBD">
              <w:rPr>
                <w:spacing w:val="-1"/>
                <w:sz w:val="20"/>
              </w:rPr>
              <w:t xml:space="preserve"> </w:t>
            </w:r>
            <w:r w:rsidRPr="00970BBD">
              <w:rPr>
                <w:sz w:val="20"/>
              </w:rPr>
              <w:t>and less</w:t>
            </w:r>
            <w:r w:rsidRPr="00970BBD">
              <w:rPr>
                <w:spacing w:val="-1"/>
                <w:sz w:val="20"/>
              </w:rPr>
              <w:t xml:space="preserve"> </w:t>
            </w:r>
            <w:r w:rsidRPr="00970BBD">
              <w:rPr>
                <w:sz w:val="20"/>
              </w:rPr>
              <w:t xml:space="preserve">than </w:t>
            </w:r>
            <w:r w:rsidRPr="00970BBD">
              <w:rPr>
                <w:spacing w:val="-5"/>
                <w:sz w:val="20"/>
              </w:rPr>
              <w:t>30</w:t>
            </w:r>
          </w:p>
        </w:tc>
        <w:tc>
          <w:tcPr>
            <w:tcW w:w="4389" w:type="dxa"/>
          </w:tcPr>
          <w:p w14:paraId="1D89E6DF" w14:textId="77777777" w:rsidR="00970BBD" w:rsidRPr="00970BBD" w:rsidRDefault="00970BBD" w:rsidP="00D059AE">
            <w:pPr>
              <w:pStyle w:val="TableParagraph"/>
              <w:spacing w:before="55"/>
              <w:ind w:left="113"/>
              <w:rPr>
                <w:sz w:val="20"/>
              </w:rPr>
            </w:pPr>
            <w:r w:rsidRPr="00970BBD">
              <w:rPr>
                <w:sz w:val="20"/>
              </w:rPr>
              <w:t>Medium:</w:t>
            </w:r>
            <w:r w:rsidRPr="00970BBD">
              <w:rPr>
                <w:spacing w:val="-3"/>
                <w:sz w:val="20"/>
              </w:rPr>
              <w:t xml:space="preserve"> </w:t>
            </w:r>
            <w:r w:rsidRPr="00970BBD">
              <w:rPr>
                <w:sz w:val="20"/>
              </w:rPr>
              <w:t>Category</w:t>
            </w:r>
            <w:r w:rsidRPr="00970BBD">
              <w:rPr>
                <w:spacing w:val="-2"/>
                <w:sz w:val="20"/>
              </w:rPr>
              <w:t xml:space="preserve"> </w:t>
            </w:r>
            <w:r w:rsidRPr="00970BBD">
              <w:rPr>
                <w:sz w:val="20"/>
              </w:rPr>
              <w:t>2</w:t>
            </w:r>
            <w:r w:rsidRPr="00970BBD">
              <w:rPr>
                <w:spacing w:val="-2"/>
                <w:sz w:val="20"/>
              </w:rPr>
              <w:t xml:space="preserve"> </w:t>
            </w:r>
            <w:r w:rsidRPr="00970BBD">
              <w:rPr>
                <w:spacing w:val="-5"/>
                <w:sz w:val="20"/>
              </w:rPr>
              <w:t>dam</w:t>
            </w:r>
          </w:p>
        </w:tc>
      </w:tr>
      <w:tr w:rsidR="00970BBD" w14:paraId="52813BA1" w14:textId="77777777" w:rsidTr="00D059AE">
        <w:trPr>
          <w:trHeight w:val="369"/>
        </w:trPr>
        <w:tc>
          <w:tcPr>
            <w:tcW w:w="4389" w:type="dxa"/>
          </w:tcPr>
          <w:p w14:paraId="6D0C0D38" w14:textId="77777777" w:rsidR="00970BBD" w:rsidRPr="00970BBD" w:rsidRDefault="00970BBD" w:rsidP="00D059AE">
            <w:pPr>
              <w:pStyle w:val="TableParagraph"/>
              <w:spacing w:before="55"/>
              <w:ind w:left="113"/>
              <w:rPr>
                <w:sz w:val="20"/>
              </w:rPr>
            </w:pPr>
            <w:r w:rsidRPr="00970BBD">
              <w:rPr>
                <w:sz w:val="20"/>
              </w:rPr>
              <w:t>More</w:t>
            </w:r>
            <w:r w:rsidRPr="00970BBD">
              <w:rPr>
                <w:spacing w:val="-5"/>
                <w:sz w:val="20"/>
              </w:rPr>
              <w:t xml:space="preserve"> </w:t>
            </w:r>
            <w:r w:rsidRPr="00970BBD">
              <w:rPr>
                <w:sz w:val="20"/>
              </w:rPr>
              <w:t>than</w:t>
            </w:r>
            <w:r w:rsidRPr="00970BBD">
              <w:rPr>
                <w:spacing w:val="-1"/>
                <w:sz w:val="20"/>
              </w:rPr>
              <w:t xml:space="preserve"> </w:t>
            </w:r>
            <w:r w:rsidRPr="00970BBD">
              <w:rPr>
                <w:spacing w:val="-5"/>
                <w:sz w:val="20"/>
              </w:rPr>
              <w:t>30</w:t>
            </w:r>
          </w:p>
        </w:tc>
        <w:tc>
          <w:tcPr>
            <w:tcW w:w="4389" w:type="dxa"/>
          </w:tcPr>
          <w:p w14:paraId="02640785" w14:textId="77777777" w:rsidR="00970BBD" w:rsidRPr="00970BBD" w:rsidRDefault="00970BBD" w:rsidP="00D059AE">
            <w:pPr>
              <w:pStyle w:val="TableParagraph"/>
              <w:spacing w:before="55"/>
              <w:ind w:left="113"/>
              <w:rPr>
                <w:sz w:val="20"/>
              </w:rPr>
            </w:pPr>
            <w:r w:rsidRPr="00970BBD">
              <w:rPr>
                <w:sz w:val="20"/>
              </w:rPr>
              <w:t>Large:</w:t>
            </w:r>
            <w:r w:rsidRPr="00970BBD">
              <w:rPr>
                <w:spacing w:val="-4"/>
                <w:sz w:val="20"/>
              </w:rPr>
              <w:t xml:space="preserve"> </w:t>
            </w:r>
            <w:r w:rsidRPr="00970BBD">
              <w:rPr>
                <w:sz w:val="20"/>
              </w:rPr>
              <w:t>Category</w:t>
            </w:r>
            <w:r w:rsidRPr="00970BBD">
              <w:rPr>
                <w:spacing w:val="-2"/>
                <w:sz w:val="20"/>
              </w:rPr>
              <w:t xml:space="preserve"> </w:t>
            </w:r>
            <w:r w:rsidRPr="00970BBD">
              <w:rPr>
                <w:sz w:val="20"/>
              </w:rPr>
              <w:t>3</w:t>
            </w:r>
            <w:r w:rsidRPr="00970BBD">
              <w:rPr>
                <w:spacing w:val="-1"/>
                <w:sz w:val="20"/>
              </w:rPr>
              <w:t xml:space="preserve"> </w:t>
            </w:r>
            <w:r w:rsidRPr="00970BBD">
              <w:rPr>
                <w:spacing w:val="-5"/>
                <w:sz w:val="20"/>
              </w:rPr>
              <w:t>dam</w:t>
            </w:r>
          </w:p>
        </w:tc>
      </w:tr>
    </w:tbl>
    <w:p w14:paraId="09DC88E2" w14:textId="77777777" w:rsidR="00970BBD" w:rsidRPr="00970BBD" w:rsidRDefault="00970BBD" w:rsidP="00970BBD">
      <w:pPr>
        <w:pStyle w:val="REG-P0"/>
      </w:pPr>
    </w:p>
    <w:p w14:paraId="1B5FCC27" w14:textId="77777777" w:rsidR="009C019D" w:rsidRPr="009C019D" w:rsidRDefault="00670A5B" w:rsidP="009C019D">
      <w:pPr>
        <w:pStyle w:val="REG-P0"/>
        <w:jc w:val="center"/>
        <w:rPr>
          <w:b/>
          <w:bCs/>
        </w:rPr>
      </w:pPr>
      <w:r>
        <w:rPr>
          <w:b/>
        </w:rPr>
        <w:br w:type="column"/>
      </w:r>
      <w:r w:rsidR="009C019D" w:rsidRPr="00D76BB5">
        <w:rPr>
          <w:b/>
          <w:bCs/>
        </w:rPr>
        <w:lastRenderedPageBreak/>
        <w:t>ANNEXURE 13</w:t>
      </w:r>
    </w:p>
    <w:p w14:paraId="4527ADF0" w14:textId="77777777" w:rsidR="009C019D" w:rsidRPr="009C019D" w:rsidRDefault="009C019D" w:rsidP="009C019D">
      <w:pPr>
        <w:pStyle w:val="REG-P0"/>
        <w:jc w:val="center"/>
      </w:pPr>
      <w:r w:rsidRPr="0052458A">
        <w:t>(</w:t>
      </w:r>
      <w:r w:rsidRPr="009C019D">
        <w:t>Section 102(2) and Regulations 124 and 125)</w:t>
      </w:r>
    </w:p>
    <w:p w14:paraId="5A5F7881" w14:textId="77777777" w:rsidR="009C019D" w:rsidRDefault="009C019D" w:rsidP="009C019D">
      <w:pPr>
        <w:pStyle w:val="REG-P0"/>
        <w:jc w:val="center"/>
        <w:rPr>
          <w:b/>
          <w:bCs/>
        </w:rPr>
      </w:pPr>
    </w:p>
    <w:p w14:paraId="66AAF959" w14:textId="2A0251AB" w:rsidR="009C019D" w:rsidRPr="009C019D" w:rsidRDefault="009C019D" w:rsidP="009C019D">
      <w:pPr>
        <w:pStyle w:val="REG-P0"/>
        <w:jc w:val="center"/>
        <w:rPr>
          <w:b/>
          <w:bCs/>
        </w:rPr>
      </w:pPr>
      <w:r w:rsidRPr="009C019D">
        <w:rPr>
          <w:b/>
          <w:bCs/>
        </w:rPr>
        <w:t xml:space="preserve">AQUATIC PLANT SPECIES DECLARED TO BE PROHIBITED </w:t>
      </w:r>
      <w:r>
        <w:rPr>
          <w:b/>
          <w:bCs/>
        </w:rPr>
        <w:br/>
      </w:r>
      <w:r w:rsidRPr="009C019D">
        <w:rPr>
          <w:b/>
          <w:bCs/>
        </w:rPr>
        <w:t>ALIEN</w:t>
      </w:r>
      <w:r>
        <w:rPr>
          <w:b/>
          <w:bCs/>
        </w:rPr>
        <w:t xml:space="preserve"> </w:t>
      </w:r>
      <w:r w:rsidRPr="009C019D">
        <w:rPr>
          <w:b/>
          <w:bCs/>
        </w:rPr>
        <w:t>INVASIVE SPECIES</w:t>
      </w:r>
    </w:p>
    <w:p w14:paraId="27A1A465" w14:textId="77777777" w:rsidR="009C019D" w:rsidRDefault="009C019D" w:rsidP="009C019D">
      <w:pPr>
        <w:pStyle w:val="REG-P0"/>
        <w:jc w:val="center"/>
        <w:rPr>
          <w:b/>
        </w:rPr>
      </w:pPr>
    </w:p>
    <w:p w14:paraId="312C1183" w14:textId="78A8C3DA" w:rsidR="006B3982" w:rsidRDefault="009C019D" w:rsidP="009C019D">
      <w:pPr>
        <w:pStyle w:val="REG-P0"/>
      </w:pPr>
      <w:r w:rsidRPr="009C019D">
        <w:t>The following aquatic plant species, including any portion or the seed thereof, are considered to be alien invasive species in terms of the Water Resource Management Act, 2013, and their importation, transport and spread in the Namibian waters are prohibited.</w:t>
      </w:r>
    </w:p>
    <w:p w14:paraId="7D6E8970" w14:textId="36BFDE70" w:rsidR="006B3982" w:rsidRDefault="006B3982" w:rsidP="009C019D">
      <w:pPr>
        <w:pStyle w:val="REG-P0"/>
      </w:pPr>
    </w:p>
    <w:p w14:paraId="783B6C4A" w14:textId="77777777" w:rsidR="0052458A" w:rsidRDefault="0052458A" w:rsidP="0052458A">
      <w:pPr>
        <w:pStyle w:val="REG-P0"/>
      </w:pPr>
      <w:r>
        <w:t>Table</w:t>
      </w:r>
      <w:r>
        <w:rPr>
          <w:spacing w:val="-3"/>
        </w:rPr>
        <w:t xml:space="preserve"> </w:t>
      </w:r>
      <w:r>
        <w:t>1:</w:t>
      </w:r>
      <w:r>
        <w:rPr>
          <w:spacing w:val="-2"/>
        </w:rPr>
        <w:t xml:space="preserve"> </w:t>
      </w:r>
      <w:r>
        <w:t>List</w:t>
      </w:r>
      <w:r>
        <w:rPr>
          <w:spacing w:val="-2"/>
        </w:rPr>
        <w:t xml:space="preserve"> </w:t>
      </w:r>
      <w:r>
        <w:t>of</w:t>
      </w:r>
      <w:r>
        <w:rPr>
          <w:spacing w:val="-2"/>
        </w:rPr>
        <w:t xml:space="preserve"> </w:t>
      </w:r>
      <w:r>
        <w:t>invasive</w:t>
      </w:r>
      <w:r>
        <w:rPr>
          <w:spacing w:val="-2"/>
        </w:rPr>
        <w:t xml:space="preserve"> </w:t>
      </w:r>
      <w:r>
        <w:t>aquatic</w:t>
      </w:r>
      <w:r>
        <w:rPr>
          <w:spacing w:val="-2"/>
        </w:rPr>
        <w:t xml:space="preserve"> </w:t>
      </w:r>
      <w:r>
        <w:t>plant</w:t>
      </w:r>
      <w:r>
        <w:rPr>
          <w:spacing w:val="-2"/>
        </w:rPr>
        <w:t xml:space="preserve"> </w:t>
      </w:r>
      <w:r>
        <w:t>species</w:t>
      </w:r>
      <w:r>
        <w:rPr>
          <w:spacing w:val="-3"/>
        </w:rPr>
        <w:t xml:space="preserve"> </w:t>
      </w:r>
      <w:r>
        <w:t>prohibited</w:t>
      </w:r>
      <w:r>
        <w:rPr>
          <w:spacing w:val="-2"/>
        </w:rPr>
        <w:t xml:space="preserve"> </w:t>
      </w:r>
      <w:r>
        <w:t>for</w:t>
      </w:r>
      <w:r>
        <w:rPr>
          <w:spacing w:val="-2"/>
        </w:rPr>
        <w:t xml:space="preserve"> </w:t>
      </w:r>
      <w:r>
        <w:t>introduction</w:t>
      </w:r>
      <w:r>
        <w:rPr>
          <w:spacing w:val="-2"/>
        </w:rPr>
        <w:t xml:space="preserve"> </w:t>
      </w:r>
      <w:r>
        <w:t>in</w:t>
      </w:r>
      <w:r>
        <w:rPr>
          <w:spacing w:val="-2"/>
        </w:rPr>
        <w:t xml:space="preserve"> </w:t>
      </w:r>
      <w:r>
        <w:t>the</w:t>
      </w:r>
      <w:r>
        <w:rPr>
          <w:spacing w:val="-2"/>
        </w:rPr>
        <w:t xml:space="preserve"> </w:t>
      </w:r>
      <w:r>
        <w:t>Namibian</w:t>
      </w:r>
      <w:r>
        <w:rPr>
          <w:spacing w:val="-3"/>
        </w:rPr>
        <w:t xml:space="preserve"> </w:t>
      </w:r>
      <w:r>
        <w:rPr>
          <w:spacing w:val="-2"/>
        </w:rPr>
        <w:t>waters</w:t>
      </w:r>
    </w:p>
    <w:p w14:paraId="1AB65350" w14:textId="77777777" w:rsidR="0052458A" w:rsidRDefault="0052458A" w:rsidP="0052458A">
      <w:pPr>
        <w:pStyle w:val="BodyText"/>
        <w:spacing w:before="9"/>
        <w:rPr>
          <w:sz w:val="25"/>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3492"/>
        <w:gridCol w:w="2693"/>
        <w:gridCol w:w="1701"/>
      </w:tblGrid>
      <w:tr w:rsidR="0052458A" w14:paraId="72937FD4" w14:textId="77777777" w:rsidTr="0052458A">
        <w:trPr>
          <w:trHeight w:val="365"/>
        </w:trPr>
        <w:tc>
          <w:tcPr>
            <w:tcW w:w="619" w:type="dxa"/>
          </w:tcPr>
          <w:p w14:paraId="5FA6E46D" w14:textId="77777777" w:rsidR="0052458A" w:rsidRPr="0052458A" w:rsidRDefault="0052458A" w:rsidP="00D059AE">
            <w:pPr>
              <w:pStyle w:val="TableParagraph"/>
              <w:spacing w:before="52"/>
              <w:ind w:left="113"/>
              <w:rPr>
                <w:b/>
                <w:sz w:val="20"/>
              </w:rPr>
            </w:pPr>
            <w:r w:rsidRPr="0052458A">
              <w:rPr>
                <w:b/>
                <w:spacing w:val="-5"/>
                <w:sz w:val="20"/>
              </w:rPr>
              <w:t>NO</w:t>
            </w:r>
          </w:p>
        </w:tc>
        <w:tc>
          <w:tcPr>
            <w:tcW w:w="3492" w:type="dxa"/>
          </w:tcPr>
          <w:p w14:paraId="20960490" w14:textId="77777777" w:rsidR="0052458A" w:rsidRPr="0052458A" w:rsidRDefault="0052458A" w:rsidP="00D059AE">
            <w:pPr>
              <w:pStyle w:val="TableParagraph"/>
              <w:spacing w:before="52"/>
              <w:ind w:left="112"/>
              <w:rPr>
                <w:b/>
                <w:sz w:val="20"/>
              </w:rPr>
            </w:pPr>
            <w:r w:rsidRPr="0052458A">
              <w:rPr>
                <w:b/>
                <w:spacing w:val="-2"/>
                <w:sz w:val="20"/>
              </w:rPr>
              <w:t>FAMILY/SPECIES</w:t>
            </w:r>
          </w:p>
        </w:tc>
        <w:tc>
          <w:tcPr>
            <w:tcW w:w="2693" w:type="dxa"/>
          </w:tcPr>
          <w:p w14:paraId="3639CF6C" w14:textId="77777777" w:rsidR="0052458A" w:rsidRPr="0052458A" w:rsidRDefault="0052458A" w:rsidP="00D059AE">
            <w:pPr>
              <w:pStyle w:val="TableParagraph"/>
              <w:spacing w:before="52"/>
              <w:ind w:left="112"/>
              <w:rPr>
                <w:b/>
                <w:sz w:val="20"/>
              </w:rPr>
            </w:pPr>
            <w:r w:rsidRPr="0052458A">
              <w:rPr>
                <w:b/>
                <w:sz w:val="20"/>
              </w:rPr>
              <w:t>COMMON</w:t>
            </w:r>
            <w:r w:rsidRPr="0052458A">
              <w:rPr>
                <w:b/>
                <w:spacing w:val="-8"/>
                <w:sz w:val="20"/>
              </w:rPr>
              <w:t xml:space="preserve"> </w:t>
            </w:r>
            <w:r w:rsidRPr="0052458A">
              <w:rPr>
                <w:b/>
                <w:spacing w:val="-4"/>
                <w:sz w:val="20"/>
              </w:rPr>
              <w:t>NAME</w:t>
            </w:r>
          </w:p>
        </w:tc>
        <w:tc>
          <w:tcPr>
            <w:tcW w:w="1701" w:type="dxa"/>
          </w:tcPr>
          <w:p w14:paraId="62D7242B" w14:textId="77777777" w:rsidR="0052458A" w:rsidRPr="0052458A" w:rsidRDefault="0052458A" w:rsidP="00D059AE">
            <w:pPr>
              <w:pStyle w:val="TableParagraph"/>
              <w:spacing w:before="52"/>
              <w:ind w:left="111"/>
              <w:rPr>
                <w:b/>
                <w:sz w:val="20"/>
              </w:rPr>
            </w:pPr>
            <w:r w:rsidRPr="0052458A">
              <w:rPr>
                <w:b/>
                <w:spacing w:val="-2"/>
                <w:sz w:val="20"/>
              </w:rPr>
              <w:t>STATUS</w:t>
            </w:r>
          </w:p>
        </w:tc>
      </w:tr>
      <w:tr w:rsidR="0052458A" w14:paraId="35438550" w14:textId="77777777" w:rsidTr="0052458A">
        <w:trPr>
          <w:trHeight w:val="369"/>
        </w:trPr>
        <w:tc>
          <w:tcPr>
            <w:tcW w:w="619" w:type="dxa"/>
          </w:tcPr>
          <w:p w14:paraId="1F9BCBAC" w14:textId="77777777" w:rsidR="0052458A" w:rsidRPr="0052458A" w:rsidRDefault="0052458A" w:rsidP="00D059AE">
            <w:pPr>
              <w:pStyle w:val="TableParagraph"/>
              <w:spacing w:before="55"/>
              <w:ind w:left="113"/>
              <w:rPr>
                <w:sz w:val="20"/>
              </w:rPr>
            </w:pPr>
            <w:r w:rsidRPr="0052458A">
              <w:rPr>
                <w:sz w:val="20"/>
              </w:rPr>
              <w:t>1</w:t>
            </w:r>
          </w:p>
        </w:tc>
        <w:tc>
          <w:tcPr>
            <w:tcW w:w="3492" w:type="dxa"/>
          </w:tcPr>
          <w:p w14:paraId="36E14F71" w14:textId="77777777" w:rsidR="0052458A" w:rsidRPr="0052458A" w:rsidRDefault="0052458A" w:rsidP="00D059AE">
            <w:pPr>
              <w:pStyle w:val="TableParagraph"/>
              <w:spacing w:before="55"/>
              <w:ind w:left="113"/>
              <w:rPr>
                <w:i/>
                <w:sz w:val="20"/>
              </w:rPr>
            </w:pPr>
            <w:proofErr w:type="spellStart"/>
            <w:r w:rsidRPr="0052458A">
              <w:rPr>
                <w:b/>
                <w:sz w:val="20"/>
              </w:rPr>
              <w:t>Salviniaceae</w:t>
            </w:r>
            <w:proofErr w:type="spellEnd"/>
            <w:r w:rsidRPr="0052458A">
              <w:rPr>
                <w:sz w:val="20"/>
              </w:rPr>
              <w:t>/</w:t>
            </w:r>
            <w:r w:rsidRPr="0052458A">
              <w:rPr>
                <w:i/>
                <w:sz w:val="20"/>
              </w:rPr>
              <w:t>Salvinia</w:t>
            </w:r>
            <w:r w:rsidRPr="0052458A">
              <w:rPr>
                <w:i/>
                <w:spacing w:val="-11"/>
                <w:sz w:val="20"/>
              </w:rPr>
              <w:t xml:space="preserve"> </w:t>
            </w:r>
            <w:r w:rsidRPr="0052458A">
              <w:rPr>
                <w:i/>
                <w:spacing w:val="-2"/>
                <w:sz w:val="20"/>
              </w:rPr>
              <w:t>molesta</w:t>
            </w:r>
          </w:p>
        </w:tc>
        <w:tc>
          <w:tcPr>
            <w:tcW w:w="2693" w:type="dxa"/>
          </w:tcPr>
          <w:p w14:paraId="7CB1603D" w14:textId="77777777" w:rsidR="0052458A" w:rsidRPr="0052458A" w:rsidRDefault="0052458A" w:rsidP="00D059AE">
            <w:pPr>
              <w:pStyle w:val="TableParagraph"/>
              <w:spacing w:before="55"/>
              <w:ind w:left="112"/>
              <w:rPr>
                <w:sz w:val="20"/>
              </w:rPr>
            </w:pPr>
            <w:r w:rsidRPr="0052458A">
              <w:rPr>
                <w:sz w:val="20"/>
              </w:rPr>
              <w:t>Kariba</w:t>
            </w:r>
            <w:r w:rsidRPr="0052458A">
              <w:rPr>
                <w:spacing w:val="-6"/>
                <w:sz w:val="20"/>
              </w:rPr>
              <w:t xml:space="preserve"> </w:t>
            </w:r>
            <w:r w:rsidRPr="0052458A">
              <w:rPr>
                <w:spacing w:val="-4"/>
                <w:sz w:val="20"/>
              </w:rPr>
              <w:t>weed</w:t>
            </w:r>
          </w:p>
        </w:tc>
        <w:tc>
          <w:tcPr>
            <w:tcW w:w="1701" w:type="dxa"/>
          </w:tcPr>
          <w:p w14:paraId="3BC5FB39" w14:textId="77777777" w:rsidR="0052458A" w:rsidRPr="0052458A" w:rsidRDefault="0052458A" w:rsidP="00D059AE">
            <w:pPr>
              <w:pStyle w:val="TableParagraph"/>
              <w:spacing w:before="55"/>
              <w:ind w:left="112"/>
              <w:rPr>
                <w:sz w:val="20"/>
              </w:rPr>
            </w:pPr>
            <w:r w:rsidRPr="0052458A">
              <w:rPr>
                <w:spacing w:val="-2"/>
                <w:sz w:val="20"/>
              </w:rPr>
              <w:t>PROHIBITED</w:t>
            </w:r>
          </w:p>
        </w:tc>
      </w:tr>
      <w:tr w:rsidR="0052458A" w14:paraId="54CF1F48" w14:textId="77777777" w:rsidTr="0052458A">
        <w:trPr>
          <w:trHeight w:val="369"/>
        </w:trPr>
        <w:tc>
          <w:tcPr>
            <w:tcW w:w="619" w:type="dxa"/>
          </w:tcPr>
          <w:p w14:paraId="7A5E0C1A" w14:textId="77777777" w:rsidR="0052458A" w:rsidRPr="0052458A" w:rsidRDefault="0052458A" w:rsidP="00D059AE">
            <w:pPr>
              <w:pStyle w:val="TableParagraph"/>
              <w:spacing w:before="55"/>
              <w:ind w:left="113"/>
              <w:rPr>
                <w:sz w:val="20"/>
              </w:rPr>
            </w:pPr>
            <w:r w:rsidRPr="0052458A">
              <w:rPr>
                <w:sz w:val="20"/>
              </w:rPr>
              <w:t>2</w:t>
            </w:r>
          </w:p>
        </w:tc>
        <w:tc>
          <w:tcPr>
            <w:tcW w:w="3492" w:type="dxa"/>
          </w:tcPr>
          <w:p w14:paraId="05032A93" w14:textId="77777777" w:rsidR="0052458A" w:rsidRPr="0052458A" w:rsidRDefault="0052458A" w:rsidP="00D059AE">
            <w:pPr>
              <w:pStyle w:val="TableParagraph"/>
              <w:spacing w:before="55"/>
              <w:ind w:left="113"/>
              <w:rPr>
                <w:i/>
                <w:sz w:val="20"/>
              </w:rPr>
            </w:pPr>
            <w:proofErr w:type="spellStart"/>
            <w:r w:rsidRPr="0052458A">
              <w:rPr>
                <w:b/>
                <w:sz w:val="20"/>
              </w:rPr>
              <w:t>Azollaceae</w:t>
            </w:r>
            <w:proofErr w:type="spellEnd"/>
            <w:r w:rsidRPr="0052458A">
              <w:rPr>
                <w:sz w:val="20"/>
              </w:rPr>
              <w:t>/</w:t>
            </w:r>
            <w:r w:rsidRPr="0052458A">
              <w:rPr>
                <w:i/>
                <w:sz w:val="20"/>
              </w:rPr>
              <w:t>Azolla</w:t>
            </w:r>
            <w:r w:rsidRPr="0052458A">
              <w:rPr>
                <w:i/>
                <w:spacing w:val="-9"/>
                <w:sz w:val="20"/>
              </w:rPr>
              <w:t xml:space="preserve"> </w:t>
            </w:r>
            <w:r w:rsidRPr="0052458A">
              <w:rPr>
                <w:i/>
                <w:spacing w:val="-2"/>
                <w:sz w:val="20"/>
              </w:rPr>
              <w:t>filiculoides</w:t>
            </w:r>
          </w:p>
        </w:tc>
        <w:tc>
          <w:tcPr>
            <w:tcW w:w="2693" w:type="dxa"/>
          </w:tcPr>
          <w:p w14:paraId="6584F6E2" w14:textId="77777777" w:rsidR="0052458A" w:rsidRPr="0052458A" w:rsidRDefault="0052458A" w:rsidP="00D059AE">
            <w:pPr>
              <w:pStyle w:val="TableParagraph"/>
              <w:spacing w:before="55"/>
              <w:ind w:left="113"/>
              <w:rPr>
                <w:sz w:val="20"/>
              </w:rPr>
            </w:pPr>
            <w:r w:rsidRPr="0052458A">
              <w:rPr>
                <w:sz w:val="20"/>
              </w:rPr>
              <w:t>Red</w:t>
            </w:r>
            <w:r w:rsidRPr="0052458A">
              <w:rPr>
                <w:spacing w:val="-3"/>
                <w:sz w:val="20"/>
              </w:rPr>
              <w:t xml:space="preserve"> </w:t>
            </w:r>
            <w:r w:rsidRPr="0052458A">
              <w:rPr>
                <w:sz w:val="20"/>
              </w:rPr>
              <w:t>water</w:t>
            </w:r>
            <w:r w:rsidRPr="0052458A">
              <w:rPr>
                <w:spacing w:val="-2"/>
                <w:sz w:val="20"/>
              </w:rPr>
              <w:t xml:space="preserve"> </w:t>
            </w:r>
            <w:r w:rsidRPr="0052458A">
              <w:rPr>
                <w:spacing w:val="-4"/>
                <w:sz w:val="20"/>
              </w:rPr>
              <w:t>fern</w:t>
            </w:r>
          </w:p>
        </w:tc>
        <w:tc>
          <w:tcPr>
            <w:tcW w:w="1701" w:type="dxa"/>
          </w:tcPr>
          <w:p w14:paraId="39001FC2" w14:textId="77777777" w:rsidR="0052458A" w:rsidRPr="0052458A" w:rsidRDefault="0052458A" w:rsidP="00D059AE">
            <w:pPr>
              <w:pStyle w:val="TableParagraph"/>
              <w:spacing w:before="55"/>
              <w:ind w:left="112"/>
              <w:rPr>
                <w:sz w:val="20"/>
              </w:rPr>
            </w:pPr>
            <w:r w:rsidRPr="0052458A">
              <w:rPr>
                <w:spacing w:val="-2"/>
                <w:sz w:val="20"/>
              </w:rPr>
              <w:t>PROHIBITED</w:t>
            </w:r>
          </w:p>
        </w:tc>
      </w:tr>
      <w:tr w:rsidR="0052458A" w14:paraId="3C7C5104" w14:textId="77777777" w:rsidTr="0052458A">
        <w:trPr>
          <w:trHeight w:val="633"/>
        </w:trPr>
        <w:tc>
          <w:tcPr>
            <w:tcW w:w="619" w:type="dxa"/>
          </w:tcPr>
          <w:p w14:paraId="28EFE3C6" w14:textId="77777777" w:rsidR="0052458A" w:rsidRPr="0052458A" w:rsidRDefault="0052458A" w:rsidP="00D059AE">
            <w:pPr>
              <w:pStyle w:val="TableParagraph"/>
              <w:spacing w:before="55"/>
              <w:ind w:left="114"/>
              <w:rPr>
                <w:sz w:val="20"/>
              </w:rPr>
            </w:pPr>
            <w:r w:rsidRPr="0052458A">
              <w:rPr>
                <w:sz w:val="20"/>
              </w:rPr>
              <w:t>3</w:t>
            </w:r>
          </w:p>
        </w:tc>
        <w:tc>
          <w:tcPr>
            <w:tcW w:w="3492" w:type="dxa"/>
          </w:tcPr>
          <w:p w14:paraId="1601FBDF" w14:textId="77777777" w:rsidR="0052458A" w:rsidRPr="0052458A" w:rsidRDefault="0052458A" w:rsidP="00D059AE">
            <w:pPr>
              <w:pStyle w:val="TableParagraph"/>
              <w:spacing w:before="55"/>
              <w:ind w:left="113"/>
              <w:rPr>
                <w:i/>
                <w:sz w:val="20"/>
              </w:rPr>
            </w:pPr>
            <w:proofErr w:type="spellStart"/>
            <w:r w:rsidRPr="0052458A">
              <w:rPr>
                <w:b/>
                <w:sz w:val="20"/>
              </w:rPr>
              <w:t>Araceae</w:t>
            </w:r>
            <w:proofErr w:type="spellEnd"/>
            <w:r w:rsidRPr="0052458A">
              <w:rPr>
                <w:sz w:val="20"/>
              </w:rPr>
              <w:t>/</w:t>
            </w:r>
            <w:proofErr w:type="spellStart"/>
            <w:r w:rsidRPr="0052458A">
              <w:rPr>
                <w:i/>
                <w:sz w:val="20"/>
              </w:rPr>
              <w:t>Pistia</w:t>
            </w:r>
            <w:proofErr w:type="spellEnd"/>
            <w:r w:rsidRPr="0052458A">
              <w:rPr>
                <w:i/>
                <w:spacing w:val="-7"/>
                <w:sz w:val="20"/>
              </w:rPr>
              <w:t xml:space="preserve"> </w:t>
            </w:r>
            <w:r w:rsidRPr="0052458A">
              <w:rPr>
                <w:i/>
                <w:spacing w:val="-2"/>
                <w:sz w:val="20"/>
              </w:rPr>
              <w:t>stratiotes</w:t>
            </w:r>
          </w:p>
        </w:tc>
        <w:tc>
          <w:tcPr>
            <w:tcW w:w="2693" w:type="dxa"/>
          </w:tcPr>
          <w:p w14:paraId="652864CA" w14:textId="77777777" w:rsidR="0052458A" w:rsidRPr="0052458A" w:rsidRDefault="0052458A" w:rsidP="00D059AE">
            <w:pPr>
              <w:pStyle w:val="TableParagraph"/>
              <w:spacing w:before="55" w:line="249" w:lineRule="auto"/>
              <w:ind w:left="113" w:right="889"/>
              <w:rPr>
                <w:sz w:val="20"/>
              </w:rPr>
            </w:pPr>
            <w:r w:rsidRPr="0052458A">
              <w:rPr>
                <w:sz w:val="20"/>
              </w:rPr>
              <w:t>Water</w:t>
            </w:r>
            <w:r w:rsidRPr="0052458A">
              <w:rPr>
                <w:spacing w:val="-14"/>
                <w:sz w:val="20"/>
              </w:rPr>
              <w:t xml:space="preserve"> </w:t>
            </w:r>
            <w:r w:rsidRPr="0052458A">
              <w:rPr>
                <w:sz w:val="20"/>
              </w:rPr>
              <w:t>Lettuce</w:t>
            </w:r>
            <w:r w:rsidRPr="0052458A">
              <w:rPr>
                <w:spacing w:val="-14"/>
                <w:sz w:val="20"/>
              </w:rPr>
              <w:t xml:space="preserve"> </w:t>
            </w:r>
            <w:r w:rsidRPr="0052458A">
              <w:rPr>
                <w:sz w:val="20"/>
              </w:rPr>
              <w:t>or Nile cabbage</w:t>
            </w:r>
          </w:p>
        </w:tc>
        <w:tc>
          <w:tcPr>
            <w:tcW w:w="1701" w:type="dxa"/>
          </w:tcPr>
          <w:p w14:paraId="59AF7DDC" w14:textId="77777777" w:rsidR="0052458A" w:rsidRPr="0052458A" w:rsidRDefault="0052458A" w:rsidP="00D059AE">
            <w:pPr>
              <w:pStyle w:val="TableParagraph"/>
              <w:spacing w:before="55"/>
              <w:ind w:left="112"/>
              <w:rPr>
                <w:sz w:val="20"/>
              </w:rPr>
            </w:pPr>
            <w:r w:rsidRPr="0052458A">
              <w:rPr>
                <w:spacing w:val="-2"/>
                <w:sz w:val="20"/>
              </w:rPr>
              <w:t>PROHIBITED</w:t>
            </w:r>
          </w:p>
        </w:tc>
      </w:tr>
      <w:tr w:rsidR="0052458A" w14:paraId="09B32EC0" w14:textId="77777777" w:rsidTr="0052458A">
        <w:trPr>
          <w:trHeight w:val="369"/>
        </w:trPr>
        <w:tc>
          <w:tcPr>
            <w:tcW w:w="619" w:type="dxa"/>
          </w:tcPr>
          <w:p w14:paraId="083CD61B" w14:textId="77777777" w:rsidR="0052458A" w:rsidRPr="0052458A" w:rsidRDefault="0052458A" w:rsidP="00D059AE">
            <w:pPr>
              <w:pStyle w:val="TableParagraph"/>
              <w:spacing w:before="55"/>
              <w:ind w:left="114"/>
              <w:rPr>
                <w:sz w:val="20"/>
              </w:rPr>
            </w:pPr>
            <w:r w:rsidRPr="0052458A">
              <w:rPr>
                <w:sz w:val="20"/>
              </w:rPr>
              <w:t>4</w:t>
            </w:r>
          </w:p>
        </w:tc>
        <w:tc>
          <w:tcPr>
            <w:tcW w:w="3492" w:type="dxa"/>
          </w:tcPr>
          <w:p w14:paraId="20EE8082" w14:textId="77777777" w:rsidR="0052458A" w:rsidRPr="0052458A" w:rsidRDefault="0052458A" w:rsidP="00D059AE">
            <w:pPr>
              <w:pStyle w:val="TableParagraph"/>
              <w:spacing w:before="55"/>
              <w:ind w:left="113"/>
              <w:rPr>
                <w:i/>
                <w:sz w:val="20"/>
              </w:rPr>
            </w:pPr>
            <w:proofErr w:type="spellStart"/>
            <w:r w:rsidRPr="0052458A">
              <w:rPr>
                <w:b/>
                <w:sz w:val="20"/>
              </w:rPr>
              <w:t>Haloragaceae</w:t>
            </w:r>
            <w:proofErr w:type="spellEnd"/>
            <w:r w:rsidRPr="0052458A">
              <w:rPr>
                <w:sz w:val="20"/>
              </w:rPr>
              <w:t>/</w:t>
            </w:r>
            <w:proofErr w:type="spellStart"/>
            <w:r w:rsidRPr="0052458A">
              <w:rPr>
                <w:i/>
                <w:sz w:val="20"/>
              </w:rPr>
              <w:t>Myriophyllum</w:t>
            </w:r>
            <w:proofErr w:type="spellEnd"/>
            <w:r w:rsidRPr="0052458A">
              <w:rPr>
                <w:i/>
                <w:spacing w:val="-1"/>
                <w:sz w:val="20"/>
              </w:rPr>
              <w:t xml:space="preserve"> </w:t>
            </w:r>
            <w:r w:rsidRPr="0052458A">
              <w:rPr>
                <w:i/>
                <w:spacing w:val="-2"/>
                <w:sz w:val="20"/>
              </w:rPr>
              <w:t>aquaticum</w:t>
            </w:r>
          </w:p>
        </w:tc>
        <w:tc>
          <w:tcPr>
            <w:tcW w:w="2693" w:type="dxa"/>
          </w:tcPr>
          <w:p w14:paraId="78C4C5A1" w14:textId="77777777" w:rsidR="0052458A" w:rsidRPr="0052458A" w:rsidRDefault="0052458A" w:rsidP="00D059AE">
            <w:pPr>
              <w:pStyle w:val="TableParagraph"/>
              <w:spacing w:before="55"/>
              <w:ind w:left="113"/>
              <w:rPr>
                <w:sz w:val="20"/>
              </w:rPr>
            </w:pPr>
            <w:r w:rsidRPr="0052458A">
              <w:rPr>
                <w:spacing w:val="-2"/>
                <w:sz w:val="20"/>
              </w:rPr>
              <w:t>Parrot’s</w:t>
            </w:r>
            <w:r w:rsidRPr="0052458A">
              <w:rPr>
                <w:spacing w:val="-4"/>
                <w:sz w:val="20"/>
              </w:rPr>
              <w:t xml:space="preserve"> </w:t>
            </w:r>
            <w:r w:rsidRPr="0052458A">
              <w:rPr>
                <w:spacing w:val="-2"/>
                <w:sz w:val="20"/>
              </w:rPr>
              <w:t>feather</w:t>
            </w:r>
          </w:p>
        </w:tc>
        <w:tc>
          <w:tcPr>
            <w:tcW w:w="1701" w:type="dxa"/>
          </w:tcPr>
          <w:p w14:paraId="2FDE997D" w14:textId="77777777" w:rsidR="0052458A" w:rsidRPr="0052458A" w:rsidRDefault="0052458A" w:rsidP="00D059AE">
            <w:pPr>
              <w:pStyle w:val="TableParagraph"/>
              <w:spacing w:before="55"/>
              <w:ind w:left="113"/>
              <w:rPr>
                <w:sz w:val="20"/>
              </w:rPr>
            </w:pPr>
            <w:r w:rsidRPr="0052458A">
              <w:rPr>
                <w:spacing w:val="-2"/>
                <w:sz w:val="20"/>
              </w:rPr>
              <w:t>PROHIBITED</w:t>
            </w:r>
          </w:p>
        </w:tc>
      </w:tr>
      <w:tr w:rsidR="0052458A" w14:paraId="5AB8C0A4" w14:textId="77777777" w:rsidTr="0052458A">
        <w:trPr>
          <w:trHeight w:val="369"/>
        </w:trPr>
        <w:tc>
          <w:tcPr>
            <w:tcW w:w="619" w:type="dxa"/>
          </w:tcPr>
          <w:p w14:paraId="3A15232A" w14:textId="77777777" w:rsidR="0052458A" w:rsidRPr="0052458A" w:rsidRDefault="0052458A" w:rsidP="00D059AE">
            <w:pPr>
              <w:pStyle w:val="TableParagraph"/>
              <w:spacing w:before="55"/>
              <w:ind w:left="114"/>
              <w:rPr>
                <w:sz w:val="20"/>
              </w:rPr>
            </w:pPr>
            <w:r w:rsidRPr="0052458A">
              <w:rPr>
                <w:sz w:val="20"/>
              </w:rPr>
              <w:t>5</w:t>
            </w:r>
          </w:p>
        </w:tc>
        <w:tc>
          <w:tcPr>
            <w:tcW w:w="3492" w:type="dxa"/>
          </w:tcPr>
          <w:p w14:paraId="57F2CA90" w14:textId="77777777" w:rsidR="0052458A" w:rsidRPr="0052458A" w:rsidRDefault="0052458A" w:rsidP="00D059AE">
            <w:pPr>
              <w:pStyle w:val="TableParagraph"/>
              <w:spacing w:before="55"/>
              <w:ind w:left="114"/>
              <w:rPr>
                <w:i/>
                <w:sz w:val="20"/>
              </w:rPr>
            </w:pPr>
            <w:proofErr w:type="spellStart"/>
            <w:r w:rsidRPr="0052458A">
              <w:rPr>
                <w:b/>
                <w:sz w:val="20"/>
              </w:rPr>
              <w:t>Haloragaceae</w:t>
            </w:r>
            <w:proofErr w:type="spellEnd"/>
            <w:r w:rsidRPr="0052458A">
              <w:rPr>
                <w:sz w:val="20"/>
              </w:rPr>
              <w:t>/</w:t>
            </w:r>
            <w:proofErr w:type="spellStart"/>
            <w:r w:rsidRPr="0052458A">
              <w:rPr>
                <w:i/>
                <w:sz w:val="20"/>
              </w:rPr>
              <w:t>Myriophyllum</w:t>
            </w:r>
            <w:proofErr w:type="spellEnd"/>
            <w:r w:rsidRPr="0052458A">
              <w:rPr>
                <w:i/>
                <w:spacing w:val="-1"/>
                <w:sz w:val="20"/>
              </w:rPr>
              <w:t xml:space="preserve"> </w:t>
            </w:r>
            <w:r w:rsidRPr="0052458A">
              <w:rPr>
                <w:i/>
                <w:spacing w:val="-2"/>
                <w:sz w:val="20"/>
              </w:rPr>
              <w:t>spicatum</w:t>
            </w:r>
          </w:p>
        </w:tc>
        <w:tc>
          <w:tcPr>
            <w:tcW w:w="2693" w:type="dxa"/>
          </w:tcPr>
          <w:p w14:paraId="1851DB05" w14:textId="77777777" w:rsidR="0052458A" w:rsidRPr="0052458A" w:rsidRDefault="0052458A" w:rsidP="00D059AE">
            <w:pPr>
              <w:pStyle w:val="TableParagraph"/>
              <w:spacing w:before="55"/>
              <w:ind w:left="113"/>
              <w:rPr>
                <w:sz w:val="20"/>
              </w:rPr>
            </w:pPr>
            <w:r w:rsidRPr="0052458A">
              <w:rPr>
                <w:sz w:val="20"/>
              </w:rPr>
              <w:t>Spiked</w:t>
            </w:r>
            <w:r w:rsidRPr="0052458A">
              <w:rPr>
                <w:spacing w:val="-6"/>
                <w:sz w:val="20"/>
              </w:rPr>
              <w:t xml:space="preserve"> </w:t>
            </w:r>
            <w:r w:rsidRPr="0052458A">
              <w:rPr>
                <w:sz w:val="20"/>
              </w:rPr>
              <w:t>water</w:t>
            </w:r>
            <w:r w:rsidRPr="0052458A">
              <w:rPr>
                <w:spacing w:val="-5"/>
                <w:sz w:val="20"/>
              </w:rPr>
              <w:t xml:space="preserve"> </w:t>
            </w:r>
            <w:r w:rsidRPr="0052458A">
              <w:rPr>
                <w:spacing w:val="-2"/>
                <w:sz w:val="20"/>
              </w:rPr>
              <w:t>milfoil</w:t>
            </w:r>
          </w:p>
        </w:tc>
        <w:tc>
          <w:tcPr>
            <w:tcW w:w="1701" w:type="dxa"/>
          </w:tcPr>
          <w:p w14:paraId="174C0717" w14:textId="77777777" w:rsidR="0052458A" w:rsidRPr="0052458A" w:rsidRDefault="0052458A" w:rsidP="00D059AE">
            <w:pPr>
              <w:pStyle w:val="TableParagraph"/>
              <w:spacing w:before="55"/>
              <w:ind w:left="112"/>
              <w:rPr>
                <w:sz w:val="20"/>
              </w:rPr>
            </w:pPr>
            <w:r w:rsidRPr="0052458A">
              <w:rPr>
                <w:spacing w:val="-2"/>
                <w:sz w:val="20"/>
              </w:rPr>
              <w:t>PROHIBITED</w:t>
            </w:r>
          </w:p>
        </w:tc>
      </w:tr>
      <w:tr w:rsidR="0052458A" w14:paraId="6E433B74" w14:textId="77777777" w:rsidTr="0052458A">
        <w:trPr>
          <w:trHeight w:val="369"/>
        </w:trPr>
        <w:tc>
          <w:tcPr>
            <w:tcW w:w="619" w:type="dxa"/>
          </w:tcPr>
          <w:p w14:paraId="7CC331C2" w14:textId="77777777" w:rsidR="0052458A" w:rsidRPr="0052458A" w:rsidRDefault="0052458A" w:rsidP="00D059AE">
            <w:pPr>
              <w:pStyle w:val="TableParagraph"/>
              <w:spacing w:before="55"/>
              <w:ind w:left="114"/>
              <w:rPr>
                <w:sz w:val="20"/>
              </w:rPr>
            </w:pPr>
            <w:r w:rsidRPr="0052458A">
              <w:rPr>
                <w:sz w:val="20"/>
              </w:rPr>
              <w:t>6</w:t>
            </w:r>
          </w:p>
        </w:tc>
        <w:tc>
          <w:tcPr>
            <w:tcW w:w="3492" w:type="dxa"/>
          </w:tcPr>
          <w:p w14:paraId="6758EC0A" w14:textId="77777777" w:rsidR="0052458A" w:rsidRPr="0052458A" w:rsidRDefault="0052458A" w:rsidP="00D059AE">
            <w:pPr>
              <w:pStyle w:val="TableParagraph"/>
              <w:spacing w:before="55"/>
              <w:ind w:left="114"/>
              <w:rPr>
                <w:i/>
                <w:sz w:val="20"/>
              </w:rPr>
            </w:pPr>
            <w:proofErr w:type="spellStart"/>
            <w:r w:rsidRPr="0052458A">
              <w:rPr>
                <w:b/>
                <w:sz w:val="20"/>
              </w:rPr>
              <w:t>Hydrocharitaceae</w:t>
            </w:r>
            <w:proofErr w:type="spellEnd"/>
            <w:r w:rsidRPr="0052458A">
              <w:rPr>
                <w:sz w:val="20"/>
              </w:rPr>
              <w:t>/</w:t>
            </w:r>
            <w:r w:rsidRPr="0052458A">
              <w:rPr>
                <w:i/>
                <w:sz w:val="20"/>
              </w:rPr>
              <w:t>Egeria</w:t>
            </w:r>
            <w:r w:rsidRPr="0052458A">
              <w:rPr>
                <w:i/>
                <w:spacing w:val="-5"/>
                <w:sz w:val="20"/>
              </w:rPr>
              <w:t xml:space="preserve"> </w:t>
            </w:r>
            <w:proofErr w:type="spellStart"/>
            <w:r w:rsidRPr="0052458A">
              <w:rPr>
                <w:i/>
                <w:spacing w:val="-2"/>
                <w:sz w:val="20"/>
              </w:rPr>
              <w:t>densa</w:t>
            </w:r>
            <w:proofErr w:type="spellEnd"/>
          </w:p>
        </w:tc>
        <w:tc>
          <w:tcPr>
            <w:tcW w:w="2693" w:type="dxa"/>
          </w:tcPr>
          <w:p w14:paraId="5964328B" w14:textId="77777777" w:rsidR="0052458A" w:rsidRPr="0052458A" w:rsidRDefault="0052458A" w:rsidP="00D059AE">
            <w:pPr>
              <w:pStyle w:val="TableParagraph"/>
              <w:spacing w:before="55"/>
              <w:ind w:left="113"/>
              <w:rPr>
                <w:sz w:val="20"/>
              </w:rPr>
            </w:pPr>
            <w:r w:rsidRPr="0052458A">
              <w:rPr>
                <w:sz w:val="20"/>
              </w:rPr>
              <w:t>Dense</w:t>
            </w:r>
            <w:r w:rsidRPr="0052458A">
              <w:rPr>
                <w:spacing w:val="-5"/>
                <w:sz w:val="20"/>
              </w:rPr>
              <w:t xml:space="preserve"> </w:t>
            </w:r>
            <w:r w:rsidRPr="0052458A">
              <w:rPr>
                <w:sz w:val="20"/>
              </w:rPr>
              <w:t>water</w:t>
            </w:r>
            <w:r w:rsidRPr="0052458A">
              <w:rPr>
                <w:spacing w:val="-5"/>
                <w:sz w:val="20"/>
              </w:rPr>
              <w:t xml:space="preserve"> </w:t>
            </w:r>
            <w:r w:rsidRPr="0052458A">
              <w:rPr>
                <w:spacing w:val="-4"/>
                <w:sz w:val="20"/>
              </w:rPr>
              <w:t>weed</w:t>
            </w:r>
          </w:p>
        </w:tc>
        <w:tc>
          <w:tcPr>
            <w:tcW w:w="1701" w:type="dxa"/>
          </w:tcPr>
          <w:p w14:paraId="73F3E273" w14:textId="77777777" w:rsidR="0052458A" w:rsidRPr="0052458A" w:rsidRDefault="0052458A" w:rsidP="00D059AE">
            <w:pPr>
              <w:pStyle w:val="TableParagraph"/>
              <w:spacing w:before="55"/>
              <w:ind w:left="112"/>
              <w:rPr>
                <w:sz w:val="20"/>
              </w:rPr>
            </w:pPr>
            <w:r w:rsidRPr="0052458A">
              <w:rPr>
                <w:spacing w:val="-2"/>
                <w:sz w:val="20"/>
              </w:rPr>
              <w:t>PROHIBITED</w:t>
            </w:r>
          </w:p>
        </w:tc>
      </w:tr>
      <w:tr w:rsidR="0052458A" w14:paraId="7CF58510" w14:textId="77777777" w:rsidTr="0052458A">
        <w:trPr>
          <w:trHeight w:val="369"/>
        </w:trPr>
        <w:tc>
          <w:tcPr>
            <w:tcW w:w="619" w:type="dxa"/>
          </w:tcPr>
          <w:p w14:paraId="244CBDB7" w14:textId="77777777" w:rsidR="0052458A" w:rsidRPr="0052458A" w:rsidRDefault="0052458A" w:rsidP="00D059AE">
            <w:pPr>
              <w:pStyle w:val="TableParagraph"/>
              <w:spacing w:before="55"/>
              <w:ind w:left="114"/>
              <w:rPr>
                <w:sz w:val="20"/>
              </w:rPr>
            </w:pPr>
            <w:r w:rsidRPr="0052458A">
              <w:rPr>
                <w:sz w:val="20"/>
              </w:rPr>
              <w:t>7</w:t>
            </w:r>
          </w:p>
        </w:tc>
        <w:tc>
          <w:tcPr>
            <w:tcW w:w="3492" w:type="dxa"/>
          </w:tcPr>
          <w:p w14:paraId="2F16D09A" w14:textId="77777777" w:rsidR="0052458A" w:rsidRPr="0052458A" w:rsidRDefault="0052458A" w:rsidP="00D059AE">
            <w:pPr>
              <w:pStyle w:val="TableParagraph"/>
              <w:spacing w:before="55"/>
              <w:ind w:left="114"/>
              <w:rPr>
                <w:i/>
                <w:sz w:val="20"/>
              </w:rPr>
            </w:pPr>
            <w:proofErr w:type="spellStart"/>
            <w:r w:rsidRPr="0052458A">
              <w:rPr>
                <w:b/>
                <w:sz w:val="20"/>
              </w:rPr>
              <w:t>Hydrocharitaceae</w:t>
            </w:r>
            <w:proofErr w:type="spellEnd"/>
            <w:r w:rsidRPr="0052458A">
              <w:rPr>
                <w:sz w:val="20"/>
              </w:rPr>
              <w:t>/</w:t>
            </w:r>
            <w:r w:rsidRPr="0052458A">
              <w:rPr>
                <w:i/>
                <w:sz w:val="20"/>
              </w:rPr>
              <w:t>Elodea</w:t>
            </w:r>
            <w:r w:rsidRPr="0052458A">
              <w:rPr>
                <w:i/>
                <w:spacing w:val="-5"/>
                <w:sz w:val="20"/>
              </w:rPr>
              <w:t xml:space="preserve"> </w:t>
            </w:r>
            <w:r w:rsidRPr="0052458A">
              <w:rPr>
                <w:i/>
                <w:spacing w:val="-2"/>
                <w:sz w:val="20"/>
              </w:rPr>
              <w:t>Canadensis</w:t>
            </w:r>
          </w:p>
        </w:tc>
        <w:tc>
          <w:tcPr>
            <w:tcW w:w="2693" w:type="dxa"/>
          </w:tcPr>
          <w:p w14:paraId="194D637D" w14:textId="77777777" w:rsidR="0052458A" w:rsidRPr="0052458A" w:rsidRDefault="0052458A" w:rsidP="00D059AE">
            <w:pPr>
              <w:pStyle w:val="TableParagraph"/>
              <w:spacing w:before="55"/>
              <w:ind w:left="114"/>
              <w:rPr>
                <w:sz w:val="20"/>
              </w:rPr>
            </w:pPr>
            <w:r w:rsidRPr="0052458A">
              <w:rPr>
                <w:sz w:val="20"/>
              </w:rPr>
              <w:t>Canadian</w:t>
            </w:r>
            <w:r w:rsidRPr="0052458A">
              <w:rPr>
                <w:spacing w:val="-3"/>
                <w:sz w:val="20"/>
              </w:rPr>
              <w:t xml:space="preserve"> </w:t>
            </w:r>
            <w:r w:rsidRPr="0052458A">
              <w:rPr>
                <w:sz w:val="20"/>
              </w:rPr>
              <w:t>water</w:t>
            </w:r>
            <w:r w:rsidRPr="0052458A">
              <w:rPr>
                <w:spacing w:val="-2"/>
                <w:sz w:val="20"/>
              </w:rPr>
              <w:t xml:space="preserve"> </w:t>
            </w:r>
            <w:r w:rsidRPr="0052458A">
              <w:rPr>
                <w:spacing w:val="-4"/>
                <w:sz w:val="20"/>
              </w:rPr>
              <w:t>weed</w:t>
            </w:r>
          </w:p>
        </w:tc>
        <w:tc>
          <w:tcPr>
            <w:tcW w:w="1701" w:type="dxa"/>
          </w:tcPr>
          <w:p w14:paraId="48EE6716" w14:textId="77777777" w:rsidR="0052458A" w:rsidRPr="0052458A" w:rsidRDefault="0052458A" w:rsidP="00D059AE">
            <w:pPr>
              <w:pStyle w:val="TableParagraph"/>
              <w:spacing w:before="55"/>
              <w:ind w:left="113"/>
              <w:rPr>
                <w:sz w:val="20"/>
              </w:rPr>
            </w:pPr>
            <w:r w:rsidRPr="0052458A">
              <w:rPr>
                <w:spacing w:val="-2"/>
                <w:sz w:val="20"/>
              </w:rPr>
              <w:t>PROHIBITED</w:t>
            </w:r>
          </w:p>
        </w:tc>
      </w:tr>
      <w:tr w:rsidR="0052458A" w14:paraId="73B127FA" w14:textId="77777777" w:rsidTr="0052458A">
        <w:trPr>
          <w:trHeight w:val="369"/>
        </w:trPr>
        <w:tc>
          <w:tcPr>
            <w:tcW w:w="619" w:type="dxa"/>
          </w:tcPr>
          <w:p w14:paraId="71FEC15A" w14:textId="77777777" w:rsidR="0052458A" w:rsidRPr="0052458A" w:rsidRDefault="0052458A" w:rsidP="00D059AE">
            <w:pPr>
              <w:pStyle w:val="TableParagraph"/>
              <w:spacing w:before="55"/>
              <w:ind w:left="115"/>
              <w:rPr>
                <w:sz w:val="20"/>
              </w:rPr>
            </w:pPr>
            <w:r w:rsidRPr="0052458A">
              <w:rPr>
                <w:sz w:val="20"/>
              </w:rPr>
              <w:t>8</w:t>
            </w:r>
          </w:p>
        </w:tc>
        <w:tc>
          <w:tcPr>
            <w:tcW w:w="3492" w:type="dxa"/>
          </w:tcPr>
          <w:p w14:paraId="554C945A" w14:textId="77777777" w:rsidR="0052458A" w:rsidRPr="0052458A" w:rsidRDefault="0052458A" w:rsidP="00D059AE">
            <w:pPr>
              <w:pStyle w:val="TableParagraph"/>
              <w:spacing w:before="55"/>
              <w:ind w:left="114"/>
              <w:rPr>
                <w:i/>
                <w:sz w:val="20"/>
              </w:rPr>
            </w:pPr>
            <w:proofErr w:type="spellStart"/>
            <w:r w:rsidRPr="0052458A">
              <w:rPr>
                <w:b/>
                <w:sz w:val="20"/>
              </w:rPr>
              <w:t>Poaceae</w:t>
            </w:r>
            <w:proofErr w:type="spellEnd"/>
            <w:r w:rsidRPr="0052458A">
              <w:rPr>
                <w:sz w:val="20"/>
              </w:rPr>
              <w:t>/</w:t>
            </w:r>
            <w:r w:rsidRPr="0052458A">
              <w:rPr>
                <w:i/>
                <w:sz w:val="20"/>
              </w:rPr>
              <w:t>Arundo</w:t>
            </w:r>
            <w:r w:rsidRPr="0052458A">
              <w:rPr>
                <w:i/>
                <w:spacing w:val="-1"/>
                <w:sz w:val="20"/>
              </w:rPr>
              <w:t xml:space="preserve"> </w:t>
            </w:r>
            <w:r w:rsidRPr="0052458A">
              <w:rPr>
                <w:i/>
                <w:spacing w:val="-2"/>
                <w:sz w:val="20"/>
              </w:rPr>
              <w:t>donax</w:t>
            </w:r>
          </w:p>
        </w:tc>
        <w:tc>
          <w:tcPr>
            <w:tcW w:w="2693" w:type="dxa"/>
          </w:tcPr>
          <w:p w14:paraId="75E427DE" w14:textId="77777777" w:rsidR="0052458A" w:rsidRPr="0052458A" w:rsidRDefault="0052458A" w:rsidP="00D059AE">
            <w:pPr>
              <w:pStyle w:val="TableParagraph"/>
              <w:spacing w:before="55"/>
              <w:ind w:left="114"/>
              <w:rPr>
                <w:sz w:val="20"/>
              </w:rPr>
            </w:pPr>
            <w:r w:rsidRPr="0052458A">
              <w:rPr>
                <w:sz w:val="20"/>
              </w:rPr>
              <w:t>Giant</w:t>
            </w:r>
            <w:r w:rsidRPr="0052458A">
              <w:rPr>
                <w:spacing w:val="-5"/>
                <w:sz w:val="20"/>
              </w:rPr>
              <w:t xml:space="preserve"> </w:t>
            </w:r>
            <w:r w:rsidRPr="0052458A">
              <w:rPr>
                <w:sz w:val="20"/>
              </w:rPr>
              <w:t>or</w:t>
            </w:r>
            <w:r w:rsidRPr="0052458A">
              <w:rPr>
                <w:spacing w:val="-3"/>
                <w:sz w:val="20"/>
              </w:rPr>
              <w:t xml:space="preserve"> </w:t>
            </w:r>
            <w:r w:rsidRPr="0052458A">
              <w:rPr>
                <w:sz w:val="20"/>
              </w:rPr>
              <w:t>Spanish</w:t>
            </w:r>
            <w:r w:rsidRPr="0052458A">
              <w:rPr>
                <w:spacing w:val="-4"/>
                <w:sz w:val="20"/>
              </w:rPr>
              <w:t xml:space="preserve"> reed</w:t>
            </w:r>
          </w:p>
        </w:tc>
        <w:tc>
          <w:tcPr>
            <w:tcW w:w="1701" w:type="dxa"/>
          </w:tcPr>
          <w:p w14:paraId="4CDA746C" w14:textId="77777777" w:rsidR="0052458A" w:rsidRPr="0052458A" w:rsidRDefault="0052458A" w:rsidP="00D059AE">
            <w:pPr>
              <w:pStyle w:val="TableParagraph"/>
              <w:spacing w:before="55"/>
              <w:ind w:left="112"/>
              <w:rPr>
                <w:sz w:val="20"/>
              </w:rPr>
            </w:pPr>
            <w:r w:rsidRPr="0052458A">
              <w:rPr>
                <w:spacing w:val="-2"/>
                <w:sz w:val="20"/>
              </w:rPr>
              <w:t>PROHIBITED</w:t>
            </w:r>
          </w:p>
        </w:tc>
      </w:tr>
      <w:tr w:rsidR="0052458A" w14:paraId="451BE841" w14:textId="77777777" w:rsidTr="0052458A">
        <w:trPr>
          <w:trHeight w:val="369"/>
        </w:trPr>
        <w:tc>
          <w:tcPr>
            <w:tcW w:w="619" w:type="dxa"/>
          </w:tcPr>
          <w:p w14:paraId="6E578C5E" w14:textId="77777777" w:rsidR="0052458A" w:rsidRPr="0052458A" w:rsidRDefault="0052458A" w:rsidP="00D059AE">
            <w:pPr>
              <w:pStyle w:val="TableParagraph"/>
              <w:spacing w:before="55"/>
              <w:ind w:left="115"/>
              <w:rPr>
                <w:sz w:val="20"/>
              </w:rPr>
            </w:pPr>
            <w:r w:rsidRPr="0052458A">
              <w:rPr>
                <w:sz w:val="20"/>
              </w:rPr>
              <w:t>9</w:t>
            </w:r>
          </w:p>
        </w:tc>
        <w:tc>
          <w:tcPr>
            <w:tcW w:w="3492" w:type="dxa"/>
          </w:tcPr>
          <w:p w14:paraId="2FB0D761" w14:textId="77777777" w:rsidR="0052458A" w:rsidRPr="0052458A" w:rsidRDefault="0052458A" w:rsidP="00D059AE">
            <w:pPr>
              <w:pStyle w:val="TableParagraph"/>
              <w:spacing w:before="55"/>
              <w:ind w:left="114"/>
              <w:rPr>
                <w:i/>
                <w:sz w:val="20"/>
              </w:rPr>
            </w:pPr>
            <w:proofErr w:type="spellStart"/>
            <w:r w:rsidRPr="0052458A">
              <w:rPr>
                <w:b/>
                <w:sz w:val="20"/>
              </w:rPr>
              <w:t>Pontederiaceae</w:t>
            </w:r>
            <w:proofErr w:type="spellEnd"/>
            <w:r w:rsidRPr="0052458A">
              <w:rPr>
                <w:sz w:val="20"/>
              </w:rPr>
              <w:t>/</w:t>
            </w:r>
            <w:r w:rsidRPr="0052458A">
              <w:rPr>
                <w:i/>
                <w:sz w:val="20"/>
              </w:rPr>
              <w:t>Pontederia</w:t>
            </w:r>
            <w:r w:rsidRPr="0052458A">
              <w:rPr>
                <w:i/>
                <w:spacing w:val="-1"/>
                <w:sz w:val="20"/>
              </w:rPr>
              <w:t xml:space="preserve"> </w:t>
            </w:r>
            <w:r w:rsidRPr="0052458A">
              <w:rPr>
                <w:i/>
                <w:spacing w:val="-2"/>
                <w:sz w:val="20"/>
              </w:rPr>
              <w:t>cordata</w:t>
            </w:r>
          </w:p>
        </w:tc>
        <w:tc>
          <w:tcPr>
            <w:tcW w:w="2693" w:type="dxa"/>
          </w:tcPr>
          <w:p w14:paraId="2E436700" w14:textId="77777777" w:rsidR="0052458A" w:rsidRPr="0052458A" w:rsidRDefault="0052458A" w:rsidP="00D059AE">
            <w:pPr>
              <w:pStyle w:val="TableParagraph"/>
              <w:spacing w:before="55"/>
              <w:ind w:left="114"/>
              <w:rPr>
                <w:sz w:val="20"/>
              </w:rPr>
            </w:pPr>
            <w:r w:rsidRPr="0052458A">
              <w:rPr>
                <w:sz w:val="20"/>
              </w:rPr>
              <w:t>Pickerel</w:t>
            </w:r>
            <w:r w:rsidRPr="0052458A">
              <w:rPr>
                <w:spacing w:val="-8"/>
                <w:sz w:val="20"/>
              </w:rPr>
              <w:t xml:space="preserve"> </w:t>
            </w:r>
            <w:r w:rsidRPr="0052458A">
              <w:rPr>
                <w:spacing w:val="-4"/>
                <w:sz w:val="20"/>
              </w:rPr>
              <w:t>weed</w:t>
            </w:r>
          </w:p>
        </w:tc>
        <w:tc>
          <w:tcPr>
            <w:tcW w:w="1701" w:type="dxa"/>
          </w:tcPr>
          <w:p w14:paraId="6AD33EC4" w14:textId="77777777" w:rsidR="0052458A" w:rsidRPr="0052458A" w:rsidRDefault="0052458A" w:rsidP="00D059AE">
            <w:pPr>
              <w:pStyle w:val="TableParagraph"/>
              <w:spacing w:before="55"/>
              <w:ind w:left="113"/>
              <w:rPr>
                <w:sz w:val="20"/>
              </w:rPr>
            </w:pPr>
            <w:r w:rsidRPr="0052458A">
              <w:rPr>
                <w:spacing w:val="-2"/>
                <w:sz w:val="20"/>
              </w:rPr>
              <w:t>PROHIBITED</w:t>
            </w:r>
          </w:p>
        </w:tc>
      </w:tr>
      <w:tr w:rsidR="0052458A" w14:paraId="6F267C19" w14:textId="77777777" w:rsidTr="0052458A">
        <w:trPr>
          <w:trHeight w:val="369"/>
        </w:trPr>
        <w:tc>
          <w:tcPr>
            <w:tcW w:w="619" w:type="dxa"/>
          </w:tcPr>
          <w:p w14:paraId="5AA9D39D" w14:textId="77777777" w:rsidR="0052458A" w:rsidRPr="0052458A" w:rsidRDefault="0052458A" w:rsidP="00D059AE">
            <w:pPr>
              <w:pStyle w:val="TableParagraph"/>
              <w:spacing w:before="55"/>
              <w:ind w:left="115"/>
              <w:rPr>
                <w:sz w:val="20"/>
              </w:rPr>
            </w:pPr>
            <w:r w:rsidRPr="0052458A">
              <w:rPr>
                <w:spacing w:val="-5"/>
                <w:sz w:val="20"/>
              </w:rPr>
              <w:t>10</w:t>
            </w:r>
          </w:p>
        </w:tc>
        <w:tc>
          <w:tcPr>
            <w:tcW w:w="3492" w:type="dxa"/>
          </w:tcPr>
          <w:p w14:paraId="40280B3F" w14:textId="77777777" w:rsidR="0052458A" w:rsidRPr="0052458A" w:rsidRDefault="0052458A" w:rsidP="00D059AE">
            <w:pPr>
              <w:pStyle w:val="TableParagraph"/>
              <w:spacing w:before="55"/>
              <w:ind w:left="115"/>
              <w:rPr>
                <w:i/>
                <w:sz w:val="20"/>
              </w:rPr>
            </w:pPr>
            <w:proofErr w:type="spellStart"/>
            <w:r w:rsidRPr="0052458A">
              <w:rPr>
                <w:b/>
                <w:sz w:val="20"/>
              </w:rPr>
              <w:t>Pontederiaceae</w:t>
            </w:r>
            <w:proofErr w:type="spellEnd"/>
            <w:r w:rsidRPr="0052458A">
              <w:rPr>
                <w:sz w:val="20"/>
              </w:rPr>
              <w:t>/</w:t>
            </w:r>
            <w:r w:rsidRPr="0052458A">
              <w:rPr>
                <w:i/>
                <w:sz w:val="20"/>
              </w:rPr>
              <w:t>Eichhornia</w:t>
            </w:r>
            <w:r w:rsidRPr="0052458A">
              <w:rPr>
                <w:i/>
                <w:spacing w:val="-1"/>
                <w:sz w:val="20"/>
              </w:rPr>
              <w:t xml:space="preserve"> </w:t>
            </w:r>
            <w:r w:rsidRPr="0052458A">
              <w:rPr>
                <w:i/>
                <w:spacing w:val="-2"/>
                <w:sz w:val="20"/>
              </w:rPr>
              <w:t>crassipes</w:t>
            </w:r>
          </w:p>
        </w:tc>
        <w:tc>
          <w:tcPr>
            <w:tcW w:w="2693" w:type="dxa"/>
          </w:tcPr>
          <w:p w14:paraId="5B44483A" w14:textId="77777777" w:rsidR="0052458A" w:rsidRPr="0052458A" w:rsidRDefault="0052458A" w:rsidP="00D059AE">
            <w:pPr>
              <w:pStyle w:val="TableParagraph"/>
              <w:spacing w:before="55"/>
              <w:ind w:left="114"/>
              <w:rPr>
                <w:sz w:val="20"/>
              </w:rPr>
            </w:pPr>
            <w:r w:rsidRPr="0052458A">
              <w:rPr>
                <w:spacing w:val="-2"/>
                <w:sz w:val="20"/>
              </w:rPr>
              <w:t>Water</w:t>
            </w:r>
            <w:r w:rsidRPr="0052458A">
              <w:rPr>
                <w:spacing w:val="-8"/>
                <w:sz w:val="20"/>
              </w:rPr>
              <w:t xml:space="preserve"> </w:t>
            </w:r>
            <w:r w:rsidRPr="0052458A">
              <w:rPr>
                <w:spacing w:val="-2"/>
                <w:sz w:val="20"/>
              </w:rPr>
              <w:t>hyacinth</w:t>
            </w:r>
          </w:p>
        </w:tc>
        <w:tc>
          <w:tcPr>
            <w:tcW w:w="1701" w:type="dxa"/>
          </w:tcPr>
          <w:p w14:paraId="6593B8D4" w14:textId="77777777" w:rsidR="0052458A" w:rsidRPr="0052458A" w:rsidRDefault="0052458A" w:rsidP="00D059AE">
            <w:pPr>
              <w:pStyle w:val="TableParagraph"/>
              <w:spacing w:before="55"/>
              <w:ind w:left="114"/>
              <w:rPr>
                <w:sz w:val="20"/>
              </w:rPr>
            </w:pPr>
            <w:r w:rsidRPr="0052458A">
              <w:rPr>
                <w:spacing w:val="-2"/>
                <w:sz w:val="20"/>
              </w:rPr>
              <w:t>PROHIBITED</w:t>
            </w:r>
          </w:p>
        </w:tc>
      </w:tr>
    </w:tbl>
    <w:p w14:paraId="3273B82E" w14:textId="77777777" w:rsidR="0052458A" w:rsidRDefault="0052458A" w:rsidP="0052458A">
      <w:pPr>
        <w:pStyle w:val="BodyText"/>
        <w:spacing w:before="6"/>
        <w:rPr>
          <w:sz w:val="21"/>
        </w:rPr>
      </w:pPr>
    </w:p>
    <w:p w14:paraId="1C6D822C" w14:textId="77777777" w:rsidR="0052458A" w:rsidRDefault="0052458A" w:rsidP="0052458A">
      <w:pPr>
        <w:pStyle w:val="REG-P0"/>
      </w:pPr>
      <w:r>
        <w:t>Table</w:t>
      </w:r>
      <w:r>
        <w:rPr>
          <w:spacing w:val="-4"/>
        </w:rPr>
        <w:t xml:space="preserve"> </w:t>
      </w:r>
      <w:r>
        <w:t>2:</w:t>
      </w:r>
      <w:r>
        <w:rPr>
          <w:spacing w:val="-2"/>
        </w:rPr>
        <w:t xml:space="preserve"> </w:t>
      </w:r>
      <w:r>
        <w:t>List</w:t>
      </w:r>
      <w:r>
        <w:rPr>
          <w:spacing w:val="-2"/>
        </w:rPr>
        <w:t xml:space="preserve"> </w:t>
      </w:r>
      <w:r>
        <w:t>of</w:t>
      </w:r>
      <w:r>
        <w:rPr>
          <w:spacing w:val="-3"/>
        </w:rPr>
        <w:t xml:space="preserve"> </w:t>
      </w:r>
      <w:r>
        <w:t>invasive</w:t>
      </w:r>
      <w:r>
        <w:rPr>
          <w:spacing w:val="-2"/>
        </w:rPr>
        <w:t xml:space="preserve"> </w:t>
      </w:r>
      <w:r>
        <w:t>aquatic</w:t>
      </w:r>
      <w:r>
        <w:rPr>
          <w:spacing w:val="-2"/>
        </w:rPr>
        <w:t xml:space="preserve"> </w:t>
      </w:r>
      <w:r>
        <w:t>plant</w:t>
      </w:r>
      <w:r>
        <w:rPr>
          <w:spacing w:val="-2"/>
        </w:rPr>
        <w:t xml:space="preserve"> </w:t>
      </w:r>
      <w:r>
        <w:t>species</w:t>
      </w:r>
      <w:r>
        <w:rPr>
          <w:spacing w:val="-2"/>
        </w:rPr>
        <w:t xml:space="preserve"> </w:t>
      </w:r>
      <w:r>
        <w:t>that</w:t>
      </w:r>
      <w:r>
        <w:rPr>
          <w:spacing w:val="-2"/>
        </w:rPr>
        <w:t xml:space="preserve"> </w:t>
      </w:r>
      <w:r>
        <w:t>are</w:t>
      </w:r>
      <w:r>
        <w:rPr>
          <w:spacing w:val="-2"/>
        </w:rPr>
        <w:t xml:space="preserve"> </w:t>
      </w:r>
      <w:r>
        <w:t>already</w:t>
      </w:r>
      <w:r>
        <w:rPr>
          <w:spacing w:val="-2"/>
        </w:rPr>
        <w:t xml:space="preserve"> widespread</w:t>
      </w:r>
    </w:p>
    <w:p w14:paraId="30279413" w14:textId="77777777" w:rsidR="0052458A" w:rsidRDefault="0052458A" w:rsidP="0052458A">
      <w:pPr>
        <w:pStyle w:val="BodyText"/>
        <w:spacing w:before="9" w:after="1"/>
        <w:rPr>
          <w:sz w:val="25"/>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
        <w:gridCol w:w="2069"/>
        <w:gridCol w:w="2071"/>
        <w:gridCol w:w="3718"/>
      </w:tblGrid>
      <w:tr w:rsidR="0052458A" w14:paraId="4A0E2201" w14:textId="77777777" w:rsidTr="0052458A">
        <w:trPr>
          <w:trHeight w:val="365"/>
        </w:trPr>
        <w:tc>
          <w:tcPr>
            <w:tcW w:w="647" w:type="dxa"/>
          </w:tcPr>
          <w:p w14:paraId="79685851" w14:textId="77777777" w:rsidR="0052458A" w:rsidRPr="0052458A" w:rsidRDefault="0052458A" w:rsidP="00D059AE">
            <w:pPr>
              <w:pStyle w:val="TableParagraph"/>
              <w:spacing w:before="52"/>
              <w:ind w:left="113"/>
              <w:rPr>
                <w:b/>
                <w:sz w:val="20"/>
              </w:rPr>
            </w:pPr>
            <w:r w:rsidRPr="0052458A">
              <w:rPr>
                <w:b/>
                <w:spacing w:val="-5"/>
                <w:sz w:val="20"/>
              </w:rPr>
              <w:t>NO</w:t>
            </w:r>
          </w:p>
        </w:tc>
        <w:tc>
          <w:tcPr>
            <w:tcW w:w="2069" w:type="dxa"/>
          </w:tcPr>
          <w:p w14:paraId="33111D34" w14:textId="77777777" w:rsidR="0052458A" w:rsidRPr="0052458A" w:rsidRDefault="0052458A" w:rsidP="00D059AE">
            <w:pPr>
              <w:pStyle w:val="TableParagraph"/>
              <w:spacing w:before="52"/>
              <w:ind w:left="113"/>
              <w:rPr>
                <w:b/>
                <w:sz w:val="20"/>
              </w:rPr>
            </w:pPr>
            <w:r w:rsidRPr="0052458A">
              <w:rPr>
                <w:b/>
                <w:spacing w:val="-2"/>
                <w:sz w:val="20"/>
              </w:rPr>
              <w:t>FAMILY/SPECIES</w:t>
            </w:r>
          </w:p>
        </w:tc>
        <w:tc>
          <w:tcPr>
            <w:tcW w:w="2071" w:type="dxa"/>
          </w:tcPr>
          <w:p w14:paraId="329A1E72" w14:textId="77777777" w:rsidR="0052458A" w:rsidRPr="0052458A" w:rsidRDefault="0052458A" w:rsidP="00D059AE">
            <w:pPr>
              <w:pStyle w:val="TableParagraph"/>
              <w:spacing w:before="52"/>
              <w:ind w:left="113"/>
              <w:rPr>
                <w:b/>
                <w:sz w:val="20"/>
              </w:rPr>
            </w:pPr>
            <w:r w:rsidRPr="0052458A">
              <w:rPr>
                <w:b/>
                <w:sz w:val="20"/>
              </w:rPr>
              <w:t>COMMON</w:t>
            </w:r>
            <w:r w:rsidRPr="0052458A">
              <w:rPr>
                <w:b/>
                <w:spacing w:val="-8"/>
                <w:sz w:val="20"/>
              </w:rPr>
              <w:t xml:space="preserve"> </w:t>
            </w:r>
            <w:r w:rsidRPr="0052458A">
              <w:rPr>
                <w:b/>
                <w:spacing w:val="-4"/>
                <w:sz w:val="20"/>
              </w:rPr>
              <w:t>NAME</w:t>
            </w:r>
          </w:p>
        </w:tc>
        <w:tc>
          <w:tcPr>
            <w:tcW w:w="3718" w:type="dxa"/>
          </w:tcPr>
          <w:p w14:paraId="5D8ECAFD" w14:textId="77777777" w:rsidR="0052458A" w:rsidRPr="0052458A" w:rsidRDefault="0052458A" w:rsidP="00D059AE">
            <w:pPr>
              <w:pStyle w:val="TableParagraph"/>
              <w:spacing w:before="52"/>
              <w:ind w:left="113"/>
              <w:rPr>
                <w:b/>
                <w:sz w:val="20"/>
              </w:rPr>
            </w:pPr>
            <w:r w:rsidRPr="0052458A">
              <w:rPr>
                <w:b/>
                <w:spacing w:val="-2"/>
                <w:sz w:val="20"/>
              </w:rPr>
              <w:t>STATUS</w:t>
            </w:r>
          </w:p>
        </w:tc>
      </w:tr>
      <w:tr w:rsidR="0052458A" w14:paraId="14B4D670" w14:textId="77777777" w:rsidTr="0052458A">
        <w:trPr>
          <w:trHeight w:val="633"/>
        </w:trPr>
        <w:tc>
          <w:tcPr>
            <w:tcW w:w="647" w:type="dxa"/>
          </w:tcPr>
          <w:p w14:paraId="1B3B4EE4" w14:textId="77777777" w:rsidR="0052458A" w:rsidRPr="0052458A" w:rsidRDefault="0052458A" w:rsidP="00D059AE">
            <w:pPr>
              <w:pStyle w:val="TableParagraph"/>
              <w:spacing w:before="55"/>
              <w:ind w:left="113"/>
              <w:rPr>
                <w:sz w:val="20"/>
              </w:rPr>
            </w:pPr>
            <w:r w:rsidRPr="0052458A">
              <w:rPr>
                <w:sz w:val="20"/>
              </w:rPr>
              <w:t>1</w:t>
            </w:r>
          </w:p>
        </w:tc>
        <w:tc>
          <w:tcPr>
            <w:tcW w:w="2069" w:type="dxa"/>
          </w:tcPr>
          <w:p w14:paraId="4D4E4217" w14:textId="77777777" w:rsidR="0052458A" w:rsidRPr="0052458A" w:rsidRDefault="0052458A" w:rsidP="00D059AE">
            <w:pPr>
              <w:pStyle w:val="TableParagraph"/>
              <w:spacing w:before="55" w:line="249" w:lineRule="auto"/>
              <w:ind w:left="113" w:right="956"/>
              <w:rPr>
                <w:i/>
                <w:sz w:val="20"/>
              </w:rPr>
            </w:pPr>
            <w:r w:rsidRPr="0052458A">
              <w:rPr>
                <w:i/>
                <w:spacing w:val="-2"/>
                <w:sz w:val="20"/>
              </w:rPr>
              <w:t xml:space="preserve">Argemone </w:t>
            </w:r>
            <w:proofErr w:type="spellStart"/>
            <w:r w:rsidRPr="0052458A">
              <w:rPr>
                <w:i/>
                <w:spacing w:val="-2"/>
                <w:sz w:val="20"/>
              </w:rPr>
              <w:t>ochroleuca</w:t>
            </w:r>
            <w:proofErr w:type="spellEnd"/>
          </w:p>
        </w:tc>
        <w:tc>
          <w:tcPr>
            <w:tcW w:w="2071" w:type="dxa"/>
          </w:tcPr>
          <w:p w14:paraId="4E4A4E36" w14:textId="77777777" w:rsidR="0052458A" w:rsidRPr="0052458A" w:rsidRDefault="0052458A" w:rsidP="00D059AE">
            <w:pPr>
              <w:pStyle w:val="TableParagraph"/>
              <w:spacing w:before="55" w:line="249" w:lineRule="auto"/>
              <w:ind w:left="113" w:right="286"/>
              <w:rPr>
                <w:sz w:val="20"/>
              </w:rPr>
            </w:pPr>
            <w:r w:rsidRPr="0052458A">
              <w:rPr>
                <w:sz w:val="20"/>
              </w:rPr>
              <w:t>Flowered</w:t>
            </w:r>
            <w:r w:rsidRPr="0052458A">
              <w:rPr>
                <w:spacing w:val="-14"/>
                <w:sz w:val="20"/>
              </w:rPr>
              <w:t xml:space="preserve"> </w:t>
            </w:r>
            <w:r w:rsidRPr="0052458A">
              <w:rPr>
                <w:sz w:val="20"/>
              </w:rPr>
              <w:t xml:space="preserve">Mexican </w:t>
            </w:r>
            <w:r w:rsidRPr="0052458A">
              <w:rPr>
                <w:spacing w:val="-2"/>
                <w:sz w:val="20"/>
              </w:rPr>
              <w:t>poppy</w:t>
            </w:r>
          </w:p>
        </w:tc>
        <w:tc>
          <w:tcPr>
            <w:tcW w:w="3718" w:type="dxa"/>
          </w:tcPr>
          <w:p w14:paraId="13A75000" w14:textId="77777777" w:rsidR="0052458A" w:rsidRPr="0052458A" w:rsidRDefault="0052458A" w:rsidP="00D059AE">
            <w:pPr>
              <w:pStyle w:val="TableParagraph"/>
              <w:spacing w:before="55" w:line="249" w:lineRule="auto"/>
              <w:ind w:left="114"/>
              <w:rPr>
                <w:sz w:val="20"/>
              </w:rPr>
            </w:pPr>
            <w:r w:rsidRPr="0052458A">
              <w:rPr>
                <w:sz w:val="20"/>
              </w:rPr>
              <w:t>PROHIBITED.</w:t>
            </w:r>
            <w:r w:rsidRPr="0052458A">
              <w:rPr>
                <w:spacing w:val="-10"/>
                <w:sz w:val="20"/>
              </w:rPr>
              <w:t xml:space="preserve"> </w:t>
            </w:r>
            <w:r w:rsidRPr="0052458A">
              <w:rPr>
                <w:sz w:val="20"/>
              </w:rPr>
              <w:t>Displaces</w:t>
            </w:r>
            <w:r w:rsidRPr="0052458A">
              <w:rPr>
                <w:spacing w:val="-10"/>
                <w:sz w:val="20"/>
              </w:rPr>
              <w:t xml:space="preserve"> </w:t>
            </w:r>
            <w:r w:rsidRPr="0052458A">
              <w:rPr>
                <w:sz w:val="20"/>
              </w:rPr>
              <w:t>other</w:t>
            </w:r>
            <w:r w:rsidRPr="0052458A">
              <w:rPr>
                <w:spacing w:val="-10"/>
                <w:sz w:val="20"/>
              </w:rPr>
              <w:t xml:space="preserve"> </w:t>
            </w:r>
            <w:r w:rsidRPr="0052458A">
              <w:rPr>
                <w:sz w:val="20"/>
              </w:rPr>
              <w:t>species</w:t>
            </w:r>
            <w:r w:rsidRPr="0052458A">
              <w:rPr>
                <w:spacing w:val="-10"/>
                <w:sz w:val="20"/>
              </w:rPr>
              <w:t xml:space="preserve"> </w:t>
            </w:r>
            <w:r w:rsidRPr="0052458A">
              <w:rPr>
                <w:sz w:val="20"/>
              </w:rPr>
              <w:t>in disturbed areas near and in watercourses</w:t>
            </w:r>
          </w:p>
        </w:tc>
      </w:tr>
      <w:tr w:rsidR="0052458A" w14:paraId="08CB7811" w14:textId="77777777" w:rsidTr="0052458A">
        <w:trPr>
          <w:trHeight w:val="369"/>
        </w:trPr>
        <w:tc>
          <w:tcPr>
            <w:tcW w:w="647" w:type="dxa"/>
          </w:tcPr>
          <w:p w14:paraId="78933045" w14:textId="77777777" w:rsidR="0052458A" w:rsidRPr="0052458A" w:rsidRDefault="0052458A" w:rsidP="00D059AE">
            <w:pPr>
              <w:pStyle w:val="TableParagraph"/>
              <w:spacing w:before="55"/>
              <w:ind w:left="113"/>
              <w:rPr>
                <w:sz w:val="20"/>
              </w:rPr>
            </w:pPr>
            <w:r w:rsidRPr="0052458A">
              <w:rPr>
                <w:sz w:val="20"/>
              </w:rPr>
              <w:t>2</w:t>
            </w:r>
          </w:p>
        </w:tc>
        <w:tc>
          <w:tcPr>
            <w:tcW w:w="2069" w:type="dxa"/>
          </w:tcPr>
          <w:p w14:paraId="41AFC000" w14:textId="77777777" w:rsidR="0052458A" w:rsidRPr="0052458A" w:rsidRDefault="0052458A" w:rsidP="00D059AE">
            <w:pPr>
              <w:pStyle w:val="TableParagraph"/>
              <w:spacing w:before="55"/>
              <w:ind w:left="113"/>
              <w:rPr>
                <w:i/>
                <w:sz w:val="20"/>
              </w:rPr>
            </w:pPr>
            <w:r w:rsidRPr="0052458A">
              <w:rPr>
                <w:i/>
                <w:sz w:val="20"/>
              </w:rPr>
              <w:t>Datura</w:t>
            </w:r>
            <w:r w:rsidRPr="0052458A">
              <w:rPr>
                <w:i/>
                <w:spacing w:val="-6"/>
                <w:sz w:val="20"/>
              </w:rPr>
              <w:t xml:space="preserve"> </w:t>
            </w:r>
            <w:r w:rsidRPr="0052458A">
              <w:rPr>
                <w:i/>
                <w:spacing w:val="-4"/>
                <w:sz w:val="20"/>
              </w:rPr>
              <w:t>spp.</w:t>
            </w:r>
          </w:p>
        </w:tc>
        <w:tc>
          <w:tcPr>
            <w:tcW w:w="2071" w:type="dxa"/>
          </w:tcPr>
          <w:p w14:paraId="0E65A070" w14:textId="77777777" w:rsidR="0052458A" w:rsidRPr="0052458A" w:rsidRDefault="0052458A" w:rsidP="00D059AE">
            <w:pPr>
              <w:pStyle w:val="TableParagraph"/>
              <w:spacing w:before="55"/>
              <w:ind w:left="113"/>
              <w:rPr>
                <w:sz w:val="20"/>
              </w:rPr>
            </w:pPr>
            <w:r w:rsidRPr="0052458A">
              <w:rPr>
                <w:sz w:val="20"/>
              </w:rPr>
              <w:t>Thorn</w:t>
            </w:r>
            <w:r w:rsidRPr="0052458A">
              <w:rPr>
                <w:spacing w:val="-13"/>
                <w:sz w:val="20"/>
              </w:rPr>
              <w:t xml:space="preserve"> </w:t>
            </w:r>
            <w:r w:rsidRPr="0052458A">
              <w:rPr>
                <w:spacing w:val="-2"/>
                <w:sz w:val="20"/>
              </w:rPr>
              <w:t>Apple</w:t>
            </w:r>
          </w:p>
        </w:tc>
        <w:tc>
          <w:tcPr>
            <w:tcW w:w="3718" w:type="dxa"/>
          </w:tcPr>
          <w:p w14:paraId="6BC89365" w14:textId="77777777" w:rsidR="0052458A" w:rsidRPr="0052458A" w:rsidRDefault="0052458A" w:rsidP="00D059AE">
            <w:pPr>
              <w:pStyle w:val="TableParagraph"/>
              <w:spacing w:before="55"/>
              <w:ind w:left="114"/>
              <w:rPr>
                <w:sz w:val="20"/>
              </w:rPr>
            </w:pPr>
            <w:r w:rsidRPr="0052458A">
              <w:rPr>
                <w:sz w:val="20"/>
              </w:rPr>
              <w:t>PROHIBITED.</w:t>
            </w:r>
            <w:r w:rsidRPr="0052458A">
              <w:rPr>
                <w:spacing w:val="-6"/>
                <w:sz w:val="20"/>
              </w:rPr>
              <w:t xml:space="preserve"> </w:t>
            </w:r>
            <w:r w:rsidRPr="0052458A">
              <w:rPr>
                <w:sz w:val="20"/>
              </w:rPr>
              <w:t>Same</w:t>
            </w:r>
            <w:r w:rsidRPr="0052458A">
              <w:rPr>
                <w:spacing w:val="-5"/>
                <w:sz w:val="20"/>
              </w:rPr>
              <w:t xml:space="preserve"> </w:t>
            </w:r>
            <w:r w:rsidRPr="0052458A">
              <w:rPr>
                <w:sz w:val="20"/>
              </w:rPr>
              <w:t>as</w:t>
            </w:r>
            <w:r w:rsidRPr="0052458A">
              <w:rPr>
                <w:spacing w:val="-4"/>
                <w:sz w:val="20"/>
              </w:rPr>
              <w:t xml:space="preserve"> </w:t>
            </w:r>
            <w:r w:rsidRPr="0052458A">
              <w:rPr>
                <w:spacing w:val="-2"/>
                <w:sz w:val="20"/>
              </w:rPr>
              <w:t>above</w:t>
            </w:r>
          </w:p>
        </w:tc>
      </w:tr>
      <w:tr w:rsidR="0052458A" w14:paraId="12FB39DC" w14:textId="77777777" w:rsidTr="0052458A">
        <w:trPr>
          <w:trHeight w:val="633"/>
        </w:trPr>
        <w:tc>
          <w:tcPr>
            <w:tcW w:w="647" w:type="dxa"/>
          </w:tcPr>
          <w:p w14:paraId="00C9C6B9" w14:textId="77777777" w:rsidR="0052458A" w:rsidRPr="0052458A" w:rsidRDefault="0052458A" w:rsidP="00D059AE">
            <w:pPr>
              <w:pStyle w:val="TableParagraph"/>
              <w:spacing w:before="55"/>
              <w:ind w:left="113"/>
              <w:rPr>
                <w:sz w:val="20"/>
              </w:rPr>
            </w:pPr>
            <w:r w:rsidRPr="0052458A">
              <w:rPr>
                <w:sz w:val="20"/>
              </w:rPr>
              <w:t>3</w:t>
            </w:r>
          </w:p>
        </w:tc>
        <w:tc>
          <w:tcPr>
            <w:tcW w:w="2069" w:type="dxa"/>
          </w:tcPr>
          <w:p w14:paraId="57D95091" w14:textId="77777777" w:rsidR="0052458A" w:rsidRPr="0052458A" w:rsidRDefault="0052458A" w:rsidP="00D059AE">
            <w:pPr>
              <w:pStyle w:val="TableParagraph"/>
              <w:spacing w:before="55"/>
              <w:ind w:left="113"/>
              <w:rPr>
                <w:i/>
                <w:sz w:val="20"/>
              </w:rPr>
            </w:pPr>
            <w:proofErr w:type="spellStart"/>
            <w:r w:rsidRPr="0052458A">
              <w:rPr>
                <w:i/>
                <w:sz w:val="20"/>
              </w:rPr>
              <w:t>Nicotianna</w:t>
            </w:r>
            <w:proofErr w:type="spellEnd"/>
            <w:r w:rsidRPr="0052458A">
              <w:rPr>
                <w:i/>
                <w:sz w:val="20"/>
              </w:rPr>
              <w:t xml:space="preserve"> </w:t>
            </w:r>
            <w:r w:rsidRPr="0052458A">
              <w:rPr>
                <w:i/>
                <w:spacing w:val="-2"/>
                <w:sz w:val="20"/>
              </w:rPr>
              <w:t>glauca</w:t>
            </w:r>
          </w:p>
        </w:tc>
        <w:tc>
          <w:tcPr>
            <w:tcW w:w="2071" w:type="dxa"/>
          </w:tcPr>
          <w:p w14:paraId="46F4AEB5" w14:textId="77777777" w:rsidR="0052458A" w:rsidRPr="0052458A" w:rsidRDefault="0052458A" w:rsidP="00D059AE">
            <w:pPr>
              <w:pStyle w:val="TableParagraph"/>
              <w:spacing w:before="55"/>
              <w:ind w:left="113"/>
              <w:rPr>
                <w:sz w:val="20"/>
              </w:rPr>
            </w:pPr>
            <w:r w:rsidRPr="0052458A">
              <w:rPr>
                <w:sz w:val="20"/>
              </w:rPr>
              <w:t>Wild</w:t>
            </w:r>
            <w:r w:rsidRPr="0052458A">
              <w:rPr>
                <w:spacing w:val="-9"/>
                <w:sz w:val="20"/>
              </w:rPr>
              <w:t xml:space="preserve"> </w:t>
            </w:r>
            <w:r w:rsidRPr="0052458A">
              <w:rPr>
                <w:spacing w:val="-2"/>
                <w:sz w:val="20"/>
              </w:rPr>
              <w:t>tobacco</w:t>
            </w:r>
          </w:p>
        </w:tc>
        <w:tc>
          <w:tcPr>
            <w:tcW w:w="3718" w:type="dxa"/>
          </w:tcPr>
          <w:p w14:paraId="33DF2780" w14:textId="77777777" w:rsidR="0052458A" w:rsidRPr="0052458A" w:rsidRDefault="0052458A" w:rsidP="00D059AE">
            <w:pPr>
              <w:pStyle w:val="TableParagraph"/>
              <w:spacing w:before="55" w:line="249" w:lineRule="auto"/>
              <w:ind w:left="114" w:right="562"/>
              <w:rPr>
                <w:sz w:val="20"/>
              </w:rPr>
            </w:pPr>
            <w:r w:rsidRPr="0052458A">
              <w:rPr>
                <w:sz w:val="20"/>
              </w:rPr>
              <w:t>PROHIBITED.</w:t>
            </w:r>
            <w:r w:rsidRPr="0052458A">
              <w:rPr>
                <w:spacing w:val="-14"/>
                <w:sz w:val="20"/>
              </w:rPr>
              <w:t xml:space="preserve"> </w:t>
            </w:r>
            <w:r w:rsidRPr="0052458A">
              <w:rPr>
                <w:sz w:val="20"/>
              </w:rPr>
              <w:t>Invasive</w:t>
            </w:r>
            <w:r w:rsidRPr="0052458A">
              <w:rPr>
                <w:spacing w:val="-13"/>
                <w:sz w:val="20"/>
              </w:rPr>
              <w:t xml:space="preserve"> </w:t>
            </w:r>
            <w:r w:rsidRPr="0052458A">
              <w:rPr>
                <w:sz w:val="20"/>
              </w:rPr>
              <w:t>weed</w:t>
            </w:r>
            <w:r w:rsidRPr="0052458A">
              <w:rPr>
                <w:spacing w:val="-14"/>
                <w:sz w:val="20"/>
              </w:rPr>
              <w:t xml:space="preserve"> </w:t>
            </w:r>
            <w:r w:rsidRPr="0052458A">
              <w:rPr>
                <w:sz w:val="20"/>
              </w:rPr>
              <w:t>in ephemeral rivers</w:t>
            </w:r>
          </w:p>
        </w:tc>
      </w:tr>
      <w:tr w:rsidR="0052458A" w14:paraId="00811D90" w14:textId="77777777" w:rsidTr="0052458A">
        <w:trPr>
          <w:trHeight w:val="897"/>
        </w:trPr>
        <w:tc>
          <w:tcPr>
            <w:tcW w:w="647" w:type="dxa"/>
          </w:tcPr>
          <w:p w14:paraId="4AE77707" w14:textId="77777777" w:rsidR="0052458A" w:rsidRPr="0052458A" w:rsidRDefault="0052458A" w:rsidP="00D059AE">
            <w:pPr>
              <w:pStyle w:val="TableParagraph"/>
              <w:spacing w:before="55"/>
              <w:ind w:left="113"/>
              <w:rPr>
                <w:sz w:val="20"/>
              </w:rPr>
            </w:pPr>
            <w:r w:rsidRPr="0052458A">
              <w:rPr>
                <w:sz w:val="20"/>
              </w:rPr>
              <w:t>4</w:t>
            </w:r>
          </w:p>
        </w:tc>
        <w:tc>
          <w:tcPr>
            <w:tcW w:w="2069" w:type="dxa"/>
          </w:tcPr>
          <w:p w14:paraId="2CCE13AC" w14:textId="77777777" w:rsidR="0052458A" w:rsidRPr="0052458A" w:rsidRDefault="0052458A" w:rsidP="00D059AE">
            <w:pPr>
              <w:pStyle w:val="TableParagraph"/>
              <w:spacing w:before="55"/>
              <w:ind w:left="113"/>
              <w:rPr>
                <w:i/>
                <w:sz w:val="20"/>
              </w:rPr>
            </w:pPr>
            <w:r w:rsidRPr="0052458A">
              <w:rPr>
                <w:i/>
                <w:sz w:val="20"/>
              </w:rPr>
              <w:t>Prosopis</w:t>
            </w:r>
            <w:r w:rsidRPr="0052458A">
              <w:rPr>
                <w:i/>
                <w:spacing w:val="-9"/>
                <w:sz w:val="20"/>
              </w:rPr>
              <w:t xml:space="preserve"> </w:t>
            </w:r>
            <w:r w:rsidRPr="0052458A">
              <w:rPr>
                <w:i/>
                <w:spacing w:val="-4"/>
                <w:sz w:val="20"/>
              </w:rPr>
              <w:t>spp.</w:t>
            </w:r>
          </w:p>
        </w:tc>
        <w:tc>
          <w:tcPr>
            <w:tcW w:w="2071" w:type="dxa"/>
          </w:tcPr>
          <w:p w14:paraId="78D575F0" w14:textId="77777777" w:rsidR="0052458A" w:rsidRPr="0052458A" w:rsidRDefault="0052458A" w:rsidP="00D059AE">
            <w:pPr>
              <w:pStyle w:val="TableParagraph"/>
              <w:spacing w:before="55"/>
              <w:ind w:left="113"/>
              <w:rPr>
                <w:sz w:val="20"/>
              </w:rPr>
            </w:pPr>
            <w:r w:rsidRPr="0052458A">
              <w:rPr>
                <w:spacing w:val="-2"/>
                <w:sz w:val="20"/>
              </w:rPr>
              <w:t>Mesquite</w:t>
            </w:r>
          </w:p>
        </w:tc>
        <w:tc>
          <w:tcPr>
            <w:tcW w:w="3718" w:type="dxa"/>
          </w:tcPr>
          <w:p w14:paraId="301A6AD4" w14:textId="77777777" w:rsidR="0052458A" w:rsidRPr="0052458A" w:rsidRDefault="0052458A" w:rsidP="00D059AE">
            <w:pPr>
              <w:pStyle w:val="TableParagraph"/>
              <w:spacing w:before="55" w:line="249" w:lineRule="auto"/>
              <w:ind w:left="114" w:right="562"/>
              <w:rPr>
                <w:sz w:val="20"/>
              </w:rPr>
            </w:pPr>
            <w:r w:rsidRPr="0052458A">
              <w:rPr>
                <w:sz w:val="20"/>
              </w:rPr>
              <w:t>PROHIBITED. Invasive tree in ephemeral</w:t>
            </w:r>
            <w:r w:rsidRPr="0052458A">
              <w:rPr>
                <w:spacing w:val="-9"/>
                <w:sz w:val="20"/>
              </w:rPr>
              <w:t xml:space="preserve"> </w:t>
            </w:r>
            <w:r w:rsidRPr="0052458A">
              <w:rPr>
                <w:sz w:val="20"/>
              </w:rPr>
              <w:t>rivers</w:t>
            </w:r>
            <w:r w:rsidRPr="0052458A">
              <w:rPr>
                <w:spacing w:val="-9"/>
                <w:sz w:val="20"/>
              </w:rPr>
              <w:t xml:space="preserve"> </w:t>
            </w:r>
            <w:r w:rsidRPr="0052458A">
              <w:rPr>
                <w:sz w:val="20"/>
              </w:rPr>
              <w:t>with</w:t>
            </w:r>
            <w:r w:rsidRPr="0052458A">
              <w:rPr>
                <w:spacing w:val="-10"/>
                <w:sz w:val="20"/>
              </w:rPr>
              <w:t xml:space="preserve"> </w:t>
            </w:r>
            <w:r w:rsidRPr="0052458A">
              <w:rPr>
                <w:sz w:val="20"/>
              </w:rPr>
              <w:t>major</w:t>
            </w:r>
            <w:r w:rsidRPr="0052458A">
              <w:rPr>
                <w:spacing w:val="-9"/>
                <w:sz w:val="20"/>
              </w:rPr>
              <w:t xml:space="preserve"> </w:t>
            </w:r>
            <w:r w:rsidRPr="0052458A">
              <w:rPr>
                <w:sz w:val="20"/>
              </w:rPr>
              <w:t>impact on alluvial aquifer</w:t>
            </w:r>
          </w:p>
        </w:tc>
      </w:tr>
    </w:tbl>
    <w:p w14:paraId="79C54899" w14:textId="77777777" w:rsidR="0052458A" w:rsidRDefault="0052458A" w:rsidP="009C019D">
      <w:pPr>
        <w:pStyle w:val="REG-P0"/>
      </w:pPr>
    </w:p>
    <w:p w14:paraId="65D202F1" w14:textId="77777777" w:rsidR="006B3982" w:rsidRPr="00E91DAE" w:rsidRDefault="006B3982" w:rsidP="006B3982">
      <w:pPr>
        <w:pStyle w:val="REG-P0"/>
        <w:jc w:val="center"/>
        <w:rPr>
          <w:b/>
          <w:bCs/>
        </w:rPr>
      </w:pPr>
      <w:r>
        <w:br w:type="column"/>
      </w:r>
      <w:r w:rsidRPr="00E91DAE">
        <w:rPr>
          <w:b/>
          <w:bCs/>
        </w:rPr>
        <w:lastRenderedPageBreak/>
        <w:t>ANNEXURE 14</w:t>
      </w:r>
    </w:p>
    <w:p w14:paraId="44C7B908" w14:textId="1F33C84A" w:rsidR="006B3982" w:rsidRDefault="006B3982" w:rsidP="006B3982">
      <w:pPr>
        <w:pStyle w:val="REG-P0"/>
        <w:jc w:val="center"/>
      </w:pPr>
      <w:r w:rsidRPr="004004A7">
        <w:t>(Regulation 124(b))</w:t>
      </w:r>
    </w:p>
    <w:p w14:paraId="20977176" w14:textId="77777777" w:rsidR="006B3982" w:rsidRPr="006B3982" w:rsidRDefault="006B3982" w:rsidP="006B3982">
      <w:pPr>
        <w:pStyle w:val="REG-P0"/>
        <w:jc w:val="center"/>
      </w:pPr>
    </w:p>
    <w:p w14:paraId="023FD93E" w14:textId="43053C2B" w:rsidR="006B3982" w:rsidRPr="006B3982" w:rsidRDefault="006B3982" w:rsidP="006B3982">
      <w:pPr>
        <w:pStyle w:val="REG-P0"/>
        <w:jc w:val="center"/>
        <w:rPr>
          <w:b/>
          <w:bCs/>
        </w:rPr>
      </w:pPr>
      <w:r w:rsidRPr="006B3982">
        <w:rPr>
          <w:b/>
          <w:bCs/>
        </w:rPr>
        <w:t>AQUATIC ANIMAL SPECIES DECLARED TO BE</w:t>
      </w:r>
      <w:r w:rsidR="00031DC0">
        <w:rPr>
          <w:b/>
          <w:bCs/>
        </w:rPr>
        <w:br/>
      </w:r>
      <w:r w:rsidRPr="006B3982">
        <w:rPr>
          <w:b/>
          <w:bCs/>
        </w:rPr>
        <w:t>RESTRICTED ALIEN INVASIVE SPECIES</w:t>
      </w:r>
    </w:p>
    <w:p w14:paraId="5CC76DC6" w14:textId="77777777" w:rsidR="006B3982" w:rsidRDefault="006B3982" w:rsidP="006B3982">
      <w:pPr>
        <w:pStyle w:val="REG-P0"/>
      </w:pPr>
    </w:p>
    <w:p w14:paraId="44F60735" w14:textId="715CA9D8" w:rsidR="006B3982" w:rsidRDefault="006B3982" w:rsidP="006B3982">
      <w:pPr>
        <w:pStyle w:val="REG-P0"/>
      </w:pPr>
      <w:r w:rsidRPr="006B3982">
        <w:t>The following aquatic animal species, including any portion or seed thereof, are considered to be</w:t>
      </w:r>
      <w:r>
        <w:t xml:space="preserve"> </w:t>
      </w:r>
      <w:r w:rsidRPr="006B3982">
        <w:t>alien invasive species in terms of the Water Resource Management Act, 2013, and their importation,</w:t>
      </w:r>
      <w:r>
        <w:t xml:space="preserve"> </w:t>
      </w:r>
      <w:r w:rsidRPr="006B3982">
        <w:t xml:space="preserve">transport and spread is </w:t>
      </w:r>
      <w:r w:rsidR="00340676" w:rsidRPr="00340676">
        <w:rPr>
          <w:rStyle w:val="REG-AmendChar"/>
        </w:rPr>
        <w:t>[are]</w:t>
      </w:r>
      <w:r w:rsidR="00340676">
        <w:t xml:space="preserve"> </w:t>
      </w:r>
      <w:r w:rsidRPr="006B3982">
        <w:t>restricted.</w:t>
      </w:r>
    </w:p>
    <w:p w14:paraId="6EB204BC" w14:textId="4BD09639" w:rsidR="007923E6" w:rsidRDefault="007923E6" w:rsidP="006B3982">
      <w:pPr>
        <w:pStyle w:val="REG-P0"/>
      </w:pPr>
    </w:p>
    <w:p w14:paraId="0C1816C2" w14:textId="77777777" w:rsidR="00E91DAE" w:rsidRPr="00E91DAE" w:rsidRDefault="00E91DAE" w:rsidP="00E91DAE">
      <w:pPr>
        <w:pStyle w:val="REG-P0"/>
        <w:rPr>
          <w:lang w:val="en-US"/>
        </w:rPr>
      </w:pPr>
      <w:r w:rsidRPr="00E91DAE">
        <w:rPr>
          <w:lang w:val="en-US"/>
        </w:rPr>
        <w:t>Table 1: List of aquatic invasive crustaceans</w:t>
      </w:r>
    </w:p>
    <w:p w14:paraId="132DC18F" w14:textId="77777777" w:rsidR="00E91DAE" w:rsidRPr="00E91DAE" w:rsidRDefault="00E91DAE" w:rsidP="00E91DAE">
      <w:pPr>
        <w:pStyle w:val="REG-P0"/>
        <w:rPr>
          <w:lang w:val="en-US"/>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661"/>
        <w:gridCol w:w="3308"/>
        <w:gridCol w:w="2835"/>
        <w:gridCol w:w="1701"/>
      </w:tblGrid>
      <w:tr w:rsidR="00E91DAE" w:rsidRPr="00E91DAE" w14:paraId="51B130F7" w14:textId="77777777" w:rsidTr="004C2D14">
        <w:trPr>
          <w:trHeight w:val="365"/>
        </w:trPr>
        <w:tc>
          <w:tcPr>
            <w:tcW w:w="661" w:type="dxa"/>
          </w:tcPr>
          <w:p w14:paraId="5D673D73" w14:textId="77777777" w:rsidR="00E91DAE" w:rsidRPr="00E91DAE" w:rsidRDefault="00E91DAE" w:rsidP="00E91DAE">
            <w:pPr>
              <w:pStyle w:val="REG-P0"/>
              <w:rPr>
                <w:b/>
                <w:sz w:val="20"/>
                <w:lang w:val="en-US"/>
              </w:rPr>
            </w:pPr>
            <w:r w:rsidRPr="00E91DAE">
              <w:rPr>
                <w:b/>
                <w:sz w:val="20"/>
                <w:lang w:val="en-US"/>
              </w:rPr>
              <w:t>NO</w:t>
            </w:r>
          </w:p>
        </w:tc>
        <w:tc>
          <w:tcPr>
            <w:tcW w:w="3308" w:type="dxa"/>
          </w:tcPr>
          <w:p w14:paraId="5CAD4EF3" w14:textId="77777777" w:rsidR="00E91DAE" w:rsidRPr="00E91DAE" w:rsidRDefault="00E91DAE" w:rsidP="00E91DAE">
            <w:pPr>
              <w:pStyle w:val="REG-P0"/>
              <w:rPr>
                <w:b/>
                <w:sz w:val="20"/>
                <w:lang w:val="en-US"/>
              </w:rPr>
            </w:pPr>
            <w:r w:rsidRPr="00E91DAE">
              <w:rPr>
                <w:b/>
                <w:sz w:val="20"/>
                <w:lang w:val="en-US"/>
              </w:rPr>
              <w:t>FAMILY/SPECIES</w:t>
            </w:r>
          </w:p>
        </w:tc>
        <w:tc>
          <w:tcPr>
            <w:tcW w:w="2835" w:type="dxa"/>
          </w:tcPr>
          <w:p w14:paraId="7FBAA8E0" w14:textId="77777777" w:rsidR="00E91DAE" w:rsidRPr="00E91DAE" w:rsidRDefault="00E91DAE" w:rsidP="00E91DAE">
            <w:pPr>
              <w:pStyle w:val="REG-P0"/>
              <w:rPr>
                <w:b/>
                <w:sz w:val="20"/>
                <w:lang w:val="en-US"/>
              </w:rPr>
            </w:pPr>
            <w:r w:rsidRPr="00E91DAE">
              <w:rPr>
                <w:b/>
                <w:sz w:val="20"/>
                <w:lang w:val="en-US"/>
              </w:rPr>
              <w:t>COMMON NAME</w:t>
            </w:r>
          </w:p>
        </w:tc>
        <w:tc>
          <w:tcPr>
            <w:tcW w:w="1701" w:type="dxa"/>
          </w:tcPr>
          <w:p w14:paraId="36ED8918" w14:textId="77777777" w:rsidR="00E91DAE" w:rsidRPr="00E91DAE" w:rsidRDefault="00E91DAE" w:rsidP="00E91DAE">
            <w:pPr>
              <w:pStyle w:val="REG-P0"/>
              <w:rPr>
                <w:b/>
                <w:sz w:val="20"/>
                <w:lang w:val="en-US"/>
              </w:rPr>
            </w:pPr>
            <w:r w:rsidRPr="00E91DAE">
              <w:rPr>
                <w:b/>
                <w:sz w:val="20"/>
                <w:lang w:val="en-US"/>
              </w:rPr>
              <w:t>STATUS</w:t>
            </w:r>
          </w:p>
        </w:tc>
      </w:tr>
      <w:tr w:rsidR="00E91DAE" w:rsidRPr="00E91DAE" w14:paraId="256E97C5" w14:textId="77777777" w:rsidTr="004C2D14">
        <w:trPr>
          <w:trHeight w:val="633"/>
        </w:trPr>
        <w:tc>
          <w:tcPr>
            <w:tcW w:w="661" w:type="dxa"/>
          </w:tcPr>
          <w:p w14:paraId="15B04601" w14:textId="77777777" w:rsidR="00E91DAE" w:rsidRPr="00E91DAE" w:rsidRDefault="00E91DAE" w:rsidP="00E91DAE">
            <w:pPr>
              <w:pStyle w:val="REG-P0"/>
              <w:rPr>
                <w:sz w:val="20"/>
                <w:lang w:val="en-US"/>
              </w:rPr>
            </w:pPr>
            <w:r w:rsidRPr="00E91DAE">
              <w:rPr>
                <w:sz w:val="20"/>
                <w:lang w:val="en-US"/>
              </w:rPr>
              <w:t>1</w:t>
            </w:r>
          </w:p>
        </w:tc>
        <w:tc>
          <w:tcPr>
            <w:tcW w:w="3308" w:type="dxa"/>
          </w:tcPr>
          <w:p w14:paraId="267A58C6" w14:textId="77777777" w:rsidR="00E91DAE" w:rsidRPr="00E91DAE" w:rsidRDefault="00E91DAE" w:rsidP="00E91DAE">
            <w:pPr>
              <w:pStyle w:val="REG-P0"/>
              <w:rPr>
                <w:sz w:val="20"/>
                <w:lang w:val="en-US"/>
              </w:rPr>
            </w:pPr>
            <w:proofErr w:type="spellStart"/>
            <w:r w:rsidRPr="00E91DAE">
              <w:rPr>
                <w:b/>
                <w:sz w:val="20"/>
                <w:lang w:val="en-US"/>
              </w:rPr>
              <w:t>Parastacidae</w:t>
            </w:r>
            <w:proofErr w:type="spellEnd"/>
            <w:r w:rsidRPr="00E91DAE">
              <w:rPr>
                <w:sz w:val="20"/>
                <w:lang w:val="en-US"/>
              </w:rPr>
              <w:t>/</w:t>
            </w:r>
          </w:p>
          <w:p w14:paraId="3EAC778D" w14:textId="77777777" w:rsidR="00E91DAE" w:rsidRPr="00E91DAE" w:rsidRDefault="00E91DAE" w:rsidP="00E91DAE">
            <w:pPr>
              <w:pStyle w:val="REG-P0"/>
              <w:rPr>
                <w:i/>
                <w:sz w:val="20"/>
                <w:lang w:val="en-US"/>
              </w:rPr>
            </w:pPr>
            <w:proofErr w:type="spellStart"/>
            <w:r w:rsidRPr="00E91DAE">
              <w:rPr>
                <w:i/>
                <w:sz w:val="20"/>
                <w:lang w:val="en-US"/>
              </w:rPr>
              <w:t>Cherax</w:t>
            </w:r>
            <w:proofErr w:type="spellEnd"/>
            <w:r w:rsidRPr="00E91DAE">
              <w:rPr>
                <w:i/>
                <w:sz w:val="20"/>
                <w:lang w:val="en-US"/>
              </w:rPr>
              <w:t xml:space="preserve"> </w:t>
            </w:r>
            <w:proofErr w:type="spellStart"/>
            <w:r w:rsidRPr="00E91DAE">
              <w:rPr>
                <w:i/>
                <w:sz w:val="20"/>
                <w:lang w:val="en-US"/>
              </w:rPr>
              <w:t>quadricarinatusa</w:t>
            </w:r>
            <w:r w:rsidRPr="00E91DAE">
              <w:rPr>
                <w:i/>
                <w:sz w:val="20"/>
                <w:vertAlign w:val="superscript"/>
                <w:lang w:val="en-US"/>
              </w:rPr>
              <w:t>a</w:t>
            </w:r>
            <w:proofErr w:type="spellEnd"/>
          </w:p>
        </w:tc>
        <w:tc>
          <w:tcPr>
            <w:tcW w:w="2835" w:type="dxa"/>
          </w:tcPr>
          <w:p w14:paraId="79732AF8" w14:textId="77777777" w:rsidR="00E91DAE" w:rsidRPr="00E91DAE" w:rsidRDefault="00E91DAE" w:rsidP="00E91DAE">
            <w:pPr>
              <w:pStyle w:val="REG-P0"/>
              <w:rPr>
                <w:sz w:val="20"/>
                <w:lang w:val="en-US"/>
              </w:rPr>
            </w:pPr>
            <w:r w:rsidRPr="00E91DAE">
              <w:rPr>
                <w:sz w:val="20"/>
                <w:lang w:val="en-US"/>
              </w:rPr>
              <w:t xml:space="preserve">Queensland </w:t>
            </w:r>
            <w:proofErr w:type="spellStart"/>
            <w:r w:rsidRPr="00E91DAE">
              <w:rPr>
                <w:sz w:val="20"/>
                <w:lang w:val="en-US"/>
              </w:rPr>
              <w:t>redclaw</w:t>
            </w:r>
            <w:proofErr w:type="spellEnd"/>
            <w:r w:rsidRPr="00E91DAE">
              <w:rPr>
                <w:sz w:val="20"/>
                <w:lang w:val="en-US"/>
              </w:rPr>
              <w:t xml:space="preserve"> crayfish</w:t>
            </w:r>
          </w:p>
        </w:tc>
        <w:tc>
          <w:tcPr>
            <w:tcW w:w="1701" w:type="dxa"/>
          </w:tcPr>
          <w:p w14:paraId="524468A0" w14:textId="77777777" w:rsidR="00E91DAE" w:rsidRPr="00E91DAE" w:rsidRDefault="00E91DAE" w:rsidP="00E91DAE">
            <w:pPr>
              <w:pStyle w:val="REG-P0"/>
              <w:rPr>
                <w:sz w:val="20"/>
                <w:lang w:val="en-US"/>
              </w:rPr>
            </w:pPr>
            <w:r w:rsidRPr="00E91DAE">
              <w:rPr>
                <w:sz w:val="20"/>
                <w:lang w:val="en-US"/>
              </w:rPr>
              <w:t>RESTRICTED</w:t>
            </w:r>
          </w:p>
        </w:tc>
      </w:tr>
      <w:tr w:rsidR="00E91DAE" w:rsidRPr="00E91DAE" w14:paraId="21CF19EA" w14:textId="77777777" w:rsidTr="004C2D14">
        <w:trPr>
          <w:trHeight w:val="369"/>
        </w:trPr>
        <w:tc>
          <w:tcPr>
            <w:tcW w:w="661" w:type="dxa"/>
          </w:tcPr>
          <w:p w14:paraId="1EC12BA6" w14:textId="77777777" w:rsidR="00E91DAE" w:rsidRPr="00E91DAE" w:rsidRDefault="00E91DAE" w:rsidP="00E91DAE">
            <w:pPr>
              <w:pStyle w:val="REG-P0"/>
              <w:rPr>
                <w:sz w:val="20"/>
                <w:lang w:val="en-US"/>
              </w:rPr>
            </w:pPr>
            <w:r w:rsidRPr="00E91DAE">
              <w:rPr>
                <w:sz w:val="20"/>
                <w:lang w:val="en-US"/>
              </w:rPr>
              <w:t>2</w:t>
            </w:r>
          </w:p>
        </w:tc>
        <w:tc>
          <w:tcPr>
            <w:tcW w:w="3308" w:type="dxa"/>
          </w:tcPr>
          <w:p w14:paraId="73B432ED" w14:textId="77777777" w:rsidR="00E91DAE" w:rsidRPr="00E91DAE" w:rsidRDefault="00E91DAE" w:rsidP="00E91DAE">
            <w:pPr>
              <w:pStyle w:val="REG-P0"/>
              <w:rPr>
                <w:i/>
                <w:sz w:val="20"/>
                <w:lang w:val="en-US"/>
              </w:rPr>
            </w:pPr>
            <w:proofErr w:type="spellStart"/>
            <w:r w:rsidRPr="00E91DAE">
              <w:rPr>
                <w:b/>
                <w:sz w:val="20"/>
                <w:lang w:val="en-US"/>
              </w:rPr>
              <w:t>Parastacidae</w:t>
            </w:r>
            <w:proofErr w:type="spellEnd"/>
            <w:r w:rsidRPr="00E91DAE">
              <w:rPr>
                <w:sz w:val="20"/>
                <w:lang w:val="en-US"/>
              </w:rPr>
              <w:t xml:space="preserve">/ </w:t>
            </w:r>
            <w:proofErr w:type="spellStart"/>
            <w:r w:rsidRPr="00E91DAE">
              <w:rPr>
                <w:i/>
                <w:sz w:val="20"/>
                <w:lang w:val="en-US"/>
              </w:rPr>
              <w:t>Cherax</w:t>
            </w:r>
            <w:proofErr w:type="spellEnd"/>
            <w:r w:rsidRPr="00E91DAE">
              <w:rPr>
                <w:i/>
                <w:sz w:val="20"/>
                <w:lang w:val="en-US"/>
              </w:rPr>
              <w:t xml:space="preserve"> </w:t>
            </w:r>
            <w:proofErr w:type="spellStart"/>
            <w:r w:rsidRPr="00E91DAE">
              <w:rPr>
                <w:i/>
                <w:sz w:val="20"/>
                <w:lang w:val="en-US"/>
              </w:rPr>
              <w:t>tenuimanus</w:t>
            </w:r>
            <w:proofErr w:type="spellEnd"/>
          </w:p>
        </w:tc>
        <w:tc>
          <w:tcPr>
            <w:tcW w:w="2835" w:type="dxa"/>
          </w:tcPr>
          <w:p w14:paraId="6312B411" w14:textId="77777777" w:rsidR="00E91DAE" w:rsidRPr="00E91DAE" w:rsidRDefault="00E91DAE" w:rsidP="00E91DAE">
            <w:pPr>
              <w:pStyle w:val="REG-P0"/>
              <w:rPr>
                <w:sz w:val="20"/>
                <w:lang w:val="en-US"/>
              </w:rPr>
            </w:pPr>
            <w:r w:rsidRPr="00E91DAE">
              <w:rPr>
                <w:sz w:val="20"/>
                <w:lang w:val="en-US"/>
              </w:rPr>
              <w:t>Marron crayfish</w:t>
            </w:r>
          </w:p>
        </w:tc>
        <w:tc>
          <w:tcPr>
            <w:tcW w:w="1701" w:type="dxa"/>
          </w:tcPr>
          <w:p w14:paraId="5F92E7AF" w14:textId="77777777" w:rsidR="00E91DAE" w:rsidRPr="00E91DAE" w:rsidRDefault="00E91DAE" w:rsidP="00E91DAE">
            <w:pPr>
              <w:pStyle w:val="REG-P0"/>
              <w:rPr>
                <w:sz w:val="20"/>
                <w:lang w:val="en-US"/>
              </w:rPr>
            </w:pPr>
            <w:r w:rsidRPr="00E91DAE">
              <w:rPr>
                <w:sz w:val="20"/>
                <w:lang w:val="en-US"/>
              </w:rPr>
              <w:t>RESTRICTED</w:t>
            </w:r>
          </w:p>
        </w:tc>
      </w:tr>
      <w:tr w:rsidR="00E91DAE" w:rsidRPr="00E91DAE" w14:paraId="4D793FCD" w14:textId="77777777" w:rsidTr="004C2D14">
        <w:trPr>
          <w:trHeight w:val="369"/>
        </w:trPr>
        <w:tc>
          <w:tcPr>
            <w:tcW w:w="661" w:type="dxa"/>
          </w:tcPr>
          <w:p w14:paraId="2121EAB8" w14:textId="77777777" w:rsidR="00E91DAE" w:rsidRPr="00E91DAE" w:rsidRDefault="00E91DAE" w:rsidP="00E91DAE">
            <w:pPr>
              <w:pStyle w:val="REG-P0"/>
              <w:rPr>
                <w:sz w:val="20"/>
                <w:lang w:val="en-US"/>
              </w:rPr>
            </w:pPr>
            <w:r w:rsidRPr="00E91DAE">
              <w:rPr>
                <w:sz w:val="20"/>
                <w:lang w:val="en-US"/>
              </w:rPr>
              <w:t>3</w:t>
            </w:r>
          </w:p>
        </w:tc>
        <w:tc>
          <w:tcPr>
            <w:tcW w:w="3308" w:type="dxa"/>
          </w:tcPr>
          <w:p w14:paraId="2D365DFA" w14:textId="77777777" w:rsidR="00E91DAE" w:rsidRPr="00E91DAE" w:rsidRDefault="00E91DAE" w:rsidP="00E91DAE">
            <w:pPr>
              <w:pStyle w:val="REG-P0"/>
              <w:rPr>
                <w:i/>
                <w:sz w:val="20"/>
                <w:lang w:val="en-US"/>
              </w:rPr>
            </w:pPr>
            <w:proofErr w:type="spellStart"/>
            <w:r w:rsidRPr="00E91DAE">
              <w:rPr>
                <w:b/>
                <w:sz w:val="20"/>
                <w:lang w:val="en-US"/>
              </w:rPr>
              <w:t>Parastacidae</w:t>
            </w:r>
            <w:proofErr w:type="spellEnd"/>
            <w:r w:rsidRPr="00E91DAE">
              <w:rPr>
                <w:sz w:val="20"/>
                <w:lang w:val="en-US"/>
              </w:rPr>
              <w:t xml:space="preserve">/ </w:t>
            </w:r>
            <w:proofErr w:type="spellStart"/>
            <w:r w:rsidRPr="00E91DAE">
              <w:rPr>
                <w:i/>
                <w:sz w:val="20"/>
                <w:lang w:val="en-US"/>
              </w:rPr>
              <w:t>Cherax</w:t>
            </w:r>
            <w:proofErr w:type="spellEnd"/>
            <w:r w:rsidRPr="00E91DAE">
              <w:rPr>
                <w:i/>
                <w:sz w:val="20"/>
                <w:lang w:val="en-US"/>
              </w:rPr>
              <w:t xml:space="preserve"> </w:t>
            </w:r>
            <w:proofErr w:type="spellStart"/>
            <w:r w:rsidRPr="00E91DAE">
              <w:rPr>
                <w:i/>
                <w:sz w:val="20"/>
                <w:lang w:val="en-US"/>
              </w:rPr>
              <w:t>destructo</w:t>
            </w:r>
            <w:proofErr w:type="spellEnd"/>
          </w:p>
        </w:tc>
        <w:tc>
          <w:tcPr>
            <w:tcW w:w="2835" w:type="dxa"/>
          </w:tcPr>
          <w:p w14:paraId="19BFFE17" w14:textId="77777777" w:rsidR="00E91DAE" w:rsidRPr="00E91DAE" w:rsidRDefault="00E91DAE" w:rsidP="00E91DAE">
            <w:pPr>
              <w:pStyle w:val="REG-P0"/>
              <w:rPr>
                <w:sz w:val="20"/>
                <w:lang w:val="en-US"/>
              </w:rPr>
            </w:pPr>
            <w:proofErr w:type="spellStart"/>
            <w:r w:rsidRPr="00E91DAE">
              <w:rPr>
                <w:sz w:val="20"/>
                <w:lang w:val="en-US"/>
              </w:rPr>
              <w:t>Yabby</w:t>
            </w:r>
            <w:proofErr w:type="spellEnd"/>
            <w:r w:rsidRPr="00E91DAE">
              <w:rPr>
                <w:sz w:val="20"/>
                <w:lang w:val="en-US"/>
              </w:rPr>
              <w:t xml:space="preserve"> crayfish</w:t>
            </w:r>
          </w:p>
        </w:tc>
        <w:tc>
          <w:tcPr>
            <w:tcW w:w="1701" w:type="dxa"/>
          </w:tcPr>
          <w:p w14:paraId="758369A8" w14:textId="77777777" w:rsidR="00E91DAE" w:rsidRPr="00E91DAE" w:rsidRDefault="00E91DAE" w:rsidP="00E91DAE">
            <w:pPr>
              <w:pStyle w:val="REG-P0"/>
              <w:rPr>
                <w:sz w:val="20"/>
                <w:lang w:val="en-US"/>
              </w:rPr>
            </w:pPr>
            <w:r w:rsidRPr="00E91DAE">
              <w:rPr>
                <w:sz w:val="20"/>
                <w:lang w:val="en-US"/>
              </w:rPr>
              <w:t>RESTRICTED</w:t>
            </w:r>
          </w:p>
        </w:tc>
      </w:tr>
      <w:tr w:rsidR="00E91DAE" w:rsidRPr="00E91DAE" w14:paraId="4435B316" w14:textId="77777777" w:rsidTr="004C2D14">
        <w:trPr>
          <w:trHeight w:val="369"/>
        </w:trPr>
        <w:tc>
          <w:tcPr>
            <w:tcW w:w="661" w:type="dxa"/>
          </w:tcPr>
          <w:p w14:paraId="3F91795C" w14:textId="77777777" w:rsidR="00E91DAE" w:rsidRPr="00E91DAE" w:rsidRDefault="00E91DAE" w:rsidP="00E91DAE">
            <w:pPr>
              <w:pStyle w:val="REG-P0"/>
              <w:rPr>
                <w:sz w:val="20"/>
                <w:lang w:val="en-US"/>
              </w:rPr>
            </w:pPr>
            <w:r w:rsidRPr="00E91DAE">
              <w:rPr>
                <w:sz w:val="20"/>
                <w:lang w:val="en-US"/>
              </w:rPr>
              <w:t>4</w:t>
            </w:r>
          </w:p>
        </w:tc>
        <w:tc>
          <w:tcPr>
            <w:tcW w:w="3308" w:type="dxa"/>
          </w:tcPr>
          <w:p w14:paraId="4AE988C0" w14:textId="77777777" w:rsidR="00E91DAE" w:rsidRPr="00E91DAE" w:rsidRDefault="00E91DAE" w:rsidP="00E91DAE">
            <w:pPr>
              <w:pStyle w:val="REG-P0"/>
              <w:rPr>
                <w:i/>
                <w:sz w:val="20"/>
                <w:lang w:val="en-US"/>
              </w:rPr>
            </w:pPr>
            <w:proofErr w:type="spellStart"/>
            <w:r w:rsidRPr="00E91DAE">
              <w:rPr>
                <w:b/>
                <w:sz w:val="20"/>
                <w:lang w:val="en-US"/>
              </w:rPr>
              <w:t>Parastacidae</w:t>
            </w:r>
            <w:proofErr w:type="spellEnd"/>
            <w:r w:rsidRPr="00E91DAE">
              <w:rPr>
                <w:sz w:val="20"/>
                <w:lang w:val="en-US"/>
              </w:rPr>
              <w:t xml:space="preserve">/ </w:t>
            </w:r>
            <w:r w:rsidRPr="00E91DAE">
              <w:rPr>
                <w:i/>
                <w:sz w:val="20"/>
                <w:lang w:val="en-US"/>
              </w:rPr>
              <w:t xml:space="preserve">Procambarus </w:t>
            </w:r>
            <w:proofErr w:type="spellStart"/>
            <w:r w:rsidRPr="00E91DAE">
              <w:rPr>
                <w:i/>
                <w:sz w:val="20"/>
                <w:lang w:val="en-US"/>
              </w:rPr>
              <w:t>clarkia</w:t>
            </w:r>
            <w:r w:rsidRPr="00E91DAE">
              <w:rPr>
                <w:i/>
                <w:sz w:val="20"/>
                <w:vertAlign w:val="superscript"/>
                <w:lang w:val="en-US"/>
              </w:rPr>
              <w:t>b</w:t>
            </w:r>
            <w:proofErr w:type="spellEnd"/>
          </w:p>
        </w:tc>
        <w:tc>
          <w:tcPr>
            <w:tcW w:w="2835" w:type="dxa"/>
          </w:tcPr>
          <w:p w14:paraId="7C300EC7" w14:textId="77777777" w:rsidR="00E91DAE" w:rsidRPr="00E91DAE" w:rsidRDefault="00E91DAE" w:rsidP="00E91DAE">
            <w:pPr>
              <w:pStyle w:val="REG-P0"/>
              <w:rPr>
                <w:sz w:val="20"/>
                <w:lang w:val="en-US"/>
              </w:rPr>
            </w:pPr>
            <w:r w:rsidRPr="00E91DAE">
              <w:rPr>
                <w:sz w:val="20"/>
                <w:lang w:val="en-US"/>
              </w:rPr>
              <w:t>Louisiana red swamp crayfish</w:t>
            </w:r>
          </w:p>
        </w:tc>
        <w:tc>
          <w:tcPr>
            <w:tcW w:w="1701" w:type="dxa"/>
          </w:tcPr>
          <w:p w14:paraId="5AB3F11C" w14:textId="77777777" w:rsidR="00E91DAE" w:rsidRPr="00E91DAE" w:rsidRDefault="00E91DAE" w:rsidP="00E91DAE">
            <w:pPr>
              <w:pStyle w:val="REG-P0"/>
              <w:rPr>
                <w:sz w:val="20"/>
                <w:lang w:val="en-US"/>
              </w:rPr>
            </w:pPr>
            <w:r w:rsidRPr="00E91DAE">
              <w:rPr>
                <w:sz w:val="20"/>
                <w:lang w:val="en-US"/>
              </w:rPr>
              <w:t>RESTRICTED</w:t>
            </w:r>
          </w:p>
        </w:tc>
      </w:tr>
    </w:tbl>
    <w:p w14:paraId="5B242CC1" w14:textId="77777777" w:rsidR="00E91DAE" w:rsidRPr="00E91DAE" w:rsidRDefault="00E91DAE" w:rsidP="00E91DAE">
      <w:pPr>
        <w:pStyle w:val="REG-P0"/>
        <w:rPr>
          <w:lang w:val="en-US"/>
        </w:rPr>
      </w:pPr>
    </w:p>
    <w:p w14:paraId="15D5D92F" w14:textId="77777777" w:rsidR="00E91DAE" w:rsidRPr="00E91DAE" w:rsidRDefault="00E91DAE" w:rsidP="00E91DAE">
      <w:pPr>
        <w:pStyle w:val="REG-P0"/>
        <w:rPr>
          <w:lang w:val="en-US"/>
        </w:rPr>
      </w:pPr>
      <w:r w:rsidRPr="00E91DAE">
        <w:rPr>
          <w:vertAlign w:val="superscript"/>
          <w:lang w:val="en-US"/>
        </w:rPr>
        <w:t>a</w:t>
      </w:r>
      <w:r w:rsidRPr="00E91DAE">
        <w:rPr>
          <w:lang w:val="en-US"/>
        </w:rPr>
        <w:t xml:space="preserve"> is a potentially detrimental freshwater crayfish that was introduced into supposedly controlled conditions in Namibia in 1997</w:t>
      </w:r>
    </w:p>
    <w:p w14:paraId="47F99739" w14:textId="77777777" w:rsidR="00E91DAE" w:rsidRPr="00E91DAE" w:rsidRDefault="00E91DAE" w:rsidP="00E91DAE">
      <w:pPr>
        <w:pStyle w:val="REG-P0"/>
        <w:rPr>
          <w:lang w:val="en-US"/>
        </w:rPr>
      </w:pPr>
    </w:p>
    <w:p w14:paraId="4D2B338F" w14:textId="77777777" w:rsidR="00E91DAE" w:rsidRPr="00E91DAE" w:rsidRDefault="00E91DAE" w:rsidP="00E91DAE">
      <w:pPr>
        <w:pStyle w:val="REG-P0"/>
        <w:rPr>
          <w:lang w:val="en-US"/>
        </w:rPr>
      </w:pPr>
      <w:r w:rsidRPr="00E91DAE">
        <w:rPr>
          <w:vertAlign w:val="superscript"/>
          <w:lang w:val="en-US"/>
        </w:rPr>
        <w:t>b</w:t>
      </w:r>
      <w:r w:rsidRPr="00E91DAE">
        <w:rPr>
          <w:lang w:val="en-US"/>
        </w:rPr>
        <w:t xml:space="preserve"> all these have the potential to become serious pests if released into natural waters. E.g. </w:t>
      </w:r>
      <w:r w:rsidRPr="00E91DAE">
        <w:rPr>
          <w:i/>
          <w:lang w:val="en-US"/>
        </w:rPr>
        <w:t>Procambarus clarkia</w:t>
      </w:r>
      <w:r w:rsidRPr="00E91DAE">
        <w:rPr>
          <w:lang w:val="en-US"/>
        </w:rPr>
        <w:t>, released into Lake Naivasha in Kenya, destroyed aquatic vegetation, and due to its burrowing habit caused erosion of channels and the increased turbidity of the water caused a serious decline in the fishery.</w:t>
      </w:r>
    </w:p>
    <w:p w14:paraId="0D65C43A" w14:textId="77777777" w:rsidR="00E91DAE" w:rsidRPr="00E91DAE" w:rsidRDefault="00E91DAE" w:rsidP="00E91DAE">
      <w:pPr>
        <w:pStyle w:val="REG-P0"/>
        <w:rPr>
          <w:lang w:val="en-US"/>
        </w:rPr>
      </w:pPr>
    </w:p>
    <w:p w14:paraId="14259F4B" w14:textId="77777777" w:rsidR="00E91DAE" w:rsidRPr="00E91DAE" w:rsidRDefault="00E91DAE" w:rsidP="00E91DAE">
      <w:pPr>
        <w:pStyle w:val="REG-P0"/>
        <w:rPr>
          <w:lang w:val="en-US"/>
        </w:rPr>
      </w:pPr>
      <w:r w:rsidRPr="00E91DAE">
        <w:rPr>
          <w:lang w:val="en-US"/>
        </w:rPr>
        <w:t>Table 2: List of aquatic invasive fish</w:t>
      </w:r>
    </w:p>
    <w:p w14:paraId="025CB8E5" w14:textId="77777777" w:rsidR="00E91DAE" w:rsidRPr="00E91DAE" w:rsidRDefault="00E91DAE" w:rsidP="00E91DAE">
      <w:pPr>
        <w:pStyle w:val="REG-P0"/>
        <w:rPr>
          <w:lang w:val="en-US"/>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675"/>
        <w:gridCol w:w="2302"/>
        <w:gridCol w:w="1977"/>
        <w:gridCol w:w="3410"/>
      </w:tblGrid>
      <w:tr w:rsidR="00E91DAE" w:rsidRPr="00E91DAE" w14:paraId="03E93855" w14:textId="77777777" w:rsidTr="00B847F3">
        <w:trPr>
          <w:trHeight w:val="629"/>
        </w:trPr>
        <w:tc>
          <w:tcPr>
            <w:tcW w:w="675" w:type="dxa"/>
          </w:tcPr>
          <w:p w14:paraId="3A2DE8F5" w14:textId="77777777" w:rsidR="00E91DAE" w:rsidRPr="00E91DAE" w:rsidRDefault="00E91DAE" w:rsidP="00E91DAE">
            <w:pPr>
              <w:pStyle w:val="REG-P0"/>
              <w:rPr>
                <w:b/>
                <w:sz w:val="20"/>
                <w:lang w:val="en-US"/>
              </w:rPr>
            </w:pPr>
            <w:r w:rsidRPr="00E91DAE">
              <w:rPr>
                <w:b/>
                <w:sz w:val="20"/>
                <w:lang w:val="en-US"/>
              </w:rPr>
              <w:t>NO</w:t>
            </w:r>
          </w:p>
        </w:tc>
        <w:tc>
          <w:tcPr>
            <w:tcW w:w="2302" w:type="dxa"/>
          </w:tcPr>
          <w:p w14:paraId="0E4EC897" w14:textId="77777777" w:rsidR="00E91DAE" w:rsidRPr="00E91DAE" w:rsidRDefault="00E91DAE" w:rsidP="00E91DAE">
            <w:pPr>
              <w:pStyle w:val="REG-P0"/>
              <w:rPr>
                <w:b/>
                <w:sz w:val="20"/>
                <w:lang w:val="en-US"/>
              </w:rPr>
            </w:pPr>
            <w:r w:rsidRPr="00E91DAE">
              <w:rPr>
                <w:b/>
                <w:sz w:val="20"/>
                <w:lang w:val="en-US"/>
              </w:rPr>
              <w:t>FAMILY/SPECIES</w:t>
            </w:r>
          </w:p>
        </w:tc>
        <w:tc>
          <w:tcPr>
            <w:tcW w:w="1977" w:type="dxa"/>
          </w:tcPr>
          <w:p w14:paraId="7F71FB34" w14:textId="77777777" w:rsidR="00E91DAE" w:rsidRPr="00E91DAE" w:rsidRDefault="00E91DAE" w:rsidP="00E91DAE">
            <w:pPr>
              <w:pStyle w:val="REG-P0"/>
              <w:rPr>
                <w:b/>
                <w:sz w:val="20"/>
                <w:lang w:val="en-US"/>
              </w:rPr>
            </w:pPr>
            <w:r w:rsidRPr="00E91DAE">
              <w:rPr>
                <w:b/>
                <w:sz w:val="20"/>
                <w:lang w:val="en-US"/>
              </w:rPr>
              <w:t>COMMON NAME</w:t>
            </w:r>
          </w:p>
        </w:tc>
        <w:tc>
          <w:tcPr>
            <w:tcW w:w="3410" w:type="dxa"/>
          </w:tcPr>
          <w:p w14:paraId="52BEFC7D" w14:textId="77777777" w:rsidR="00E91DAE" w:rsidRPr="00E91DAE" w:rsidRDefault="00E91DAE" w:rsidP="00E91DAE">
            <w:pPr>
              <w:pStyle w:val="REG-P0"/>
              <w:rPr>
                <w:b/>
                <w:sz w:val="20"/>
                <w:lang w:val="en-US"/>
              </w:rPr>
            </w:pPr>
            <w:r w:rsidRPr="00E91DAE">
              <w:rPr>
                <w:b/>
                <w:sz w:val="20"/>
                <w:lang w:val="en-US"/>
              </w:rPr>
              <w:t>STATUS</w:t>
            </w:r>
          </w:p>
        </w:tc>
      </w:tr>
      <w:tr w:rsidR="00E91DAE" w:rsidRPr="00E91DAE" w14:paraId="53D556F0" w14:textId="77777777" w:rsidTr="00B847F3">
        <w:trPr>
          <w:trHeight w:val="633"/>
        </w:trPr>
        <w:tc>
          <w:tcPr>
            <w:tcW w:w="675" w:type="dxa"/>
          </w:tcPr>
          <w:p w14:paraId="2522BE17" w14:textId="77777777" w:rsidR="00E91DAE" w:rsidRPr="00E91DAE" w:rsidRDefault="00E91DAE" w:rsidP="00E91DAE">
            <w:pPr>
              <w:pStyle w:val="REG-P0"/>
              <w:rPr>
                <w:sz w:val="20"/>
                <w:lang w:val="en-US"/>
              </w:rPr>
            </w:pPr>
            <w:r w:rsidRPr="00E91DAE">
              <w:rPr>
                <w:sz w:val="20"/>
                <w:lang w:val="en-US"/>
              </w:rPr>
              <w:t>1</w:t>
            </w:r>
          </w:p>
        </w:tc>
        <w:tc>
          <w:tcPr>
            <w:tcW w:w="2302" w:type="dxa"/>
          </w:tcPr>
          <w:p w14:paraId="40E34E73" w14:textId="77777777" w:rsidR="00E91DAE" w:rsidRPr="00E91DAE" w:rsidRDefault="00E91DAE" w:rsidP="00E91DAE">
            <w:pPr>
              <w:pStyle w:val="REG-P0"/>
              <w:rPr>
                <w:sz w:val="20"/>
                <w:lang w:val="en-US"/>
              </w:rPr>
            </w:pPr>
            <w:proofErr w:type="spellStart"/>
            <w:r w:rsidRPr="00E91DAE">
              <w:rPr>
                <w:b/>
                <w:sz w:val="20"/>
                <w:lang w:val="en-US"/>
              </w:rPr>
              <w:t>Cyprinidae</w:t>
            </w:r>
            <w:proofErr w:type="spellEnd"/>
            <w:r w:rsidRPr="00E91DAE">
              <w:rPr>
                <w:sz w:val="20"/>
                <w:lang w:val="en-US"/>
              </w:rPr>
              <w:t>/</w:t>
            </w:r>
          </w:p>
          <w:p w14:paraId="6B45604D" w14:textId="77777777" w:rsidR="00E91DAE" w:rsidRPr="00E91DAE" w:rsidRDefault="00E91DAE" w:rsidP="00E91DAE">
            <w:pPr>
              <w:pStyle w:val="REG-P0"/>
              <w:rPr>
                <w:i/>
                <w:sz w:val="20"/>
                <w:lang w:val="en-US"/>
              </w:rPr>
            </w:pPr>
            <w:r w:rsidRPr="00E91DAE">
              <w:rPr>
                <w:i/>
                <w:sz w:val="20"/>
                <w:lang w:val="en-US"/>
              </w:rPr>
              <w:t xml:space="preserve">Cyprinus </w:t>
            </w:r>
            <w:proofErr w:type="spellStart"/>
            <w:r w:rsidRPr="00E91DAE">
              <w:rPr>
                <w:i/>
                <w:sz w:val="20"/>
                <w:lang w:val="en-US"/>
              </w:rPr>
              <w:t>carpio</w:t>
            </w:r>
            <w:r w:rsidRPr="00E91DAE">
              <w:rPr>
                <w:i/>
                <w:sz w:val="20"/>
                <w:vertAlign w:val="superscript"/>
                <w:lang w:val="en-US"/>
              </w:rPr>
              <w:t>a</w:t>
            </w:r>
            <w:proofErr w:type="spellEnd"/>
          </w:p>
        </w:tc>
        <w:tc>
          <w:tcPr>
            <w:tcW w:w="1977" w:type="dxa"/>
          </w:tcPr>
          <w:p w14:paraId="5F8C5199" w14:textId="77777777" w:rsidR="00E91DAE" w:rsidRPr="00E91DAE" w:rsidRDefault="00E91DAE" w:rsidP="00E91DAE">
            <w:pPr>
              <w:pStyle w:val="REG-P0"/>
              <w:rPr>
                <w:sz w:val="20"/>
                <w:lang w:val="en-US"/>
              </w:rPr>
            </w:pPr>
            <w:r w:rsidRPr="00E91DAE">
              <w:rPr>
                <w:sz w:val="20"/>
                <w:lang w:val="en-US"/>
              </w:rPr>
              <w:t>Common carp</w:t>
            </w:r>
          </w:p>
        </w:tc>
        <w:tc>
          <w:tcPr>
            <w:tcW w:w="3410" w:type="dxa"/>
          </w:tcPr>
          <w:p w14:paraId="25233C84" w14:textId="77777777" w:rsidR="00E91DAE" w:rsidRPr="00E91DAE" w:rsidRDefault="00E91DAE" w:rsidP="00E91DAE">
            <w:pPr>
              <w:pStyle w:val="REG-P0"/>
              <w:rPr>
                <w:sz w:val="20"/>
                <w:lang w:val="en-US"/>
              </w:rPr>
            </w:pPr>
            <w:r w:rsidRPr="00E91DAE">
              <w:rPr>
                <w:sz w:val="20"/>
                <w:lang w:val="en-US"/>
              </w:rPr>
              <w:t>RESTRICTED</w:t>
            </w:r>
          </w:p>
        </w:tc>
      </w:tr>
      <w:tr w:rsidR="00E91DAE" w:rsidRPr="00E91DAE" w14:paraId="6F9DC1F5" w14:textId="77777777" w:rsidTr="00B847F3">
        <w:trPr>
          <w:trHeight w:val="633"/>
        </w:trPr>
        <w:tc>
          <w:tcPr>
            <w:tcW w:w="675" w:type="dxa"/>
          </w:tcPr>
          <w:p w14:paraId="3A751DDD" w14:textId="77777777" w:rsidR="00E91DAE" w:rsidRPr="00E91DAE" w:rsidRDefault="00E91DAE" w:rsidP="00E91DAE">
            <w:pPr>
              <w:pStyle w:val="REG-P0"/>
              <w:rPr>
                <w:sz w:val="20"/>
                <w:lang w:val="en-US"/>
              </w:rPr>
            </w:pPr>
            <w:r w:rsidRPr="00E91DAE">
              <w:rPr>
                <w:sz w:val="20"/>
                <w:lang w:val="en-US"/>
              </w:rPr>
              <w:t>2</w:t>
            </w:r>
          </w:p>
        </w:tc>
        <w:tc>
          <w:tcPr>
            <w:tcW w:w="2302" w:type="dxa"/>
          </w:tcPr>
          <w:p w14:paraId="3A07779C" w14:textId="77777777" w:rsidR="00E91DAE" w:rsidRPr="00E91DAE" w:rsidRDefault="00E91DAE" w:rsidP="00E91DAE">
            <w:pPr>
              <w:pStyle w:val="REG-P0"/>
              <w:rPr>
                <w:sz w:val="20"/>
                <w:lang w:val="en-US"/>
              </w:rPr>
            </w:pPr>
            <w:proofErr w:type="spellStart"/>
            <w:r w:rsidRPr="00E91DAE">
              <w:rPr>
                <w:b/>
                <w:sz w:val="20"/>
                <w:lang w:val="en-US"/>
              </w:rPr>
              <w:t>Cyprinidae</w:t>
            </w:r>
            <w:proofErr w:type="spellEnd"/>
            <w:r w:rsidRPr="00E91DAE">
              <w:rPr>
                <w:sz w:val="20"/>
                <w:lang w:val="en-US"/>
              </w:rPr>
              <w:t>/</w:t>
            </w:r>
          </w:p>
          <w:p w14:paraId="4B846AB9" w14:textId="77777777" w:rsidR="00E91DAE" w:rsidRPr="00E91DAE" w:rsidRDefault="00E91DAE" w:rsidP="00E91DAE">
            <w:pPr>
              <w:pStyle w:val="REG-P0"/>
              <w:rPr>
                <w:i/>
                <w:sz w:val="20"/>
                <w:lang w:val="en-US"/>
              </w:rPr>
            </w:pPr>
            <w:proofErr w:type="spellStart"/>
            <w:r w:rsidRPr="00E91DAE">
              <w:rPr>
                <w:i/>
                <w:sz w:val="20"/>
                <w:lang w:val="en-US"/>
              </w:rPr>
              <w:t>Ctenopharyngodon</w:t>
            </w:r>
            <w:proofErr w:type="spellEnd"/>
            <w:r w:rsidRPr="00E91DAE">
              <w:rPr>
                <w:i/>
                <w:sz w:val="20"/>
                <w:lang w:val="en-US"/>
              </w:rPr>
              <w:t xml:space="preserve"> </w:t>
            </w:r>
            <w:proofErr w:type="spellStart"/>
            <w:r w:rsidRPr="00E91DAE">
              <w:rPr>
                <w:i/>
                <w:sz w:val="20"/>
                <w:lang w:val="en-US"/>
              </w:rPr>
              <w:t>idellus</w:t>
            </w:r>
            <w:r w:rsidRPr="00E91DAE">
              <w:rPr>
                <w:i/>
                <w:sz w:val="20"/>
                <w:vertAlign w:val="superscript"/>
                <w:lang w:val="en-US"/>
              </w:rPr>
              <w:t>a</w:t>
            </w:r>
            <w:proofErr w:type="spellEnd"/>
          </w:p>
        </w:tc>
        <w:tc>
          <w:tcPr>
            <w:tcW w:w="1977" w:type="dxa"/>
          </w:tcPr>
          <w:p w14:paraId="31FF06E3" w14:textId="77777777" w:rsidR="00E91DAE" w:rsidRPr="00E91DAE" w:rsidRDefault="00E91DAE" w:rsidP="00E91DAE">
            <w:pPr>
              <w:pStyle w:val="REG-P0"/>
              <w:rPr>
                <w:sz w:val="20"/>
                <w:lang w:val="en-US"/>
              </w:rPr>
            </w:pPr>
            <w:r w:rsidRPr="00E91DAE">
              <w:rPr>
                <w:sz w:val="20"/>
                <w:lang w:val="en-US"/>
              </w:rPr>
              <w:t>Grass carp</w:t>
            </w:r>
          </w:p>
        </w:tc>
        <w:tc>
          <w:tcPr>
            <w:tcW w:w="3410" w:type="dxa"/>
          </w:tcPr>
          <w:p w14:paraId="1FB7F77A" w14:textId="77777777" w:rsidR="00E91DAE" w:rsidRPr="00E91DAE" w:rsidRDefault="00E91DAE" w:rsidP="00E91DAE">
            <w:pPr>
              <w:pStyle w:val="REG-P0"/>
              <w:rPr>
                <w:sz w:val="20"/>
                <w:lang w:val="en-US"/>
              </w:rPr>
            </w:pPr>
            <w:r w:rsidRPr="00E91DAE">
              <w:rPr>
                <w:sz w:val="20"/>
                <w:lang w:val="en-US"/>
              </w:rPr>
              <w:t>RESTRICTED</w:t>
            </w:r>
          </w:p>
        </w:tc>
      </w:tr>
      <w:tr w:rsidR="00E91DAE" w:rsidRPr="00E91DAE" w14:paraId="44FD2455" w14:textId="77777777" w:rsidTr="00B847F3">
        <w:trPr>
          <w:trHeight w:val="633"/>
        </w:trPr>
        <w:tc>
          <w:tcPr>
            <w:tcW w:w="675" w:type="dxa"/>
          </w:tcPr>
          <w:p w14:paraId="1226CE84" w14:textId="77777777" w:rsidR="00E91DAE" w:rsidRPr="00E91DAE" w:rsidRDefault="00E91DAE" w:rsidP="00E91DAE">
            <w:pPr>
              <w:pStyle w:val="REG-P0"/>
              <w:rPr>
                <w:sz w:val="20"/>
                <w:lang w:val="en-US"/>
              </w:rPr>
            </w:pPr>
            <w:r w:rsidRPr="00E91DAE">
              <w:rPr>
                <w:sz w:val="20"/>
                <w:lang w:val="en-US"/>
              </w:rPr>
              <w:t>3</w:t>
            </w:r>
          </w:p>
        </w:tc>
        <w:tc>
          <w:tcPr>
            <w:tcW w:w="2302" w:type="dxa"/>
          </w:tcPr>
          <w:p w14:paraId="75CD50D4" w14:textId="77777777" w:rsidR="00E91DAE" w:rsidRPr="00E91DAE" w:rsidRDefault="00E91DAE" w:rsidP="00E91DAE">
            <w:pPr>
              <w:pStyle w:val="REG-P0"/>
              <w:rPr>
                <w:sz w:val="20"/>
                <w:lang w:val="en-US"/>
              </w:rPr>
            </w:pPr>
            <w:proofErr w:type="spellStart"/>
            <w:r w:rsidRPr="00E91DAE">
              <w:rPr>
                <w:b/>
                <w:sz w:val="20"/>
                <w:lang w:val="en-US"/>
              </w:rPr>
              <w:t>Centrachidae</w:t>
            </w:r>
            <w:proofErr w:type="spellEnd"/>
            <w:r w:rsidRPr="00E91DAE">
              <w:rPr>
                <w:sz w:val="20"/>
                <w:lang w:val="en-US"/>
              </w:rPr>
              <w:t>/</w:t>
            </w:r>
          </w:p>
          <w:p w14:paraId="60A2BBAA" w14:textId="77777777" w:rsidR="00E91DAE" w:rsidRPr="00E91DAE" w:rsidRDefault="00E91DAE" w:rsidP="00E91DAE">
            <w:pPr>
              <w:pStyle w:val="REG-P0"/>
              <w:rPr>
                <w:i/>
                <w:sz w:val="20"/>
                <w:lang w:val="en-US"/>
              </w:rPr>
            </w:pPr>
            <w:r w:rsidRPr="00E91DAE">
              <w:rPr>
                <w:i/>
                <w:sz w:val="20"/>
                <w:lang w:val="en-US"/>
              </w:rPr>
              <w:t xml:space="preserve">Micropterus </w:t>
            </w:r>
            <w:proofErr w:type="spellStart"/>
            <w:r w:rsidRPr="00E91DAE">
              <w:rPr>
                <w:i/>
                <w:sz w:val="20"/>
                <w:lang w:val="en-US"/>
              </w:rPr>
              <w:t>salmoides</w:t>
            </w:r>
            <w:proofErr w:type="spellEnd"/>
          </w:p>
        </w:tc>
        <w:tc>
          <w:tcPr>
            <w:tcW w:w="1977" w:type="dxa"/>
          </w:tcPr>
          <w:p w14:paraId="5E066344" w14:textId="77777777" w:rsidR="00E91DAE" w:rsidRPr="00E91DAE" w:rsidRDefault="00E91DAE" w:rsidP="00E91DAE">
            <w:pPr>
              <w:pStyle w:val="REG-P0"/>
              <w:rPr>
                <w:sz w:val="20"/>
                <w:lang w:val="en-US"/>
              </w:rPr>
            </w:pPr>
            <w:r w:rsidRPr="00E91DAE">
              <w:rPr>
                <w:sz w:val="20"/>
                <w:lang w:val="en-US"/>
              </w:rPr>
              <w:t>Largemouth Bass</w:t>
            </w:r>
          </w:p>
        </w:tc>
        <w:tc>
          <w:tcPr>
            <w:tcW w:w="3410" w:type="dxa"/>
          </w:tcPr>
          <w:p w14:paraId="361B00DE" w14:textId="77777777" w:rsidR="00E91DAE" w:rsidRPr="00E91DAE" w:rsidRDefault="00E91DAE" w:rsidP="00E91DAE">
            <w:pPr>
              <w:pStyle w:val="REG-P0"/>
              <w:rPr>
                <w:sz w:val="20"/>
                <w:lang w:val="en-US"/>
              </w:rPr>
            </w:pPr>
            <w:r w:rsidRPr="00E91DAE">
              <w:rPr>
                <w:sz w:val="20"/>
                <w:lang w:val="en-US"/>
              </w:rPr>
              <w:t>RESTRICTED. Poses a threat to the Okavango and Kunene systems</w:t>
            </w:r>
          </w:p>
        </w:tc>
      </w:tr>
      <w:tr w:rsidR="00E91DAE" w:rsidRPr="00E91DAE" w14:paraId="0496FE60" w14:textId="77777777" w:rsidTr="00B847F3">
        <w:trPr>
          <w:trHeight w:val="1054"/>
        </w:trPr>
        <w:tc>
          <w:tcPr>
            <w:tcW w:w="675" w:type="dxa"/>
          </w:tcPr>
          <w:p w14:paraId="3E67A8FF" w14:textId="77777777" w:rsidR="00E91DAE" w:rsidRPr="00E91DAE" w:rsidRDefault="00E91DAE" w:rsidP="00E91DAE">
            <w:pPr>
              <w:pStyle w:val="REG-P0"/>
              <w:rPr>
                <w:sz w:val="20"/>
                <w:lang w:val="en-US"/>
              </w:rPr>
            </w:pPr>
            <w:r w:rsidRPr="00E91DAE">
              <w:rPr>
                <w:sz w:val="20"/>
                <w:lang w:val="en-US"/>
              </w:rPr>
              <w:t>4</w:t>
            </w:r>
          </w:p>
        </w:tc>
        <w:tc>
          <w:tcPr>
            <w:tcW w:w="2302" w:type="dxa"/>
          </w:tcPr>
          <w:p w14:paraId="29CB097E" w14:textId="77777777" w:rsidR="00E91DAE" w:rsidRPr="00E91DAE" w:rsidRDefault="00E91DAE" w:rsidP="00E91DAE">
            <w:pPr>
              <w:pStyle w:val="REG-P0"/>
              <w:rPr>
                <w:sz w:val="20"/>
                <w:lang w:val="en-US"/>
              </w:rPr>
            </w:pPr>
            <w:proofErr w:type="spellStart"/>
            <w:r w:rsidRPr="00E91DAE">
              <w:rPr>
                <w:b/>
                <w:sz w:val="20"/>
                <w:lang w:val="en-US"/>
              </w:rPr>
              <w:t>Cichlidae</w:t>
            </w:r>
            <w:proofErr w:type="spellEnd"/>
            <w:r w:rsidRPr="00E91DAE">
              <w:rPr>
                <w:sz w:val="20"/>
                <w:lang w:val="en-US"/>
              </w:rPr>
              <w:t>/</w:t>
            </w:r>
          </w:p>
          <w:p w14:paraId="6D37EBDB" w14:textId="77777777" w:rsidR="00E91DAE" w:rsidRPr="00E91DAE" w:rsidRDefault="00E91DAE" w:rsidP="00E91DAE">
            <w:pPr>
              <w:pStyle w:val="REG-P0"/>
              <w:rPr>
                <w:i/>
                <w:sz w:val="20"/>
                <w:lang w:val="en-US"/>
              </w:rPr>
            </w:pPr>
            <w:r w:rsidRPr="00E91DAE">
              <w:rPr>
                <w:i/>
                <w:sz w:val="20"/>
                <w:lang w:val="en-US"/>
              </w:rPr>
              <w:t xml:space="preserve">Oreochromis </w:t>
            </w:r>
            <w:proofErr w:type="spellStart"/>
            <w:r w:rsidRPr="00E91DAE">
              <w:rPr>
                <w:i/>
                <w:sz w:val="20"/>
                <w:lang w:val="en-US"/>
              </w:rPr>
              <w:t>mossambicus</w:t>
            </w:r>
            <w:r w:rsidRPr="00E91DAE">
              <w:rPr>
                <w:i/>
                <w:sz w:val="20"/>
                <w:vertAlign w:val="superscript"/>
                <w:lang w:val="en-US"/>
              </w:rPr>
              <w:t>b</w:t>
            </w:r>
            <w:proofErr w:type="spellEnd"/>
          </w:p>
        </w:tc>
        <w:tc>
          <w:tcPr>
            <w:tcW w:w="1977" w:type="dxa"/>
          </w:tcPr>
          <w:p w14:paraId="15601C88" w14:textId="77777777" w:rsidR="00E91DAE" w:rsidRPr="00E91DAE" w:rsidRDefault="00E91DAE" w:rsidP="00E91DAE">
            <w:pPr>
              <w:pStyle w:val="REG-P0"/>
              <w:rPr>
                <w:sz w:val="20"/>
                <w:lang w:val="en-US"/>
              </w:rPr>
            </w:pPr>
            <w:r w:rsidRPr="00E91DAE">
              <w:rPr>
                <w:sz w:val="20"/>
                <w:lang w:val="en-US"/>
              </w:rPr>
              <w:t>Mozambique tilapia</w:t>
            </w:r>
          </w:p>
        </w:tc>
        <w:tc>
          <w:tcPr>
            <w:tcW w:w="3410" w:type="dxa"/>
          </w:tcPr>
          <w:p w14:paraId="23335D82" w14:textId="77777777" w:rsidR="00E91DAE" w:rsidRPr="00E91DAE" w:rsidRDefault="00E91DAE" w:rsidP="00E91DAE">
            <w:pPr>
              <w:pStyle w:val="REG-P0"/>
              <w:rPr>
                <w:sz w:val="20"/>
                <w:lang w:val="en-US"/>
              </w:rPr>
            </w:pPr>
            <w:r w:rsidRPr="00E91DAE">
              <w:rPr>
                <w:sz w:val="20"/>
                <w:lang w:val="en-US"/>
              </w:rPr>
              <w:t xml:space="preserve">RESTRICTED. Listed as one of the top hundred worst invasive species by </w:t>
            </w:r>
            <w:proofErr w:type="spellStart"/>
            <w:r w:rsidRPr="00E91DAE">
              <w:rPr>
                <w:sz w:val="20"/>
                <w:lang w:val="en-US"/>
              </w:rPr>
              <w:t>IUCN,is</w:t>
            </w:r>
            <w:proofErr w:type="spellEnd"/>
            <w:r w:rsidRPr="00E91DAE">
              <w:rPr>
                <w:sz w:val="20"/>
                <w:lang w:val="en-US"/>
              </w:rPr>
              <w:t xml:space="preserve"> known to compete with indigenous species and to transfer fish parasites</w:t>
            </w:r>
          </w:p>
        </w:tc>
      </w:tr>
    </w:tbl>
    <w:p w14:paraId="2FA95A8E" w14:textId="77777777" w:rsidR="00E91DAE" w:rsidRPr="00E91DAE" w:rsidRDefault="00E91DAE" w:rsidP="00E91DAE">
      <w:pPr>
        <w:pStyle w:val="REG-P0"/>
        <w:rPr>
          <w:lang w:val="en-US"/>
        </w:rPr>
      </w:pPr>
    </w:p>
    <w:p w14:paraId="0F03BD79" w14:textId="77777777" w:rsidR="00E91DAE" w:rsidRPr="00E91DAE" w:rsidRDefault="00E91DAE" w:rsidP="00E91DAE">
      <w:pPr>
        <w:pStyle w:val="REG-P0"/>
        <w:rPr>
          <w:lang w:val="en-US"/>
        </w:rPr>
      </w:pPr>
      <w:r w:rsidRPr="00E91DAE">
        <w:rPr>
          <w:vertAlign w:val="superscript"/>
          <w:lang w:val="en-US"/>
        </w:rPr>
        <w:t>a</w:t>
      </w:r>
      <w:r w:rsidRPr="00E91DAE">
        <w:rPr>
          <w:lang w:val="en-US"/>
        </w:rPr>
        <w:t xml:space="preserve"> are both considered a potential threat to the Okavango and Kunene systems and other wetlands</w:t>
      </w:r>
    </w:p>
    <w:p w14:paraId="1D88942A" w14:textId="77777777" w:rsidR="00E91DAE" w:rsidRPr="00E91DAE" w:rsidRDefault="00E91DAE" w:rsidP="00E91DAE">
      <w:pPr>
        <w:pStyle w:val="REG-P0"/>
        <w:rPr>
          <w:lang w:val="en-US"/>
        </w:rPr>
      </w:pPr>
    </w:p>
    <w:p w14:paraId="1BA8D47E" w14:textId="77777777" w:rsidR="00E91DAE" w:rsidRPr="00E91DAE" w:rsidRDefault="00E91DAE" w:rsidP="00E91DAE">
      <w:pPr>
        <w:pStyle w:val="REG-P0"/>
        <w:rPr>
          <w:lang w:val="en-US"/>
        </w:rPr>
      </w:pPr>
      <w:r w:rsidRPr="00E91DAE">
        <w:rPr>
          <w:vertAlign w:val="superscript"/>
          <w:lang w:val="en-US"/>
        </w:rPr>
        <w:t>b</w:t>
      </w:r>
      <w:r w:rsidRPr="00E91DAE">
        <w:rPr>
          <w:lang w:val="en-US"/>
        </w:rPr>
        <w:t xml:space="preserve"> there is a danger of </w:t>
      </w:r>
      <w:proofErr w:type="spellStart"/>
      <w:r w:rsidRPr="00E91DAE">
        <w:rPr>
          <w:lang w:val="en-US"/>
        </w:rPr>
        <w:t>hybridisation</w:t>
      </w:r>
      <w:proofErr w:type="spellEnd"/>
      <w:r w:rsidRPr="00E91DAE">
        <w:rPr>
          <w:lang w:val="en-US"/>
        </w:rPr>
        <w:t xml:space="preserve"> between it and closely related indigenous species such as </w:t>
      </w:r>
      <w:r w:rsidRPr="00E91DAE">
        <w:rPr>
          <w:b/>
          <w:i/>
          <w:lang w:val="en-US"/>
        </w:rPr>
        <w:t xml:space="preserve">Oreochromis. </w:t>
      </w:r>
      <w:proofErr w:type="spellStart"/>
      <w:r w:rsidRPr="00E91DAE">
        <w:rPr>
          <w:b/>
          <w:i/>
          <w:lang w:val="en-US"/>
        </w:rPr>
        <w:t>andersonni</w:t>
      </w:r>
      <w:r w:rsidRPr="00E91DAE">
        <w:rPr>
          <w:lang w:val="en-US"/>
        </w:rPr>
        <w:t>and</w:t>
      </w:r>
      <w:proofErr w:type="spellEnd"/>
      <w:r w:rsidRPr="00E91DAE">
        <w:rPr>
          <w:lang w:val="en-US"/>
        </w:rPr>
        <w:t xml:space="preserve"> </w:t>
      </w:r>
      <w:r w:rsidRPr="00E91DAE">
        <w:rPr>
          <w:b/>
          <w:i/>
          <w:lang w:val="en-US"/>
        </w:rPr>
        <w:t xml:space="preserve">Oreochromis. </w:t>
      </w:r>
      <w:proofErr w:type="spellStart"/>
      <w:r w:rsidRPr="00E91DAE">
        <w:rPr>
          <w:b/>
          <w:i/>
          <w:lang w:val="en-US"/>
        </w:rPr>
        <w:t>macrochir</w:t>
      </w:r>
      <w:proofErr w:type="spellEnd"/>
      <w:r w:rsidRPr="00E91DAE">
        <w:rPr>
          <w:b/>
          <w:i/>
          <w:lang w:val="en-US"/>
        </w:rPr>
        <w:t xml:space="preserve"> </w:t>
      </w:r>
      <w:r w:rsidRPr="00E91DAE">
        <w:rPr>
          <w:lang w:val="en-US"/>
        </w:rPr>
        <w:t>should be banned from aquaculture ventures within the northern perennial river basins.</w:t>
      </w:r>
    </w:p>
    <w:p w14:paraId="36ECB952" w14:textId="77777777" w:rsidR="00E91DAE" w:rsidRPr="00E91DAE" w:rsidRDefault="00E91DAE" w:rsidP="00E91DAE">
      <w:pPr>
        <w:pStyle w:val="REG-P0"/>
        <w:rPr>
          <w:lang w:val="en-US"/>
        </w:rPr>
      </w:pPr>
    </w:p>
    <w:p w14:paraId="328E4692" w14:textId="77777777" w:rsidR="00E91DAE" w:rsidRPr="00E91DAE" w:rsidRDefault="00E91DAE" w:rsidP="00E91DAE">
      <w:pPr>
        <w:pStyle w:val="REG-P0"/>
        <w:rPr>
          <w:lang w:val="en-US"/>
        </w:rPr>
      </w:pPr>
      <w:r w:rsidRPr="00E91DAE">
        <w:rPr>
          <w:lang w:val="en-US"/>
        </w:rPr>
        <w:t>Table 3: List of aquatic invasive reptiles</w:t>
      </w:r>
    </w:p>
    <w:p w14:paraId="17362955" w14:textId="77777777" w:rsidR="00E91DAE" w:rsidRPr="00E91DAE" w:rsidRDefault="00E91DAE" w:rsidP="00E91DAE">
      <w:pPr>
        <w:pStyle w:val="REG-P0"/>
        <w:rPr>
          <w:lang w:val="en-US"/>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590"/>
        <w:gridCol w:w="2058"/>
        <w:gridCol w:w="2030"/>
        <w:gridCol w:w="3686"/>
      </w:tblGrid>
      <w:tr w:rsidR="00E91DAE" w:rsidRPr="004C2D14" w14:paraId="3CD89AD2" w14:textId="77777777" w:rsidTr="004C2D14">
        <w:trPr>
          <w:trHeight w:val="365"/>
        </w:trPr>
        <w:tc>
          <w:tcPr>
            <w:tcW w:w="590" w:type="dxa"/>
          </w:tcPr>
          <w:p w14:paraId="13DC50A3" w14:textId="77777777" w:rsidR="00E91DAE" w:rsidRPr="004C2D14" w:rsidRDefault="00E91DAE" w:rsidP="00E91DAE">
            <w:pPr>
              <w:pStyle w:val="REG-P0"/>
              <w:rPr>
                <w:b/>
                <w:sz w:val="20"/>
                <w:lang w:val="en-US"/>
              </w:rPr>
            </w:pPr>
            <w:r w:rsidRPr="004C2D14">
              <w:rPr>
                <w:b/>
                <w:sz w:val="20"/>
                <w:lang w:val="en-US"/>
              </w:rPr>
              <w:t>NO</w:t>
            </w:r>
          </w:p>
        </w:tc>
        <w:tc>
          <w:tcPr>
            <w:tcW w:w="2058" w:type="dxa"/>
          </w:tcPr>
          <w:p w14:paraId="060E3DE2" w14:textId="77777777" w:rsidR="00E91DAE" w:rsidRPr="004C2D14" w:rsidRDefault="00E91DAE" w:rsidP="00E91DAE">
            <w:pPr>
              <w:pStyle w:val="REG-P0"/>
              <w:rPr>
                <w:b/>
                <w:sz w:val="20"/>
                <w:lang w:val="en-US"/>
              </w:rPr>
            </w:pPr>
            <w:r w:rsidRPr="004C2D14">
              <w:rPr>
                <w:b/>
                <w:sz w:val="20"/>
                <w:lang w:val="en-US"/>
              </w:rPr>
              <w:t>FAMILY/SPECIES</w:t>
            </w:r>
          </w:p>
        </w:tc>
        <w:tc>
          <w:tcPr>
            <w:tcW w:w="2030" w:type="dxa"/>
          </w:tcPr>
          <w:p w14:paraId="6B68B135" w14:textId="77777777" w:rsidR="00E91DAE" w:rsidRPr="004C2D14" w:rsidRDefault="00E91DAE" w:rsidP="00E91DAE">
            <w:pPr>
              <w:pStyle w:val="REG-P0"/>
              <w:rPr>
                <w:b/>
                <w:sz w:val="20"/>
                <w:lang w:val="en-US"/>
              </w:rPr>
            </w:pPr>
            <w:r w:rsidRPr="004C2D14">
              <w:rPr>
                <w:b/>
                <w:sz w:val="20"/>
                <w:lang w:val="en-US"/>
              </w:rPr>
              <w:t>COMMON NAME</w:t>
            </w:r>
          </w:p>
        </w:tc>
        <w:tc>
          <w:tcPr>
            <w:tcW w:w="3686" w:type="dxa"/>
          </w:tcPr>
          <w:p w14:paraId="2A63419B" w14:textId="77777777" w:rsidR="00E91DAE" w:rsidRPr="004C2D14" w:rsidRDefault="00E91DAE" w:rsidP="00E91DAE">
            <w:pPr>
              <w:pStyle w:val="REG-P0"/>
              <w:rPr>
                <w:b/>
                <w:sz w:val="20"/>
                <w:lang w:val="en-US"/>
              </w:rPr>
            </w:pPr>
            <w:r w:rsidRPr="004C2D14">
              <w:rPr>
                <w:b/>
                <w:sz w:val="20"/>
                <w:lang w:val="en-US"/>
              </w:rPr>
              <w:t>STATUS</w:t>
            </w:r>
          </w:p>
        </w:tc>
      </w:tr>
      <w:tr w:rsidR="00E91DAE" w:rsidRPr="004C2D14" w14:paraId="7F22246F" w14:textId="77777777" w:rsidTr="004C2D14">
        <w:trPr>
          <w:trHeight w:val="897"/>
        </w:trPr>
        <w:tc>
          <w:tcPr>
            <w:tcW w:w="590" w:type="dxa"/>
          </w:tcPr>
          <w:p w14:paraId="5CB83704" w14:textId="77777777" w:rsidR="00E91DAE" w:rsidRPr="004C2D14" w:rsidRDefault="00E91DAE" w:rsidP="00E91DAE">
            <w:pPr>
              <w:pStyle w:val="REG-P0"/>
              <w:rPr>
                <w:sz w:val="20"/>
                <w:lang w:val="en-US"/>
              </w:rPr>
            </w:pPr>
            <w:r w:rsidRPr="004C2D14">
              <w:rPr>
                <w:sz w:val="20"/>
                <w:lang w:val="en-US"/>
              </w:rPr>
              <w:t>1</w:t>
            </w:r>
          </w:p>
        </w:tc>
        <w:tc>
          <w:tcPr>
            <w:tcW w:w="2058" w:type="dxa"/>
          </w:tcPr>
          <w:p w14:paraId="22236E4B" w14:textId="77777777" w:rsidR="00E91DAE" w:rsidRPr="004C2D14" w:rsidRDefault="00E91DAE" w:rsidP="00E91DAE">
            <w:pPr>
              <w:pStyle w:val="REG-P0"/>
              <w:rPr>
                <w:sz w:val="20"/>
                <w:lang w:val="en-US"/>
              </w:rPr>
            </w:pPr>
            <w:r w:rsidRPr="004C2D14">
              <w:rPr>
                <w:b/>
                <w:sz w:val="20"/>
                <w:lang w:val="en-US"/>
              </w:rPr>
              <w:t>Testudinidae</w:t>
            </w:r>
            <w:r w:rsidRPr="004C2D14">
              <w:rPr>
                <w:sz w:val="20"/>
                <w:lang w:val="en-US"/>
              </w:rPr>
              <w:t>/</w:t>
            </w:r>
          </w:p>
          <w:p w14:paraId="444B04EB" w14:textId="77777777" w:rsidR="00E91DAE" w:rsidRPr="004C2D14" w:rsidRDefault="00E91DAE" w:rsidP="00E91DAE">
            <w:pPr>
              <w:pStyle w:val="REG-P0"/>
              <w:rPr>
                <w:i/>
                <w:sz w:val="20"/>
                <w:lang w:val="en-US"/>
              </w:rPr>
            </w:pPr>
            <w:r w:rsidRPr="004C2D14">
              <w:rPr>
                <w:i/>
                <w:sz w:val="20"/>
                <w:lang w:val="en-US"/>
              </w:rPr>
              <w:t>Trachemys scripta</w:t>
            </w:r>
          </w:p>
        </w:tc>
        <w:tc>
          <w:tcPr>
            <w:tcW w:w="2030" w:type="dxa"/>
          </w:tcPr>
          <w:p w14:paraId="0D0884C4" w14:textId="77777777" w:rsidR="00E91DAE" w:rsidRPr="004C2D14" w:rsidRDefault="00E91DAE" w:rsidP="00E91DAE">
            <w:pPr>
              <w:pStyle w:val="REG-P0"/>
              <w:rPr>
                <w:sz w:val="20"/>
                <w:lang w:val="en-US"/>
              </w:rPr>
            </w:pPr>
            <w:r w:rsidRPr="004C2D14">
              <w:rPr>
                <w:sz w:val="20"/>
                <w:lang w:val="en-US"/>
              </w:rPr>
              <w:t>American</w:t>
            </w:r>
          </w:p>
          <w:p w14:paraId="1AD9FB11" w14:textId="77777777" w:rsidR="00E91DAE" w:rsidRPr="004C2D14" w:rsidRDefault="00E91DAE" w:rsidP="00E91DAE">
            <w:pPr>
              <w:pStyle w:val="REG-P0"/>
              <w:rPr>
                <w:sz w:val="20"/>
                <w:lang w:val="en-US"/>
              </w:rPr>
            </w:pPr>
            <w:r w:rsidRPr="004C2D14">
              <w:rPr>
                <w:sz w:val="20"/>
                <w:lang w:val="en-US"/>
              </w:rPr>
              <w:t>red-eared slider</w:t>
            </w:r>
          </w:p>
        </w:tc>
        <w:tc>
          <w:tcPr>
            <w:tcW w:w="3686" w:type="dxa"/>
          </w:tcPr>
          <w:p w14:paraId="378186EE" w14:textId="77777777" w:rsidR="00E91DAE" w:rsidRPr="004C2D14" w:rsidRDefault="00E91DAE" w:rsidP="00E91DAE">
            <w:pPr>
              <w:pStyle w:val="REG-P0"/>
              <w:rPr>
                <w:sz w:val="20"/>
                <w:lang w:val="en-US"/>
              </w:rPr>
            </w:pPr>
            <w:r w:rsidRPr="004C2D14">
              <w:rPr>
                <w:sz w:val="20"/>
                <w:lang w:val="en-US"/>
              </w:rPr>
              <w:t>RESTRICTED. This could have major consequences if introduced into Namibian wetlands</w:t>
            </w:r>
          </w:p>
        </w:tc>
      </w:tr>
    </w:tbl>
    <w:p w14:paraId="5BDCBD92" w14:textId="77777777" w:rsidR="00E91DAE" w:rsidRPr="00E91DAE" w:rsidRDefault="00E91DAE" w:rsidP="00E91DAE">
      <w:pPr>
        <w:pStyle w:val="REG-P0"/>
        <w:rPr>
          <w:lang w:val="en-US"/>
        </w:rPr>
      </w:pPr>
    </w:p>
    <w:p w14:paraId="2D65ED83" w14:textId="77777777" w:rsidR="007923E6" w:rsidRPr="007923E6" w:rsidRDefault="007923E6" w:rsidP="007923E6">
      <w:pPr>
        <w:pStyle w:val="REG-P0"/>
        <w:jc w:val="center"/>
        <w:rPr>
          <w:b/>
          <w:bCs/>
        </w:rPr>
      </w:pPr>
      <w:r>
        <w:br w:type="column"/>
      </w:r>
      <w:r w:rsidRPr="007923E6">
        <w:rPr>
          <w:b/>
          <w:bCs/>
        </w:rPr>
        <w:lastRenderedPageBreak/>
        <w:t>ANNEXURE 15</w:t>
      </w:r>
    </w:p>
    <w:p w14:paraId="3EC64846" w14:textId="77777777" w:rsidR="007923E6" w:rsidRDefault="007923E6" w:rsidP="007923E6">
      <w:pPr>
        <w:pStyle w:val="REG-P0"/>
        <w:jc w:val="center"/>
      </w:pPr>
    </w:p>
    <w:p w14:paraId="3A558CDD" w14:textId="60FF5755" w:rsidR="007923E6" w:rsidRPr="007923E6" w:rsidRDefault="007923E6" w:rsidP="007923E6">
      <w:pPr>
        <w:pStyle w:val="REG-P0"/>
        <w:jc w:val="center"/>
      </w:pPr>
      <w:r w:rsidRPr="007923E6">
        <w:t>APPLICATION FORM FOR REGISTRATION OF EXISTING DAM</w:t>
      </w:r>
    </w:p>
    <w:p w14:paraId="7F09BEB1" w14:textId="5C4C92E2" w:rsidR="007923E6" w:rsidRDefault="007923E6" w:rsidP="007923E6">
      <w:pPr>
        <w:pStyle w:val="REG-P0"/>
        <w:jc w:val="center"/>
      </w:pPr>
      <w:r w:rsidRPr="007923E6">
        <w:t>(Regulation 92(1))</w:t>
      </w:r>
    </w:p>
    <w:p w14:paraId="00ABCB89" w14:textId="77777777" w:rsidR="007923E6" w:rsidRPr="007923E6" w:rsidRDefault="007923E6" w:rsidP="007923E6">
      <w:pPr>
        <w:pStyle w:val="REG-P0"/>
        <w:jc w:val="center"/>
      </w:pPr>
    </w:p>
    <w:p w14:paraId="075D6D46" w14:textId="263D0276" w:rsidR="007923E6" w:rsidRPr="007923E6" w:rsidRDefault="007923E6" w:rsidP="007923E6">
      <w:pPr>
        <w:pStyle w:val="REG-P0"/>
      </w:pPr>
      <w:r w:rsidRPr="007923E6">
        <w:t>An application form for the registration of an existing dam under regulation 92(1) must at least</w:t>
      </w:r>
      <w:r w:rsidR="00C82329">
        <w:t xml:space="preserve"> </w:t>
      </w:r>
      <w:r w:rsidRPr="007923E6">
        <w:t>require the following information:</w:t>
      </w:r>
    </w:p>
    <w:p w14:paraId="173874A5" w14:textId="77777777" w:rsidR="00C82329" w:rsidRDefault="00C82329" w:rsidP="007923E6">
      <w:pPr>
        <w:pStyle w:val="REG-P0"/>
      </w:pPr>
    </w:p>
    <w:p w14:paraId="2635C63C" w14:textId="6097B320" w:rsidR="007923E6" w:rsidRPr="007923E6" w:rsidRDefault="007923E6" w:rsidP="00C82329">
      <w:pPr>
        <w:pStyle w:val="REG-Pa"/>
      </w:pPr>
      <w:r w:rsidRPr="007923E6">
        <w:t xml:space="preserve">(a) </w:t>
      </w:r>
      <w:r w:rsidR="00C82329">
        <w:tab/>
      </w:r>
      <w:r w:rsidRPr="007923E6">
        <w:t>the name, address and contact particulars of the owner of the dam;</w:t>
      </w:r>
    </w:p>
    <w:p w14:paraId="605BC873" w14:textId="77777777" w:rsidR="00C82329" w:rsidRDefault="00C82329" w:rsidP="00C82329">
      <w:pPr>
        <w:pStyle w:val="REG-Pa"/>
      </w:pPr>
    </w:p>
    <w:p w14:paraId="7802C149" w14:textId="2E7D7E9D" w:rsidR="007923E6" w:rsidRPr="007923E6" w:rsidRDefault="007923E6" w:rsidP="00C82329">
      <w:pPr>
        <w:pStyle w:val="REG-Pa"/>
      </w:pPr>
      <w:r w:rsidRPr="007923E6">
        <w:t>(b)</w:t>
      </w:r>
      <w:r w:rsidR="00C82329">
        <w:tab/>
      </w:r>
      <w:r w:rsidRPr="007923E6">
        <w:t xml:space="preserve"> the name of the watercourse as indicated on the map and the locality of the dam;</w:t>
      </w:r>
    </w:p>
    <w:p w14:paraId="3B57F884" w14:textId="77777777" w:rsidR="00C82329" w:rsidRDefault="00C82329" w:rsidP="00C82329">
      <w:pPr>
        <w:pStyle w:val="REG-Pa"/>
      </w:pPr>
    </w:p>
    <w:p w14:paraId="1CBE1764" w14:textId="311A24FB" w:rsidR="007923E6" w:rsidRPr="007923E6" w:rsidRDefault="007923E6" w:rsidP="00C82329">
      <w:pPr>
        <w:pStyle w:val="REG-Pa"/>
      </w:pPr>
      <w:r w:rsidRPr="007923E6">
        <w:t xml:space="preserve">(c) </w:t>
      </w:r>
      <w:r w:rsidR="00C82329">
        <w:tab/>
      </w:r>
      <w:r w:rsidRPr="007923E6">
        <w:t>the embankment type;</w:t>
      </w:r>
    </w:p>
    <w:p w14:paraId="62682F5F" w14:textId="77777777" w:rsidR="00C82329" w:rsidRDefault="00C82329" w:rsidP="00C82329">
      <w:pPr>
        <w:pStyle w:val="REG-Pa"/>
      </w:pPr>
    </w:p>
    <w:p w14:paraId="22B14407" w14:textId="54767139" w:rsidR="007923E6" w:rsidRPr="007923E6" w:rsidRDefault="007923E6" w:rsidP="00C82329">
      <w:pPr>
        <w:pStyle w:val="REG-Pa"/>
      </w:pPr>
      <w:r w:rsidRPr="007923E6">
        <w:t xml:space="preserve">(d) </w:t>
      </w:r>
      <w:r w:rsidR="00C82329">
        <w:tab/>
      </w:r>
      <w:r w:rsidRPr="007923E6">
        <w:t>the height of the embankment in metres;</w:t>
      </w:r>
    </w:p>
    <w:p w14:paraId="0837EFFF" w14:textId="77777777" w:rsidR="00C82329" w:rsidRDefault="00C82329" w:rsidP="00C82329">
      <w:pPr>
        <w:pStyle w:val="REG-Pa"/>
      </w:pPr>
    </w:p>
    <w:p w14:paraId="058B7260" w14:textId="4F9F4EBD" w:rsidR="007923E6" w:rsidRPr="007923E6" w:rsidRDefault="007923E6" w:rsidP="00C82329">
      <w:pPr>
        <w:pStyle w:val="REG-Pa"/>
      </w:pPr>
      <w:r w:rsidRPr="007923E6">
        <w:t xml:space="preserve">(e) </w:t>
      </w:r>
      <w:r w:rsidR="00C82329">
        <w:tab/>
      </w:r>
      <w:r w:rsidRPr="007923E6">
        <w:t>the height of the wall in metres;</w:t>
      </w:r>
    </w:p>
    <w:p w14:paraId="4CE9082B" w14:textId="77777777" w:rsidR="00C82329" w:rsidRDefault="00C82329" w:rsidP="00C82329">
      <w:pPr>
        <w:pStyle w:val="REG-Pa"/>
      </w:pPr>
    </w:p>
    <w:p w14:paraId="51AF7855" w14:textId="6B041EE0" w:rsidR="007923E6" w:rsidRPr="007923E6" w:rsidRDefault="007923E6" w:rsidP="00C82329">
      <w:pPr>
        <w:pStyle w:val="REG-Pa"/>
      </w:pPr>
      <w:r w:rsidRPr="007923E6">
        <w:t xml:space="preserve">(f) </w:t>
      </w:r>
      <w:r w:rsidR="00C82329">
        <w:tab/>
      </w:r>
      <w:r w:rsidRPr="007923E6">
        <w:t>the storage capacity of the dam in cubic metres;</w:t>
      </w:r>
    </w:p>
    <w:p w14:paraId="5841A9BB" w14:textId="77777777" w:rsidR="00C82329" w:rsidRDefault="00C82329" w:rsidP="00C82329">
      <w:pPr>
        <w:pStyle w:val="REG-Pa"/>
      </w:pPr>
    </w:p>
    <w:p w14:paraId="781A833C" w14:textId="513A1B4A" w:rsidR="007923E6" w:rsidRPr="007923E6" w:rsidRDefault="007923E6" w:rsidP="00C82329">
      <w:pPr>
        <w:pStyle w:val="REG-Pa"/>
      </w:pPr>
      <w:r w:rsidRPr="007923E6">
        <w:t xml:space="preserve">(g) </w:t>
      </w:r>
      <w:r w:rsidR="00C82329">
        <w:tab/>
      </w:r>
      <w:r w:rsidRPr="007923E6">
        <w:t>if the full</w:t>
      </w:r>
      <w:r w:rsidR="00340676">
        <w:t xml:space="preserve"> capacity of the dam is more </w:t>
      </w:r>
      <w:r w:rsidR="00340676" w:rsidRPr="00340676">
        <w:rPr>
          <w:rStyle w:val="REG-AmendChar"/>
          <w:rFonts w:eastAsia="Calibri"/>
        </w:rPr>
        <w:t>[than]</w:t>
      </w:r>
      <w:r w:rsidR="00340676">
        <w:t xml:space="preserve"> 20 </w:t>
      </w:r>
      <w:r w:rsidRPr="007923E6">
        <w:t xml:space="preserve">000 </w:t>
      </w:r>
      <w:r w:rsidRPr="00EB6AD6">
        <w:rPr>
          <w:rStyle w:val="REG-P0Char"/>
          <w:rFonts w:eastAsia="Calibri"/>
        </w:rPr>
        <w:t>m</w:t>
      </w:r>
      <w:r w:rsidRPr="00EB6AD6">
        <w:rPr>
          <w:rStyle w:val="REG-P0Char"/>
          <w:rFonts w:eastAsia="Calibri"/>
          <w:vertAlign w:val="superscript"/>
        </w:rPr>
        <w:t>3</w:t>
      </w:r>
      <w:r w:rsidRPr="007923E6">
        <w:t>, whether the dam has been</w:t>
      </w:r>
      <w:r w:rsidR="00C82329">
        <w:t xml:space="preserve"> </w:t>
      </w:r>
      <w:r w:rsidRPr="007923E6">
        <w:t>approved or authorised by the Minister in terms of any prior legislation; and</w:t>
      </w:r>
    </w:p>
    <w:p w14:paraId="1A943070" w14:textId="77777777" w:rsidR="00C82329" w:rsidRDefault="00C82329" w:rsidP="00C82329">
      <w:pPr>
        <w:pStyle w:val="REG-Pa"/>
      </w:pPr>
    </w:p>
    <w:p w14:paraId="504649C4" w14:textId="356324CA" w:rsidR="007923E6" w:rsidRDefault="007923E6" w:rsidP="00C82329">
      <w:pPr>
        <w:pStyle w:val="REG-Pa"/>
      </w:pPr>
      <w:r w:rsidRPr="007923E6">
        <w:t xml:space="preserve">(h) </w:t>
      </w:r>
      <w:r w:rsidR="00C82329">
        <w:tab/>
      </w:r>
      <w:r w:rsidRPr="007923E6">
        <w:t>if the dam has been approved or authorised as contemplated in paragraph (g),</w:t>
      </w:r>
      <w:r w:rsidR="00C82329">
        <w:t xml:space="preserve"> </w:t>
      </w:r>
      <w:r w:rsidRPr="007923E6">
        <w:t>particulars and proof of the approval or authorisation concerned.</w:t>
      </w:r>
    </w:p>
    <w:p w14:paraId="37871D1E" w14:textId="22E057E6" w:rsidR="00C82329" w:rsidRDefault="00C82329" w:rsidP="00C82329">
      <w:pPr>
        <w:pStyle w:val="REG-Pa"/>
      </w:pPr>
    </w:p>
    <w:p w14:paraId="3388C935" w14:textId="20F48B73" w:rsidR="007923E6" w:rsidRDefault="00C82329" w:rsidP="00C82329">
      <w:pPr>
        <w:pStyle w:val="REG-P0"/>
        <w:jc w:val="center"/>
        <w:rPr>
          <w:b/>
          <w:bCs/>
        </w:rPr>
      </w:pPr>
      <w:r>
        <w:rPr>
          <w:b/>
          <w:bCs/>
        </w:rPr>
        <w:br w:type="column"/>
      </w:r>
      <w:r w:rsidR="007923E6" w:rsidRPr="007923E6">
        <w:rPr>
          <w:b/>
          <w:bCs/>
        </w:rPr>
        <w:lastRenderedPageBreak/>
        <w:t>ANNEXURE 16</w:t>
      </w:r>
    </w:p>
    <w:p w14:paraId="609682C8" w14:textId="77777777" w:rsidR="00C82329" w:rsidRPr="007923E6" w:rsidRDefault="00C82329" w:rsidP="00C82329">
      <w:pPr>
        <w:pStyle w:val="REG-P0"/>
        <w:jc w:val="center"/>
        <w:rPr>
          <w:b/>
          <w:bCs/>
        </w:rPr>
      </w:pPr>
    </w:p>
    <w:p w14:paraId="219BCA67" w14:textId="77777777" w:rsidR="007923E6" w:rsidRPr="007923E6" w:rsidRDefault="007923E6" w:rsidP="00C82329">
      <w:pPr>
        <w:pStyle w:val="REG-P0"/>
        <w:jc w:val="center"/>
      </w:pPr>
      <w:r w:rsidRPr="007923E6">
        <w:t>APPLICATION FORM FOR REGISTRATION OF DAM WITH SAFETY RISK</w:t>
      </w:r>
    </w:p>
    <w:p w14:paraId="70B08437" w14:textId="77777777" w:rsidR="007923E6" w:rsidRPr="007923E6" w:rsidRDefault="007923E6" w:rsidP="00C82329">
      <w:pPr>
        <w:pStyle w:val="REG-P0"/>
        <w:jc w:val="center"/>
      </w:pPr>
      <w:r w:rsidRPr="007923E6">
        <w:t>(Regulation 94(1))</w:t>
      </w:r>
    </w:p>
    <w:p w14:paraId="189DF251" w14:textId="77777777" w:rsidR="00C82329" w:rsidRDefault="00C82329" w:rsidP="007923E6">
      <w:pPr>
        <w:pStyle w:val="REG-P0"/>
      </w:pPr>
    </w:p>
    <w:p w14:paraId="61EB3CBB" w14:textId="178D4FBB" w:rsidR="007923E6" w:rsidRPr="007923E6" w:rsidRDefault="007923E6" w:rsidP="007923E6">
      <w:pPr>
        <w:pStyle w:val="REG-P0"/>
      </w:pPr>
      <w:r w:rsidRPr="007923E6">
        <w:t>An application form for the registration of a dam with a safety risk under section 97(2) of the Act</w:t>
      </w:r>
      <w:r w:rsidR="00C82329">
        <w:t xml:space="preserve"> </w:t>
      </w:r>
      <w:r w:rsidRPr="007923E6">
        <w:t>must at least require the following information:</w:t>
      </w:r>
    </w:p>
    <w:p w14:paraId="56395039" w14:textId="77777777" w:rsidR="00C82329" w:rsidRDefault="00C82329" w:rsidP="007923E6">
      <w:pPr>
        <w:pStyle w:val="REG-P0"/>
      </w:pPr>
    </w:p>
    <w:p w14:paraId="1885CA1F" w14:textId="4160E74C" w:rsidR="007923E6" w:rsidRDefault="007923E6" w:rsidP="008E02F4">
      <w:pPr>
        <w:pStyle w:val="REG-Pa"/>
        <w:ind w:left="567"/>
      </w:pPr>
      <w:r w:rsidRPr="007923E6">
        <w:t xml:space="preserve">(a) </w:t>
      </w:r>
      <w:r w:rsidR="00C82329">
        <w:tab/>
      </w:r>
      <w:r w:rsidRPr="007923E6">
        <w:t>the name, address and contact particulars of the owner of the dam;</w:t>
      </w:r>
    </w:p>
    <w:p w14:paraId="3D96199D" w14:textId="77777777" w:rsidR="00EB6AD6" w:rsidRPr="007923E6" w:rsidRDefault="00EB6AD6" w:rsidP="008E02F4">
      <w:pPr>
        <w:pStyle w:val="REG-Pa"/>
        <w:ind w:left="567"/>
      </w:pPr>
    </w:p>
    <w:p w14:paraId="5FA7C839" w14:textId="79179E9E" w:rsidR="007923E6" w:rsidRDefault="007923E6" w:rsidP="008E02F4">
      <w:pPr>
        <w:pStyle w:val="REG-Pa"/>
        <w:ind w:left="567"/>
      </w:pPr>
      <w:r w:rsidRPr="007923E6">
        <w:t xml:space="preserve">(b) </w:t>
      </w:r>
      <w:r w:rsidR="00C82329">
        <w:tab/>
      </w:r>
      <w:r w:rsidRPr="007923E6">
        <w:t>the name of the watercourse as indicated on the map and the locality of the dam;</w:t>
      </w:r>
    </w:p>
    <w:p w14:paraId="1A2D1780" w14:textId="77777777" w:rsidR="00EB6AD6" w:rsidRPr="007923E6" w:rsidRDefault="00EB6AD6" w:rsidP="008E02F4">
      <w:pPr>
        <w:pStyle w:val="REG-Pa"/>
        <w:ind w:left="567"/>
      </w:pPr>
    </w:p>
    <w:p w14:paraId="42B91F0E" w14:textId="6D5F3195" w:rsidR="007923E6" w:rsidRDefault="007923E6" w:rsidP="008E02F4">
      <w:pPr>
        <w:pStyle w:val="REG-Pa"/>
        <w:ind w:left="567"/>
      </w:pPr>
      <w:r w:rsidRPr="007923E6">
        <w:t xml:space="preserve">(c) </w:t>
      </w:r>
      <w:r w:rsidR="00C82329">
        <w:tab/>
      </w:r>
      <w:r w:rsidRPr="007923E6">
        <w:t>the embankment type;</w:t>
      </w:r>
    </w:p>
    <w:p w14:paraId="77FE11AB" w14:textId="77777777" w:rsidR="00EB6AD6" w:rsidRPr="007923E6" w:rsidRDefault="00EB6AD6" w:rsidP="008E02F4">
      <w:pPr>
        <w:pStyle w:val="REG-Pa"/>
        <w:ind w:left="567"/>
      </w:pPr>
    </w:p>
    <w:p w14:paraId="52E92896" w14:textId="0CA7DFAF" w:rsidR="007923E6" w:rsidRDefault="007923E6" w:rsidP="008E02F4">
      <w:pPr>
        <w:pStyle w:val="REG-Pa"/>
        <w:ind w:left="567"/>
      </w:pPr>
      <w:r w:rsidRPr="007923E6">
        <w:t xml:space="preserve">(d) </w:t>
      </w:r>
      <w:r w:rsidR="00C82329">
        <w:tab/>
      </w:r>
      <w:r w:rsidRPr="007923E6">
        <w:t>the height of the embankment in metres;</w:t>
      </w:r>
    </w:p>
    <w:p w14:paraId="1F3CE6B0" w14:textId="77777777" w:rsidR="00EB6AD6" w:rsidRPr="007923E6" w:rsidRDefault="00EB6AD6" w:rsidP="008E02F4">
      <w:pPr>
        <w:pStyle w:val="REG-Pa"/>
        <w:ind w:left="567"/>
      </w:pPr>
    </w:p>
    <w:p w14:paraId="55C6EDCA" w14:textId="07E5EC66" w:rsidR="007923E6" w:rsidRDefault="007923E6" w:rsidP="008E02F4">
      <w:pPr>
        <w:pStyle w:val="REG-Pa"/>
        <w:ind w:left="567"/>
      </w:pPr>
      <w:r w:rsidRPr="007923E6">
        <w:t xml:space="preserve">(e) </w:t>
      </w:r>
      <w:r w:rsidR="00C82329">
        <w:tab/>
      </w:r>
      <w:r w:rsidRPr="007923E6">
        <w:t>the height of the wall in metres;</w:t>
      </w:r>
    </w:p>
    <w:p w14:paraId="1AAAB65C" w14:textId="77777777" w:rsidR="00EB6AD6" w:rsidRPr="007923E6" w:rsidRDefault="00EB6AD6" w:rsidP="008E02F4">
      <w:pPr>
        <w:pStyle w:val="REG-Pa"/>
        <w:ind w:left="567"/>
      </w:pPr>
    </w:p>
    <w:p w14:paraId="4B9D3C6B" w14:textId="5F6963FE" w:rsidR="007923E6" w:rsidRDefault="007923E6" w:rsidP="008E02F4">
      <w:pPr>
        <w:pStyle w:val="REG-Pa"/>
        <w:ind w:left="567"/>
      </w:pPr>
      <w:r w:rsidRPr="007923E6">
        <w:t xml:space="preserve">(f) </w:t>
      </w:r>
      <w:r w:rsidR="00C82329">
        <w:tab/>
      </w:r>
      <w:r w:rsidRPr="007923E6">
        <w:t xml:space="preserve">the storage capacity of </w:t>
      </w:r>
      <w:r w:rsidR="00340676" w:rsidRPr="00340676">
        <w:rPr>
          <w:rStyle w:val="REG-AmendChar"/>
          <w:rFonts w:eastAsia="Calibri"/>
        </w:rPr>
        <w:t>[the]</w:t>
      </w:r>
      <w:r w:rsidR="00340676">
        <w:t xml:space="preserve"> </w:t>
      </w:r>
      <w:r w:rsidRPr="007923E6">
        <w:t>dam in cubic metres;</w:t>
      </w:r>
    </w:p>
    <w:p w14:paraId="5283D060" w14:textId="77777777" w:rsidR="00EB6AD6" w:rsidRPr="007923E6" w:rsidRDefault="00EB6AD6" w:rsidP="008E02F4">
      <w:pPr>
        <w:pStyle w:val="REG-Pa"/>
        <w:ind w:left="567"/>
      </w:pPr>
    </w:p>
    <w:p w14:paraId="75B5F080" w14:textId="4D8E54EE" w:rsidR="007923E6" w:rsidRDefault="007923E6" w:rsidP="008E02F4">
      <w:pPr>
        <w:pStyle w:val="REG-Pa"/>
        <w:ind w:left="567"/>
      </w:pPr>
      <w:r w:rsidRPr="007923E6">
        <w:t xml:space="preserve">(g) </w:t>
      </w:r>
      <w:r w:rsidR="00C82329">
        <w:tab/>
      </w:r>
      <w:r w:rsidRPr="007923E6">
        <w:t>if the full</w:t>
      </w:r>
      <w:r w:rsidR="00EB6AD6">
        <w:t xml:space="preserve"> capacity of the dam is more </w:t>
      </w:r>
      <w:r w:rsidR="00340676" w:rsidRPr="00340676">
        <w:rPr>
          <w:rStyle w:val="REG-AmendChar"/>
          <w:rFonts w:eastAsia="Calibri"/>
        </w:rPr>
        <w:t xml:space="preserve">[than] </w:t>
      </w:r>
      <w:r w:rsidR="00EB6AD6">
        <w:t>20 </w:t>
      </w:r>
      <w:r w:rsidRPr="007923E6">
        <w:t>000 m</w:t>
      </w:r>
      <w:r w:rsidRPr="00EB6AD6">
        <w:rPr>
          <w:vertAlign w:val="superscript"/>
        </w:rPr>
        <w:t>3</w:t>
      </w:r>
      <w:r w:rsidRPr="007923E6">
        <w:t>, whether the dam has been approved or</w:t>
      </w:r>
      <w:r w:rsidR="00EB6AD6">
        <w:t xml:space="preserve"> </w:t>
      </w:r>
      <w:r w:rsidRPr="007923E6">
        <w:t>authorised by the Minister in terms of any prior legislation;</w:t>
      </w:r>
    </w:p>
    <w:p w14:paraId="2E39E976" w14:textId="77777777" w:rsidR="00EB6AD6" w:rsidRPr="007923E6" w:rsidRDefault="00EB6AD6" w:rsidP="008E02F4">
      <w:pPr>
        <w:pStyle w:val="REG-Pa"/>
        <w:ind w:left="567"/>
      </w:pPr>
    </w:p>
    <w:p w14:paraId="0C1D40E6" w14:textId="73A96245" w:rsidR="007923E6" w:rsidRDefault="007923E6" w:rsidP="008E02F4">
      <w:pPr>
        <w:pStyle w:val="REG-Pa"/>
        <w:ind w:left="567"/>
      </w:pPr>
      <w:r w:rsidRPr="007923E6">
        <w:t xml:space="preserve">(h) </w:t>
      </w:r>
      <w:r w:rsidR="00C82329">
        <w:tab/>
      </w:r>
      <w:r w:rsidRPr="007923E6">
        <w:t>if the dam has been approved or authorised as contemplated in paragraph (g), particulars</w:t>
      </w:r>
      <w:r w:rsidR="00EB6AD6">
        <w:t xml:space="preserve"> </w:t>
      </w:r>
      <w:r w:rsidRPr="007923E6">
        <w:t>and proof of the approval or authorisation concerned;</w:t>
      </w:r>
    </w:p>
    <w:p w14:paraId="442BEA4D" w14:textId="77777777" w:rsidR="00EB6AD6" w:rsidRPr="007923E6" w:rsidRDefault="00EB6AD6" w:rsidP="008E02F4">
      <w:pPr>
        <w:pStyle w:val="REG-Pa"/>
        <w:ind w:left="567"/>
      </w:pPr>
    </w:p>
    <w:p w14:paraId="594F8089" w14:textId="013A5E54" w:rsidR="007923E6" w:rsidRDefault="007923E6" w:rsidP="008E02F4">
      <w:pPr>
        <w:pStyle w:val="REG-Pa"/>
        <w:ind w:left="567"/>
      </w:pPr>
      <w:r w:rsidRPr="007923E6">
        <w:t xml:space="preserve">(i) </w:t>
      </w:r>
      <w:r w:rsidR="00C82329">
        <w:tab/>
      </w:r>
      <w:r w:rsidRPr="007923E6">
        <w:t>the safety risk concerned; and</w:t>
      </w:r>
    </w:p>
    <w:p w14:paraId="37415F6F" w14:textId="77777777" w:rsidR="00EB6AD6" w:rsidRPr="007923E6" w:rsidRDefault="00EB6AD6" w:rsidP="008E02F4">
      <w:pPr>
        <w:pStyle w:val="REG-Pa"/>
        <w:ind w:left="567"/>
      </w:pPr>
    </w:p>
    <w:p w14:paraId="5A02DE76" w14:textId="162C2034" w:rsidR="007923E6" w:rsidRDefault="007923E6" w:rsidP="008E02F4">
      <w:pPr>
        <w:pStyle w:val="REG-Pa"/>
        <w:ind w:left="567"/>
      </w:pPr>
      <w:r w:rsidRPr="007923E6">
        <w:t xml:space="preserve">(j) </w:t>
      </w:r>
      <w:r w:rsidR="00C82329">
        <w:tab/>
      </w:r>
      <w:r w:rsidRPr="007923E6">
        <w:t>whether any warning signs have been erected at the dam.</w:t>
      </w:r>
    </w:p>
    <w:p w14:paraId="35DC1BBF" w14:textId="77777777" w:rsidR="00EB6AD6" w:rsidRPr="007923E6" w:rsidRDefault="00EB6AD6" w:rsidP="008E02F4">
      <w:pPr>
        <w:pStyle w:val="REG-Pa"/>
        <w:ind w:left="567"/>
      </w:pPr>
    </w:p>
    <w:p w14:paraId="3B1D34C7" w14:textId="580005CD" w:rsidR="007923E6" w:rsidRPr="007923E6" w:rsidRDefault="00C82329" w:rsidP="00C82329">
      <w:pPr>
        <w:pStyle w:val="REG-P0"/>
        <w:jc w:val="center"/>
        <w:rPr>
          <w:b/>
          <w:bCs/>
        </w:rPr>
      </w:pPr>
      <w:r>
        <w:rPr>
          <w:b/>
          <w:bCs/>
        </w:rPr>
        <w:br w:type="column"/>
      </w:r>
      <w:r w:rsidR="007923E6" w:rsidRPr="007923E6">
        <w:rPr>
          <w:b/>
          <w:bCs/>
        </w:rPr>
        <w:lastRenderedPageBreak/>
        <w:t>ANNEXURE 17</w:t>
      </w:r>
    </w:p>
    <w:p w14:paraId="494304BD" w14:textId="77777777" w:rsidR="00EB6AD6" w:rsidRDefault="00EB6AD6" w:rsidP="00C82329">
      <w:pPr>
        <w:pStyle w:val="REG-P0"/>
        <w:jc w:val="center"/>
      </w:pPr>
    </w:p>
    <w:p w14:paraId="6A7E7CF3" w14:textId="34A56C93" w:rsidR="007923E6" w:rsidRPr="007923E6" w:rsidRDefault="007923E6" w:rsidP="00C82329">
      <w:pPr>
        <w:pStyle w:val="REG-P0"/>
        <w:jc w:val="center"/>
      </w:pPr>
      <w:r w:rsidRPr="007923E6">
        <w:t>APPLICATION FORM FOR LICENCE FOR USE OF WETLAND OR DAM</w:t>
      </w:r>
    </w:p>
    <w:p w14:paraId="118C5B22" w14:textId="77777777" w:rsidR="007923E6" w:rsidRPr="007923E6" w:rsidRDefault="007923E6" w:rsidP="00C82329">
      <w:pPr>
        <w:pStyle w:val="REG-P0"/>
        <w:jc w:val="center"/>
      </w:pPr>
      <w:r w:rsidRPr="007923E6">
        <w:t>(Regulation 100(1)(ii))</w:t>
      </w:r>
    </w:p>
    <w:p w14:paraId="0467DE70" w14:textId="77777777" w:rsidR="00EB6AD6" w:rsidRDefault="00EB6AD6" w:rsidP="007923E6">
      <w:pPr>
        <w:pStyle w:val="REG-P0"/>
      </w:pPr>
    </w:p>
    <w:p w14:paraId="62F6685B" w14:textId="1E72D797" w:rsidR="007923E6" w:rsidRPr="007923E6" w:rsidRDefault="007923E6" w:rsidP="007923E6">
      <w:pPr>
        <w:pStyle w:val="REG-P0"/>
      </w:pPr>
      <w:r w:rsidRPr="007923E6">
        <w:t>An application form for a licence for use of a wetland or dam must at least require the following</w:t>
      </w:r>
      <w:r w:rsidR="00EB6AD6">
        <w:t xml:space="preserve"> </w:t>
      </w:r>
      <w:r w:rsidRPr="007923E6">
        <w:t>information:</w:t>
      </w:r>
    </w:p>
    <w:p w14:paraId="39217615" w14:textId="77777777" w:rsidR="00EB6AD6" w:rsidRDefault="00EB6AD6" w:rsidP="007923E6">
      <w:pPr>
        <w:pStyle w:val="REG-P0"/>
      </w:pPr>
    </w:p>
    <w:p w14:paraId="220E49FF" w14:textId="6AD9B3D2" w:rsidR="007923E6" w:rsidRPr="007923E6" w:rsidRDefault="007923E6" w:rsidP="008E02F4">
      <w:pPr>
        <w:pStyle w:val="REG-Pa"/>
        <w:ind w:left="567"/>
      </w:pPr>
      <w:r w:rsidRPr="007923E6">
        <w:t xml:space="preserve">(a) </w:t>
      </w:r>
      <w:r w:rsidR="00EB6AD6">
        <w:tab/>
      </w:r>
      <w:r w:rsidRPr="007923E6">
        <w:t>the -</w:t>
      </w:r>
    </w:p>
    <w:p w14:paraId="5377DF36" w14:textId="77777777" w:rsidR="00EB6AD6" w:rsidRDefault="00EB6AD6" w:rsidP="008E02F4">
      <w:pPr>
        <w:pStyle w:val="REG-P0"/>
      </w:pPr>
    </w:p>
    <w:p w14:paraId="4C349406" w14:textId="7AD5CC5E" w:rsidR="007923E6" w:rsidRDefault="007923E6" w:rsidP="008E02F4">
      <w:pPr>
        <w:pStyle w:val="REG-Pi"/>
        <w:ind w:left="1134"/>
      </w:pPr>
      <w:r w:rsidRPr="007923E6">
        <w:t xml:space="preserve">(i) </w:t>
      </w:r>
      <w:r w:rsidR="00EB6AD6">
        <w:tab/>
      </w:r>
      <w:r w:rsidRPr="007923E6">
        <w:t>full names and surname, or in the case of a juristic person, the registered name, if</w:t>
      </w:r>
      <w:r w:rsidR="00EB6AD6">
        <w:t xml:space="preserve"> </w:t>
      </w:r>
      <w:r w:rsidRPr="007923E6">
        <w:t>any;</w:t>
      </w:r>
    </w:p>
    <w:p w14:paraId="770E2FA6" w14:textId="77777777" w:rsidR="00EB6AD6" w:rsidRPr="007923E6" w:rsidRDefault="00EB6AD6" w:rsidP="008E02F4">
      <w:pPr>
        <w:pStyle w:val="REG-Pi"/>
        <w:ind w:left="1134"/>
      </w:pPr>
    </w:p>
    <w:p w14:paraId="0E2C4D91" w14:textId="44AA55EB" w:rsidR="007923E6" w:rsidRDefault="007923E6" w:rsidP="008E02F4">
      <w:pPr>
        <w:pStyle w:val="REG-Pi"/>
        <w:ind w:left="1134"/>
      </w:pPr>
      <w:r w:rsidRPr="007923E6">
        <w:t xml:space="preserve">(ii) </w:t>
      </w:r>
      <w:r w:rsidR="00EB6AD6">
        <w:tab/>
      </w:r>
      <w:r w:rsidRPr="007923E6">
        <w:t>identity number, or in the case of a juristic person, the registration number, if any;</w:t>
      </w:r>
    </w:p>
    <w:p w14:paraId="55AEF415" w14:textId="77777777" w:rsidR="00EB6AD6" w:rsidRPr="007923E6" w:rsidRDefault="00EB6AD6" w:rsidP="008E02F4">
      <w:pPr>
        <w:pStyle w:val="REG-Pi"/>
        <w:ind w:left="1134"/>
      </w:pPr>
    </w:p>
    <w:p w14:paraId="54A86B92" w14:textId="3F11995D" w:rsidR="007923E6" w:rsidRDefault="007923E6" w:rsidP="008E02F4">
      <w:pPr>
        <w:pStyle w:val="REG-Pi"/>
        <w:ind w:left="1134"/>
      </w:pPr>
      <w:r w:rsidRPr="007923E6">
        <w:t xml:space="preserve">(iii) </w:t>
      </w:r>
      <w:r w:rsidR="00EB6AD6">
        <w:tab/>
      </w:r>
      <w:r w:rsidRPr="007923E6">
        <w:t>residential address, if applicable, and the work and postal addresses; and</w:t>
      </w:r>
    </w:p>
    <w:p w14:paraId="213556AF" w14:textId="77777777" w:rsidR="00EB6AD6" w:rsidRPr="007923E6" w:rsidRDefault="00EB6AD6" w:rsidP="008E02F4">
      <w:pPr>
        <w:pStyle w:val="REG-Pi"/>
        <w:ind w:left="1134"/>
      </w:pPr>
    </w:p>
    <w:p w14:paraId="4588BD0B" w14:textId="3FDF3FA4" w:rsidR="007923E6" w:rsidRDefault="007923E6" w:rsidP="008E02F4">
      <w:pPr>
        <w:pStyle w:val="REG-Pi"/>
        <w:ind w:left="1134"/>
      </w:pPr>
      <w:r w:rsidRPr="007923E6">
        <w:t xml:space="preserve">(iv) </w:t>
      </w:r>
      <w:r w:rsidR="00EB6AD6">
        <w:tab/>
      </w:r>
      <w:r w:rsidRPr="007923E6">
        <w:t>telephone number, cell phone number, if any, fax number and e-mail address,</w:t>
      </w:r>
      <w:r w:rsidR="00EB6AD6">
        <w:t xml:space="preserve"> </w:t>
      </w:r>
      <w:r w:rsidRPr="007923E6">
        <w:t>of the applicant;</w:t>
      </w:r>
    </w:p>
    <w:p w14:paraId="7299409B" w14:textId="77777777" w:rsidR="00EB6AD6" w:rsidRPr="007923E6" w:rsidRDefault="00EB6AD6" w:rsidP="008E02F4">
      <w:pPr>
        <w:pStyle w:val="REG-Pi"/>
        <w:ind w:left="1134"/>
      </w:pPr>
    </w:p>
    <w:p w14:paraId="1C178398" w14:textId="0868A3E8" w:rsidR="007923E6" w:rsidRDefault="007923E6" w:rsidP="008E02F4">
      <w:pPr>
        <w:pStyle w:val="REG-Pa"/>
        <w:ind w:left="567"/>
        <w:rPr>
          <w:rFonts w:eastAsia="Times New Roman"/>
        </w:rPr>
      </w:pPr>
      <w:r w:rsidRPr="007923E6">
        <w:t xml:space="preserve">(b) </w:t>
      </w:r>
      <w:r w:rsidR="00EB6AD6">
        <w:tab/>
      </w:r>
      <w:r w:rsidRPr="007923E6">
        <w:t>the name and location of the wetland or dam concerned, including maps and photographs</w:t>
      </w:r>
      <w:r w:rsidR="00EB6AD6">
        <w:t xml:space="preserve"> </w:t>
      </w:r>
      <w:r w:rsidRPr="007923E6">
        <w:rPr>
          <w:rFonts w:eastAsia="Times New Roman"/>
        </w:rPr>
        <w:t>showing the wetland or dam in relation to any watercourse and features such as roads,</w:t>
      </w:r>
      <w:r w:rsidR="00EB6AD6">
        <w:rPr>
          <w:rFonts w:eastAsia="Times New Roman"/>
        </w:rPr>
        <w:t xml:space="preserve"> </w:t>
      </w:r>
      <w:r w:rsidRPr="007923E6">
        <w:rPr>
          <w:rFonts w:eastAsia="Times New Roman"/>
        </w:rPr>
        <w:t>buildings or boundaries;</w:t>
      </w:r>
    </w:p>
    <w:p w14:paraId="3164BF64" w14:textId="77777777" w:rsidR="00EB6AD6" w:rsidRPr="007923E6" w:rsidRDefault="00EB6AD6" w:rsidP="008E02F4">
      <w:pPr>
        <w:pStyle w:val="REG-Pa"/>
        <w:ind w:left="567"/>
        <w:rPr>
          <w:rFonts w:eastAsia="Times New Roman"/>
        </w:rPr>
      </w:pPr>
    </w:p>
    <w:p w14:paraId="62B28711" w14:textId="7AA4FC81" w:rsidR="007923E6" w:rsidRDefault="007923E6" w:rsidP="008E02F4">
      <w:pPr>
        <w:pStyle w:val="REG-Pa"/>
        <w:ind w:left="567"/>
      </w:pPr>
      <w:r w:rsidRPr="007923E6">
        <w:t xml:space="preserve">(c) </w:t>
      </w:r>
      <w:r w:rsidR="00EB6AD6">
        <w:tab/>
      </w:r>
      <w:r w:rsidRPr="007923E6">
        <w:t xml:space="preserve">the full names and surname of the owner or occupier of the land on which the wetland or </w:t>
      </w:r>
      <w:r w:rsidR="00EB6AD6">
        <w:t>d</w:t>
      </w:r>
      <w:r w:rsidRPr="007923E6">
        <w:t>am</w:t>
      </w:r>
      <w:r w:rsidR="00EB6AD6">
        <w:t xml:space="preserve"> </w:t>
      </w:r>
      <w:r w:rsidRPr="007923E6">
        <w:t>is situated;</w:t>
      </w:r>
    </w:p>
    <w:p w14:paraId="2677CBDD" w14:textId="77777777" w:rsidR="00E23B79" w:rsidRPr="007923E6" w:rsidRDefault="00E23B79" w:rsidP="008E02F4">
      <w:pPr>
        <w:pStyle w:val="REG-Pa"/>
        <w:ind w:left="567"/>
      </w:pPr>
    </w:p>
    <w:p w14:paraId="75F48205" w14:textId="0E073CD2" w:rsidR="007923E6" w:rsidRDefault="007923E6" w:rsidP="008E02F4">
      <w:pPr>
        <w:pStyle w:val="REG-Pa"/>
        <w:ind w:left="567"/>
      </w:pPr>
      <w:r w:rsidRPr="007923E6">
        <w:t xml:space="preserve">(d) </w:t>
      </w:r>
      <w:r w:rsidR="00EB6AD6">
        <w:tab/>
      </w:r>
      <w:r w:rsidRPr="007923E6">
        <w:t>the activities to be conducted in respect of the wetland or dam;</w:t>
      </w:r>
    </w:p>
    <w:p w14:paraId="46B5100B" w14:textId="77777777" w:rsidR="00E23B79" w:rsidRPr="007923E6" w:rsidRDefault="00E23B79" w:rsidP="008E02F4">
      <w:pPr>
        <w:pStyle w:val="REG-Pa"/>
        <w:ind w:left="567"/>
      </w:pPr>
    </w:p>
    <w:p w14:paraId="402CFAC5" w14:textId="41CE084D" w:rsidR="007923E6" w:rsidRPr="007923E6" w:rsidRDefault="007923E6" w:rsidP="008E02F4">
      <w:pPr>
        <w:pStyle w:val="REG-Pa"/>
        <w:ind w:left="567"/>
      </w:pPr>
      <w:r w:rsidRPr="007923E6">
        <w:t xml:space="preserve">(e) </w:t>
      </w:r>
      <w:r w:rsidR="00E23B79">
        <w:tab/>
      </w:r>
      <w:r w:rsidRPr="007923E6">
        <w:t>the -</w:t>
      </w:r>
    </w:p>
    <w:p w14:paraId="59C70A96" w14:textId="77777777" w:rsidR="00E23B79" w:rsidRDefault="00E23B79" w:rsidP="008E02F4">
      <w:pPr>
        <w:pStyle w:val="REG-Pi"/>
        <w:ind w:left="1134"/>
      </w:pPr>
    </w:p>
    <w:p w14:paraId="189D2246" w14:textId="7FD46300" w:rsidR="007923E6" w:rsidRDefault="007923E6" w:rsidP="008E02F4">
      <w:pPr>
        <w:pStyle w:val="REG-Pi"/>
        <w:ind w:left="1134"/>
      </w:pPr>
      <w:r w:rsidRPr="007923E6">
        <w:t xml:space="preserve">(i) </w:t>
      </w:r>
      <w:r w:rsidR="00E23B79">
        <w:tab/>
      </w:r>
      <w:r w:rsidRPr="007923E6">
        <w:t>proposed quantity of resources of the wetland or dam to be used; or</w:t>
      </w:r>
    </w:p>
    <w:p w14:paraId="11E7006C" w14:textId="77777777" w:rsidR="00E23B79" w:rsidRPr="007923E6" w:rsidRDefault="00E23B79" w:rsidP="008E02F4">
      <w:pPr>
        <w:pStyle w:val="REG-Pi"/>
        <w:ind w:left="1134"/>
      </w:pPr>
    </w:p>
    <w:p w14:paraId="17C2919E" w14:textId="0C85F1FE" w:rsidR="007923E6" w:rsidRDefault="007923E6" w:rsidP="008E02F4">
      <w:pPr>
        <w:pStyle w:val="REG-Pi"/>
        <w:ind w:left="1134"/>
      </w:pPr>
      <w:r w:rsidRPr="007923E6">
        <w:t xml:space="preserve">(ii) </w:t>
      </w:r>
      <w:r w:rsidR="00E23B79">
        <w:tab/>
      </w:r>
      <w:r w:rsidRPr="007923E6">
        <w:t>proposed number of people using the resources per month in the case of the use of</w:t>
      </w:r>
      <w:r w:rsidR="00E23B79">
        <w:t xml:space="preserve"> </w:t>
      </w:r>
      <w:r w:rsidRPr="007923E6">
        <w:t>the wetland or dam for commercial recreational purposes; and</w:t>
      </w:r>
    </w:p>
    <w:p w14:paraId="09A1510D" w14:textId="77777777" w:rsidR="00E23B79" w:rsidRPr="007923E6" w:rsidRDefault="00E23B79" w:rsidP="008E02F4">
      <w:pPr>
        <w:pStyle w:val="REG-Pi"/>
        <w:ind w:left="1134"/>
      </w:pPr>
    </w:p>
    <w:p w14:paraId="1E5929AD" w14:textId="6F2324EA" w:rsidR="007923E6" w:rsidRPr="007923E6" w:rsidRDefault="007923E6" w:rsidP="008E02F4">
      <w:pPr>
        <w:pStyle w:val="REG-Pa"/>
        <w:ind w:left="567"/>
      </w:pPr>
      <w:r w:rsidRPr="007923E6">
        <w:t xml:space="preserve">(f) </w:t>
      </w:r>
      <w:r w:rsidR="00E23B79">
        <w:tab/>
      </w:r>
      <w:r w:rsidRPr="007923E6">
        <w:t>the proposed duration of the use of the wetland or dam.</w:t>
      </w:r>
    </w:p>
    <w:p w14:paraId="7BB7C47C" w14:textId="77777777" w:rsidR="00E23B79" w:rsidRDefault="00E23B79" w:rsidP="008E02F4">
      <w:pPr>
        <w:pStyle w:val="REG-P0"/>
        <w:rPr>
          <w:b/>
          <w:bCs/>
        </w:rPr>
      </w:pPr>
    </w:p>
    <w:p w14:paraId="5DA08C11" w14:textId="4B4D10DE" w:rsidR="007923E6" w:rsidRPr="007923E6" w:rsidRDefault="00E23B79" w:rsidP="00F8134B">
      <w:pPr>
        <w:pStyle w:val="REG-P0"/>
        <w:jc w:val="center"/>
        <w:rPr>
          <w:b/>
          <w:bCs/>
        </w:rPr>
      </w:pPr>
      <w:r>
        <w:rPr>
          <w:b/>
          <w:bCs/>
        </w:rPr>
        <w:br w:type="column"/>
      </w:r>
      <w:r w:rsidR="007923E6" w:rsidRPr="007923E6">
        <w:rPr>
          <w:b/>
          <w:bCs/>
        </w:rPr>
        <w:lastRenderedPageBreak/>
        <w:t>ANNEXURE 18</w:t>
      </w:r>
    </w:p>
    <w:p w14:paraId="0762F87F" w14:textId="77777777" w:rsidR="00F8134B" w:rsidRDefault="00F8134B" w:rsidP="00F8134B">
      <w:pPr>
        <w:pStyle w:val="REG-P0"/>
        <w:jc w:val="center"/>
      </w:pPr>
    </w:p>
    <w:p w14:paraId="732A472F" w14:textId="646EBD59" w:rsidR="007923E6" w:rsidRPr="007923E6" w:rsidRDefault="007923E6" w:rsidP="00F8134B">
      <w:pPr>
        <w:pStyle w:val="REG-P0"/>
        <w:jc w:val="center"/>
      </w:pPr>
      <w:r w:rsidRPr="007923E6">
        <w:t>APPLICATION FOR LICENCE TO IMPORT, TRANSPORT OR SPREAD</w:t>
      </w:r>
    </w:p>
    <w:p w14:paraId="37F9BC34" w14:textId="77777777" w:rsidR="007923E6" w:rsidRPr="007923E6" w:rsidRDefault="007923E6" w:rsidP="00F8134B">
      <w:pPr>
        <w:pStyle w:val="REG-P0"/>
        <w:jc w:val="center"/>
      </w:pPr>
      <w:r w:rsidRPr="007923E6">
        <w:t>RESTRICTED ALIEN INVASIVE SPECIES</w:t>
      </w:r>
    </w:p>
    <w:p w14:paraId="02B5E08D" w14:textId="77777777" w:rsidR="007923E6" w:rsidRPr="007923E6" w:rsidRDefault="007923E6" w:rsidP="00F8134B">
      <w:pPr>
        <w:pStyle w:val="REG-P0"/>
        <w:jc w:val="center"/>
      </w:pPr>
      <w:r w:rsidRPr="007923E6">
        <w:t>(Section 102(1) read with section 101(1) and Regulation 126)</w:t>
      </w:r>
    </w:p>
    <w:p w14:paraId="75577B37" w14:textId="77777777" w:rsidR="00F8134B" w:rsidRDefault="00F8134B" w:rsidP="007923E6">
      <w:pPr>
        <w:pStyle w:val="REG-P0"/>
      </w:pPr>
    </w:p>
    <w:p w14:paraId="00844652" w14:textId="25063012" w:rsidR="007923E6" w:rsidRDefault="007923E6" w:rsidP="007923E6">
      <w:pPr>
        <w:pStyle w:val="REG-P0"/>
      </w:pPr>
      <w:r w:rsidRPr="007923E6">
        <w:t>An application form for a licence to import, transport or spread restricted alien invasive species must</w:t>
      </w:r>
      <w:r w:rsidR="00F8134B">
        <w:t xml:space="preserve"> </w:t>
      </w:r>
      <w:r w:rsidRPr="007923E6">
        <w:t>require at least the following information:</w:t>
      </w:r>
    </w:p>
    <w:p w14:paraId="796EDABC" w14:textId="77777777" w:rsidR="00F8134B" w:rsidRPr="007923E6" w:rsidRDefault="00F8134B" w:rsidP="007923E6">
      <w:pPr>
        <w:pStyle w:val="REG-P0"/>
      </w:pPr>
    </w:p>
    <w:p w14:paraId="6D8A7275" w14:textId="63443CFC" w:rsidR="007923E6" w:rsidRPr="007923E6" w:rsidRDefault="007923E6" w:rsidP="008E02F4">
      <w:pPr>
        <w:pStyle w:val="REG-Pa"/>
        <w:ind w:left="567"/>
      </w:pPr>
      <w:r w:rsidRPr="007923E6">
        <w:t xml:space="preserve">(a) </w:t>
      </w:r>
      <w:r w:rsidR="00F8134B">
        <w:tab/>
      </w:r>
      <w:r w:rsidRPr="007923E6">
        <w:t>the -</w:t>
      </w:r>
    </w:p>
    <w:p w14:paraId="2E9A3884" w14:textId="77777777" w:rsidR="00F8134B" w:rsidRDefault="00F8134B" w:rsidP="008E02F4">
      <w:pPr>
        <w:pStyle w:val="REG-Pi"/>
        <w:ind w:left="1134"/>
      </w:pPr>
    </w:p>
    <w:p w14:paraId="3ED7BA4F" w14:textId="496BE9DB" w:rsidR="007923E6" w:rsidRDefault="007923E6" w:rsidP="008E02F4">
      <w:pPr>
        <w:pStyle w:val="REG-Pi"/>
        <w:ind w:left="1134"/>
      </w:pPr>
      <w:r w:rsidRPr="007923E6">
        <w:t xml:space="preserve">(i) </w:t>
      </w:r>
      <w:r w:rsidR="00F8134B">
        <w:tab/>
      </w:r>
      <w:r w:rsidRPr="007923E6">
        <w:t>full names and surname, or in the case of a juristic person, the registered name, if</w:t>
      </w:r>
      <w:r w:rsidR="00F8134B">
        <w:t xml:space="preserve"> </w:t>
      </w:r>
      <w:r w:rsidRPr="007923E6">
        <w:t>any;</w:t>
      </w:r>
    </w:p>
    <w:p w14:paraId="4BF74263" w14:textId="77777777" w:rsidR="00F8134B" w:rsidRPr="007923E6" w:rsidRDefault="00F8134B" w:rsidP="008E02F4">
      <w:pPr>
        <w:pStyle w:val="REG-Pi"/>
        <w:ind w:left="1134"/>
      </w:pPr>
    </w:p>
    <w:p w14:paraId="7513338D" w14:textId="1B35D14B" w:rsidR="007923E6" w:rsidRDefault="007923E6" w:rsidP="008E02F4">
      <w:pPr>
        <w:pStyle w:val="REG-Pi"/>
        <w:ind w:left="1134"/>
      </w:pPr>
      <w:r w:rsidRPr="007923E6">
        <w:t xml:space="preserve">(ii) </w:t>
      </w:r>
      <w:r w:rsidR="00F8134B">
        <w:tab/>
      </w:r>
      <w:r w:rsidRPr="007923E6">
        <w:t>identity number, or in the case of a juristic person, the registration number, if any;</w:t>
      </w:r>
    </w:p>
    <w:p w14:paraId="7AAAFD7D" w14:textId="77777777" w:rsidR="00F8134B" w:rsidRPr="007923E6" w:rsidRDefault="00F8134B" w:rsidP="008E02F4">
      <w:pPr>
        <w:pStyle w:val="REG-Pi"/>
        <w:ind w:left="1134"/>
      </w:pPr>
    </w:p>
    <w:p w14:paraId="7CAD93AB" w14:textId="6EE1DAA6" w:rsidR="007923E6" w:rsidRDefault="007923E6" w:rsidP="008E02F4">
      <w:pPr>
        <w:pStyle w:val="REG-Pi"/>
        <w:ind w:left="1134"/>
      </w:pPr>
      <w:r w:rsidRPr="007923E6">
        <w:t xml:space="preserve">(iii) </w:t>
      </w:r>
      <w:r w:rsidR="00F8134B">
        <w:tab/>
      </w:r>
      <w:r w:rsidRPr="007923E6">
        <w:t>residential address, if applicable, and the work and postal addresses; and</w:t>
      </w:r>
    </w:p>
    <w:p w14:paraId="698DF432" w14:textId="77777777" w:rsidR="00F8134B" w:rsidRPr="007923E6" w:rsidRDefault="00F8134B" w:rsidP="008E02F4">
      <w:pPr>
        <w:pStyle w:val="REG-Pi"/>
        <w:ind w:left="1134"/>
      </w:pPr>
    </w:p>
    <w:p w14:paraId="67AE6F8E" w14:textId="6496F459" w:rsidR="007923E6" w:rsidRDefault="007923E6" w:rsidP="008E02F4">
      <w:pPr>
        <w:pStyle w:val="REG-Pi"/>
        <w:ind w:left="1134"/>
      </w:pPr>
      <w:r w:rsidRPr="007923E6">
        <w:t>(iv)</w:t>
      </w:r>
      <w:r w:rsidR="00F8134B">
        <w:tab/>
      </w:r>
      <w:r w:rsidRPr="007923E6">
        <w:t xml:space="preserve"> telephone number, cell phone number, if any, fax number and e-mail address,</w:t>
      </w:r>
      <w:r w:rsidR="00F8134B">
        <w:t xml:space="preserve"> </w:t>
      </w:r>
      <w:r w:rsidRPr="007923E6">
        <w:t>of the applicant;</w:t>
      </w:r>
    </w:p>
    <w:p w14:paraId="0E28E3FC" w14:textId="77777777" w:rsidR="00F8134B" w:rsidRPr="007923E6" w:rsidRDefault="00F8134B" w:rsidP="008E02F4">
      <w:pPr>
        <w:pStyle w:val="REG-Pi"/>
        <w:ind w:left="1134"/>
      </w:pPr>
    </w:p>
    <w:p w14:paraId="0DD4ABC6" w14:textId="1360ECFE" w:rsidR="007923E6" w:rsidRDefault="007923E6" w:rsidP="008E02F4">
      <w:pPr>
        <w:pStyle w:val="REG-Pa"/>
        <w:ind w:left="567"/>
      </w:pPr>
      <w:r w:rsidRPr="007923E6">
        <w:t xml:space="preserve">(b) </w:t>
      </w:r>
      <w:r w:rsidR="00F8134B">
        <w:tab/>
      </w:r>
      <w:r w:rsidRPr="007923E6">
        <w:t>the name and location of the watercourse from which the species will be imported,</w:t>
      </w:r>
      <w:r w:rsidR="00F8134B">
        <w:t xml:space="preserve"> </w:t>
      </w:r>
      <w:r w:rsidRPr="007923E6">
        <w:t>transported or spread;</w:t>
      </w:r>
    </w:p>
    <w:p w14:paraId="087079AF" w14:textId="77777777" w:rsidR="00F8134B" w:rsidRPr="007923E6" w:rsidRDefault="00F8134B" w:rsidP="008E02F4">
      <w:pPr>
        <w:pStyle w:val="REG-Pa"/>
        <w:ind w:left="567"/>
      </w:pPr>
    </w:p>
    <w:p w14:paraId="383B7D4A" w14:textId="61C87035" w:rsidR="007923E6" w:rsidRDefault="007923E6" w:rsidP="008E02F4">
      <w:pPr>
        <w:pStyle w:val="REG-Pa"/>
        <w:ind w:left="567"/>
      </w:pPr>
      <w:r w:rsidRPr="007923E6">
        <w:t xml:space="preserve">(c) </w:t>
      </w:r>
      <w:r w:rsidR="00F8134B">
        <w:tab/>
      </w:r>
      <w:r w:rsidRPr="007923E6">
        <w:t>the name and location of the proposed translocation site, including maps and photographs</w:t>
      </w:r>
      <w:r w:rsidR="00F8134B">
        <w:t xml:space="preserve"> </w:t>
      </w:r>
      <w:r w:rsidRPr="007923E6">
        <w:t>showing the site in relation to the watercourse;</w:t>
      </w:r>
    </w:p>
    <w:p w14:paraId="618578FE" w14:textId="77777777" w:rsidR="00F8134B" w:rsidRPr="007923E6" w:rsidRDefault="00F8134B" w:rsidP="008E02F4">
      <w:pPr>
        <w:pStyle w:val="REG-Pa"/>
        <w:ind w:left="567"/>
      </w:pPr>
    </w:p>
    <w:p w14:paraId="2D4E82BB" w14:textId="5CA85E3C" w:rsidR="007923E6" w:rsidRDefault="007923E6" w:rsidP="008E02F4">
      <w:pPr>
        <w:pStyle w:val="REG-Pa"/>
        <w:ind w:left="567"/>
      </w:pPr>
      <w:r w:rsidRPr="007923E6">
        <w:t xml:space="preserve">(d) </w:t>
      </w:r>
      <w:r w:rsidR="00F8134B">
        <w:tab/>
      </w:r>
      <w:r w:rsidRPr="007923E6">
        <w:t>the names of the owner and occupier of the land on which the proposed species will be</w:t>
      </w:r>
      <w:r w:rsidR="00F8134B">
        <w:t xml:space="preserve"> </w:t>
      </w:r>
      <w:r w:rsidRPr="007923E6">
        <w:t>introduced; and</w:t>
      </w:r>
    </w:p>
    <w:p w14:paraId="42340FD8" w14:textId="77777777" w:rsidR="00F8134B" w:rsidRPr="007923E6" w:rsidRDefault="00F8134B" w:rsidP="008E02F4">
      <w:pPr>
        <w:pStyle w:val="REG-Pa"/>
        <w:ind w:left="567"/>
      </w:pPr>
    </w:p>
    <w:p w14:paraId="37FA0697" w14:textId="4847059E" w:rsidR="007923E6" w:rsidRDefault="007923E6" w:rsidP="008E02F4">
      <w:pPr>
        <w:pStyle w:val="REG-Pa"/>
        <w:ind w:left="567"/>
      </w:pPr>
      <w:r w:rsidRPr="007923E6">
        <w:t xml:space="preserve">(e) </w:t>
      </w:r>
      <w:r w:rsidR="00F8134B">
        <w:tab/>
      </w:r>
      <w:r w:rsidRPr="007923E6">
        <w:t>the proposed quantity of species to be imported, transported or spread.</w:t>
      </w:r>
    </w:p>
    <w:p w14:paraId="67AF59BC" w14:textId="77777777" w:rsidR="00F8134B" w:rsidRPr="007923E6" w:rsidRDefault="00F8134B" w:rsidP="008E02F4">
      <w:pPr>
        <w:pStyle w:val="REG-Pa"/>
        <w:ind w:left="567"/>
      </w:pPr>
    </w:p>
    <w:p w14:paraId="0DDBB3B6" w14:textId="7E748C61" w:rsidR="007923E6" w:rsidRPr="007923E6" w:rsidRDefault="00F8134B" w:rsidP="00F8134B">
      <w:pPr>
        <w:pStyle w:val="REG-P0"/>
        <w:jc w:val="center"/>
        <w:rPr>
          <w:b/>
          <w:bCs/>
        </w:rPr>
      </w:pPr>
      <w:r>
        <w:rPr>
          <w:b/>
          <w:bCs/>
        </w:rPr>
        <w:br w:type="column"/>
      </w:r>
      <w:r w:rsidR="007923E6" w:rsidRPr="007923E6">
        <w:rPr>
          <w:b/>
          <w:bCs/>
        </w:rPr>
        <w:lastRenderedPageBreak/>
        <w:t>ANNEXURE 19</w:t>
      </w:r>
    </w:p>
    <w:p w14:paraId="0DF69D55" w14:textId="77777777" w:rsidR="00F8134B" w:rsidRDefault="00F8134B" w:rsidP="00F8134B">
      <w:pPr>
        <w:pStyle w:val="REG-P0"/>
        <w:jc w:val="center"/>
      </w:pPr>
    </w:p>
    <w:p w14:paraId="7ECAA4E1" w14:textId="251E5118" w:rsidR="007923E6" w:rsidRPr="007923E6" w:rsidRDefault="007923E6" w:rsidP="00F8134B">
      <w:pPr>
        <w:pStyle w:val="REG-P0"/>
        <w:jc w:val="center"/>
      </w:pPr>
      <w:r w:rsidRPr="007923E6">
        <w:t>APPLICATION FOR LICENCE TO REMOVE RIPARIAN SPECIES, FILL OR</w:t>
      </w:r>
      <w:r w:rsidR="00F8134B">
        <w:br/>
      </w:r>
      <w:r w:rsidRPr="007923E6">
        <w:t>EXCAVATE RIPARIAN ZONE OR ERECT STRUCTURAL</w:t>
      </w:r>
      <w:r w:rsidR="00F8134B">
        <w:br/>
      </w:r>
      <w:r w:rsidRPr="007923E6">
        <w:t>DEVELOPMENT WITHIN RIPARIAN ZONE</w:t>
      </w:r>
    </w:p>
    <w:p w14:paraId="3F245143" w14:textId="12DF9BD2" w:rsidR="007923E6" w:rsidRDefault="007923E6" w:rsidP="00F8134B">
      <w:pPr>
        <w:pStyle w:val="REG-P0"/>
        <w:jc w:val="center"/>
      </w:pPr>
      <w:r w:rsidRPr="007923E6">
        <w:t>(Section 103 and Regulation 139)</w:t>
      </w:r>
    </w:p>
    <w:p w14:paraId="27697034" w14:textId="77777777" w:rsidR="00F8134B" w:rsidRPr="007923E6" w:rsidRDefault="00F8134B" w:rsidP="00F8134B">
      <w:pPr>
        <w:pStyle w:val="REG-P0"/>
        <w:jc w:val="center"/>
      </w:pPr>
    </w:p>
    <w:p w14:paraId="28C13814" w14:textId="0D5A6D8C" w:rsidR="007923E6" w:rsidRPr="007923E6" w:rsidRDefault="007923E6" w:rsidP="007923E6">
      <w:pPr>
        <w:pStyle w:val="REG-P0"/>
      </w:pPr>
      <w:r w:rsidRPr="007923E6">
        <w:t>An application form for a licence to remove riparian species, fill or excavate a riparian zone or erect</w:t>
      </w:r>
      <w:r w:rsidR="00F8134B">
        <w:t xml:space="preserve"> </w:t>
      </w:r>
      <w:r w:rsidRPr="007923E6">
        <w:t xml:space="preserve">a structural development within riparian zone must require at </w:t>
      </w:r>
      <w:r w:rsidR="00F8134B">
        <w:t>least the following information </w:t>
      </w:r>
      <w:r w:rsidRPr="007923E6">
        <w:t>-</w:t>
      </w:r>
    </w:p>
    <w:p w14:paraId="3D15DDF4" w14:textId="77777777" w:rsidR="00F8134B" w:rsidRDefault="00F8134B" w:rsidP="007923E6">
      <w:pPr>
        <w:pStyle w:val="REG-P0"/>
      </w:pPr>
    </w:p>
    <w:p w14:paraId="179111A3" w14:textId="33D04BE7" w:rsidR="007923E6" w:rsidRPr="007923E6" w:rsidRDefault="007923E6" w:rsidP="008E02F4">
      <w:pPr>
        <w:pStyle w:val="REG-Pa"/>
        <w:ind w:left="567"/>
      </w:pPr>
      <w:r w:rsidRPr="007923E6">
        <w:t xml:space="preserve">(a) </w:t>
      </w:r>
      <w:r w:rsidR="00F8134B">
        <w:tab/>
      </w:r>
      <w:r w:rsidRPr="007923E6">
        <w:t>the -</w:t>
      </w:r>
    </w:p>
    <w:p w14:paraId="20F89A4D" w14:textId="77777777" w:rsidR="00CD1827" w:rsidRDefault="00CD1827" w:rsidP="008E02F4">
      <w:pPr>
        <w:pStyle w:val="REG-Pi"/>
        <w:ind w:left="1134"/>
      </w:pPr>
    </w:p>
    <w:p w14:paraId="46B44FFF" w14:textId="43F82036" w:rsidR="007923E6" w:rsidRPr="007923E6" w:rsidRDefault="007923E6" w:rsidP="008E02F4">
      <w:pPr>
        <w:pStyle w:val="REG-Pi"/>
        <w:ind w:left="1134"/>
      </w:pPr>
      <w:r w:rsidRPr="007923E6">
        <w:t xml:space="preserve">(i) </w:t>
      </w:r>
      <w:r w:rsidR="00F8134B">
        <w:tab/>
      </w:r>
      <w:r w:rsidRPr="007923E6">
        <w:t>full names and surname, or in the case of a juristic person, the registered name, if</w:t>
      </w:r>
      <w:r w:rsidR="00F8134B">
        <w:t xml:space="preserve"> </w:t>
      </w:r>
      <w:r w:rsidRPr="007923E6">
        <w:t>any;</w:t>
      </w:r>
    </w:p>
    <w:p w14:paraId="0801859A" w14:textId="77777777" w:rsidR="00CD1827" w:rsidRDefault="00CD1827" w:rsidP="008E02F4">
      <w:pPr>
        <w:pStyle w:val="REG-Pi"/>
        <w:ind w:left="1134"/>
      </w:pPr>
    </w:p>
    <w:p w14:paraId="0E6DB3F8" w14:textId="25DF7112" w:rsidR="007923E6" w:rsidRPr="007923E6" w:rsidRDefault="007923E6" w:rsidP="008E02F4">
      <w:pPr>
        <w:pStyle w:val="REG-Pi"/>
        <w:ind w:left="1134"/>
      </w:pPr>
      <w:r w:rsidRPr="007923E6">
        <w:t xml:space="preserve">(ii) </w:t>
      </w:r>
      <w:r w:rsidR="00F8134B">
        <w:tab/>
      </w:r>
      <w:r w:rsidRPr="007923E6">
        <w:t>identity number, or in the case of a juristic person, the registration number, if any;</w:t>
      </w:r>
    </w:p>
    <w:p w14:paraId="591BE631" w14:textId="77777777" w:rsidR="00CD1827" w:rsidRDefault="00CD1827" w:rsidP="008E02F4">
      <w:pPr>
        <w:pStyle w:val="REG-Pi"/>
        <w:ind w:left="1134"/>
      </w:pPr>
    </w:p>
    <w:p w14:paraId="219DEBC4" w14:textId="7D6CFC67" w:rsidR="007923E6" w:rsidRPr="007923E6" w:rsidRDefault="007923E6" w:rsidP="008E02F4">
      <w:pPr>
        <w:pStyle w:val="REG-Pi"/>
        <w:ind w:left="1134"/>
      </w:pPr>
      <w:r w:rsidRPr="007923E6">
        <w:t xml:space="preserve">(iii) </w:t>
      </w:r>
      <w:r w:rsidR="00F8134B">
        <w:tab/>
      </w:r>
      <w:r w:rsidRPr="007923E6">
        <w:t>residential address, if applicable, and the work and postal addresses; and</w:t>
      </w:r>
    </w:p>
    <w:p w14:paraId="05B12FE3" w14:textId="77777777" w:rsidR="00CD1827" w:rsidRDefault="00CD1827" w:rsidP="008E02F4">
      <w:pPr>
        <w:pStyle w:val="REG-Pi"/>
        <w:ind w:left="1134"/>
      </w:pPr>
    </w:p>
    <w:p w14:paraId="09E28304" w14:textId="15D0C8B9" w:rsidR="007923E6" w:rsidRPr="007923E6" w:rsidRDefault="007923E6" w:rsidP="008E02F4">
      <w:pPr>
        <w:pStyle w:val="REG-Pi"/>
        <w:ind w:left="1134"/>
      </w:pPr>
      <w:r w:rsidRPr="007923E6">
        <w:t xml:space="preserve">(iv) </w:t>
      </w:r>
      <w:r w:rsidR="00F8134B">
        <w:tab/>
      </w:r>
      <w:r w:rsidRPr="007923E6">
        <w:t>telephone number, cell phone number, if any, fax number and e-mail address, of</w:t>
      </w:r>
      <w:r w:rsidR="00F8134B">
        <w:t xml:space="preserve"> </w:t>
      </w:r>
      <w:r w:rsidRPr="007923E6">
        <w:t>the applicant;</w:t>
      </w:r>
    </w:p>
    <w:p w14:paraId="5443B567" w14:textId="77777777" w:rsidR="00CD1827" w:rsidRDefault="00CD1827" w:rsidP="008E02F4">
      <w:pPr>
        <w:pStyle w:val="REG-Pa"/>
        <w:ind w:left="567"/>
      </w:pPr>
    </w:p>
    <w:p w14:paraId="03F8DF31" w14:textId="546F7E0E" w:rsidR="007923E6" w:rsidRPr="007923E6" w:rsidRDefault="007923E6" w:rsidP="008E02F4">
      <w:pPr>
        <w:pStyle w:val="REG-Pa"/>
        <w:ind w:left="567"/>
      </w:pPr>
      <w:r w:rsidRPr="007923E6">
        <w:t xml:space="preserve">(b) </w:t>
      </w:r>
      <w:r w:rsidR="00CD1827">
        <w:tab/>
      </w:r>
      <w:r w:rsidRPr="007923E6">
        <w:t>the name and location of the wetland or dam concerned, including maps and photographs</w:t>
      </w:r>
      <w:r w:rsidR="00CD1827">
        <w:t xml:space="preserve"> </w:t>
      </w:r>
      <w:r w:rsidRPr="007923E6">
        <w:t>showing the wetland or dam in relation to any watercourse and features such as roads,</w:t>
      </w:r>
      <w:r w:rsidR="00CD1827">
        <w:t xml:space="preserve"> </w:t>
      </w:r>
      <w:r w:rsidRPr="007923E6">
        <w:t>buildings or boundaries;</w:t>
      </w:r>
    </w:p>
    <w:p w14:paraId="43026021" w14:textId="77777777" w:rsidR="00CD1827" w:rsidRDefault="00CD1827" w:rsidP="008E02F4">
      <w:pPr>
        <w:pStyle w:val="REG-Pa"/>
        <w:ind w:left="567"/>
      </w:pPr>
    </w:p>
    <w:p w14:paraId="264DD401" w14:textId="2F2BEBD0" w:rsidR="007923E6" w:rsidRPr="007923E6" w:rsidRDefault="007923E6" w:rsidP="008E02F4">
      <w:pPr>
        <w:pStyle w:val="REG-Pa"/>
        <w:ind w:left="567"/>
      </w:pPr>
      <w:r w:rsidRPr="007923E6">
        <w:t xml:space="preserve">(c) </w:t>
      </w:r>
      <w:r w:rsidR="00CD1827">
        <w:tab/>
      </w:r>
      <w:r w:rsidRPr="007923E6">
        <w:t>the full names and surname of the owner or occupier of the land on which the wetland or</w:t>
      </w:r>
      <w:r w:rsidR="00CD1827">
        <w:t xml:space="preserve"> </w:t>
      </w:r>
      <w:r w:rsidRPr="007923E6">
        <w:t>dam is situated;</w:t>
      </w:r>
    </w:p>
    <w:p w14:paraId="593BE00A" w14:textId="77777777" w:rsidR="00CD1827" w:rsidRDefault="00CD1827" w:rsidP="008E02F4">
      <w:pPr>
        <w:pStyle w:val="REG-Pa"/>
        <w:ind w:left="567"/>
      </w:pPr>
    </w:p>
    <w:p w14:paraId="12CAE0D7" w14:textId="019200F8" w:rsidR="007923E6" w:rsidRPr="007923E6" w:rsidRDefault="007923E6" w:rsidP="008E02F4">
      <w:pPr>
        <w:pStyle w:val="REG-Pa"/>
        <w:ind w:left="567"/>
      </w:pPr>
      <w:r w:rsidRPr="007923E6">
        <w:t xml:space="preserve">(d) </w:t>
      </w:r>
      <w:r w:rsidR="00CD1827">
        <w:tab/>
      </w:r>
      <w:r w:rsidRPr="007923E6">
        <w:t>the activities to be conducted in respect of the wetland or dam;</w:t>
      </w:r>
    </w:p>
    <w:p w14:paraId="43D1CCE2" w14:textId="77777777" w:rsidR="00CD1827" w:rsidRDefault="00CD1827" w:rsidP="008E02F4">
      <w:pPr>
        <w:pStyle w:val="REG-Pa"/>
        <w:ind w:left="567"/>
      </w:pPr>
    </w:p>
    <w:p w14:paraId="0C204D9C" w14:textId="10BD28C5" w:rsidR="007923E6" w:rsidRPr="007923E6" w:rsidRDefault="007923E6" w:rsidP="008E02F4">
      <w:pPr>
        <w:pStyle w:val="REG-Pa"/>
        <w:ind w:left="567"/>
      </w:pPr>
      <w:r w:rsidRPr="007923E6">
        <w:t xml:space="preserve">(e) </w:t>
      </w:r>
      <w:r w:rsidR="00CD1827">
        <w:tab/>
      </w:r>
      <w:r w:rsidRPr="007923E6">
        <w:t>the -</w:t>
      </w:r>
    </w:p>
    <w:p w14:paraId="6A00AD7F" w14:textId="77777777" w:rsidR="00CD1827" w:rsidRDefault="00CD1827" w:rsidP="008E02F4">
      <w:pPr>
        <w:pStyle w:val="REG-Pi"/>
        <w:ind w:left="1134"/>
      </w:pPr>
    </w:p>
    <w:p w14:paraId="4E4E014F" w14:textId="574AC1FB" w:rsidR="007923E6" w:rsidRPr="007923E6" w:rsidRDefault="007923E6" w:rsidP="008E02F4">
      <w:pPr>
        <w:pStyle w:val="REG-Pi"/>
        <w:ind w:left="1134"/>
      </w:pPr>
      <w:r w:rsidRPr="007923E6">
        <w:t xml:space="preserve">(i) </w:t>
      </w:r>
      <w:r w:rsidR="00CD1827">
        <w:tab/>
      </w:r>
      <w:r w:rsidRPr="007923E6">
        <w:t>proposed quantity of resources of the wetland or dam to be used; or</w:t>
      </w:r>
    </w:p>
    <w:p w14:paraId="61283B04" w14:textId="77777777" w:rsidR="00CD1827" w:rsidRDefault="00CD1827" w:rsidP="008E02F4">
      <w:pPr>
        <w:pStyle w:val="REG-Pi"/>
        <w:ind w:left="1134"/>
      </w:pPr>
    </w:p>
    <w:p w14:paraId="6EB692FC" w14:textId="116B6C59" w:rsidR="007923E6" w:rsidRPr="007923E6" w:rsidRDefault="007923E6" w:rsidP="008E02F4">
      <w:pPr>
        <w:pStyle w:val="REG-Pi"/>
        <w:ind w:left="1134"/>
      </w:pPr>
      <w:r w:rsidRPr="007923E6">
        <w:t xml:space="preserve">(ii) </w:t>
      </w:r>
      <w:r w:rsidR="00CD1827">
        <w:tab/>
      </w:r>
      <w:r w:rsidRPr="007923E6">
        <w:t>proposed number of people using the resources per month in the case of the use</w:t>
      </w:r>
      <w:r w:rsidR="00CD1827">
        <w:t xml:space="preserve"> </w:t>
      </w:r>
      <w:r w:rsidRPr="007923E6">
        <w:t>of the wetland or dam for commercial recreational purposes; and</w:t>
      </w:r>
    </w:p>
    <w:p w14:paraId="125A16A8" w14:textId="77777777" w:rsidR="00CD1827" w:rsidRDefault="00CD1827" w:rsidP="008E02F4">
      <w:pPr>
        <w:pStyle w:val="REG-Pa"/>
        <w:ind w:left="567"/>
      </w:pPr>
    </w:p>
    <w:p w14:paraId="4B60FBC0" w14:textId="70179C5F" w:rsidR="007923E6" w:rsidRDefault="007923E6" w:rsidP="008E02F4">
      <w:pPr>
        <w:pStyle w:val="REG-Pa"/>
        <w:ind w:left="567"/>
      </w:pPr>
      <w:r w:rsidRPr="007923E6">
        <w:t xml:space="preserve">(f) </w:t>
      </w:r>
      <w:r w:rsidR="00CD1827">
        <w:tab/>
      </w:r>
      <w:r w:rsidRPr="007923E6">
        <w:t>the proposed duration of the use of the wetland or dam.</w:t>
      </w:r>
    </w:p>
    <w:p w14:paraId="54D6E7AA" w14:textId="77777777" w:rsidR="008E02F4" w:rsidRDefault="008E02F4" w:rsidP="008E02F4">
      <w:pPr>
        <w:pStyle w:val="REG-Pa"/>
        <w:ind w:left="567"/>
      </w:pPr>
    </w:p>
    <w:p w14:paraId="54D65632" w14:textId="77777777" w:rsidR="000E2B30" w:rsidRPr="00306A99" w:rsidRDefault="000E2B30" w:rsidP="00306A99">
      <w:pPr>
        <w:pStyle w:val="REG-P0"/>
        <w:jc w:val="center"/>
        <w:rPr>
          <w:b/>
          <w:lang w:eastAsia="en-ZA"/>
        </w:rPr>
      </w:pPr>
      <w:r>
        <w:br w:type="column"/>
      </w:r>
      <w:r w:rsidRPr="00B847F3">
        <w:rPr>
          <w:b/>
          <w:lang w:eastAsia="en-ZA"/>
        </w:rPr>
        <w:lastRenderedPageBreak/>
        <w:t>ANNEXURE 20</w:t>
      </w:r>
    </w:p>
    <w:p w14:paraId="13297807" w14:textId="77777777" w:rsidR="000E2B30" w:rsidRPr="00306A99" w:rsidRDefault="000E2B30" w:rsidP="00306A99">
      <w:pPr>
        <w:pStyle w:val="REG-P0"/>
        <w:jc w:val="center"/>
        <w:rPr>
          <w:b/>
          <w:lang w:eastAsia="en-ZA"/>
        </w:rPr>
      </w:pPr>
    </w:p>
    <w:p w14:paraId="3DB5AA02" w14:textId="77304DE6" w:rsidR="000E2B30" w:rsidRPr="00306A99" w:rsidRDefault="000E2B30" w:rsidP="00306A99">
      <w:pPr>
        <w:pStyle w:val="REG-P0"/>
        <w:jc w:val="center"/>
        <w:rPr>
          <w:b/>
          <w:lang w:eastAsia="en-ZA"/>
        </w:rPr>
      </w:pPr>
      <w:r w:rsidRPr="00306A99">
        <w:rPr>
          <w:b/>
          <w:lang w:eastAsia="en-ZA"/>
        </w:rPr>
        <w:t>FEES</w:t>
      </w:r>
    </w:p>
    <w:p w14:paraId="536FBA22" w14:textId="60F366E3" w:rsidR="00CD1827" w:rsidRPr="00E20D52" w:rsidRDefault="000E2B30" w:rsidP="00306A99">
      <w:pPr>
        <w:pStyle w:val="REG-P0"/>
        <w:jc w:val="center"/>
        <w:rPr>
          <w:b/>
          <w:lang w:eastAsia="en-ZA"/>
        </w:rPr>
      </w:pPr>
      <w:r w:rsidRPr="00E20D52">
        <w:rPr>
          <w:b/>
          <w:lang w:eastAsia="en-ZA"/>
        </w:rPr>
        <w:t>(Sections 41(2)(b)), 44(2)(c), 49(2)(c), 56(3)(d), 64(2)(c), 72(1)(c), 78(2)(c) and 80(2)(c))</w:t>
      </w:r>
    </w:p>
    <w:p w14:paraId="74BF0FD1" w14:textId="7F246FC2" w:rsidR="000E2B30" w:rsidRDefault="000E2B30" w:rsidP="00306A99">
      <w:pPr>
        <w:pStyle w:val="REG-P0"/>
        <w:rPr>
          <w:lang w:eastAsia="en-ZA"/>
        </w:rPr>
      </w:pPr>
    </w:p>
    <w:p w14:paraId="07899A41" w14:textId="630770B7" w:rsidR="00BA07CD" w:rsidRPr="00BA07CD" w:rsidRDefault="00602E2B" w:rsidP="00602E2B">
      <w:pPr>
        <w:pStyle w:val="BodyText"/>
        <w:spacing w:before="91"/>
        <w:ind w:left="7938"/>
        <w:rPr>
          <w:sz w:val="20"/>
          <w:szCs w:val="20"/>
        </w:rPr>
      </w:pPr>
      <w:r>
        <w:rPr>
          <w:spacing w:val="-5"/>
          <w:sz w:val="20"/>
          <w:szCs w:val="20"/>
        </w:rPr>
        <w:t xml:space="preserve">       </w:t>
      </w:r>
      <w:r w:rsidR="00BA07CD" w:rsidRPr="00BA07CD">
        <w:rPr>
          <w:spacing w:val="-5"/>
          <w:sz w:val="20"/>
          <w:szCs w:val="20"/>
        </w:rPr>
        <w:t>N$</w:t>
      </w:r>
    </w:p>
    <w:p w14:paraId="44EF71C6" w14:textId="77777777" w:rsidR="00BA07CD" w:rsidRPr="00BA07CD" w:rsidRDefault="00BA07CD" w:rsidP="00BA07CD">
      <w:pPr>
        <w:pStyle w:val="BodyText"/>
        <w:spacing w:before="10"/>
        <w:rPr>
          <w:sz w:val="20"/>
          <w:szCs w:val="20"/>
        </w:rPr>
      </w:pPr>
    </w:p>
    <w:p w14:paraId="01036782" w14:textId="1C49B524" w:rsidR="00BA07CD" w:rsidRPr="00E20D52" w:rsidRDefault="00BA07CD" w:rsidP="00404677">
      <w:pPr>
        <w:pStyle w:val="ListParagraph"/>
        <w:widowControl w:val="0"/>
        <w:numPr>
          <w:ilvl w:val="0"/>
          <w:numId w:val="36"/>
        </w:numPr>
        <w:tabs>
          <w:tab w:val="left" w:pos="837"/>
          <w:tab w:val="left" w:pos="838"/>
          <w:tab w:val="right" w:pos="8707"/>
        </w:tabs>
        <w:autoSpaceDE w:val="0"/>
        <w:autoSpaceDN w:val="0"/>
        <w:spacing w:before="11"/>
        <w:ind w:left="838"/>
        <w:contextualSpacing w:val="0"/>
        <w:jc w:val="left"/>
        <w:rPr>
          <w:sz w:val="20"/>
          <w:szCs w:val="20"/>
        </w:rPr>
      </w:pPr>
      <w:r w:rsidRPr="00E20D52">
        <w:rPr>
          <w:sz w:val="20"/>
          <w:szCs w:val="20"/>
        </w:rPr>
        <w:t>Application</w:t>
      </w:r>
      <w:r w:rsidRPr="00E20D52">
        <w:rPr>
          <w:spacing w:val="-2"/>
          <w:sz w:val="20"/>
          <w:szCs w:val="20"/>
        </w:rPr>
        <w:t xml:space="preserve"> </w:t>
      </w:r>
      <w:r w:rsidRPr="00E20D52">
        <w:rPr>
          <w:sz w:val="20"/>
          <w:szCs w:val="20"/>
        </w:rPr>
        <w:t>fee</w:t>
      </w:r>
      <w:r w:rsidRPr="00E20D52">
        <w:rPr>
          <w:spacing w:val="-1"/>
          <w:sz w:val="20"/>
          <w:szCs w:val="20"/>
        </w:rPr>
        <w:t xml:space="preserve"> </w:t>
      </w:r>
      <w:r w:rsidRPr="00E20D52">
        <w:rPr>
          <w:sz w:val="20"/>
          <w:szCs w:val="20"/>
        </w:rPr>
        <w:t>for</w:t>
      </w:r>
      <w:r w:rsidRPr="00E20D52">
        <w:rPr>
          <w:spacing w:val="-1"/>
          <w:sz w:val="20"/>
          <w:szCs w:val="20"/>
        </w:rPr>
        <w:t xml:space="preserve"> </w:t>
      </w:r>
      <w:r w:rsidRPr="00E20D52">
        <w:rPr>
          <w:sz w:val="20"/>
          <w:szCs w:val="20"/>
        </w:rPr>
        <w:t>licensing</w:t>
      </w:r>
      <w:r w:rsidRPr="00E20D52">
        <w:rPr>
          <w:spacing w:val="-1"/>
          <w:sz w:val="20"/>
          <w:szCs w:val="20"/>
        </w:rPr>
        <w:t xml:space="preserve"> </w:t>
      </w:r>
      <w:r w:rsidRPr="00E20D52">
        <w:rPr>
          <w:sz w:val="20"/>
          <w:szCs w:val="20"/>
        </w:rPr>
        <w:t>of</w:t>
      </w:r>
      <w:r w:rsidRPr="00E20D52">
        <w:rPr>
          <w:spacing w:val="-1"/>
          <w:sz w:val="20"/>
          <w:szCs w:val="20"/>
        </w:rPr>
        <w:t xml:space="preserve"> </w:t>
      </w:r>
      <w:r w:rsidRPr="00E20D52">
        <w:rPr>
          <w:sz w:val="20"/>
          <w:szCs w:val="20"/>
        </w:rPr>
        <w:t>privately</w:t>
      </w:r>
      <w:r w:rsidRPr="00E20D52">
        <w:rPr>
          <w:spacing w:val="-1"/>
          <w:sz w:val="20"/>
          <w:szCs w:val="20"/>
        </w:rPr>
        <w:t xml:space="preserve"> </w:t>
      </w:r>
      <w:r w:rsidRPr="00E20D52">
        <w:rPr>
          <w:sz w:val="20"/>
          <w:szCs w:val="20"/>
        </w:rPr>
        <w:t>owned</w:t>
      </w:r>
      <w:r w:rsidRPr="00E20D52">
        <w:rPr>
          <w:spacing w:val="-1"/>
          <w:sz w:val="20"/>
          <w:szCs w:val="20"/>
        </w:rPr>
        <w:t xml:space="preserve"> </w:t>
      </w:r>
      <w:r w:rsidRPr="00E20D52">
        <w:rPr>
          <w:sz w:val="20"/>
          <w:szCs w:val="20"/>
        </w:rPr>
        <w:t>laboratory</w:t>
      </w:r>
      <w:r w:rsidRPr="00E20D52">
        <w:rPr>
          <w:spacing w:val="-1"/>
          <w:sz w:val="20"/>
          <w:szCs w:val="20"/>
        </w:rPr>
        <w:t xml:space="preserve"> </w:t>
      </w:r>
      <w:r w:rsidRPr="00E20D52">
        <w:rPr>
          <w:sz w:val="20"/>
          <w:szCs w:val="20"/>
        </w:rPr>
        <w:t>to</w:t>
      </w:r>
      <w:r w:rsidRPr="00E20D52">
        <w:rPr>
          <w:spacing w:val="-1"/>
          <w:sz w:val="20"/>
          <w:szCs w:val="20"/>
        </w:rPr>
        <w:t xml:space="preserve"> </w:t>
      </w:r>
      <w:r w:rsidRPr="00E20D52">
        <w:rPr>
          <w:sz w:val="20"/>
          <w:szCs w:val="20"/>
        </w:rPr>
        <w:t>test</w:t>
      </w:r>
      <w:r w:rsidRPr="00E20D52">
        <w:rPr>
          <w:spacing w:val="-1"/>
          <w:sz w:val="20"/>
          <w:szCs w:val="20"/>
        </w:rPr>
        <w:t xml:space="preserve"> </w:t>
      </w:r>
      <w:r w:rsidRPr="00E20D52">
        <w:rPr>
          <w:sz w:val="20"/>
          <w:szCs w:val="20"/>
        </w:rPr>
        <w:t xml:space="preserve">and </w:t>
      </w:r>
      <w:r w:rsidRPr="00E20D52">
        <w:rPr>
          <w:spacing w:val="-2"/>
          <w:sz w:val="20"/>
          <w:szCs w:val="20"/>
        </w:rPr>
        <w:t>ascertain</w:t>
      </w:r>
      <w:r w:rsidR="00E20D52" w:rsidRPr="00E20D52">
        <w:rPr>
          <w:spacing w:val="-2"/>
          <w:sz w:val="20"/>
          <w:szCs w:val="20"/>
        </w:rPr>
        <w:br/>
      </w:r>
      <w:r w:rsidRPr="00E20D52">
        <w:rPr>
          <w:sz w:val="20"/>
          <w:szCs w:val="20"/>
        </w:rPr>
        <w:t>the</w:t>
      </w:r>
      <w:r w:rsidRPr="00E20D52">
        <w:rPr>
          <w:spacing w:val="-2"/>
          <w:sz w:val="20"/>
          <w:szCs w:val="20"/>
        </w:rPr>
        <w:t xml:space="preserve"> </w:t>
      </w:r>
      <w:r w:rsidRPr="00E20D52">
        <w:rPr>
          <w:sz w:val="20"/>
          <w:szCs w:val="20"/>
        </w:rPr>
        <w:t>quality</w:t>
      </w:r>
      <w:r w:rsidRPr="00E20D52">
        <w:rPr>
          <w:spacing w:val="-2"/>
          <w:sz w:val="20"/>
          <w:szCs w:val="20"/>
        </w:rPr>
        <w:t xml:space="preserve"> </w:t>
      </w:r>
      <w:r w:rsidRPr="00E20D52">
        <w:rPr>
          <w:sz w:val="20"/>
          <w:szCs w:val="20"/>
        </w:rPr>
        <w:t>of</w:t>
      </w:r>
      <w:r w:rsidRPr="00E20D52">
        <w:rPr>
          <w:spacing w:val="-1"/>
          <w:sz w:val="20"/>
          <w:szCs w:val="20"/>
        </w:rPr>
        <w:t xml:space="preserve"> </w:t>
      </w:r>
      <w:r w:rsidRPr="00E20D52">
        <w:rPr>
          <w:sz w:val="20"/>
          <w:szCs w:val="20"/>
        </w:rPr>
        <w:t>water</w:t>
      </w:r>
      <w:r w:rsidRPr="00E20D52">
        <w:rPr>
          <w:spacing w:val="-2"/>
          <w:sz w:val="20"/>
          <w:szCs w:val="20"/>
        </w:rPr>
        <w:t xml:space="preserve"> </w:t>
      </w:r>
      <w:r w:rsidRPr="00E20D52">
        <w:rPr>
          <w:sz w:val="20"/>
          <w:szCs w:val="20"/>
        </w:rPr>
        <w:t>supply</w:t>
      </w:r>
      <w:r w:rsidRPr="00E20D52">
        <w:rPr>
          <w:spacing w:val="-3"/>
          <w:sz w:val="20"/>
          <w:szCs w:val="20"/>
        </w:rPr>
        <w:t xml:space="preserve"> </w:t>
      </w:r>
      <w:r w:rsidRPr="00E20D52">
        <w:rPr>
          <w:sz w:val="20"/>
          <w:szCs w:val="20"/>
        </w:rPr>
        <w:t>(Regulation</w:t>
      </w:r>
      <w:r w:rsidRPr="00E20D52">
        <w:rPr>
          <w:spacing w:val="-1"/>
          <w:sz w:val="20"/>
          <w:szCs w:val="20"/>
        </w:rPr>
        <w:t xml:space="preserve"> </w:t>
      </w:r>
      <w:r w:rsidRPr="00E20D52">
        <w:rPr>
          <w:spacing w:val="-2"/>
          <w:sz w:val="20"/>
          <w:szCs w:val="20"/>
        </w:rPr>
        <w:t>12(2))</w:t>
      </w:r>
      <w:r w:rsidRPr="00E20D52">
        <w:rPr>
          <w:sz w:val="20"/>
          <w:szCs w:val="20"/>
        </w:rPr>
        <w:tab/>
      </w:r>
      <w:r w:rsidRPr="00E20D52">
        <w:rPr>
          <w:spacing w:val="-5"/>
          <w:sz w:val="20"/>
          <w:szCs w:val="20"/>
        </w:rPr>
        <w:t>100</w:t>
      </w:r>
    </w:p>
    <w:p w14:paraId="7AA68ACA" w14:textId="77777777" w:rsidR="00BA07CD" w:rsidRPr="00BA07CD" w:rsidRDefault="00BA07CD" w:rsidP="00404677">
      <w:pPr>
        <w:pStyle w:val="ListParagraph"/>
        <w:widowControl w:val="0"/>
        <w:numPr>
          <w:ilvl w:val="0"/>
          <w:numId w:val="36"/>
        </w:numPr>
        <w:tabs>
          <w:tab w:val="left" w:pos="837"/>
          <w:tab w:val="left" w:pos="838"/>
          <w:tab w:val="right" w:pos="8707"/>
        </w:tabs>
        <w:autoSpaceDE w:val="0"/>
        <w:autoSpaceDN w:val="0"/>
        <w:spacing w:before="275"/>
        <w:ind w:left="838"/>
        <w:contextualSpacing w:val="0"/>
        <w:jc w:val="left"/>
        <w:rPr>
          <w:sz w:val="20"/>
          <w:szCs w:val="20"/>
        </w:rPr>
      </w:pPr>
      <w:r w:rsidRPr="00BA07CD">
        <w:rPr>
          <w:sz w:val="20"/>
          <w:szCs w:val="20"/>
        </w:rPr>
        <w:t>Application</w:t>
      </w:r>
      <w:r w:rsidRPr="00BA07CD">
        <w:rPr>
          <w:spacing w:val="-3"/>
          <w:sz w:val="20"/>
          <w:szCs w:val="20"/>
        </w:rPr>
        <w:t xml:space="preserve"> </w:t>
      </w:r>
      <w:r w:rsidRPr="00BA07CD">
        <w:rPr>
          <w:sz w:val="20"/>
          <w:szCs w:val="20"/>
        </w:rPr>
        <w:t>fee</w:t>
      </w:r>
      <w:r w:rsidRPr="00BA07CD">
        <w:rPr>
          <w:spacing w:val="-2"/>
          <w:sz w:val="20"/>
          <w:szCs w:val="20"/>
        </w:rPr>
        <w:t xml:space="preserve"> </w:t>
      </w:r>
      <w:r w:rsidRPr="00BA07CD">
        <w:rPr>
          <w:sz w:val="20"/>
          <w:szCs w:val="20"/>
        </w:rPr>
        <w:t>for</w:t>
      </w:r>
      <w:r w:rsidRPr="00BA07CD">
        <w:rPr>
          <w:spacing w:val="-2"/>
          <w:sz w:val="20"/>
          <w:szCs w:val="20"/>
        </w:rPr>
        <w:t xml:space="preserve"> </w:t>
      </w:r>
      <w:r w:rsidRPr="00BA07CD">
        <w:rPr>
          <w:sz w:val="20"/>
          <w:szCs w:val="20"/>
        </w:rPr>
        <w:t>a</w:t>
      </w:r>
      <w:r w:rsidRPr="00BA07CD">
        <w:rPr>
          <w:spacing w:val="-2"/>
          <w:sz w:val="20"/>
          <w:szCs w:val="20"/>
        </w:rPr>
        <w:t xml:space="preserve"> </w:t>
      </w:r>
      <w:r w:rsidRPr="00BA07CD">
        <w:rPr>
          <w:sz w:val="20"/>
          <w:szCs w:val="20"/>
        </w:rPr>
        <w:t>licence</w:t>
      </w:r>
      <w:r w:rsidRPr="00BA07CD">
        <w:rPr>
          <w:spacing w:val="-2"/>
          <w:sz w:val="20"/>
          <w:szCs w:val="20"/>
        </w:rPr>
        <w:t xml:space="preserve"> </w:t>
      </w:r>
      <w:r w:rsidRPr="00BA07CD">
        <w:rPr>
          <w:sz w:val="20"/>
          <w:szCs w:val="20"/>
        </w:rPr>
        <w:t>as</w:t>
      </w:r>
      <w:r w:rsidRPr="00BA07CD">
        <w:rPr>
          <w:spacing w:val="-1"/>
          <w:sz w:val="20"/>
          <w:szCs w:val="20"/>
        </w:rPr>
        <w:t xml:space="preserve"> </w:t>
      </w:r>
      <w:r w:rsidRPr="00BA07CD">
        <w:rPr>
          <w:sz w:val="20"/>
          <w:szCs w:val="20"/>
        </w:rPr>
        <w:t>a</w:t>
      </w:r>
      <w:r w:rsidRPr="00BA07CD">
        <w:rPr>
          <w:spacing w:val="-2"/>
          <w:sz w:val="20"/>
          <w:szCs w:val="20"/>
        </w:rPr>
        <w:t xml:space="preserve"> </w:t>
      </w:r>
      <w:r w:rsidRPr="00BA07CD">
        <w:rPr>
          <w:sz w:val="20"/>
          <w:szCs w:val="20"/>
        </w:rPr>
        <w:t>water</w:t>
      </w:r>
      <w:r w:rsidRPr="00BA07CD">
        <w:rPr>
          <w:spacing w:val="-3"/>
          <w:sz w:val="20"/>
          <w:szCs w:val="20"/>
        </w:rPr>
        <w:t xml:space="preserve"> </w:t>
      </w:r>
      <w:r w:rsidRPr="00BA07CD">
        <w:rPr>
          <w:sz w:val="20"/>
          <w:szCs w:val="20"/>
        </w:rPr>
        <w:t>service</w:t>
      </w:r>
      <w:r w:rsidRPr="00BA07CD">
        <w:rPr>
          <w:spacing w:val="-3"/>
          <w:sz w:val="20"/>
          <w:szCs w:val="20"/>
        </w:rPr>
        <w:t xml:space="preserve"> </w:t>
      </w:r>
      <w:r w:rsidRPr="00BA07CD">
        <w:rPr>
          <w:sz w:val="20"/>
          <w:szCs w:val="20"/>
        </w:rPr>
        <w:t>provider</w:t>
      </w:r>
      <w:r w:rsidRPr="00BA07CD">
        <w:rPr>
          <w:spacing w:val="-2"/>
          <w:sz w:val="20"/>
          <w:szCs w:val="20"/>
        </w:rPr>
        <w:t xml:space="preserve"> </w:t>
      </w:r>
      <w:r w:rsidRPr="00BA07CD">
        <w:rPr>
          <w:sz w:val="20"/>
          <w:szCs w:val="20"/>
        </w:rPr>
        <w:t>(Regulation</w:t>
      </w:r>
      <w:r w:rsidRPr="00BA07CD">
        <w:rPr>
          <w:spacing w:val="-1"/>
          <w:sz w:val="20"/>
          <w:szCs w:val="20"/>
        </w:rPr>
        <w:t xml:space="preserve"> </w:t>
      </w:r>
      <w:r w:rsidRPr="00BA07CD">
        <w:rPr>
          <w:spacing w:val="-2"/>
          <w:sz w:val="20"/>
          <w:szCs w:val="20"/>
        </w:rPr>
        <w:t>43(2))</w:t>
      </w:r>
      <w:r w:rsidRPr="00BA07CD">
        <w:rPr>
          <w:sz w:val="20"/>
          <w:szCs w:val="20"/>
        </w:rPr>
        <w:tab/>
      </w:r>
      <w:r w:rsidRPr="00BA07CD">
        <w:rPr>
          <w:spacing w:val="-5"/>
          <w:sz w:val="20"/>
          <w:szCs w:val="20"/>
        </w:rPr>
        <w:t>100</w:t>
      </w:r>
    </w:p>
    <w:p w14:paraId="622759CC" w14:textId="77777777" w:rsidR="00BA07CD" w:rsidRPr="00BA07CD" w:rsidRDefault="00BA07CD" w:rsidP="00404677">
      <w:pPr>
        <w:pStyle w:val="ListParagraph"/>
        <w:widowControl w:val="0"/>
        <w:numPr>
          <w:ilvl w:val="0"/>
          <w:numId w:val="36"/>
        </w:numPr>
        <w:tabs>
          <w:tab w:val="left" w:pos="837"/>
          <w:tab w:val="left" w:pos="838"/>
          <w:tab w:val="right" w:pos="8707"/>
        </w:tabs>
        <w:autoSpaceDE w:val="0"/>
        <w:autoSpaceDN w:val="0"/>
        <w:spacing w:before="275"/>
        <w:ind w:left="838"/>
        <w:contextualSpacing w:val="0"/>
        <w:jc w:val="left"/>
        <w:rPr>
          <w:sz w:val="20"/>
          <w:szCs w:val="20"/>
        </w:rPr>
      </w:pPr>
      <w:r w:rsidRPr="00BA07CD">
        <w:rPr>
          <w:sz w:val="20"/>
          <w:szCs w:val="20"/>
        </w:rPr>
        <w:t>Application</w:t>
      </w:r>
      <w:r w:rsidRPr="00BA07CD">
        <w:rPr>
          <w:spacing w:val="-3"/>
          <w:sz w:val="20"/>
          <w:szCs w:val="20"/>
        </w:rPr>
        <w:t xml:space="preserve"> </w:t>
      </w:r>
      <w:r w:rsidRPr="00BA07CD">
        <w:rPr>
          <w:sz w:val="20"/>
          <w:szCs w:val="20"/>
        </w:rPr>
        <w:t>fee</w:t>
      </w:r>
      <w:r w:rsidRPr="00BA07CD">
        <w:rPr>
          <w:spacing w:val="-1"/>
          <w:sz w:val="20"/>
          <w:szCs w:val="20"/>
        </w:rPr>
        <w:t xml:space="preserve"> </w:t>
      </w:r>
      <w:r w:rsidRPr="00BA07CD">
        <w:rPr>
          <w:sz w:val="20"/>
          <w:szCs w:val="20"/>
        </w:rPr>
        <w:t>for</w:t>
      </w:r>
      <w:r w:rsidRPr="00BA07CD">
        <w:rPr>
          <w:spacing w:val="-1"/>
          <w:sz w:val="20"/>
          <w:szCs w:val="20"/>
        </w:rPr>
        <w:t xml:space="preserve"> </w:t>
      </w:r>
      <w:r w:rsidRPr="00BA07CD">
        <w:rPr>
          <w:sz w:val="20"/>
          <w:szCs w:val="20"/>
        </w:rPr>
        <w:t>a</w:t>
      </w:r>
      <w:r w:rsidRPr="00BA07CD">
        <w:rPr>
          <w:spacing w:val="-2"/>
          <w:sz w:val="20"/>
          <w:szCs w:val="20"/>
        </w:rPr>
        <w:t xml:space="preserve"> </w:t>
      </w:r>
      <w:r w:rsidRPr="00BA07CD">
        <w:rPr>
          <w:sz w:val="20"/>
          <w:szCs w:val="20"/>
        </w:rPr>
        <w:t>licence</w:t>
      </w:r>
      <w:r w:rsidRPr="00BA07CD">
        <w:rPr>
          <w:spacing w:val="-1"/>
          <w:sz w:val="20"/>
          <w:szCs w:val="20"/>
        </w:rPr>
        <w:t xml:space="preserve"> </w:t>
      </w:r>
      <w:r w:rsidRPr="00BA07CD">
        <w:rPr>
          <w:sz w:val="20"/>
          <w:szCs w:val="20"/>
        </w:rPr>
        <w:t>to</w:t>
      </w:r>
      <w:r w:rsidRPr="00BA07CD">
        <w:rPr>
          <w:spacing w:val="-1"/>
          <w:sz w:val="20"/>
          <w:szCs w:val="20"/>
        </w:rPr>
        <w:t xml:space="preserve"> </w:t>
      </w:r>
      <w:r w:rsidRPr="00BA07CD">
        <w:rPr>
          <w:sz w:val="20"/>
          <w:szCs w:val="20"/>
        </w:rPr>
        <w:t>abstract</w:t>
      </w:r>
      <w:r w:rsidRPr="00BA07CD">
        <w:rPr>
          <w:spacing w:val="-1"/>
          <w:sz w:val="20"/>
          <w:szCs w:val="20"/>
        </w:rPr>
        <w:t xml:space="preserve"> </w:t>
      </w:r>
      <w:r w:rsidRPr="00BA07CD">
        <w:rPr>
          <w:sz w:val="20"/>
          <w:szCs w:val="20"/>
        </w:rPr>
        <w:t>and</w:t>
      </w:r>
      <w:r w:rsidRPr="00BA07CD">
        <w:rPr>
          <w:spacing w:val="-2"/>
          <w:sz w:val="20"/>
          <w:szCs w:val="20"/>
        </w:rPr>
        <w:t xml:space="preserve"> </w:t>
      </w:r>
      <w:r w:rsidRPr="00BA07CD">
        <w:rPr>
          <w:sz w:val="20"/>
          <w:szCs w:val="20"/>
        </w:rPr>
        <w:t>use</w:t>
      </w:r>
      <w:r w:rsidRPr="00BA07CD">
        <w:rPr>
          <w:spacing w:val="-1"/>
          <w:sz w:val="20"/>
          <w:szCs w:val="20"/>
        </w:rPr>
        <w:t xml:space="preserve"> </w:t>
      </w:r>
      <w:r w:rsidRPr="00BA07CD">
        <w:rPr>
          <w:sz w:val="20"/>
          <w:szCs w:val="20"/>
        </w:rPr>
        <w:t>water</w:t>
      </w:r>
      <w:r w:rsidRPr="00BA07CD">
        <w:rPr>
          <w:spacing w:val="-2"/>
          <w:sz w:val="20"/>
          <w:szCs w:val="20"/>
        </w:rPr>
        <w:t xml:space="preserve"> </w:t>
      </w:r>
      <w:r w:rsidRPr="00BA07CD">
        <w:rPr>
          <w:sz w:val="20"/>
          <w:szCs w:val="20"/>
        </w:rPr>
        <w:t>(Regulation</w:t>
      </w:r>
      <w:r w:rsidRPr="00BA07CD">
        <w:rPr>
          <w:spacing w:val="-1"/>
          <w:sz w:val="20"/>
          <w:szCs w:val="20"/>
        </w:rPr>
        <w:t xml:space="preserve"> </w:t>
      </w:r>
      <w:r w:rsidRPr="00BA07CD">
        <w:rPr>
          <w:spacing w:val="-2"/>
          <w:sz w:val="20"/>
          <w:szCs w:val="20"/>
        </w:rPr>
        <w:t>44(2))</w:t>
      </w:r>
      <w:r w:rsidRPr="00BA07CD">
        <w:rPr>
          <w:sz w:val="20"/>
          <w:szCs w:val="20"/>
        </w:rPr>
        <w:tab/>
      </w:r>
      <w:r w:rsidRPr="00BA07CD">
        <w:rPr>
          <w:spacing w:val="-5"/>
          <w:sz w:val="20"/>
          <w:szCs w:val="20"/>
        </w:rPr>
        <w:t>100</w:t>
      </w:r>
    </w:p>
    <w:p w14:paraId="1AACDA94" w14:textId="77777777" w:rsidR="00BA07CD" w:rsidRPr="00BA07CD" w:rsidRDefault="00BA07CD" w:rsidP="00404677">
      <w:pPr>
        <w:pStyle w:val="ListParagraph"/>
        <w:widowControl w:val="0"/>
        <w:numPr>
          <w:ilvl w:val="0"/>
          <w:numId w:val="36"/>
        </w:numPr>
        <w:tabs>
          <w:tab w:val="left" w:pos="837"/>
          <w:tab w:val="left" w:pos="839"/>
        </w:tabs>
        <w:autoSpaceDE w:val="0"/>
        <w:autoSpaceDN w:val="0"/>
        <w:spacing w:before="275"/>
        <w:ind w:left="838" w:hanging="722"/>
        <w:contextualSpacing w:val="0"/>
        <w:jc w:val="left"/>
        <w:rPr>
          <w:sz w:val="20"/>
          <w:szCs w:val="20"/>
        </w:rPr>
      </w:pPr>
      <w:r w:rsidRPr="00BA07CD">
        <w:rPr>
          <w:sz w:val="20"/>
          <w:szCs w:val="20"/>
        </w:rPr>
        <w:t>Application</w:t>
      </w:r>
      <w:r w:rsidRPr="00BA07CD">
        <w:rPr>
          <w:spacing w:val="-2"/>
          <w:sz w:val="20"/>
          <w:szCs w:val="20"/>
        </w:rPr>
        <w:t xml:space="preserve"> </w:t>
      </w:r>
      <w:r w:rsidRPr="00BA07CD">
        <w:rPr>
          <w:sz w:val="20"/>
          <w:szCs w:val="20"/>
        </w:rPr>
        <w:t>fee</w:t>
      </w:r>
      <w:r w:rsidRPr="00BA07CD">
        <w:rPr>
          <w:spacing w:val="-1"/>
          <w:sz w:val="20"/>
          <w:szCs w:val="20"/>
        </w:rPr>
        <w:t xml:space="preserve"> </w:t>
      </w:r>
      <w:r w:rsidRPr="00BA07CD">
        <w:rPr>
          <w:sz w:val="20"/>
          <w:szCs w:val="20"/>
        </w:rPr>
        <w:t>for</w:t>
      </w:r>
      <w:r w:rsidRPr="00BA07CD">
        <w:rPr>
          <w:spacing w:val="-1"/>
          <w:sz w:val="20"/>
          <w:szCs w:val="20"/>
        </w:rPr>
        <w:t xml:space="preserve"> </w:t>
      </w:r>
      <w:r w:rsidRPr="00BA07CD">
        <w:rPr>
          <w:sz w:val="20"/>
          <w:szCs w:val="20"/>
        </w:rPr>
        <w:t>the</w:t>
      </w:r>
      <w:r w:rsidRPr="00BA07CD">
        <w:rPr>
          <w:spacing w:val="-1"/>
          <w:sz w:val="20"/>
          <w:szCs w:val="20"/>
        </w:rPr>
        <w:t xml:space="preserve"> </w:t>
      </w:r>
      <w:r w:rsidRPr="00BA07CD">
        <w:rPr>
          <w:sz w:val="20"/>
          <w:szCs w:val="20"/>
        </w:rPr>
        <w:t>renewal</w:t>
      </w:r>
      <w:r w:rsidRPr="00BA07CD">
        <w:rPr>
          <w:spacing w:val="-1"/>
          <w:sz w:val="20"/>
          <w:szCs w:val="20"/>
        </w:rPr>
        <w:t xml:space="preserve"> </w:t>
      </w:r>
      <w:r w:rsidRPr="00BA07CD">
        <w:rPr>
          <w:sz w:val="20"/>
          <w:szCs w:val="20"/>
        </w:rPr>
        <w:t>of a</w:t>
      </w:r>
      <w:r w:rsidRPr="00BA07CD">
        <w:rPr>
          <w:spacing w:val="-1"/>
          <w:sz w:val="20"/>
          <w:szCs w:val="20"/>
        </w:rPr>
        <w:t xml:space="preserve"> </w:t>
      </w:r>
      <w:r w:rsidRPr="00BA07CD">
        <w:rPr>
          <w:sz w:val="20"/>
          <w:szCs w:val="20"/>
        </w:rPr>
        <w:t>licence</w:t>
      </w:r>
      <w:r w:rsidRPr="00BA07CD">
        <w:rPr>
          <w:spacing w:val="-1"/>
          <w:sz w:val="20"/>
          <w:szCs w:val="20"/>
        </w:rPr>
        <w:t xml:space="preserve"> </w:t>
      </w:r>
      <w:r w:rsidRPr="00BA07CD">
        <w:rPr>
          <w:sz w:val="20"/>
          <w:szCs w:val="20"/>
        </w:rPr>
        <w:t>to</w:t>
      </w:r>
      <w:r w:rsidRPr="00BA07CD">
        <w:rPr>
          <w:spacing w:val="-1"/>
          <w:sz w:val="20"/>
          <w:szCs w:val="20"/>
        </w:rPr>
        <w:t xml:space="preserve"> </w:t>
      </w:r>
      <w:r w:rsidRPr="00BA07CD">
        <w:rPr>
          <w:sz w:val="20"/>
          <w:szCs w:val="20"/>
        </w:rPr>
        <w:t>abstract</w:t>
      </w:r>
      <w:r w:rsidRPr="00BA07CD">
        <w:rPr>
          <w:spacing w:val="-1"/>
          <w:sz w:val="20"/>
          <w:szCs w:val="20"/>
        </w:rPr>
        <w:t xml:space="preserve"> </w:t>
      </w:r>
      <w:r w:rsidRPr="00BA07CD">
        <w:rPr>
          <w:sz w:val="20"/>
          <w:szCs w:val="20"/>
        </w:rPr>
        <w:t>and</w:t>
      </w:r>
      <w:r w:rsidRPr="00BA07CD">
        <w:rPr>
          <w:spacing w:val="-1"/>
          <w:sz w:val="20"/>
          <w:szCs w:val="20"/>
        </w:rPr>
        <w:t xml:space="preserve"> </w:t>
      </w:r>
      <w:r w:rsidRPr="00BA07CD">
        <w:rPr>
          <w:sz w:val="20"/>
          <w:szCs w:val="20"/>
        </w:rPr>
        <w:t xml:space="preserve">use </w:t>
      </w:r>
      <w:r w:rsidRPr="00BA07CD">
        <w:rPr>
          <w:spacing w:val="-2"/>
          <w:sz w:val="20"/>
          <w:szCs w:val="20"/>
        </w:rPr>
        <w:t>water</w:t>
      </w:r>
    </w:p>
    <w:p w14:paraId="744A0FB8" w14:textId="77777777" w:rsidR="00BA07CD" w:rsidRPr="00BA07CD" w:rsidRDefault="00BA07CD" w:rsidP="00BA07CD">
      <w:pPr>
        <w:pStyle w:val="BodyText"/>
        <w:tabs>
          <w:tab w:val="right" w:pos="8707"/>
        </w:tabs>
        <w:spacing w:before="11"/>
        <w:ind w:left="838"/>
        <w:rPr>
          <w:sz w:val="20"/>
          <w:szCs w:val="20"/>
        </w:rPr>
      </w:pPr>
      <w:r w:rsidRPr="00BA07CD">
        <w:rPr>
          <w:sz w:val="20"/>
          <w:szCs w:val="20"/>
        </w:rPr>
        <w:t xml:space="preserve">(Regulation </w:t>
      </w:r>
      <w:r w:rsidRPr="00BA07CD">
        <w:rPr>
          <w:spacing w:val="-2"/>
          <w:sz w:val="20"/>
          <w:szCs w:val="20"/>
        </w:rPr>
        <w:t>45(2))</w:t>
      </w:r>
      <w:r w:rsidRPr="00BA07CD">
        <w:rPr>
          <w:sz w:val="20"/>
          <w:szCs w:val="20"/>
        </w:rPr>
        <w:tab/>
      </w:r>
      <w:r w:rsidRPr="00BA07CD">
        <w:rPr>
          <w:spacing w:val="-5"/>
          <w:sz w:val="20"/>
          <w:szCs w:val="20"/>
        </w:rPr>
        <w:t>100</w:t>
      </w:r>
    </w:p>
    <w:p w14:paraId="5849E946" w14:textId="77777777" w:rsidR="00BA07CD" w:rsidRPr="00BA07CD" w:rsidRDefault="00BA07CD" w:rsidP="00404677">
      <w:pPr>
        <w:pStyle w:val="ListParagraph"/>
        <w:widowControl w:val="0"/>
        <w:numPr>
          <w:ilvl w:val="0"/>
          <w:numId w:val="36"/>
        </w:numPr>
        <w:tabs>
          <w:tab w:val="left" w:pos="838"/>
          <w:tab w:val="left" w:pos="839"/>
          <w:tab w:val="right" w:pos="8708"/>
        </w:tabs>
        <w:autoSpaceDE w:val="0"/>
        <w:autoSpaceDN w:val="0"/>
        <w:spacing w:before="275"/>
        <w:ind w:left="838"/>
        <w:contextualSpacing w:val="0"/>
        <w:jc w:val="left"/>
        <w:rPr>
          <w:sz w:val="20"/>
          <w:szCs w:val="20"/>
        </w:rPr>
      </w:pPr>
      <w:r w:rsidRPr="00BA07CD">
        <w:rPr>
          <w:sz w:val="20"/>
          <w:szCs w:val="20"/>
        </w:rPr>
        <w:t>Application</w:t>
      </w:r>
      <w:r w:rsidRPr="00BA07CD">
        <w:rPr>
          <w:spacing w:val="-3"/>
          <w:sz w:val="20"/>
          <w:szCs w:val="20"/>
        </w:rPr>
        <w:t xml:space="preserve"> </w:t>
      </w:r>
      <w:r w:rsidRPr="00BA07CD">
        <w:rPr>
          <w:sz w:val="20"/>
          <w:szCs w:val="20"/>
        </w:rPr>
        <w:t>fee</w:t>
      </w:r>
      <w:r w:rsidRPr="00BA07CD">
        <w:rPr>
          <w:spacing w:val="-1"/>
          <w:sz w:val="20"/>
          <w:szCs w:val="20"/>
        </w:rPr>
        <w:t xml:space="preserve"> </w:t>
      </w:r>
      <w:r w:rsidRPr="00BA07CD">
        <w:rPr>
          <w:sz w:val="20"/>
          <w:szCs w:val="20"/>
        </w:rPr>
        <w:t>for</w:t>
      </w:r>
      <w:r w:rsidRPr="00BA07CD">
        <w:rPr>
          <w:spacing w:val="-2"/>
          <w:sz w:val="20"/>
          <w:szCs w:val="20"/>
        </w:rPr>
        <w:t xml:space="preserve"> </w:t>
      </w:r>
      <w:r w:rsidRPr="00BA07CD">
        <w:rPr>
          <w:sz w:val="20"/>
          <w:szCs w:val="20"/>
        </w:rPr>
        <w:t>a</w:t>
      </w:r>
      <w:r w:rsidRPr="00BA07CD">
        <w:rPr>
          <w:spacing w:val="-1"/>
          <w:sz w:val="20"/>
          <w:szCs w:val="20"/>
        </w:rPr>
        <w:t xml:space="preserve"> </w:t>
      </w:r>
      <w:r w:rsidRPr="00BA07CD">
        <w:rPr>
          <w:sz w:val="20"/>
          <w:szCs w:val="20"/>
        </w:rPr>
        <w:t>borehole</w:t>
      </w:r>
      <w:r w:rsidRPr="00BA07CD">
        <w:rPr>
          <w:spacing w:val="-2"/>
          <w:sz w:val="20"/>
          <w:szCs w:val="20"/>
        </w:rPr>
        <w:t xml:space="preserve"> </w:t>
      </w:r>
      <w:r w:rsidRPr="00BA07CD">
        <w:rPr>
          <w:sz w:val="20"/>
          <w:szCs w:val="20"/>
        </w:rPr>
        <w:t>licence</w:t>
      </w:r>
      <w:r w:rsidRPr="00BA07CD">
        <w:rPr>
          <w:spacing w:val="-1"/>
          <w:sz w:val="20"/>
          <w:szCs w:val="20"/>
        </w:rPr>
        <w:t xml:space="preserve"> </w:t>
      </w:r>
      <w:r w:rsidRPr="00BA07CD">
        <w:rPr>
          <w:sz w:val="20"/>
          <w:szCs w:val="20"/>
        </w:rPr>
        <w:t>(Regulation</w:t>
      </w:r>
      <w:r w:rsidRPr="00BA07CD">
        <w:rPr>
          <w:spacing w:val="-1"/>
          <w:sz w:val="20"/>
          <w:szCs w:val="20"/>
        </w:rPr>
        <w:t xml:space="preserve"> </w:t>
      </w:r>
      <w:r w:rsidRPr="00BA07CD">
        <w:rPr>
          <w:spacing w:val="-2"/>
          <w:w w:val="95"/>
          <w:sz w:val="20"/>
          <w:szCs w:val="20"/>
        </w:rPr>
        <w:t>46(2))</w:t>
      </w:r>
      <w:r w:rsidRPr="00BA07CD">
        <w:rPr>
          <w:sz w:val="20"/>
          <w:szCs w:val="20"/>
        </w:rPr>
        <w:tab/>
      </w:r>
      <w:r w:rsidRPr="00BA07CD">
        <w:rPr>
          <w:spacing w:val="-5"/>
          <w:sz w:val="20"/>
          <w:szCs w:val="20"/>
        </w:rPr>
        <w:t>100</w:t>
      </w:r>
    </w:p>
    <w:p w14:paraId="2686FDC5" w14:textId="77777777" w:rsidR="00BA07CD" w:rsidRPr="00BA07CD" w:rsidRDefault="00BA07CD" w:rsidP="00404677">
      <w:pPr>
        <w:pStyle w:val="ListParagraph"/>
        <w:widowControl w:val="0"/>
        <w:numPr>
          <w:ilvl w:val="0"/>
          <w:numId w:val="36"/>
        </w:numPr>
        <w:tabs>
          <w:tab w:val="left" w:pos="838"/>
          <w:tab w:val="left" w:pos="839"/>
          <w:tab w:val="right" w:pos="8708"/>
        </w:tabs>
        <w:autoSpaceDE w:val="0"/>
        <w:autoSpaceDN w:val="0"/>
        <w:spacing w:before="275"/>
        <w:ind w:left="838"/>
        <w:contextualSpacing w:val="0"/>
        <w:jc w:val="left"/>
        <w:rPr>
          <w:sz w:val="20"/>
          <w:szCs w:val="20"/>
        </w:rPr>
      </w:pPr>
      <w:r w:rsidRPr="00BA07CD">
        <w:rPr>
          <w:sz w:val="20"/>
          <w:szCs w:val="20"/>
        </w:rPr>
        <w:t>Application</w:t>
      </w:r>
      <w:r w:rsidRPr="00BA07CD">
        <w:rPr>
          <w:spacing w:val="-3"/>
          <w:sz w:val="20"/>
          <w:szCs w:val="20"/>
        </w:rPr>
        <w:t xml:space="preserve"> </w:t>
      </w:r>
      <w:r w:rsidRPr="00BA07CD">
        <w:rPr>
          <w:sz w:val="20"/>
          <w:szCs w:val="20"/>
        </w:rPr>
        <w:t>fee</w:t>
      </w:r>
      <w:r w:rsidRPr="00BA07CD">
        <w:rPr>
          <w:spacing w:val="-1"/>
          <w:sz w:val="20"/>
          <w:szCs w:val="20"/>
        </w:rPr>
        <w:t xml:space="preserve"> </w:t>
      </w:r>
      <w:r w:rsidRPr="00BA07CD">
        <w:rPr>
          <w:sz w:val="20"/>
          <w:szCs w:val="20"/>
        </w:rPr>
        <w:t>for</w:t>
      </w:r>
      <w:r w:rsidRPr="00BA07CD">
        <w:rPr>
          <w:spacing w:val="-2"/>
          <w:sz w:val="20"/>
          <w:szCs w:val="20"/>
        </w:rPr>
        <w:t xml:space="preserve"> </w:t>
      </w:r>
      <w:r w:rsidRPr="00BA07CD">
        <w:rPr>
          <w:sz w:val="20"/>
          <w:szCs w:val="20"/>
        </w:rPr>
        <w:t>groundwater</w:t>
      </w:r>
      <w:r w:rsidRPr="00BA07CD">
        <w:rPr>
          <w:spacing w:val="-1"/>
          <w:sz w:val="20"/>
          <w:szCs w:val="20"/>
        </w:rPr>
        <w:t xml:space="preserve"> </w:t>
      </w:r>
      <w:r w:rsidRPr="00BA07CD">
        <w:rPr>
          <w:sz w:val="20"/>
          <w:szCs w:val="20"/>
        </w:rPr>
        <w:t>disposal</w:t>
      </w:r>
      <w:r w:rsidRPr="00BA07CD">
        <w:rPr>
          <w:spacing w:val="-2"/>
          <w:sz w:val="20"/>
          <w:szCs w:val="20"/>
        </w:rPr>
        <w:t xml:space="preserve"> </w:t>
      </w:r>
      <w:r w:rsidRPr="00BA07CD">
        <w:rPr>
          <w:sz w:val="20"/>
          <w:szCs w:val="20"/>
        </w:rPr>
        <w:t>licence</w:t>
      </w:r>
      <w:r w:rsidRPr="00BA07CD">
        <w:rPr>
          <w:spacing w:val="-1"/>
          <w:sz w:val="20"/>
          <w:szCs w:val="20"/>
        </w:rPr>
        <w:t xml:space="preserve"> </w:t>
      </w:r>
      <w:r w:rsidRPr="00BA07CD">
        <w:rPr>
          <w:sz w:val="20"/>
          <w:szCs w:val="20"/>
        </w:rPr>
        <w:t>(Regulation</w:t>
      </w:r>
      <w:r w:rsidRPr="00BA07CD">
        <w:rPr>
          <w:spacing w:val="-1"/>
          <w:sz w:val="20"/>
          <w:szCs w:val="20"/>
        </w:rPr>
        <w:t xml:space="preserve"> </w:t>
      </w:r>
      <w:r w:rsidRPr="00BA07CD">
        <w:rPr>
          <w:spacing w:val="-2"/>
          <w:sz w:val="20"/>
          <w:szCs w:val="20"/>
        </w:rPr>
        <w:t>47(2))</w:t>
      </w:r>
      <w:r w:rsidRPr="00BA07CD">
        <w:rPr>
          <w:sz w:val="20"/>
          <w:szCs w:val="20"/>
        </w:rPr>
        <w:tab/>
      </w:r>
      <w:r w:rsidRPr="00BA07CD">
        <w:rPr>
          <w:spacing w:val="-5"/>
          <w:sz w:val="20"/>
          <w:szCs w:val="20"/>
        </w:rPr>
        <w:t>100</w:t>
      </w:r>
    </w:p>
    <w:p w14:paraId="23C23227" w14:textId="77777777" w:rsidR="00BA07CD" w:rsidRPr="00BA07CD" w:rsidRDefault="00BA07CD" w:rsidP="00404677">
      <w:pPr>
        <w:pStyle w:val="ListParagraph"/>
        <w:widowControl w:val="0"/>
        <w:numPr>
          <w:ilvl w:val="0"/>
          <w:numId w:val="36"/>
        </w:numPr>
        <w:tabs>
          <w:tab w:val="left" w:pos="838"/>
          <w:tab w:val="left" w:pos="839"/>
        </w:tabs>
        <w:autoSpaceDE w:val="0"/>
        <w:autoSpaceDN w:val="0"/>
        <w:spacing w:before="275"/>
        <w:ind w:left="838"/>
        <w:contextualSpacing w:val="0"/>
        <w:jc w:val="left"/>
        <w:rPr>
          <w:sz w:val="20"/>
          <w:szCs w:val="20"/>
        </w:rPr>
      </w:pPr>
      <w:r w:rsidRPr="00BA07CD">
        <w:rPr>
          <w:sz w:val="20"/>
          <w:szCs w:val="20"/>
        </w:rPr>
        <w:t>Application</w:t>
      </w:r>
      <w:r w:rsidRPr="00BA07CD">
        <w:rPr>
          <w:spacing w:val="-4"/>
          <w:sz w:val="20"/>
          <w:szCs w:val="20"/>
        </w:rPr>
        <w:t xml:space="preserve"> </w:t>
      </w:r>
      <w:r w:rsidRPr="00BA07CD">
        <w:rPr>
          <w:sz w:val="20"/>
          <w:szCs w:val="20"/>
        </w:rPr>
        <w:t>fee</w:t>
      </w:r>
      <w:r w:rsidRPr="00BA07CD">
        <w:rPr>
          <w:spacing w:val="-4"/>
          <w:sz w:val="20"/>
          <w:szCs w:val="20"/>
        </w:rPr>
        <w:t xml:space="preserve"> </w:t>
      </w:r>
      <w:r w:rsidRPr="00BA07CD">
        <w:rPr>
          <w:sz w:val="20"/>
          <w:szCs w:val="20"/>
        </w:rPr>
        <w:t>licence</w:t>
      </w:r>
      <w:r w:rsidRPr="00BA07CD">
        <w:rPr>
          <w:spacing w:val="-5"/>
          <w:sz w:val="20"/>
          <w:szCs w:val="20"/>
        </w:rPr>
        <w:t xml:space="preserve"> </w:t>
      </w:r>
      <w:r w:rsidRPr="00BA07CD">
        <w:rPr>
          <w:sz w:val="20"/>
          <w:szCs w:val="20"/>
        </w:rPr>
        <w:t>to</w:t>
      </w:r>
      <w:r w:rsidRPr="00BA07CD">
        <w:rPr>
          <w:spacing w:val="-4"/>
          <w:sz w:val="20"/>
          <w:szCs w:val="20"/>
        </w:rPr>
        <w:t xml:space="preserve"> </w:t>
      </w:r>
      <w:r w:rsidRPr="00BA07CD">
        <w:rPr>
          <w:sz w:val="20"/>
          <w:szCs w:val="20"/>
        </w:rPr>
        <w:t>store</w:t>
      </w:r>
      <w:r w:rsidRPr="00BA07CD">
        <w:rPr>
          <w:spacing w:val="-3"/>
          <w:sz w:val="20"/>
          <w:szCs w:val="20"/>
        </w:rPr>
        <w:t xml:space="preserve"> </w:t>
      </w:r>
      <w:r w:rsidRPr="00BA07CD">
        <w:rPr>
          <w:sz w:val="20"/>
          <w:szCs w:val="20"/>
        </w:rPr>
        <w:t>groundwater</w:t>
      </w:r>
      <w:r w:rsidRPr="00BA07CD">
        <w:rPr>
          <w:spacing w:val="-4"/>
          <w:sz w:val="20"/>
          <w:szCs w:val="20"/>
        </w:rPr>
        <w:t xml:space="preserve"> </w:t>
      </w:r>
      <w:r w:rsidRPr="00BA07CD">
        <w:rPr>
          <w:sz w:val="20"/>
          <w:szCs w:val="20"/>
        </w:rPr>
        <w:t>in</w:t>
      </w:r>
      <w:r w:rsidRPr="00BA07CD">
        <w:rPr>
          <w:spacing w:val="-4"/>
          <w:sz w:val="20"/>
          <w:szCs w:val="20"/>
        </w:rPr>
        <w:t xml:space="preserve"> </w:t>
      </w:r>
      <w:r w:rsidRPr="00BA07CD">
        <w:rPr>
          <w:sz w:val="20"/>
          <w:szCs w:val="20"/>
        </w:rPr>
        <w:t>artificial</w:t>
      </w:r>
      <w:r w:rsidRPr="00BA07CD">
        <w:rPr>
          <w:spacing w:val="-5"/>
          <w:sz w:val="20"/>
          <w:szCs w:val="20"/>
        </w:rPr>
        <w:t xml:space="preserve"> </w:t>
      </w:r>
      <w:r w:rsidRPr="00BA07CD">
        <w:rPr>
          <w:sz w:val="20"/>
          <w:szCs w:val="20"/>
        </w:rPr>
        <w:t>recharge</w:t>
      </w:r>
      <w:r w:rsidRPr="00BA07CD">
        <w:rPr>
          <w:spacing w:val="-4"/>
          <w:sz w:val="20"/>
          <w:szCs w:val="20"/>
        </w:rPr>
        <w:t xml:space="preserve"> </w:t>
      </w:r>
      <w:r w:rsidRPr="00BA07CD">
        <w:rPr>
          <w:spacing w:val="-2"/>
          <w:sz w:val="20"/>
          <w:szCs w:val="20"/>
        </w:rPr>
        <w:t>scheme</w:t>
      </w:r>
    </w:p>
    <w:p w14:paraId="6C0AD5DC" w14:textId="77777777" w:rsidR="00BA07CD" w:rsidRPr="00BA07CD" w:rsidRDefault="00BA07CD" w:rsidP="00BA07CD">
      <w:pPr>
        <w:pStyle w:val="BodyText"/>
        <w:tabs>
          <w:tab w:val="right" w:pos="8708"/>
        </w:tabs>
        <w:spacing w:before="11"/>
        <w:ind w:left="838"/>
        <w:rPr>
          <w:sz w:val="20"/>
          <w:szCs w:val="20"/>
        </w:rPr>
      </w:pPr>
      <w:r w:rsidRPr="00BA07CD">
        <w:rPr>
          <w:sz w:val="20"/>
          <w:szCs w:val="20"/>
        </w:rPr>
        <w:t xml:space="preserve">(Regulation </w:t>
      </w:r>
      <w:r w:rsidRPr="00BA07CD">
        <w:rPr>
          <w:spacing w:val="-2"/>
          <w:sz w:val="20"/>
          <w:szCs w:val="20"/>
        </w:rPr>
        <w:t>49(2)(c))</w:t>
      </w:r>
      <w:r w:rsidRPr="00BA07CD">
        <w:rPr>
          <w:sz w:val="20"/>
          <w:szCs w:val="20"/>
        </w:rPr>
        <w:tab/>
      </w:r>
      <w:r w:rsidRPr="00BA07CD">
        <w:rPr>
          <w:spacing w:val="-5"/>
          <w:sz w:val="20"/>
          <w:szCs w:val="20"/>
        </w:rPr>
        <w:t>100</w:t>
      </w:r>
    </w:p>
    <w:p w14:paraId="76BB5500" w14:textId="77777777" w:rsidR="00BA07CD" w:rsidRPr="00BA07CD" w:rsidRDefault="00BA07CD" w:rsidP="00404677">
      <w:pPr>
        <w:pStyle w:val="ListParagraph"/>
        <w:widowControl w:val="0"/>
        <w:numPr>
          <w:ilvl w:val="0"/>
          <w:numId w:val="36"/>
        </w:numPr>
        <w:tabs>
          <w:tab w:val="left" w:pos="838"/>
          <w:tab w:val="left" w:pos="839"/>
          <w:tab w:val="right" w:pos="8708"/>
        </w:tabs>
        <w:autoSpaceDE w:val="0"/>
        <w:autoSpaceDN w:val="0"/>
        <w:spacing w:before="275"/>
        <w:ind w:left="838"/>
        <w:contextualSpacing w:val="0"/>
        <w:jc w:val="left"/>
        <w:rPr>
          <w:sz w:val="20"/>
          <w:szCs w:val="20"/>
        </w:rPr>
      </w:pPr>
      <w:r w:rsidRPr="00BA07CD">
        <w:rPr>
          <w:sz w:val="20"/>
          <w:szCs w:val="20"/>
        </w:rPr>
        <w:t>Application</w:t>
      </w:r>
      <w:r w:rsidRPr="00BA07CD">
        <w:rPr>
          <w:spacing w:val="-4"/>
          <w:sz w:val="20"/>
          <w:szCs w:val="20"/>
        </w:rPr>
        <w:t xml:space="preserve"> </w:t>
      </w:r>
      <w:r w:rsidRPr="00BA07CD">
        <w:rPr>
          <w:sz w:val="20"/>
          <w:szCs w:val="20"/>
        </w:rPr>
        <w:t>fee</w:t>
      </w:r>
      <w:r w:rsidRPr="00BA07CD">
        <w:rPr>
          <w:spacing w:val="-3"/>
          <w:sz w:val="20"/>
          <w:szCs w:val="20"/>
        </w:rPr>
        <w:t xml:space="preserve"> </w:t>
      </w:r>
      <w:r w:rsidRPr="00BA07CD">
        <w:rPr>
          <w:sz w:val="20"/>
          <w:szCs w:val="20"/>
        </w:rPr>
        <w:t>for</w:t>
      </w:r>
      <w:r w:rsidRPr="00BA07CD">
        <w:rPr>
          <w:spacing w:val="-2"/>
          <w:sz w:val="20"/>
          <w:szCs w:val="20"/>
        </w:rPr>
        <w:t xml:space="preserve"> </w:t>
      </w:r>
      <w:r w:rsidRPr="00BA07CD">
        <w:rPr>
          <w:sz w:val="20"/>
          <w:szCs w:val="20"/>
        </w:rPr>
        <w:t>driller’s</w:t>
      </w:r>
      <w:r w:rsidRPr="00BA07CD">
        <w:rPr>
          <w:spacing w:val="-4"/>
          <w:sz w:val="20"/>
          <w:szCs w:val="20"/>
        </w:rPr>
        <w:t xml:space="preserve"> </w:t>
      </w:r>
      <w:r w:rsidRPr="00BA07CD">
        <w:rPr>
          <w:sz w:val="20"/>
          <w:szCs w:val="20"/>
        </w:rPr>
        <w:t>licence</w:t>
      </w:r>
      <w:r w:rsidRPr="00BA07CD">
        <w:rPr>
          <w:spacing w:val="-3"/>
          <w:sz w:val="20"/>
          <w:szCs w:val="20"/>
        </w:rPr>
        <w:t xml:space="preserve"> </w:t>
      </w:r>
      <w:r w:rsidRPr="00BA07CD">
        <w:rPr>
          <w:sz w:val="20"/>
          <w:szCs w:val="20"/>
        </w:rPr>
        <w:t>(Regulation</w:t>
      </w:r>
      <w:r w:rsidRPr="00BA07CD">
        <w:rPr>
          <w:spacing w:val="-2"/>
          <w:sz w:val="20"/>
          <w:szCs w:val="20"/>
        </w:rPr>
        <w:t xml:space="preserve"> 64(2))</w:t>
      </w:r>
      <w:r w:rsidRPr="00BA07CD">
        <w:rPr>
          <w:sz w:val="20"/>
          <w:szCs w:val="20"/>
        </w:rPr>
        <w:tab/>
      </w:r>
      <w:r w:rsidRPr="00BA07CD">
        <w:rPr>
          <w:spacing w:val="-5"/>
          <w:sz w:val="20"/>
          <w:szCs w:val="20"/>
        </w:rPr>
        <w:t>100</w:t>
      </w:r>
    </w:p>
    <w:p w14:paraId="0BB8D96A" w14:textId="77777777" w:rsidR="00BA07CD" w:rsidRPr="00BA07CD" w:rsidRDefault="00BA07CD" w:rsidP="00404677">
      <w:pPr>
        <w:pStyle w:val="ListParagraph"/>
        <w:widowControl w:val="0"/>
        <w:numPr>
          <w:ilvl w:val="0"/>
          <w:numId w:val="36"/>
        </w:numPr>
        <w:tabs>
          <w:tab w:val="left" w:pos="839"/>
          <w:tab w:val="left" w:pos="840"/>
        </w:tabs>
        <w:autoSpaceDE w:val="0"/>
        <w:autoSpaceDN w:val="0"/>
        <w:spacing w:before="275"/>
        <w:ind w:left="839"/>
        <w:contextualSpacing w:val="0"/>
        <w:jc w:val="left"/>
        <w:rPr>
          <w:sz w:val="20"/>
          <w:szCs w:val="20"/>
        </w:rPr>
      </w:pPr>
      <w:r w:rsidRPr="00BA07CD">
        <w:rPr>
          <w:sz w:val="20"/>
          <w:szCs w:val="20"/>
        </w:rPr>
        <w:t>Application</w:t>
      </w:r>
      <w:r w:rsidRPr="00BA07CD">
        <w:rPr>
          <w:spacing w:val="-3"/>
          <w:sz w:val="20"/>
          <w:szCs w:val="20"/>
        </w:rPr>
        <w:t xml:space="preserve"> </w:t>
      </w:r>
      <w:r w:rsidRPr="00BA07CD">
        <w:rPr>
          <w:sz w:val="20"/>
          <w:szCs w:val="20"/>
        </w:rPr>
        <w:t>fee</w:t>
      </w:r>
      <w:r w:rsidRPr="00BA07CD">
        <w:rPr>
          <w:spacing w:val="-3"/>
          <w:sz w:val="20"/>
          <w:szCs w:val="20"/>
        </w:rPr>
        <w:t xml:space="preserve"> </w:t>
      </w:r>
      <w:r w:rsidRPr="00BA07CD">
        <w:rPr>
          <w:sz w:val="20"/>
          <w:szCs w:val="20"/>
        </w:rPr>
        <w:t>for</w:t>
      </w:r>
      <w:r w:rsidRPr="00BA07CD">
        <w:rPr>
          <w:spacing w:val="-3"/>
          <w:sz w:val="20"/>
          <w:szCs w:val="20"/>
        </w:rPr>
        <w:t xml:space="preserve"> </w:t>
      </w:r>
      <w:r w:rsidRPr="00BA07CD">
        <w:rPr>
          <w:sz w:val="20"/>
          <w:szCs w:val="20"/>
        </w:rPr>
        <w:t>licence</w:t>
      </w:r>
      <w:r w:rsidRPr="00BA07CD">
        <w:rPr>
          <w:spacing w:val="-4"/>
          <w:sz w:val="20"/>
          <w:szCs w:val="20"/>
        </w:rPr>
        <w:t xml:space="preserve"> </w:t>
      </w:r>
      <w:r w:rsidRPr="00BA07CD">
        <w:rPr>
          <w:sz w:val="20"/>
          <w:szCs w:val="20"/>
        </w:rPr>
        <w:t>to</w:t>
      </w:r>
      <w:r w:rsidRPr="00BA07CD">
        <w:rPr>
          <w:spacing w:val="-3"/>
          <w:sz w:val="20"/>
          <w:szCs w:val="20"/>
        </w:rPr>
        <w:t xml:space="preserve"> </w:t>
      </w:r>
      <w:r w:rsidRPr="00BA07CD">
        <w:rPr>
          <w:sz w:val="20"/>
          <w:szCs w:val="20"/>
        </w:rPr>
        <w:t>discharge</w:t>
      </w:r>
      <w:r w:rsidRPr="00BA07CD">
        <w:rPr>
          <w:spacing w:val="-3"/>
          <w:sz w:val="20"/>
          <w:szCs w:val="20"/>
        </w:rPr>
        <w:t xml:space="preserve"> </w:t>
      </w:r>
      <w:r w:rsidRPr="00BA07CD">
        <w:rPr>
          <w:sz w:val="20"/>
          <w:szCs w:val="20"/>
        </w:rPr>
        <w:t>effluent</w:t>
      </w:r>
      <w:r w:rsidRPr="00BA07CD">
        <w:rPr>
          <w:spacing w:val="-4"/>
          <w:sz w:val="20"/>
          <w:szCs w:val="20"/>
        </w:rPr>
        <w:t xml:space="preserve"> </w:t>
      </w:r>
      <w:r w:rsidRPr="00BA07CD">
        <w:rPr>
          <w:sz w:val="20"/>
          <w:szCs w:val="20"/>
        </w:rPr>
        <w:t>or</w:t>
      </w:r>
      <w:r w:rsidRPr="00BA07CD">
        <w:rPr>
          <w:spacing w:val="-2"/>
          <w:sz w:val="20"/>
          <w:szCs w:val="20"/>
        </w:rPr>
        <w:t xml:space="preserve"> </w:t>
      </w:r>
      <w:r w:rsidRPr="00BA07CD">
        <w:rPr>
          <w:sz w:val="20"/>
          <w:szCs w:val="20"/>
        </w:rPr>
        <w:t>construct</w:t>
      </w:r>
      <w:r w:rsidRPr="00BA07CD">
        <w:rPr>
          <w:spacing w:val="-4"/>
          <w:sz w:val="20"/>
          <w:szCs w:val="20"/>
        </w:rPr>
        <w:t xml:space="preserve"> </w:t>
      </w:r>
      <w:r w:rsidRPr="00BA07CD">
        <w:rPr>
          <w:sz w:val="20"/>
          <w:szCs w:val="20"/>
        </w:rPr>
        <w:t>or</w:t>
      </w:r>
      <w:r w:rsidRPr="00BA07CD">
        <w:rPr>
          <w:spacing w:val="-3"/>
          <w:sz w:val="20"/>
          <w:szCs w:val="20"/>
        </w:rPr>
        <w:t xml:space="preserve"> </w:t>
      </w:r>
      <w:r w:rsidRPr="00BA07CD">
        <w:rPr>
          <w:spacing w:val="-2"/>
          <w:sz w:val="20"/>
          <w:szCs w:val="20"/>
        </w:rPr>
        <w:t>operate</w:t>
      </w:r>
    </w:p>
    <w:p w14:paraId="4D796716" w14:textId="77777777" w:rsidR="00BA07CD" w:rsidRPr="00BA07CD" w:rsidRDefault="00BA07CD" w:rsidP="00BA07CD">
      <w:pPr>
        <w:pStyle w:val="BodyText"/>
        <w:tabs>
          <w:tab w:val="right" w:pos="8709"/>
        </w:tabs>
        <w:spacing w:before="11"/>
        <w:ind w:left="839"/>
        <w:rPr>
          <w:sz w:val="20"/>
          <w:szCs w:val="20"/>
        </w:rPr>
      </w:pPr>
      <w:r w:rsidRPr="00BA07CD">
        <w:rPr>
          <w:sz w:val="20"/>
          <w:szCs w:val="20"/>
        </w:rPr>
        <w:t>wastewater</w:t>
      </w:r>
      <w:r w:rsidRPr="00BA07CD">
        <w:rPr>
          <w:spacing w:val="-3"/>
          <w:sz w:val="20"/>
          <w:szCs w:val="20"/>
        </w:rPr>
        <w:t xml:space="preserve"> </w:t>
      </w:r>
      <w:r w:rsidRPr="00BA07CD">
        <w:rPr>
          <w:sz w:val="20"/>
          <w:szCs w:val="20"/>
        </w:rPr>
        <w:t>treatment</w:t>
      </w:r>
      <w:r w:rsidRPr="00BA07CD">
        <w:rPr>
          <w:spacing w:val="-2"/>
          <w:sz w:val="20"/>
          <w:szCs w:val="20"/>
        </w:rPr>
        <w:t xml:space="preserve"> </w:t>
      </w:r>
      <w:r w:rsidRPr="00BA07CD">
        <w:rPr>
          <w:sz w:val="20"/>
          <w:szCs w:val="20"/>
        </w:rPr>
        <w:t>facility</w:t>
      </w:r>
      <w:r w:rsidRPr="00BA07CD">
        <w:rPr>
          <w:spacing w:val="-2"/>
          <w:sz w:val="20"/>
          <w:szCs w:val="20"/>
        </w:rPr>
        <w:t xml:space="preserve"> </w:t>
      </w:r>
      <w:r w:rsidRPr="00BA07CD">
        <w:rPr>
          <w:sz w:val="20"/>
          <w:szCs w:val="20"/>
        </w:rPr>
        <w:t>or</w:t>
      </w:r>
      <w:r w:rsidRPr="00BA07CD">
        <w:rPr>
          <w:spacing w:val="-3"/>
          <w:sz w:val="20"/>
          <w:szCs w:val="20"/>
        </w:rPr>
        <w:t xml:space="preserve"> </w:t>
      </w:r>
      <w:r w:rsidRPr="00BA07CD">
        <w:rPr>
          <w:sz w:val="20"/>
          <w:szCs w:val="20"/>
        </w:rPr>
        <w:t>waste</w:t>
      </w:r>
      <w:r w:rsidRPr="00BA07CD">
        <w:rPr>
          <w:spacing w:val="-2"/>
          <w:sz w:val="20"/>
          <w:szCs w:val="20"/>
        </w:rPr>
        <w:t xml:space="preserve"> </w:t>
      </w:r>
      <w:r w:rsidRPr="00BA07CD">
        <w:rPr>
          <w:sz w:val="20"/>
          <w:szCs w:val="20"/>
        </w:rPr>
        <w:t>disposal</w:t>
      </w:r>
      <w:r w:rsidRPr="00BA07CD">
        <w:rPr>
          <w:spacing w:val="-2"/>
          <w:sz w:val="20"/>
          <w:szCs w:val="20"/>
        </w:rPr>
        <w:t xml:space="preserve"> </w:t>
      </w:r>
      <w:r w:rsidRPr="00BA07CD">
        <w:rPr>
          <w:sz w:val="20"/>
          <w:szCs w:val="20"/>
        </w:rPr>
        <w:t>site</w:t>
      </w:r>
      <w:r w:rsidRPr="00BA07CD">
        <w:rPr>
          <w:spacing w:val="-3"/>
          <w:sz w:val="20"/>
          <w:szCs w:val="20"/>
        </w:rPr>
        <w:t xml:space="preserve"> </w:t>
      </w:r>
      <w:r w:rsidRPr="00BA07CD">
        <w:rPr>
          <w:sz w:val="20"/>
          <w:szCs w:val="20"/>
        </w:rPr>
        <w:t>(Regulation</w:t>
      </w:r>
      <w:r w:rsidRPr="00BA07CD">
        <w:rPr>
          <w:spacing w:val="-2"/>
          <w:sz w:val="20"/>
          <w:szCs w:val="20"/>
        </w:rPr>
        <w:t xml:space="preserve"> 66(2))</w:t>
      </w:r>
      <w:r w:rsidRPr="00BA07CD">
        <w:rPr>
          <w:sz w:val="20"/>
          <w:szCs w:val="20"/>
        </w:rPr>
        <w:tab/>
      </w:r>
      <w:r w:rsidRPr="00BA07CD">
        <w:rPr>
          <w:spacing w:val="-5"/>
          <w:sz w:val="20"/>
          <w:szCs w:val="20"/>
        </w:rPr>
        <w:t>100</w:t>
      </w:r>
    </w:p>
    <w:p w14:paraId="45749DF2" w14:textId="4E9F0025" w:rsidR="00BA07CD" w:rsidRPr="00BA07CD" w:rsidRDefault="00BA07CD" w:rsidP="00404677">
      <w:pPr>
        <w:pStyle w:val="ListParagraph"/>
        <w:widowControl w:val="0"/>
        <w:numPr>
          <w:ilvl w:val="0"/>
          <w:numId w:val="36"/>
        </w:numPr>
        <w:tabs>
          <w:tab w:val="left" w:pos="839"/>
          <w:tab w:val="left" w:pos="840"/>
        </w:tabs>
        <w:autoSpaceDE w:val="0"/>
        <w:autoSpaceDN w:val="0"/>
        <w:spacing w:before="275" w:line="250" w:lineRule="auto"/>
        <w:ind w:left="839" w:hanging="720"/>
        <w:contextualSpacing w:val="0"/>
        <w:jc w:val="left"/>
        <w:rPr>
          <w:sz w:val="20"/>
          <w:szCs w:val="20"/>
        </w:rPr>
      </w:pPr>
      <w:r w:rsidRPr="00BA07CD">
        <w:rPr>
          <w:sz w:val="20"/>
          <w:szCs w:val="20"/>
        </w:rPr>
        <w:t>Application</w:t>
      </w:r>
      <w:r w:rsidRPr="00BA07CD">
        <w:rPr>
          <w:spacing w:val="-5"/>
          <w:sz w:val="20"/>
          <w:szCs w:val="20"/>
        </w:rPr>
        <w:t xml:space="preserve"> </w:t>
      </w:r>
      <w:r w:rsidRPr="00BA07CD">
        <w:rPr>
          <w:sz w:val="20"/>
          <w:szCs w:val="20"/>
        </w:rPr>
        <w:t>fee</w:t>
      </w:r>
      <w:r w:rsidRPr="00BA07CD">
        <w:rPr>
          <w:spacing w:val="-5"/>
          <w:sz w:val="20"/>
          <w:szCs w:val="20"/>
        </w:rPr>
        <w:t xml:space="preserve"> </w:t>
      </w:r>
      <w:r w:rsidRPr="00BA07CD">
        <w:rPr>
          <w:sz w:val="20"/>
          <w:szCs w:val="20"/>
        </w:rPr>
        <w:t>for</w:t>
      </w:r>
      <w:r w:rsidRPr="00BA07CD">
        <w:rPr>
          <w:spacing w:val="-5"/>
          <w:sz w:val="20"/>
          <w:szCs w:val="20"/>
        </w:rPr>
        <w:t xml:space="preserve"> </w:t>
      </w:r>
      <w:r w:rsidRPr="00BA07CD">
        <w:rPr>
          <w:sz w:val="20"/>
          <w:szCs w:val="20"/>
        </w:rPr>
        <w:t>renewal</w:t>
      </w:r>
      <w:r w:rsidRPr="00BA07CD">
        <w:rPr>
          <w:spacing w:val="-5"/>
          <w:sz w:val="20"/>
          <w:szCs w:val="20"/>
        </w:rPr>
        <w:t xml:space="preserve"> </w:t>
      </w:r>
      <w:r w:rsidRPr="00BA07CD">
        <w:rPr>
          <w:sz w:val="20"/>
          <w:szCs w:val="20"/>
        </w:rPr>
        <w:t>of</w:t>
      </w:r>
      <w:r w:rsidRPr="00BA07CD">
        <w:rPr>
          <w:spacing w:val="-5"/>
          <w:sz w:val="20"/>
          <w:szCs w:val="20"/>
        </w:rPr>
        <w:t xml:space="preserve"> </w:t>
      </w:r>
      <w:r w:rsidRPr="00BA07CD">
        <w:rPr>
          <w:sz w:val="20"/>
          <w:szCs w:val="20"/>
        </w:rPr>
        <w:t>licence</w:t>
      </w:r>
      <w:r w:rsidRPr="00BA07CD">
        <w:rPr>
          <w:spacing w:val="-6"/>
          <w:sz w:val="20"/>
          <w:szCs w:val="20"/>
        </w:rPr>
        <w:t xml:space="preserve"> </w:t>
      </w:r>
      <w:r w:rsidRPr="00BA07CD">
        <w:rPr>
          <w:sz w:val="20"/>
          <w:szCs w:val="20"/>
        </w:rPr>
        <w:t>to</w:t>
      </w:r>
      <w:r w:rsidRPr="00BA07CD">
        <w:rPr>
          <w:spacing w:val="-5"/>
          <w:sz w:val="20"/>
          <w:szCs w:val="20"/>
        </w:rPr>
        <w:t xml:space="preserve"> </w:t>
      </w:r>
      <w:r w:rsidRPr="00BA07CD">
        <w:rPr>
          <w:sz w:val="20"/>
          <w:szCs w:val="20"/>
        </w:rPr>
        <w:t>discharge</w:t>
      </w:r>
      <w:r w:rsidRPr="00BA07CD">
        <w:rPr>
          <w:spacing w:val="-5"/>
          <w:sz w:val="20"/>
          <w:szCs w:val="20"/>
        </w:rPr>
        <w:t xml:space="preserve"> </w:t>
      </w:r>
      <w:r w:rsidRPr="00BA07CD">
        <w:rPr>
          <w:sz w:val="20"/>
          <w:szCs w:val="20"/>
        </w:rPr>
        <w:t>effluent</w:t>
      </w:r>
      <w:r w:rsidRPr="00BA07CD">
        <w:rPr>
          <w:spacing w:val="-6"/>
          <w:sz w:val="20"/>
          <w:szCs w:val="20"/>
        </w:rPr>
        <w:t xml:space="preserve"> </w:t>
      </w:r>
      <w:r w:rsidRPr="00BA07CD">
        <w:rPr>
          <w:sz w:val="20"/>
          <w:szCs w:val="20"/>
        </w:rPr>
        <w:t>or</w:t>
      </w:r>
      <w:r w:rsidRPr="00BA07CD">
        <w:rPr>
          <w:spacing w:val="-5"/>
          <w:sz w:val="20"/>
          <w:szCs w:val="20"/>
        </w:rPr>
        <w:t xml:space="preserve"> </w:t>
      </w:r>
      <w:r w:rsidRPr="00BA07CD">
        <w:rPr>
          <w:sz w:val="20"/>
          <w:szCs w:val="20"/>
        </w:rPr>
        <w:t xml:space="preserve">construct </w:t>
      </w:r>
      <w:r w:rsidR="009F2A9E">
        <w:rPr>
          <w:sz w:val="20"/>
          <w:szCs w:val="20"/>
        </w:rPr>
        <w:br/>
      </w:r>
      <w:r w:rsidRPr="00BA07CD">
        <w:rPr>
          <w:sz w:val="20"/>
          <w:szCs w:val="20"/>
        </w:rPr>
        <w:t>or operate a wastewater treatment facility or waste disposal site</w:t>
      </w:r>
      <w:r w:rsidR="009F2A9E">
        <w:rPr>
          <w:sz w:val="20"/>
          <w:szCs w:val="20"/>
        </w:rPr>
        <w:t xml:space="preserve"> </w:t>
      </w:r>
    </w:p>
    <w:p w14:paraId="25DC166C" w14:textId="77777777" w:rsidR="00BA07CD" w:rsidRPr="00BA07CD" w:rsidRDefault="00BA07CD" w:rsidP="009F2A9E">
      <w:pPr>
        <w:pStyle w:val="BodyText"/>
        <w:tabs>
          <w:tab w:val="right" w:pos="8709"/>
        </w:tabs>
        <w:spacing w:before="2"/>
        <w:ind w:left="839"/>
        <w:rPr>
          <w:sz w:val="20"/>
          <w:szCs w:val="20"/>
        </w:rPr>
      </w:pPr>
      <w:r w:rsidRPr="00BA07CD">
        <w:rPr>
          <w:sz w:val="20"/>
          <w:szCs w:val="20"/>
        </w:rPr>
        <w:t xml:space="preserve">(Regulation </w:t>
      </w:r>
      <w:r w:rsidRPr="00BA07CD">
        <w:rPr>
          <w:spacing w:val="-2"/>
          <w:sz w:val="20"/>
          <w:szCs w:val="20"/>
        </w:rPr>
        <w:t>70(2))</w:t>
      </w:r>
      <w:r w:rsidRPr="00BA07CD">
        <w:rPr>
          <w:sz w:val="20"/>
          <w:szCs w:val="20"/>
        </w:rPr>
        <w:tab/>
      </w:r>
      <w:r w:rsidRPr="00BA07CD">
        <w:rPr>
          <w:spacing w:val="-5"/>
          <w:sz w:val="20"/>
          <w:szCs w:val="20"/>
        </w:rPr>
        <w:t>100</w:t>
      </w:r>
    </w:p>
    <w:p w14:paraId="0754E7FB" w14:textId="0A7D6A8F" w:rsidR="00BA07CD" w:rsidRPr="009F2A9E" w:rsidRDefault="00BA07CD" w:rsidP="00404677">
      <w:pPr>
        <w:pStyle w:val="ListParagraph"/>
        <w:widowControl w:val="0"/>
        <w:numPr>
          <w:ilvl w:val="0"/>
          <w:numId w:val="36"/>
        </w:numPr>
        <w:tabs>
          <w:tab w:val="left" w:pos="839"/>
          <w:tab w:val="left" w:pos="840"/>
        </w:tabs>
        <w:autoSpaceDE w:val="0"/>
        <w:autoSpaceDN w:val="0"/>
        <w:spacing w:before="275" w:line="250" w:lineRule="auto"/>
        <w:ind w:left="839" w:hanging="720"/>
        <w:contextualSpacing w:val="0"/>
        <w:jc w:val="left"/>
        <w:rPr>
          <w:sz w:val="20"/>
          <w:szCs w:val="20"/>
        </w:rPr>
      </w:pPr>
      <w:r w:rsidRPr="009F2A9E">
        <w:rPr>
          <w:sz w:val="20"/>
          <w:szCs w:val="20"/>
        </w:rPr>
        <w:t>Application</w:t>
      </w:r>
      <w:r w:rsidRPr="009F2A9E">
        <w:rPr>
          <w:spacing w:val="-5"/>
          <w:sz w:val="20"/>
          <w:szCs w:val="20"/>
        </w:rPr>
        <w:t xml:space="preserve"> </w:t>
      </w:r>
      <w:r w:rsidRPr="009F2A9E">
        <w:rPr>
          <w:sz w:val="20"/>
          <w:szCs w:val="20"/>
        </w:rPr>
        <w:t>fee</w:t>
      </w:r>
      <w:r w:rsidRPr="009F2A9E">
        <w:rPr>
          <w:spacing w:val="-5"/>
          <w:sz w:val="20"/>
          <w:szCs w:val="20"/>
        </w:rPr>
        <w:t xml:space="preserve"> </w:t>
      </w:r>
      <w:r w:rsidRPr="009F2A9E">
        <w:rPr>
          <w:sz w:val="20"/>
          <w:szCs w:val="20"/>
        </w:rPr>
        <w:t>for</w:t>
      </w:r>
      <w:r w:rsidRPr="009F2A9E">
        <w:rPr>
          <w:spacing w:val="-5"/>
          <w:sz w:val="20"/>
          <w:szCs w:val="20"/>
        </w:rPr>
        <w:t xml:space="preserve"> </w:t>
      </w:r>
      <w:r w:rsidRPr="009F2A9E">
        <w:rPr>
          <w:sz w:val="20"/>
          <w:szCs w:val="20"/>
        </w:rPr>
        <w:t>transfer</w:t>
      </w:r>
      <w:r w:rsidRPr="009F2A9E">
        <w:rPr>
          <w:spacing w:val="-6"/>
          <w:sz w:val="20"/>
          <w:szCs w:val="20"/>
        </w:rPr>
        <w:t xml:space="preserve"> </w:t>
      </w:r>
      <w:r w:rsidRPr="009F2A9E">
        <w:rPr>
          <w:sz w:val="20"/>
          <w:szCs w:val="20"/>
        </w:rPr>
        <w:t>of</w:t>
      </w:r>
      <w:r w:rsidRPr="009F2A9E">
        <w:rPr>
          <w:spacing w:val="-5"/>
          <w:sz w:val="20"/>
          <w:szCs w:val="20"/>
        </w:rPr>
        <w:t xml:space="preserve"> </w:t>
      </w:r>
      <w:r w:rsidRPr="009F2A9E">
        <w:rPr>
          <w:sz w:val="20"/>
          <w:szCs w:val="20"/>
        </w:rPr>
        <w:t>licence</w:t>
      </w:r>
      <w:r w:rsidRPr="009F2A9E">
        <w:rPr>
          <w:spacing w:val="-6"/>
          <w:sz w:val="20"/>
          <w:szCs w:val="20"/>
        </w:rPr>
        <w:t xml:space="preserve"> </w:t>
      </w:r>
      <w:r w:rsidRPr="009F2A9E">
        <w:rPr>
          <w:sz w:val="20"/>
          <w:szCs w:val="20"/>
        </w:rPr>
        <w:t>to</w:t>
      </w:r>
      <w:r w:rsidRPr="009F2A9E">
        <w:rPr>
          <w:spacing w:val="-5"/>
          <w:sz w:val="20"/>
          <w:szCs w:val="20"/>
        </w:rPr>
        <w:t xml:space="preserve"> </w:t>
      </w:r>
      <w:r w:rsidRPr="009F2A9E">
        <w:rPr>
          <w:sz w:val="20"/>
          <w:szCs w:val="20"/>
        </w:rPr>
        <w:t>discharge</w:t>
      </w:r>
      <w:r w:rsidRPr="009F2A9E">
        <w:rPr>
          <w:spacing w:val="-5"/>
          <w:sz w:val="20"/>
          <w:szCs w:val="20"/>
        </w:rPr>
        <w:t xml:space="preserve"> </w:t>
      </w:r>
      <w:r w:rsidRPr="009F2A9E">
        <w:rPr>
          <w:sz w:val="20"/>
          <w:szCs w:val="20"/>
        </w:rPr>
        <w:t>effluent</w:t>
      </w:r>
      <w:r w:rsidRPr="009F2A9E">
        <w:rPr>
          <w:spacing w:val="-6"/>
          <w:sz w:val="20"/>
          <w:szCs w:val="20"/>
        </w:rPr>
        <w:t xml:space="preserve"> </w:t>
      </w:r>
      <w:r w:rsidRPr="009F2A9E">
        <w:rPr>
          <w:sz w:val="20"/>
          <w:szCs w:val="20"/>
        </w:rPr>
        <w:t>or</w:t>
      </w:r>
      <w:r w:rsidRPr="009F2A9E">
        <w:rPr>
          <w:spacing w:val="-5"/>
          <w:sz w:val="20"/>
          <w:szCs w:val="20"/>
        </w:rPr>
        <w:t xml:space="preserve"> </w:t>
      </w:r>
      <w:r w:rsidRPr="009F2A9E">
        <w:rPr>
          <w:sz w:val="20"/>
          <w:szCs w:val="20"/>
        </w:rPr>
        <w:t xml:space="preserve">construct </w:t>
      </w:r>
      <w:r w:rsidR="009F2A9E">
        <w:rPr>
          <w:sz w:val="20"/>
          <w:szCs w:val="20"/>
        </w:rPr>
        <w:br/>
      </w:r>
      <w:r w:rsidRPr="009F2A9E">
        <w:rPr>
          <w:sz w:val="20"/>
          <w:szCs w:val="20"/>
        </w:rPr>
        <w:t>or operate a wastewater treatment facility or waste disposal site</w:t>
      </w:r>
      <w:r w:rsidR="009F2A9E" w:rsidRPr="009F2A9E">
        <w:rPr>
          <w:sz w:val="20"/>
          <w:szCs w:val="20"/>
        </w:rPr>
        <w:t xml:space="preserve"> </w:t>
      </w:r>
    </w:p>
    <w:p w14:paraId="5F544B3E" w14:textId="77777777" w:rsidR="00BA07CD" w:rsidRPr="00BA07CD" w:rsidRDefault="00BA07CD" w:rsidP="00BA07CD">
      <w:pPr>
        <w:pStyle w:val="BodyText"/>
        <w:tabs>
          <w:tab w:val="right" w:pos="8709"/>
        </w:tabs>
        <w:spacing w:before="1"/>
        <w:ind w:left="839"/>
        <w:rPr>
          <w:sz w:val="20"/>
          <w:szCs w:val="20"/>
        </w:rPr>
      </w:pPr>
      <w:r w:rsidRPr="00BA07CD">
        <w:rPr>
          <w:sz w:val="20"/>
          <w:szCs w:val="20"/>
        </w:rPr>
        <w:t xml:space="preserve">(Regulation </w:t>
      </w:r>
      <w:r w:rsidRPr="00BA07CD">
        <w:rPr>
          <w:spacing w:val="-2"/>
          <w:sz w:val="20"/>
          <w:szCs w:val="20"/>
        </w:rPr>
        <w:t>71(2))</w:t>
      </w:r>
      <w:r w:rsidRPr="00BA07CD">
        <w:rPr>
          <w:sz w:val="20"/>
          <w:szCs w:val="20"/>
        </w:rPr>
        <w:tab/>
      </w:r>
      <w:r w:rsidRPr="00BA07CD">
        <w:rPr>
          <w:spacing w:val="-5"/>
          <w:sz w:val="20"/>
          <w:szCs w:val="20"/>
        </w:rPr>
        <w:t>100</w:t>
      </w:r>
    </w:p>
    <w:p w14:paraId="3FD7792B" w14:textId="77777777" w:rsidR="00BA07CD" w:rsidRPr="00BA07CD" w:rsidRDefault="00BA07CD" w:rsidP="00404677">
      <w:pPr>
        <w:pStyle w:val="ListParagraph"/>
        <w:widowControl w:val="0"/>
        <w:numPr>
          <w:ilvl w:val="0"/>
          <w:numId w:val="36"/>
        </w:numPr>
        <w:tabs>
          <w:tab w:val="left" w:pos="839"/>
          <w:tab w:val="left" w:pos="840"/>
          <w:tab w:val="right" w:pos="8709"/>
        </w:tabs>
        <w:autoSpaceDE w:val="0"/>
        <w:autoSpaceDN w:val="0"/>
        <w:spacing w:before="240"/>
        <w:ind w:left="839" w:hanging="720"/>
        <w:contextualSpacing w:val="0"/>
        <w:jc w:val="left"/>
        <w:rPr>
          <w:sz w:val="20"/>
          <w:szCs w:val="20"/>
        </w:rPr>
      </w:pPr>
      <w:r w:rsidRPr="00BA07CD">
        <w:rPr>
          <w:sz w:val="20"/>
          <w:szCs w:val="20"/>
        </w:rPr>
        <w:t>Fee</w:t>
      </w:r>
      <w:r w:rsidRPr="00BA07CD">
        <w:rPr>
          <w:spacing w:val="-1"/>
          <w:sz w:val="20"/>
          <w:szCs w:val="20"/>
        </w:rPr>
        <w:t xml:space="preserve"> </w:t>
      </w:r>
      <w:r w:rsidRPr="00BA07CD">
        <w:rPr>
          <w:sz w:val="20"/>
          <w:szCs w:val="20"/>
        </w:rPr>
        <w:t>for registration of</w:t>
      </w:r>
      <w:r w:rsidRPr="00BA07CD">
        <w:rPr>
          <w:spacing w:val="-1"/>
          <w:sz w:val="20"/>
          <w:szCs w:val="20"/>
        </w:rPr>
        <w:t xml:space="preserve"> </w:t>
      </w:r>
      <w:r w:rsidRPr="00BA07CD">
        <w:rPr>
          <w:sz w:val="20"/>
          <w:szCs w:val="20"/>
        </w:rPr>
        <w:t>existing</w:t>
      </w:r>
      <w:r w:rsidRPr="00BA07CD">
        <w:rPr>
          <w:spacing w:val="-1"/>
          <w:sz w:val="20"/>
          <w:szCs w:val="20"/>
        </w:rPr>
        <w:t xml:space="preserve"> </w:t>
      </w:r>
      <w:r w:rsidRPr="00BA07CD">
        <w:rPr>
          <w:sz w:val="20"/>
          <w:szCs w:val="20"/>
        </w:rPr>
        <w:t xml:space="preserve">dam (Regulation </w:t>
      </w:r>
      <w:r w:rsidRPr="00BA07CD">
        <w:rPr>
          <w:spacing w:val="-2"/>
          <w:sz w:val="20"/>
          <w:szCs w:val="20"/>
        </w:rPr>
        <w:t>92(2))</w:t>
      </w:r>
      <w:r w:rsidRPr="00BA07CD">
        <w:rPr>
          <w:sz w:val="20"/>
          <w:szCs w:val="20"/>
        </w:rPr>
        <w:tab/>
      </w:r>
      <w:r w:rsidRPr="00BA07CD">
        <w:rPr>
          <w:spacing w:val="-5"/>
          <w:sz w:val="20"/>
          <w:szCs w:val="20"/>
        </w:rPr>
        <w:t>100</w:t>
      </w:r>
    </w:p>
    <w:p w14:paraId="485032D3" w14:textId="77777777" w:rsidR="00BA07CD" w:rsidRPr="00BA07CD" w:rsidRDefault="00BA07CD" w:rsidP="00404677">
      <w:pPr>
        <w:pStyle w:val="ListParagraph"/>
        <w:widowControl w:val="0"/>
        <w:numPr>
          <w:ilvl w:val="0"/>
          <w:numId w:val="36"/>
        </w:numPr>
        <w:tabs>
          <w:tab w:val="left" w:pos="839"/>
          <w:tab w:val="left" w:pos="840"/>
          <w:tab w:val="right" w:pos="8709"/>
        </w:tabs>
        <w:autoSpaceDE w:val="0"/>
        <w:autoSpaceDN w:val="0"/>
        <w:spacing w:before="275"/>
        <w:ind w:left="839"/>
        <w:contextualSpacing w:val="0"/>
        <w:jc w:val="left"/>
        <w:rPr>
          <w:sz w:val="20"/>
          <w:szCs w:val="20"/>
        </w:rPr>
      </w:pPr>
      <w:r w:rsidRPr="00BA07CD">
        <w:rPr>
          <w:sz w:val="20"/>
          <w:szCs w:val="20"/>
        </w:rPr>
        <w:t>Fee</w:t>
      </w:r>
      <w:r w:rsidRPr="00BA07CD">
        <w:rPr>
          <w:spacing w:val="-5"/>
          <w:sz w:val="20"/>
          <w:szCs w:val="20"/>
        </w:rPr>
        <w:t xml:space="preserve"> </w:t>
      </w:r>
      <w:r w:rsidRPr="00BA07CD">
        <w:rPr>
          <w:sz w:val="20"/>
          <w:szCs w:val="20"/>
        </w:rPr>
        <w:t>for</w:t>
      </w:r>
      <w:r w:rsidRPr="00BA07CD">
        <w:rPr>
          <w:spacing w:val="-1"/>
          <w:sz w:val="20"/>
          <w:szCs w:val="20"/>
        </w:rPr>
        <w:t xml:space="preserve"> </w:t>
      </w:r>
      <w:r w:rsidRPr="00BA07CD">
        <w:rPr>
          <w:sz w:val="20"/>
          <w:szCs w:val="20"/>
        </w:rPr>
        <w:t>registration</w:t>
      </w:r>
      <w:r w:rsidRPr="00BA07CD">
        <w:rPr>
          <w:spacing w:val="-1"/>
          <w:sz w:val="20"/>
          <w:szCs w:val="20"/>
        </w:rPr>
        <w:t xml:space="preserve"> </w:t>
      </w:r>
      <w:r w:rsidRPr="00BA07CD">
        <w:rPr>
          <w:sz w:val="20"/>
          <w:szCs w:val="20"/>
        </w:rPr>
        <w:t>of</w:t>
      </w:r>
      <w:r w:rsidRPr="00BA07CD">
        <w:rPr>
          <w:spacing w:val="-1"/>
          <w:sz w:val="20"/>
          <w:szCs w:val="20"/>
        </w:rPr>
        <w:t xml:space="preserve"> </w:t>
      </w:r>
      <w:r w:rsidRPr="00BA07CD">
        <w:rPr>
          <w:sz w:val="20"/>
          <w:szCs w:val="20"/>
        </w:rPr>
        <w:t>dam</w:t>
      </w:r>
      <w:r w:rsidRPr="00BA07CD">
        <w:rPr>
          <w:spacing w:val="-1"/>
          <w:sz w:val="20"/>
          <w:szCs w:val="20"/>
        </w:rPr>
        <w:t xml:space="preserve"> </w:t>
      </w:r>
      <w:r w:rsidRPr="00BA07CD">
        <w:rPr>
          <w:sz w:val="20"/>
          <w:szCs w:val="20"/>
        </w:rPr>
        <w:t>with</w:t>
      </w:r>
      <w:r w:rsidRPr="00BA07CD">
        <w:rPr>
          <w:spacing w:val="-2"/>
          <w:sz w:val="20"/>
          <w:szCs w:val="20"/>
        </w:rPr>
        <w:t xml:space="preserve"> </w:t>
      </w:r>
      <w:r w:rsidRPr="00BA07CD">
        <w:rPr>
          <w:sz w:val="20"/>
          <w:szCs w:val="20"/>
        </w:rPr>
        <w:t>safety</w:t>
      </w:r>
      <w:r w:rsidRPr="00BA07CD">
        <w:rPr>
          <w:spacing w:val="-2"/>
          <w:sz w:val="20"/>
          <w:szCs w:val="20"/>
        </w:rPr>
        <w:t xml:space="preserve"> </w:t>
      </w:r>
      <w:r w:rsidRPr="00BA07CD">
        <w:rPr>
          <w:sz w:val="20"/>
          <w:szCs w:val="20"/>
        </w:rPr>
        <w:t>risk</w:t>
      </w:r>
      <w:r w:rsidRPr="00BA07CD">
        <w:rPr>
          <w:spacing w:val="-1"/>
          <w:sz w:val="20"/>
          <w:szCs w:val="20"/>
        </w:rPr>
        <w:t xml:space="preserve"> </w:t>
      </w:r>
      <w:r w:rsidRPr="00BA07CD">
        <w:rPr>
          <w:sz w:val="20"/>
          <w:szCs w:val="20"/>
        </w:rPr>
        <w:t>(Regulation</w:t>
      </w:r>
      <w:r w:rsidRPr="00BA07CD">
        <w:rPr>
          <w:spacing w:val="-1"/>
          <w:sz w:val="20"/>
          <w:szCs w:val="20"/>
        </w:rPr>
        <w:t xml:space="preserve"> </w:t>
      </w:r>
      <w:r w:rsidRPr="00BA07CD">
        <w:rPr>
          <w:spacing w:val="-2"/>
          <w:sz w:val="20"/>
          <w:szCs w:val="20"/>
        </w:rPr>
        <w:t>94(2))</w:t>
      </w:r>
      <w:r w:rsidRPr="00BA07CD">
        <w:rPr>
          <w:sz w:val="20"/>
          <w:szCs w:val="20"/>
        </w:rPr>
        <w:tab/>
      </w:r>
      <w:r w:rsidRPr="00BA07CD">
        <w:rPr>
          <w:spacing w:val="-5"/>
          <w:sz w:val="20"/>
          <w:szCs w:val="20"/>
        </w:rPr>
        <w:t>100</w:t>
      </w:r>
    </w:p>
    <w:p w14:paraId="47BA9814" w14:textId="77777777" w:rsidR="00BA07CD" w:rsidRPr="00BA07CD" w:rsidRDefault="00BA07CD" w:rsidP="00404677">
      <w:pPr>
        <w:pStyle w:val="ListParagraph"/>
        <w:widowControl w:val="0"/>
        <w:numPr>
          <w:ilvl w:val="0"/>
          <w:numId w:val="36"/>
        </w:numPr>
        <w:tabs>
          <w:tab w:val="left" w:pos="839"/>
          <w:tab w:val="left" w:pos="840"/>
          <w:tab w:val="right" w:pos="8709"/>
        </w:tabs>
        <w:autoSpaceDE w:val="0"/>
        <w:autoSpaceDN w:val="0"/>
        <w:spacing w:before="275"/>
        <w:ind w:left="840"/>
        <w:contextualSpacing w:val="0"/>
        <w:jc w:val="left"/>
        <w:rPr>
          <w:sz w:val="20"/>
          <w:szCs w:val="20"/>
        </w:rPr>
      </w:pPr>
      <w:r w:rsidRPr="00BA07CD">
        <w:rPr>
          <w:sz w:val="20"/>
          <w:szCs w:val="20"/>
        </w:rPr>
        <w:t>Application</w:t>
      </w:r>
      <w:r w:rsidRPr="00BA07CD">
        <w:rPr>
          <w:spacing w:val="-3"/>
          <w:sz w:val="20"/>
          <w:szCs w:val="20"/>
        </w:rPr>
        <w:t xml:space="preserve"> </w:t>
      </w:r>
      <w:r w:rsidRPr="00BA07CD">
        <w:rPr>
          <w:sz w:val="20"/>
          <w:szCs w:val="20"/>
        </w:rPr>
        <w:t>fee</w:t>
      </w:r>
      <w:r w:rsidRPr="00BA07CD">
        <w:rPr>
          <w:spacing w:val="-1"/>
          <w:sz w:val="20"/>
          <w:szCs w:val="20"/>
        </w:rPr>
        <w:t xml:space="preserve"> </w:t>
      </w:r>
      <w:r w:rsidRPr="00BA07CD">
        <w:rPr>
          <w:sz w:val="20"/>
          <w:szCs w:val="20"/>
        </w:rPr>
        <w:t>for</w:t>
      </w:r>
      <w:r w:rsidRPr="00BA07CD">
        <w:rPr>
          <w:spacing w:val="-2"/>
          <w:sz w:val="20"/>
          <w:szCs w:val="20"/>
        </w:rPr>
        <w:t xml:space="preserve"> </w:t>
      </w:r>
      <w:r w:rsidRPr="00BA07CD">
        <w:rPr>
          <w:sz w:val="20"/>
          <w:szCs w:val="20"/>
        </w:rPr>
        <w:t>licence</w:t>
      </w:r>
      <w:r w:rsidRPr="00BA07CD">
        <w:rPr>
          <w:spacing w:val="-1"/>
          <w:sz w:val="20"/>
          <w:szCs w:val="20"/>
        </w:rPr>
        <w:t xml:space="preserve"> </w:t>
      </w:r>
      <w:r w:rsidRPr="00BA07CD">
        <w:rPr>
          <w:sz w:val="20"/>
          <w:szCs w:val="20"/>
        </w:rPr>
        <w:t>for</w:t>
      </w:r>
      <w:r w:rsidRPr="00BA07CD">
        <w:rPr>
          <w:spacing w:val="-2"/>
          <w:sz w:val="20"/>
          <w:szCs w:val="20"/>
        </w:rPr>
        <w:t xml:space="preserve"> </w:t>
      </w:r>
      <w:r w:rsidRPr="00BA07CD">
        <w:rPr>
          <w:sz w:val="20"/>
          <w:szCs w:val="20"/>
        </w:rPr>
        <w:t>use</w:t>
      </w:r>
      <w:r w:rsidRPr="00BA07CD">
        <w:rPr>
          <w:spacing w:val="-1"/>
          <w:sz w:val="20"/>
          <w:szCs w:val="20"/>
        </w:rPr>
        <w:t xml:space="preserve"> </w:t>
      </w:r>
      <w:r w:rsidRPr="00BA07CD">
        <w:rPr>
          <w:sz w:val="20"/>
          <w:szCs w:val="20"/>
        </w:rPr>
        <w:t>of</w:t>
      </w:r>
      <w:r w:rsidRPr="00BA07CD">
        <w:rPr>
          <w:spacing w:val="-2"/>
          <w:sz w:val="20"/>
          <w:szCs w:val="20"/>
        </w:rPr>
        <w:t xml:space="preserve"> </w:t>
      </w:r>
      <w:r w:rsidRPr="00BA07CD">
        <w:rPr>
          <w:sz w:val="20"/>
          <w:szCs w:val="20"/>
        </w:rPr>
        <w:t>wetland</w:t>
      </w:r>
      <w:r w:rsidRPr="00BA07CD">
        <w:rPr>
          <w:spacing w:val="-2"/>
          <w:sz w:val="20"/>
          <w:szCs w:val="20"/>
        </w:rPr>
        <w:t xml:space="preserve"> </w:t>
      </w:r>
      <w:r w:rsidRPr="00BA07CD">
        <w:rPr>
          <w:sz w:val="20"/>
          <w:szCs w:val="20"/>
        </w:rPr>
        <w:t>or</w:t>
      </w:r>
      <w:r w:rsidRPr="00BA07CD">
        <w:rPr>
          <w:spacing w:val="-2"/>
          <w:sz w:val="20"/>
          <w:szCs w:val="20"/>
        </w:rPr>
        <w:t xml:space="preserve"> </w:t>
      </w:r>
      <w:r w:rsidRPr="00BA07CD">
        <w:rPr>
          <w:sz w:val="20"/>
          <w:szCs w:val="20"/>
        </w:rPr>
        <w:t>dam</w:t>
      </w:r>
      <w:r w:rsidRPr="00BA07CD">
        <w:rPr>
          <w:spacing w:val="-1"/>
          <w:sz w:val="20"/>
          <w:szCs w:val="20"/>
        </w:rPr>
        <w:t xml:space="preserve"> </w:t>
      </w:r>
      <w:r w:rsidRPr="00BA07CD">
        <w:rPr>
          <w:sz w:val="20"/>
          <w:szCs w:val="20"/>
        </w:rPr>
        <w:t>(Regulation</w:t>
      </w:r>
      <w:r w:rsidRPr="00BA07CD">
        <w:rPr>
          <w:spacing w:val="-1"/>
          <w:sz w:val="20"/>
          <w:szCs w:val="20"/>
        </w:rPr>
        <w:t xml:space="preserve"> </w:t>
      </w:r>
      <w:r w:rsidRPr="00BA07CD">
        <w:rPr>
          <w:spacing w:val="-2"/>
          <w:sz w:val="20"/>
          <w:szCs w:val="20"/>
        </w:rPr>
        <w:t>100(2)(c))</w:t>
      </w:r>
      <w:r w:rsidRPr="00BA07CD">
        <w:rPr>
          <w:sz w:val="20"/>
          <w:szCs w:val="20"/>
        </w:rPr>
        <w:tab/>
      </w:r>
      <w:r w:rsidRPr="00BA07CD">
        <w:rPr>
          <w:spacing w:val="-5"/>
          <w:sz w:val="20"/>
          <w:szCs w:val="20"/>
        </w:rPr>
        <w:t>100</w:t>
      </w:r>
    </w:p>
    <w:p w14:paraId="5C68FF6C" w14:textId="77777777" w:rsidR="00BA07CD" w:rsidRPr="00BA07CD" w:rsidRDefault="00BA07CD" w:rsidP="00404677">
      <w:pPr>
        <w:pStyle w:val="ListParagraph"/>
        <w:widowControl w:val="0"/>
        <w:numPr>
          <w:ilvl w:val="0"/>
          <w:numId w:val="36"/>
        </w:numPr>
        <w:tabs>
          <w:tab w:val="left" w:pos="840"/>
          <w:tab w:val="left" w:pos="841"/>
        </w:tabs>
        <w:autoSpaceDE w:val="0"/>
        <w:autoSpaceDN w:val="0"/>
        <w:spacing w:before="276"/>
        <w:ind w:left="840"/>
        <w:contextualSpacing w:val="0"/>
        <w:jc w:val="left"/>
        <w:rPr>
          <w:sz w:val="20"/>
          <w:szCs w:val="20"/>
        </w:rPr>
      </w:pPr>
      <w:r w:rsidRPr="00BA07CD">
        <w:rPr>
          <w:sz w:val="20"/>
          <w:szCs w:val="20"/>
        </w:rPr>
        <w:t>Application</w:t>
      </w:r>
      <w:r w:rsidRPr="00BA07CD">
        <w:rPr>
          <w:spacing w:val="-3"/>
          <w:sz w:val="20"/>
          <w:szCs w:val="20"/>
        </w:rPr>
        <w:t xml:space="preserve"> </w:t>
      </w:r>
      <w:r w:rsidRPr="00BA07CD">
        <w:rPr>
          <w:sz w:val="20"/>
          <w:szCs w:val="20"/>
        </w:rPr>
        <w:t>fee</w:t>
      </w:r>
      <w:r w:rsidRPr="00BA07CD">
        <w:rPr>
          <w:spacing w:val="-1"/>
          <w:sz w:val="20"/>
          <w:szCs w:val="20"/>
        </w:rPr>
        <w:t xml:space="preserve"> </w:t>
      </w:r>
      <w:r w:rsidRPr="00BA07CD">
        <w:rPr>
          <w:sz w:val="20"/>
          <w:szCs w:val="20"/>
        </w:rPr>
        <w:t>for</w:t>
      </w:r>
      <w:r w:rsidRPr="00BA07CD">
        <w:rPr>
          <w:spacing w:val="-2"/>
          <w:sz w:val="20"/>
          <w:szCs w:val="20"/>
        </w:rPr>
        <w:t xml:space="preserve"> </w:t>
      </w:r>
      <w:r w:rsidRPr="00BA07CD">
        <w:rPr>
          <w:sz w:val="20"/>
          <w:szCs w:val="20"/>
        </w:rPr>
        <w:t>renewal</w:t>
      </w:r>
      <w:r w:rsidRPr="00BA07CD">
        <w:rPr>
          <w:spacing w:val="-1"/>
          <w:sz w:val="20"/>
          <w:szCs w:val="20"/>
        </w:rPr>
        <w:t xml:space="preserve"> </w:t>
      </w:r>
      <w:r w:rsidRPr="00BA07CD">
        <w:rPr>
          <w:sz w:val="20"/>
          <w:szCs w:val="20"/>
        </w:rPr>
        <w:t>of</w:t>
      </w:r>
      <w:r w:rsidRPr="00BA07CD">
        <w:rPr>
          <w:spacing w:val="-2"/>
          <w:sz w:val="20"/>
          <w:szCs w:val="20"/>
        </w:rPr>
        <w:t xml:space="preserve"> </w:t>
      </w:r>
      <w:r w:rsidRPr="00BA07CD">
        <w:rPr>
          <w:sz w:val="20"/>
          <w:szCs w:val="20"/>
        </w:rPr>
        <w:t>licence</w:t>
      </w:r>
      <w:r w:rsidRPr="00BA07CD">
        <w:rPr>
          <w:spacing w:val="-1"/>
          <w:sz w:val="20"/>
          <w:szCs w:val="20"/>
        </w:rPr>
        <w:t xml:space="preserve"> </w:t>
      </w:r>
      <w:r w:rsidRPr="00BA07CD">
        <w:rPr>
          <w:sz w:val="20"/>
          <w:szCs w:val="20"/>
        </w:rPr>
        <w:t>for</w:t>
      </w:r>
      <w:r w:rsidRPr="00BA07CD">
        <w:rPr>
          <w:spacing w:val="-2"/>
          <w:sz w:val="20"/>
          <w:szCs w:val="20"/>
        </w:rPr>
        <w:t xml:space="preserve"> </w:t>
      </w:r>
      <w:r w:rsidRPr="00BA07CD">
        <w:rPr>
          <w:sz w:val="20"/>
          <w:szCs w:val="20"/>
        </w:rPr>
        <w:t>use</w:t>
      </w:r>
      <w:r w:rsidRPr="00BA07CD">
        <w:rPr>
          <w:spacing w:val="-1"/>
          <w:sz w:val="20"/>
          <w:szCs w:val="20"/>
        </w:rPr>
        <w:t xml:space="preserve"> </w:t>
      </w:r>
      <w:r w:rsidRPr="00BA07CD">
        <w:rPr>
          <w:sz w:val="20"/>
          <w:szCs w:val="20"/>
        </w:rPr>
        <w:t>of</w:t>
      </w:r>
      <w:r w:rsidRPr="00BA07CD">
        <w:rPr>
          <w:spacing w:val="-2"/>
          <w:sz w:val="20"/>
          <w:szCs w:val="20"/>
        </w:rPr>
        <w:t xml:space="preserve"> </w:t>
      </w:r>
      <w:r w:rsidRPr="00BA07CD">
        <w:rPr>
          <w:sz w:val="20"/>
          <w:szCs w:val="20"/>
        </w:rPr>
        <w:t>wetland</w:t>
      </w:r>
      <w:r w:rsidRPr="00BA07CD">
        <w:rPr>
          <w:spacing w:val="-2"/>
          <w:sz w:val="20"/>
          <w:szCs w:val="20"/>
        </w:rPr>
        <w:t xml:space="preserve"> </w:t>
      </w:r>
      <w:r w:rsidRPr="00BA07CD">
        <w:rPr>
          <w:sz w:val="20"/>
          <w:szCs w:val="20"/>
        </w:rPr>
        <w:t>or</w:t>
      </w:r>
      <w:r w:rsidRPr="00BA07CD">
        <w:rPr>
          <w:spacing w:val="-1"/>
          <w:sz w:val="20"/>
          <w:szCs w:val="20"/>
        </w:rPr>
        <w:t xml:space="preserve"> </w:t>
      </w:r>
      <w:r w:rsidRPr="00BA07CD">
        <w:rPr>
          <w:spacing w:val="-5"/>
          <w:sz w:val="20"/>
          <w:szCs w:val="20"/>
        </w:rPr>
        <w:t>dam</w:t>
      </w:r>
    </w:p>
    <w:p w14:paraId="431BA900" w14:textId="77777777" w:rsidR="00BA07CD" w:rsidRPr="00BA07CD" w:rsidRDefault="00BA07CD" w:rsidP="00BA07CD">
      <w:pPr>
        <w:pStyle w:val="BodyText"/>
        <w:tabs>
          <w:tab w:val="right" w:pos="8710"/>
        </w:tabs>
        <w:spacing w:before="11"/>
        <w:ind w:left="840"/>
        <w:rPr>
          <w:sz w:val="20"/>
          <w:szCs w:val="20"/>
        </w:rPr>
      </w:pPr>
      <w:r w:rsidRPr="00BA07CD">
        <w:rPr>
          <w:sz w:val="20"/>
          <w:szCs w:val="20"/>
        </w:rPr>
        <w:t xml:space="preserve">(Regulation </w:t>
      </w:r>
      <w:r w:rsidRPr="00BA07CD">
        <w:rPr>
          <w:spacing w:val="-2"/>
          <w:sz w:val="20"/>
          <w:szCs w:val="20"/>
        </w:rPr>
        <w:t>105(2))</w:t>
      </w:r>
      <w:r w:rsidRPr="00BA07CD">
        <w:rPr>
          <w:sz w:val="20"/>
          <w:szCs w:val="20"/>
        </w:rPr>
        <w:tab/>
      </w:r>
      <w:r w:rsidRPr="00BA07CD">
        <w:rPr>
          <w:spacing w:val="-5"/>
          <w:sz w:val="20"/>
          <w:szCs w:val="20"/>
        </w:rPr>
        <w:t>100</w:t>
      </w:r>
    </w:p>
    <w:p w14:paraId="0C7EB947" w14:textId="65363F32" w:rsidR="00BA07CD" w:rsidRPr="009F2A9E" w:rsidRDefault="00BA07CD" w:rsidP="00404677">
      <w:pPr>
        <w:pStyle w:val="ListParagraph"/>
        <w:widowControl w:val="0"/>
        <w:numPr>
          <w:ilvl w:val="0"/>
          <w:numId w:val="36"/>
        </w:numPr>
        <w:tabs>
          <w:tab w:val="left" w:pos="840"/>
          <w:tab w:val="left" w:pos="841"/>
          <w:tab w:val="right" w:pos="8710"/>
        </w:tabs>
        <w:autoSpaceDE w:val="0"/>
        <w:autoSpaceDN w:val="0"/>
        <w:spacing w:before="240" w:line="250" w:lineRule="auto"/>
        <w:ind w:left="839" w:hanging="720"/>
        <w:contextualSpacing w:val="0"/>
        <w:jc w:val="left"/>
        <w:rPr>
          <w:sz w:val="20"/>
          <w:szCs w:val="20"/>
        </w:rPr>
      </w:pPr>
      <w:r w:rsidRPr="009F2A9E">
        <w:rPr>
          <w:sz w:val="20"/>
          <w:szCs w:val="20"/>
        </w:rPr>
        <w:t xml:space="preserve">Application fee for licence for removal of rocks, sand or gravel from </w:t>
      </w:r>
      <w:r w:rsidR="009F2A9E">
        <w:rPr>
          <w:sz w:val="20"/>
          <w:szCs w:val="20"/>
        </w:rPr>
        <w:br/>
      </w:r>
      <w:r w:rsidRPr="009F2A9E">
        <w:rPr>
          <w:sz w:val="20"/>
          <w:szCs w:val="20"/>
        </w:rPr>
        <w:t>a watercourse</w:t>
      </w:r>
      <w:r w:rsidRPr="009F2A9E">
        <w:rPr>
          <w:spacing w:val="-6"/>
          <w:sz w:val="20"/>
          <w:szCs w:val="20"/>
        </w:rPr>
        <w:t xml:space="preserve"> </w:t>
      </w:r>
      <w:r w:rsidRPr="009F2A9E">
        <w:rPr>
          <w:sz w:val="20"/>
          <w:szCs w:val="20"/>
        </w:rPr>
        <w:t>for</w:t>
      </w:r>
      <w:r w:rsidRPr="009F2A9E">
        <w:rPr>
          <w:spacing w:val="-6"/>
          <w:sz w:val="20"/>
          <w:szCs w:val="20"/>
        </w:rPr>
        <w:t xml:space="preserve"> </w:t>
      </w:r>
      <w:r w:rsidRPr="009F2A9E">
        <w:rPr>
          <w:sz w:val="20"/>
          <w:szCs w:val="20"/>
        </w:rPr>
        <w:t>sale</w:t>
      </w:r>
      <w:r w:rsidRPr="009F2A9E">
        <w:rPr>
          <w:spacing w:val="-6"/>
          <w:sz w:val="20"/>
          <w:szCs w:val="20"/>
        </w:rPr>
        <w:t xml:space="preserve"> </w:t>
      </w:r>
      <w:r w:rsidRPr="009F2A9E">
        <w:rPr>
          <w:sz w:val="20"/>
          <w:szCs w:val="20"/>
        </w:rPr>
        <w:t>or</w:t>
      </w:r>
      <w:r w:rsidRPr="009F2A9E">
        <w:rPr>
          <w:spacing w:val="-6"/>
          <w:sz w:val="20"/>
          <w:szCs w:val="20"/>
        </w:rPr>
        <w:t xml:space="preserve"> </w:t>
      </w:r>
      <w:r w:rsidRPr="009F2A9E">
        <w:rPr>
          <w:sz w:val="20"/>
          <w:szCs w:val="20"/>
        </w:rPr>
        <w:t>commercial</w:t>
      </w:r>
      <w:r w:rsidRPr="009F2A9E">
        <w:rPr>
          <w:spacing w:val="-7"/>
          <w:sz w:val="20"/>
          <w:szCs w:val="20"/>
        </w:rPr>
        <w:t xml:space="preserve"> </w:t>
      </w:r>
      <w:r w:rsidRPr="009F2A9E">
        <w:rPr>
          <w:sz w:val="20"/>
          <w:szCs w:val="20"/>
        </w:rPr>
        <w:t>exploitation</w:t>
      </w:r>
      <w:r w:rsidRPr="009F2A9E">
        <w:rPr>
          <w:spacing w:val="-7"/>
          <w:sz w:val="20"/>
          <w:szCs w:val="20"/>
        </w:rPr>
        <w:t xml:space="preserve"> </w:t>
      </w:r>
      <w:r w:rsidRPr="009F2A9E">
        <w:rPr>
          <w:sz w:val="20"/>
          <w:szCs w:val="20"/>
        </w:rPr>
        <w:t>(Regulations</w:t>
      </w:r>
      <w:r w:rsidRPr="009F2A9E">
        <w:rPr>
          <w:spacing w:val="-6"/>
          <w:sz w:val="20"/>
          <w:szCs w:val="20"/>
        </w:rPr>
        <w:t xml:space="preserve"> </w:t>
      </w:r>
      <w:r w:rsidRPr="009F2A9E">
        <w:rPr>
          <w:sz w:val="20"/>
          <w:szCs w:val="20"/>
        </w:rPr>
        <w:t>114(2)(b)</w:t>
      </w:r>
      <w:r w:rsidR="009F2A9E" w:rsidRPr="009F2A9E">
        <w:rPr>
          <w:sz w:val="20"/>
          <w:szCs w:val="20"/>
        </w:rPr>
        <w:t xml:space="preserve"> </w:t>
      </w:r>
      <w:r w:rsidRPr="009F2A9E">
        <w:rPr>
          <w:sz w:val="20"/>
          <w:szCs w:val="20"/>
        </w:rPr>
        <w:t xml:space="preserve">and </w:t>
      </w:r>
      <w:r w:rsidRPr="009F2A9E">
        <w:rPr>
          <w:spacing w:val="-2"/>
          <w:sz w:val="20"/>
          <w:szCs w:val="20"/>
        </w:rPr>
        <w:t>119(2))</w:t>
      </w:r>
      <w:r w:rsidRPr="009F2A9E">
        <w:rPr>
          <w:sz w:val="20"/>
          <w:szCs w:val="20"/>
        </w:rPr>
        <w:tab/>
      </w:r>
      <w:r w:rsidRPr="009F2A9E">
        <w:rPr>
          <w:spacing w:val="-5"/>
          <w:sz w:val="20"/>
          <w:szCs w:val="20"/>
        </w:rPr>
        <w:t>100</w:t>
      </w:r>
    </w:p>
    <w:p w14:paraId="5044F114" w14:textId="31D7602C" w:rsidR="00BA07CD" w:rsidRPr="00403BD9" w:rsidRDefault="00BA07CD" w:rsidP="00404677">
      <w:pPr>
        <w:pStyle w:val="ListParagraph"/>
        <w:widowControl w:val="0"/>
        <w:numPr>
          <w:ilvl w:val="0"/>
          <w:numId w:val="36"/>
        </w:numPr>
        <w:tabs>
          <w:tab w:val="left" w:pos="840"/>
          <w:tab w:val="left" w:pos="841"/>
          <w:tab w:val="right" w:pos="8710"/>
        </w:tabs>
        <w:autoSpaceDE w:val="0"/>
        <w:autoSpaceDN w:val="0"/>
        <w:spacing w:before="240"/>
        <w:ind w:left="839" w:hanging="720"/>
        <w:contextualSpacing w:val="0"/>
        <w:jc w:val="left"/>
        <w:rPr>
          <w:spacing w:val="-5"/>
          <w:sz w:val="20"/>
          <w:szCs w:val="20"/>
        </w:rPr>
      </w:pPr>
      <w:r w:rsidRPr="00403BD9">
        <w:rPr>
          <w:sz w:val="20"/>
          <w:szCs w:val="20"/>
        </w:rPr>
        <w:t>Application</w:t>
      </w:r>
      <w:r w:rsidRPr="00403BD9">
        <w:rPr>
          <w:spacing w:val="-5"/>
          <w:sz w:val="20"/>
          <w:szCs w:val="20"/>
        </w:rPr>
        <w:t xml:space="preserve"> </w:t>
      </w:r>
      <w:r w:rsidRPr="00403BD9">
        <w:rPr>
          <w:sz w:val="20"/>
          <w:szCs w:val="20"/>
        </w:rPr>
        <w:t>fee</w:t>
      </w:r>
      <w:r w:rsidRPr="00403BD9">
        <w:rPr>
          <w:spacing w:val="-1"/>
          <w:sz w:val="20"/>
          <w:szCs w:val="20"/>
        </w:rPr>
        <w:t xml:space="preserve"> </w:t>
      </w:r>
      <w:r w:rsidRPr="00403BD9">
        <w:rPr>
          <w:sz w:val="20"/>
          <w:szCs w:val="20"/>
        </w:rPr>
        <w:t>for</w:t>
      </w:r>
      <w:r w:rsidRPr="00403BD9">
        <w:rPr>
          <w:spacing w:val="-2"/>
          <w:sz w:val="20"/>
          <w:szCs w:val="20"/>
        </w:rPr>
        <w:t xml:space="preserve"> </w:t>
      </w:r>
      <w:r w:rsidRPr="00403BD9">
        <w:rPr>
          <w:sz w:val="20"/>
          <w:szCs w:val="20"/>
        </w:rPr>
        <w:t>licence</w:t>
      </w:r>
      <w:r w:rsidRPr="00403BD9">
        <w:rPr>
          <w:spacing w:val="-1"/>
          <w:sz w:val="20"/>
          <w:szCs w:val="20"/>
        </w:rPr>
        <w:t xml:space="preserve"> </w:t>
      </w:r>
      <w:r w:rsidRPr="00403BD9">
        <w:rPr>
          <w:sz w:val="20"/>
          <w:szCs w:val="20"/>
        </w:rPr>
        <w:t>to</w:t>
      </w:r>
      <w:r w:rsidRPr="00403BD9">
        <w:rPr>
          <w:spacing w:val="-2"/>
          <w:sz w:val="20"/>
          <w:szCs w:val="20"/>
        </w:rPr>
        <w:t xml:space="preserve"> </w:t>
      </w:r>
      <w:r w:rsidRPr="00403BD9">
        <w:rPr>
          <w:sz w:val="20"/>
          <w:szCs w:val="20"/>
        </w:rPr>
        <w:t>import,</w:t>
      </w:r>
      <w:r w:rsidRPr="00403BD9">
        <w:rPr>
          <w:spacing w:val="-1"/>
          <w:sz w:val="20"/>
          <w:szCs w:val="20"/>
        </w:rPr>
        <w:t xml:space="preserve"> </w:t>
      </w:r>
      <w:r w:rsidRPr="00403BD9">
        <w:rPr>
          <w:sz w:val="20"/>
          <w:szCs w:val="20"/>
        </w:rPr>
        <w:t>transport</w:t>
      </w:r>
      <w:r w:rsidRPr="00403BD9">
        <w:rPr>
          <w:spacing w:val="-2"/>
          <w:sz w:val="20"/>
          <w:szCs w:val="20"/>
        </w:rPr>
        <w:t xml:space="preserve"> </w:t>
      </w:r>
      <w:r w:rsidRPr="00403BD9">
        <w:rPr>
          <w:sz w:val="20"/>
          <w:szCs w:val="20"/>
        </w:rPr>
        <w:t>or</w:t>
      </w:r>
      <w:r w:rsidRPr="00403BD9">
        <w:rPr>
          <w:spacing w:val="-2"/>
          <w:sz w:val="20"/>
          <w:szCs w:val="20"/>
        </w:rPr>
        <w:t xml:space="preserve"> </w:t>
      </w:r>
      <w:r w:rsidRPr="00403BD9">
        <w:rPr>
          <w:sz w:val="20"/>
          <w:szCs w:val="20"/>
        </w:rPr>
        <w:t>spread</w:t>
      </w:r>
      <w:r w:rsidRPr="00403BD9">
        <w:rPr>
          <w:spacing w:val="-2"/>
          <w:sz w:val="20"/>
          <w:szCs w:val="20"/>
        </w:rPr>
        <w:t xml:space="preserve"> </w:t>
      </w:r>
      <w:r w:rsidRPr="00403BD9">
        <w:rPr>
          <w:sz w:val="20"/>
          <w:szCs w:val="20"/>
        </w:rPr>
        <w:t>restricted</w:t>
      </w:r>
      <w:r w:rsidRPr="00403BD9">
        <w:rPr>
          <w:spacing w:val="-1"/>
          <w:sz w:val="20"/>
          <w:szCs w:val="20"/>
        </w:rPr>
        <w:t xml:space="preserve"> </w:t>
      </w:r>
      <w:r w:rsidRPr="00403BD9">
        <w:rPr>
          <w:spacing w:val="-2"/>
          <w:sz w:val="20"/>
          <w:szCs w:val="20"/>
        </w:rPr>
        <w:t>alien</w:t>
      </w:r>
      <w:r w:rsidR="00403BD9" w:rsidRPr="00403BD9">
        <w:rPr>
          <w:spacing w:val="-2"/>
          <w:sz w:val="20"/>
          <w:szCs w:val="20"/>
        </w:rPr>
        <w:br/>
      </w:r>
      <w:r w:rsidRPr="00403BD9">
        <w:rPr>
          <w:sz w:val="20"/>
          <w:szCs w:val="20"/>
        </w:rPr>
        <w:t>invasive</w:t>
      </w:r>
      <w:r w:rsidRPr="00403BD9">
        <w:rPr>
          <w:spacing w:val="-3"/>
          <w:sz w:val="20"/>
          <w:szCs w:val="20"/>
        </w:rPr>
        <w:t xml:space="preserve"> </w:t>
      </w:r>
      <w:r w:rsidRPr="00403BD9">
        <w:rPr>
          <w:sz w:val="20"/>
          <w:szCs w:val="20"/>
        </w:rPr>
        <w:t>species</w:t>
      </w:r>
      <w:r w:rsidRPr="00403BD9">
        <w:rPr>
          <w:spacing w:val="-2"/>
          <w:sz w:val="20"/>
          <w:szCs w:val="20"/>
        </w:rPr>
        <w:t xml:space="preserve"> </w:t>
      </w:r>
      <w:r w:rsidRPr="00403BD9">
        <w:rPr>
          <w:sz w:val="20"/>
          <w:szCs w:val="20"/>
        </w:rPr>
        <w:t>(Regulation</w:t>
      </w:r>
      <w:r w:rsidRPr="00403BD9">
        <w:rPr>
          <w:spacing w:val="-2"/>
          <w:sz w:val="20"/>
          <w:szCs w:val="20"/>
        </w:rPr>
        <w:t xml:space="preserve"> 126(2)(c))</w:t>
      </w:r>
      <w:r w:rsidRPr="00403BD9">
        <w:rPr>
          <w:sz w:val="20"/>
          <w:szCs w:val="20"/>
        </w:rPr>
        <w:tab/>
      </w:r>
      <w:r w:rsidRPr="00403BD9">
        <w:rPr>
          <w:spacing w:val="-5"/>
          <w:sz w:val="20"/>
          <w:szCs w:val="20"/>
        </w:rPr>
        <w:t>100</w:t>
      </w:r>
    </w:p>
    <w:p w14:paraId="112953FE" w14:textId="64A04B33" w:rsidR="00403BD9" w:rsidRPr="00403BD9" w:rsidRDefault="00403BD9" w:rsidP="00404677">
      <w:pPr>
        <w:pStyle w:val="ListParagraph"/>
        <w:widowControl w:val="0"/>
        <w:numPr>
          <w:ilvl w:val="0"/>
          <w:numId w:val="36"/>
        </w:numPr>
        <w:tabs>
          <w:tab w:val="left" w:pos="840"/>
          <w:tab w:val="left" w:pos="841"/>
          <w:tab w:val="right" w:pos="8710"/>
        </w:tabs>
        <w:autoSpaceDE w:val="0"/>
        <w:autoSpaceDN w:val="0"/>
        <w:spacing w:before="240"/>
        <w:ind w:left="839" w:hanging="720"/>
        <w:contextualSpacing w:val="0"/>
        <w:jc w:val="left"/>
        <w:rPr>
          <w:spacing w:val="-5"/>
          <w:sz w:val="20"/>
          <w:szCs w:val="20"/>
        </w:rPr>
      </w:pPr>
      <w:r w:rsidRPr="00403BD9">
        <w:rPr>
          <w:sz w:val="20"/>
          <w:szCs w:val="20"/>
        </w:rPr>
        <w:lastRenderedPageBreak/>
        <w:t>Application</w:t>
      </w:r>
      <w:r w:rsidRPr="00403BD9">
        <w:rPr>
          <w:spacing w:val="-3"/>
          <w:sz w:val="20"/>
          <w:szCs w:val="20"/>
        </w:rPr>
        <w:t xml:space="preserve"> </w:t>
      </w:r>
      <w:r w:rsidRPr="00403BD9">
        <w:rPr>
          <w:sz w:val="20"/>
          <w:szCs w:val="20"/>
        </w:rPr>
        <w:t>fee</w:t>
      </w:r>
      <w:r w:rsidRPr="00403BD9">
        <w:rPr>
          <w:spacing w:val="-1"/>
          <w:sz w:val="20"/>
          <w:szCs w:val="20"/>
        </w:rPr>
        <w:t xml:space="preserve"> </w:t>
      </w:r>
      <w:r w:rsidRPr="00403BD9">
        <w:rPr>
          <w:sz w:val="20"/>
          <w:szCs w:val="20"/>
        </w:rPr>
        <w:t>for</w:t>
      </w:r>
      <w:r w:rsidRPr="00403BD9">
        <w:rPr>
          <w:spacing w:val="-2"/>
          <w:sz w:val="20"/>
          <w:szCs w:val="20"/>
        </w:rPr>
        <w:t xml:space="preserve"> </w:t>
      </w:r>
      <w:r w:rsidRPr="00403BD9">
        <w:rPr>
          <w:sz w:val="20"/>
          <w:szCs w:val="20"/>
        </w:rPr>
        <w:t>renewal</w:t>
      </w:r>
      <w:r w:rsidRPr="00403BD9">
        <w:rPr>
          <w:spacing w:val="-1"/>
          <w:sz w:val="20"/>
          <w:szCs w:val="20"/>
        </w:rPr>
        <w:t xml:space="preserve"> </w:t>
      </w:r>
      <w:r w:rsidRPr="00403BD9">
        <w:rPr>
          <w:sz w:val="20"/>
          <w:szCs w:val="20"/>
        </w:rPr>
        <w:t>of</w:t>
      </w:r>
      <w:r w:rsidRPr="00403BD9">
        <w:rPr>
          <w:spacing w:val="-1"/>
          <w:sz w:val="20"/>
          <w:szCs w:val="20"/>
        </w:rPr>
        <w:t xml:space="preserve"> </w:t>
      </w:r>
      <w:r w:rsidRPr="00403BD9">
        <w:rPr>
          <w:sz w:val="20"/>
          <w:szCs w:val="20"/>
        </w:rPr>
        <w:t>licence</w:t>
      </w:r>
      <w:r w:rsidRPr="00403BD9">
        <w:rPr>
          <w:spacing w:val="-2"/>
          <w:sz w:val="20"/>
          <w:szCs w:val="20"/>
        </w:rPr>
        <w:t xml:space="preserve"> </w:t>
      </w:r>
      <w:r w:rsidRPr="00403BD9">
        <w:rPr>
          <w:sz w:val="20"/>
          <w:szCs w:val="20"/>
        </w:rPr>
        <w:t>to</w:t>
      </w:r>
      <w:r w:rsidRPr="00403BD9">
        <w:rPr>
          <w:spacing w:val="-1"/>
          <w:sz w:val="20"/>
          <w:szCs w:val="20"/>
        </w:rPr>
        <w:t xml:space="preserve"> </w:t>
      </w:r>
      <w:r w:rsidRPr="00403BD9">
        <w:rPr>
          <w:sz w:val="20"/>
          <w:szCs w:val="20"/>
        </w:rPr>
        <w:t>import,</w:t>
      </w:r>
      <w:r w:rsidRPr="00403BD9">
        <w:rPr>
          <w:spacing w:val="-1"/>
          <w:sz w:val="20"/>
          <w:szCs w:val="20"/>
        </w:rPr>
        <w:t xml:space="preserve"> </w:t>
      </w:r>
      <w:r w:rsidRPr="00403BD9">
        <w:rPr>
          <w:sz w:val="20"/>
          <w:szCs w:val="20"/>
        </w:rPr>
        <w:t>transport</w:t>
      </w:r>
      <w:r w:rsidRPr="00403BD9">
        <w:rPr>
          <w:spacing w:val="-2"/>
          <w:sz w:val="20"/>
          <w:szCs w:val="20"/>
        </w:rPr>
        <w:t xml:space="preserve"> </w:t>
      </w:r>
      <w:r w:rsidRPr="00403BD9">
        <w:rPr>
          <w:sz w:val="20"/>
          <w:szCs w:val="20"/>
        </w:rPr>
        <w:t>or</w:t>
      </w:r>
      <w:r w:rsidRPr="00403BD9">
        <w:rPr>
          <w:spacing w:val="-1"/>
          <w:sz w:val="20"/>
          <w:szCs w:val="20"/>
        </w:rPr>
        <w:t xml:space="preserve"> </w:t>
      </w:r>
      <w:r w:rsidRPr="00403BD9">
        <w:rPr>
          <w:sz w:val="20"/>
          <w:szCs w:val="20"/>
        </w:rPr>
        <w:t>spread</w:t>
      </w:r>
      <w:r w:rsidRPr="00403BD9">
        <w:rPr>
          <w:spacing w:val="-2"/>
          <w:sz w:val="20"/>
          <w:szCs w:val="20"/>
        </w:rPr>
        <w:t xml:space="preserve"> restricted</w:t>
      </w:r>
      <w:r w:rsidRPr="00403BD9">
        <w:rPr>
          <w:spacing w:val="-2"/>
          <w:sz w:val="20"/>
          <w:szCs w:val="20"/>
        </w:rPr>
        <w:br/>
      </w:r>
      <w:r w:rsidRPr="00403BD9">
        <w:rPr>
          <w:sz w:val="20"/>
          <w:szCs w:val="20"/>
        </w:rPr>
        <w:t>alien</w:t>
      </w:r>
      <w:r w:rsidRPr="00403BD9">
        <w:rPr>
          <w:spacing w:val="-2"/>
          <w:sz w:val="20"/>
          <w:szCs w:val="20"/>
        </w:rPr>
        <w:t xml:space="preserve"> </w:t>
      </w:r>
      <w:r w:rsidRPr="00403BD9">
        <w:rPr>
          <w:sz w:val="20"/>
          <w:szCs w:val="20"/>
        </w:rPr>
        <w:t>invasive</w:t>
      </w:r>
      <w:r w:rsidRPr="00403BD9">
        <w:rPr>
          <w:spacing w:val="-2"/>
          <w:sz w:val="20"/>
          <w:szCs w:val="20"/>
        </w:rPr>
        <w:t xml:space="preserve"> </w:t>
      </w:r>
      <w:r w:rsidRPr="00403BD9">
        <w:rPr>
          <w:sz w:val="20"/>
          <w:szCs w:val="20"/>
        </w:rPr>
        <w:t>species</w:t>
      </w:r>
      <w:r w:rsidRPr="00403BD9">
        <w:rPr>
          <w:spacing w:val="-2"/>
          <w:sz w:val="20"/>
          <w:szCs w:val="20"/>
        </w:rPr>
        <w:t xml:space="preserve"> </w:t>
      </w:r>
      <w:r w:rsidRPr="00403BD9">
        <w:rPr>
          <w:sz w:val="20"/>
          <w:szCs w:val="20"/>
        </w:rPr>
        <w:t>(Regulation</w:t>
      </w:r>
      <w:r w:rsidRPr="00403BD9">
        <w:rPr>
          <w:spacing w:val="-1"/>
          <w:sz w:val="20"/>
          <w:szCs w:val="20"/>
        </w:rPr>
        <w:t xml:space="preserve"> </w:t>
      </w:r>
      <w:r w:rsidRPr="00403BD9">
        <w:rPr>
          <w:spacing w:val="-2"/>
          <w:sz w:val="20"/>
          <w:szCs w:val="20"/>
        </w:rPr>
        <w:t>131(2))</w:t>
      </w:r>
      <w:r w:rsidRPr="00403BD9">
        <w:rPr>
          <w:sz w:val="20"/>
          <w:szCs w:val="20"/>
        </w:rPr>
        <w:tab/>
      </w:r>
      <w:r w:rsidRPr="00403BD9">
        <w:rPr>
          <w:spacing w:val="-5"/>
          <w:sz w:val="20"/>
          <w:szCs w:val="20"/>
        </w:rPr>
        <w:t>100</w:t>
      </w:r>
    </w:p>
    <w:p w14:paraId="6B114F0E" w14:textId="24C72647" w:rsidR="00403BD9" w:rsidRPr="00403BD9" w:rsidRDefault="00403BD9" w:rsidP="00404677">
      <w:pPr>
        <w:pStyle w:val="ListParagraph"/>
        <w:widowControl w:val="0"/>
        <w:numPr>
          <w:ilvl w:val="0"/>
          <w:numId w:val="36"/>
        </w:numPr>
        <w:tabs>
          <w:tab w:val="left" w:pos="840"/>
          <w:tab w:val="left" w:pos="841"/>
          <w:tab w:val="right" w:pos="8710"/>
        </w:tabs>
        <w:autoSpaceDE w:val="0"/>
        <w:autoSpaceDN w:val="0"/>
        <w:spacing w:before="240"/>
        <w:ind w:left="839" w:hanging="720"/>
        <w:contextualSpacing w:val="0"/>
        <w:jc w:val="left"/>
        <w:rPr>
          <w:sz w:val="20"/>
          <w:szCs w:val="20"/>
        </w:rPr>
      </w:pPr>
      <w:r w:rsidRPr="00403BD9">
        <w:rPr>
          <w:sz w:val="20"/>
          <w:szCs w:val="20"/>
        </w:rPr>
        <w:t xml:space="preserve">Application fee for licence to remove riparian species, fill or excavate </w:t>
      </w:r>
      <w:r w:rsidRPr="00403BD9">
        <w:rPr>
          <w:sz w:val="20"/>
          <w:szCs w:val="20"/>
        </w:rPr>
        <w:br/>
        <w:t xml:space="preserve">a riparian zone or erect a structural development within a riparian zone </w:t>
      </w:r>
      <w:r w:rsidRPr="00403BD9">
        <w:rPr>
          <w:sz w:val="20"/>
          <w:szCs w:val="20"/>
        </w:rPr>
        <w:br/>
        <w:t>(Regulation</w:t>
      </w:r>
      <w:r w:rsidRPr="00403BD9">
        <w:rPr>
          <w:spacing w:val="-1"/>
          <w:sz w:val="20"/>
          <w:szCs w:val="20"/>
        </w:rPr>
        <w:t xml:space="preserve"> </w:t>
      </w:r>
      <w:r>
        <w:rPr>
          <w:spacing w:val="-2"/>
          <w:sz w:val="20"/>
          <w:szCs w:val="20"/>
        </w:rPr>
        <w:t>139</w:t>
      </w:r>
      <w:r w:rsidRPr="00403BD9">
        <w:rPr>
          <w:spacing w:val="-2"/>
          <w:sz w:val="20"/>
          <w:szCs w:val="20"/>
        </w:rPr>
        <w:t>(2)</w:t>
      </w:r>
      <w:r>
        <w:rPr>
          <w:spacing w:val="-2"/>
          <w:sz w:val="20"/>
          <w:szCs w:val="20"/>
        </w:rPr>
        <w:t>(c)</w:t>
      </w:r>
      <w:r w:rsidRPr="00403BD9">
        <w:rPr>
          <w:spacing w:val="-2"/>
          <w:sz w:val="20"/>
          <w:szCs w:val="20"/>
        </w:rPr>
        <w:t>)</w:t>
      </w:r>
      <w:r w:rsidRPr="00403BD9">
        <w:rPr>
          <w:sz w:val="20"/>
          <w:szCs w:val="20"/>
        </w:rPr>
        <w:tab/>
      </w:r>
      <w:r w:rsidRPr="00403BD9">
        <w:rPr>
          <w:spacing w:val="-5"/>
          <w:sz w:val="20"/>
          <w:szCs w:val="20"/>
        </w:rPr>
        <w:t>100</w:t>
      </w:r>
    </w:p>
    <w:p w14:paraId="4D5F7ECE" w14:textId="51AC1805" w:rsidR="00E20D52" w:rsidRPr="00403BD9" w:rsidRDefault="00BA07CD" w:rsidP="00404677">
      <w:pPr>
        <w:pStyle w:val="ListParagraph"/>
        <w:widowControl w:val="0"/>
        <w:numPr>
          <w:ilvl w:val="0"/>
          <w:numId w:val="36"/>
        </w:numPr>
        <w:tabs>
          <w:tab w:val="left" w:pos="840"/>
          <w:tab w:val="left" w:pos="841"/>
          <w:tab w:val="right" w:pos="8710"/>
        </w:tabs>
        <w:autoSpaceDE w:val="0"/>
        <w:autoSpaceDN w:val="0"/>
        <w:spacing w:before="240"/>
        <w:ind w:left="839" w:hanging="720"/>
        <w:contextualSpacing w:val="0"/>
        <w:jc w:val="left"/>
        <w:rPr>
          <w:sz w:val="20"/>
          <w:szCs w:val="20"/>
        </w:rPr>
      </w:pPr>
      <w:r w:rsidRPr="00E20D52">
        <w:rPr>
          <w:sz w:val="20"/>
          <w:szCs w:val="20"/>
        </w:rPr>
        <w:t>Application</w:t>
      </w:r>
      <w:r w:rsidRPr="00E20D52">
        <w:rPr>
          <w:spacing w:val="-2"/>
          <w:sz w:val="20"/>
          <w:szCs w:val="20"/>
        </w:rPr>
        <w:t xml:space="preserve"> </w:t>
      </w:r>
      <w:r w:rsidRPr="00E20D52">
        <w:rPr>
          <w:sz w:val="20"/>
          <w:szCs w:val="20"/>
        </w:rPr>
        <w:t>fee</w:t>
      </w:r>
      <w:r w:rsidRPr="00E20D52">
        <w:rPr>
          <w:spacing w:val="-2"/>
          <w:sz w:val="20"/>
          <w:szCs w:val="20"/>
        </w:rPr>
        <w:t xml:space="preserve"> </w:t>
      </w:r>
      <w:r w:rsidRPr="00E20D52">
        <w:rPr>
          <w:sz w:val="20"/>
          <w:szCs w:val="20"/>
        </w:rPr>
        <w:t>for</w:t>
      </w:r>
      <w:r w:rsidRPr="00E20D52">
        <w:rPr>
          <w:spacing w:val="-2"/>
          <w:sz w:val="20"/>
          <w:szCs w:val="20"/>
        </w:rPr>
        <w:t xml:space="preserve"> </w:t>
      </w:r>
      <w:r w:rsidRPr="00E20D52">
        <w:rPr>
          <w:sz w:val="20"/>
          <w:szCs w:val="20"/>
        </w:rPr>
        <w:t>renewal</w:t>
      </w:r>
      <w:r w:rsidRPr="00E20D52">
        <w:rPr>
          <w:spacing w:val="-2"/>
          <w:sz w:val="20"/>
          <w:szCs w:val="20"/>
        </w:rPr>
        <w:t xml:space="preserve"> </w:t>
      </w:r>
      <w:r w:rsidRPr="00E20D52">
        <w:rPr>
          <w:sz w:val="20"/>
          <w:szCs w:val="20"/>
        </w:rPr>
        <w:t>of</w:t>
      </w:r>
      <w:r w:rsidRPr="00E20D52">
        <w:rPr>
          <w:spacing w:val="-2"/>
          <w:sz w:val="20"/>
          <w:szCs w:val="20"/>
        </w:rPr>
        <w:t xml:space="preserve"> </w:t>
      </w:r>
      <w:r w:rsidRPr="00E20D52">
        <w:rPr>
          <w:sz w:val="20"/>
          <w:szCs w:val="20"/>
        </w:rPr>
        <w:t>licence</w:t>
      </w:r>
      <w:r w:rsidRPr="00E20D52">
        <w:rPr>
          <w:spacing w:val="-3"/>
          <w:sz w:val="20"/>
          <w:szCs w:val="20"/>
        </w:rPr>
        <w:t xml:space="preserve"> </w:t>
      </w:r>
      <w:r w:rsidRPr="00E20D52">
        <w:rPr>
          <w:sz w:val="20"/>
          <w:szCs w:val="20"/>
        </w:rPr>
        <w:t>to</w:t>
      </w:r>
      <w:r w:rsidRPr="00E20D52">
        <w:rPr>
          <w:spacing w:val="-2"/>
          <w:sz w:val="20"/>
          <w:szCs w:val="20"/>
        </w:rPr>
        <w:t xml:space="preserve"> </w:t>
      </w:r>
      <w:r w:rsidRPr="00E20D52">
        <w:rPr>
          <w:sz w:val="20"/>
          <w:szCs w:val="20"/>
        </w:rPr>
        <w:t>remove</w:t>
      </w:r>
      <w:r w:rsidRPr="00E20D52">
        <w:rPr>
          <w:spacing w:val="-2"/>
          <w:sz w:val="20"/>
          <w:szCs w:val="20"/>
        </w:rPr>
        <w:t xml:space="preserve"> </w:t>
      </w:r>
      <w:r w:rsidRPr="00E20D52">
        <w:rPr>
          <w:sz w:val="20"/>
          <w:szCs w:val="20"/>
        </w:rPr>
        <w:t>riparian</w:t>
      </w:r>
      <w:r w:rsidRPr="00E20D52">
        <w:rPr>
          <w:spacing w:val="-2"/>
          <w:sz w:val="20"/>
          <w:szCs w:val="20"/>
        </w:rPr>
        <w:t xml:space="preserve"> </w:t>
      </w:r>
      <w:r w:rsidRPr="00E20D52">
        <w:rPr>
          <w:sz w:val="20"/>
          <w:szCs w:val="20"/>
        </w:rPr>
        <w:t>species,</w:t>
      </w:r>
      <w:r w:rsidRPr="00E20D52">
        <w:rPr>
          <w:spacing w:val="-2"/>
          <w:sz w:val="20"/>
          <w:szCs w:val="20"/>
        </w:rPr>
        <w:t xml:space="preserve"> </w:t>
      </w:r>
      <w:r w:rsidRPr="00E20D52">
        <w:rPr>
          <w:sz w:val="20"/>
          <w:szCs w:val="20"/>
        </w:rPr>
        <w:t>fill or</w:t>
      </w:r>
      <w:r w:rsidRPr="00E20D52">
        <w:rPr>
          <w:spacing w:val="-3"/>
          <w:sz w:val="20"/>
          <w:szCs w:val="20"/>
        </w:rPr>
        <w:t xml:space="preserve"> </w:t>
      </w:r>
      <w:r w:rsidR="00E20D52">
        <w:rPr>
          <w:spacing w:val="-3"/>
          <w:sz w:val="20"/>
          <w:szCs w:val="20"/>
        </w:rPr>
        <w:br/>
      </w:r>
      <w:r w:rsidRPr="00E20D52">
        <w:rPr>
          <w:sz w:val="20"/>
          <w:szCs w:val="20"/>
        </w:rPr>
        <w:t>excavate</w:t>
      </w:r>
      <w:r w:rsidRPr="00E20D52">
        <w:rPr>
          <w:spacing w:val="-4"/>
          <w:sz w:val="20"/>
          <w:szCs w:val="20"/>
        </w:rPr>
        <w:t xml:space="preserve"> </w:t>
      </w:r>
      <w:r w:rsidRPr="00E20D52">
        <w:rPr>
          <w:sz w:val="20"/>
          <w:szCs w:val="20"/>
        </w:rPr>
        <w:t>a</w:t>
      </w:r>
      <w:r w:rsidRPr="00E20D52">
        <w:rPr>
          <w:spacing w:val="-3"/>
          <w:sz w:val="20"/>
          <w:szCs w:val="20"/>
        </w:rPr>
        <w:t xml:space="preserve"> </w:t>
      </w:r>
      <w:r w:rsidRPr="00E20D52">
        <w:rPr>
          <w:sz w:val="20"/>
          <w:szCs w:val="20"/>
        </w:rPr>
        <w:t>riparian</w:t>
      </w:r>
      <w:r w:rsidRPr="00E20D52">
        <w:rPr>
          <w:spacing w:val="-3"/>
          <w:sz w:val="20"/>
          <w:szCs w:val="20"/>
        </w:rPr>
        <w:t xml:space="preserve"> </w:t>
      </w:r>
      <w:r w:rsidRPr="00E20D52">
        <w:rPr>
          <w:sz w:val="20"/>
          <w:szCs w:val="20"/>
        </w:rPr>
        <w:t>zone</w:t>
      </w:r>
      <w:r w:rsidRPr="00E20D52">
        <w:rPr>
          <w:spacing w:val="-4"/>
          <w:sz w:val="20"/>
          <w:szCs w:val="20"/>
        </w:rPr>
        <w:t xml:space="preserve"> </w:t>
      </w:r>
      <w:r w:rsidRPr="00E20D52">
        <w:rPr>
          <w:sz w:val="20"/>
          <w:szCs w:val="20"/>
        </w:rPr>
        <w:t>or</w:t>
      </w:r>
      <w:r w:rsidRPr="00E20D52">
        <w:rPr>
          <w:spacing w:val="-3"/>
          <w:sz w:val="20"/>
          <w:szCs w:val="20"/>
        </w:rPr>
        <w:t xml:space="preserve"> </w:t>
      </w:r>
      <w:r w:rsidRPr="00E20D52">
        <w:rPr>
          <w:sz w:val="20"/>
          <w:szCs w:val="20"/>
        </w:rPr>
        <w:t>erect</w:t>
      </w:r>
      <w:r w:rsidRPr="00E20D52">
        <w:rPr>
          <w:spacing w:val="-3"/>
          <w:sz w:val="20"/>
          <w:szCs w:val="20"/>
        </w:rPr>
        <w:t xml:space="preserve"> </w:t>
      </w:r>
      <w:r w:rsidRPr="00E20D52">
        <w:rPr>
          <w:sz w:val="20"/>
          <w:szCs w:val="20"/>
        </w:rPr>
        <w:t>a</w:t>
      </w:r>
      <w:r w:rsidRPr="00E20D52">
        <w:rPr>
          <w:spacing w:val="-3"/>
          <w:sz w:val="20"/>
          <w:szCs w:val="20"/>
        </w:rPr>
        <w:t xml:space="preserve"> </w:t>
      </w:r>
      <w:r w:rsidRPr="00E20D52">
        <w:rPr>
          <w:sz w:val="20"/>
          <w:szCs w:val="20"/>
        </w:rPr>
        <w:t>structural</w:t>
      </w:r>
      <w:r w:rsidRPr="00E20D52">
        <w:rPr>
          <w:spacing w:val="-3"/>
          <w:sz w:val="20"/>
          <w:szCs w:val="20"/>
        </w:rPr>
        <w:t xml:space="preserve"> </w:t>
      </w:r>
      <w:r w:rsidRPr="00E20D52">
        <w:rPr>
          <w:sz w:val="20"/>
          <w:szCs w:val="20"/>
        </w:rPr>
        <w:t>development</w:t>
      </w:r>
      <w:r w:rsidRPr="00E20D52">
        <w:rPr>
          <w:spacing w:val="-3"/>
          <w:sz w:val="20"/>
          <w:szCs w:val="20"/>
        </w:rPr>
        <w:t xml:space="preserve"> </w:t>
      </w:r>
      <w:r w:rsidRPr="00E20D52">
        <w:rPr>
          <w:sz w:val="20"/>
          <w:szCs w:val="20"/>
        </w:rPr>
        <w:t>within</w:t>
      </w:r>
      <w:r w:rsidRPr="00E20D52">
        <w:rPr>
          <w:spacing w:val="-3"/>
          <w:sz w:val="20"/>
          <w:szCs w:val="20"/>
        </w:rPr>
        <w:t xml:space="preserve"> </w:t>
      </w:r>
      <w:r w:rsidRPr="00E20D52">
        <w:rPr>
          <w:sz w:val="20"/>
          <w:szCs w:val="20"/>
        </w:rPr>
        <w:t>a</w:t>
      </w:r>
      <w:r w:rsidR="00E20D52" w:rsidRPr="00E20D52">
        <w:rPr>
          <w:sz w:val="20"/>
          <w:szCs w:val="20"/>
        </w:rPr>
        <w:t xml:space="preserve"> </w:t>
      </w:r>
      <w:r w:rsidRPr="00E20D52">
        <w:rPr>
          <w:sz w:val="20"/>
          <w:szCs w:val="20"/>
        </w:rPr>
        <w:t xml:space="preserve">riparian zone </w:t>
      </w:r>
      <w:r w:rsidR="00E20D52">
        <w:rPr>
          <w:sz w:val="20"/>
          <w:szCs w:val="20"/>
        </w:rPr>
        <w:br/>
      </w:r>
      <w:r w:rsidRPr="00E20D52">
        <w:rPr>
          <w:sz w:val="20"/>
          <w:szCs w:val="20"/>
        </w:rPr>
        <w:t xml:space="preserve">(Regulation </w:t>
      </w:r>
      <w:r w:rsidRPr="00E20D52">
        <w:rPr>
          <w:spacing w:val="-2"/>
          <w:sz w:val="20"/>
          <w:szCs w:val="20"/>
        </w:rPr>
        <w:t>114(2))</w:t>
      </w:r>
      <w:r w:rsidRPr="00E20D52">
        <w:rPr>
          <w:sz w:val="20"/>
          <w:szCs w:val="20"/>
        </w:rPr>
        <w:tab/>
      </w:r>
      <w:r w:rsidRPr="00E20D52">
        <w:rPr>
          <w:spacing w:val="-5"/>
          <w:sz w:val="20"/>
          <w:szCs w:val="20"/>
        </w:rPr>
        <w:t>100</w:t>
      </w:r>
    </w:p>
    <w:p w14:paraId="279D0350" w14:textId="1BA2BDFE" w:rsidR="00BA07CD" w:rsidRPr="00E20D52" w:rsidRDefault="00BA07CD" w:rsidP="00E20D52">
      <w:pPr>
        <w:widowControl w:val="0"/>
        <w:tabs>
          <w:tab w:val="left" w:pos="840"/>
          <w:tab w:val="left" w:pos="841"/>
          <w:tab w:val="left" w:pos="8661"/>
          <w:tab w:val="right" w:pos="8710"/>
        </w:tabs>
        <w:autoSpaceDE w:val="0"/>
        <w:autoSpaceDN w:val="0"/>
        <w:spacing w:before="1" w:line="242" w:lineRule="auto"/>
        <w:ind w:right="2091"/>
        <w:rPr>
          <w:sz w:val="20"/>
          <w:szCs w:val="20"/>
        </w:rPr>
      </w:pPr>
    </w:p>
    <w:p w14:paraId="516CA87A" w14:textId="77777777" w:rsidR="00306A99" w:rsidRPr="00306A99" w:rsidRDefault="00306A99" w:rsidP="00306A99">
      <w:pPr>
        <w:pStyle w:val="REG-P0"/>
        <w:jc w:val="center"/>
        <w:rPr>
          <w:b/>
          <w:bCs/>
        </w:rPr>
      </w:pPr>
      <w:r w:rsidRPr="00BA07CD">
        <w:rPr>
          <w:sz w:val="20"/>
          <w:szCs w:val="20"/>
        </w:rPr>
        <w:br w:type="column"/>
      </w:r>
      <w:r w:rsidRPr="00306A99">
        <w:rPr>
          <w:b/>
          <w:bCs/>
        </w:rPr>
        <w:lastRenderedPageBreak/>
        <w:t>ANNEXURE 21</w:t>
      </w:r>
    </w:p>
    <w:p w14:paraId="0CC700BB" w14:textId="77777777" w:rsidR="00306A99" w:rsidRDefault="00306A99" w:rsidP="00306A99">
      <w:pPr>
        <w:pStyle w:val="REG-P0"/>
        <w:jc w:val="center"/>
      </w:pPr>
    </w:p>
    <w:p w14:paraId="50883AF1" w14:textId="79D21D9D" w:rsidR="00306A99" w:rsidRPr="00306A99" w:rsidRDefault="00306A99" w:rsidP="00306A99">
      <w:pPr>
        <w:pStyle w:val="REG-P0"/>
        <w:jc w:val="center"/>
      </w:pPr>
      <w:r w:rsidRPr="00306A99">
        <w:t>LICENCE TO TEST AND ASCERTAIN QUALITY OF WATER</w:t>
      </w:r>
    </w:p>
    <w:p w14:paraId="154A1B9A" w14:textId="7E686339" w:rsidR="00306A99" w:rsidRDefault="00306A99" w:rsidP="00306A99">
      <w:pPr>
        <w:pStyle w:val="REG-P0"/>
        <w:jc w:val="center"/>
      </w:pPr>
      <w:r w:rsidRPr="00306A99">
        <w:t>(Regulation 13(5)(c)(i))</w:t>
      </w:r>
    </w:p>
    <w:p w14:paraId="05B36A89" w14:textId="77777777" w:rsidR="00306A99" w:rsidRPr="00306A99" w:rsidRDefault="00306A99" w:rsidP="00306A99">
      <w:pPr>
        <w:pStyle w:val="REG-P0"/>
        <w:jc w:val="center"/>
      </w:pPr>
    </w:p>
    <w:p w14:paraId="57119393" w14:textId="0D0DFBB7" w:rsidR="00306A99" w:rsidRPr="00306A99" w:rsidRDefault="00306A99" w:rsidP="00306A99">
      <w:pPr>
        <w:pStyle w:val="REG-P0"/>
      </w:pPr>
      <w:r w:rsidRPr="00306A99">
        <w:t>A licence to test and ascertain the quality of water must s</w:t>
      </w:r>
      <w:r w:rsidR="008E02F4">
        <w:t>pecify, among other things, the </w:t>
      </w:r>
      <w:r w:rsidRPr="00306A99">
        <w:t>-</w:t>
      </w:r>
    </w:p>
    <w:p w14:paraId="37073920" w14:textId="77777777" w:rsidR="008E02F4" w:rsidRDefault="008E02F4" w:rsidP="00306A99">
      <w:pPr>
        <w:pStyle w:val="REG-P0"/>
      </w:pPr>
    </w:p>
    <w:p w14:paraId="585743D2" w14:textId="12F408ED" w:rsidR="00306A99" w:rsidRPr="00306A99" w:rsidRDefault="00306A99" w:rsidP="008E02F4">
      <w:pPr>
        <w:pStyle w:val="REG-Pa"/>
        <w:ind w:left="567"/>
      </w:pPr>
      <w:r w:rsidRPr="00306A99">
        <w:t xml:space="preserve">(a) </w:t>
      </w:r>
      <w:r w:rsidR="008E02F4">
        <w:tab/>
      </w:r>
      <w:r w:rsidRPr="00306A99">
        <w:t>full name or registered name of the holder of the licence;</w:t>
      </w:r>
    </w:p>
    <w:p w14:paraId="0D41E087" w14:textId="77777777" w:rsidR="008E02F4" w:rsidRDefault="008E02F4" w:rsidP="008E02F4">
      <w:pPr>
        <w:pStyle w:val="REG-Pa"/>
        <w:ind w:left="567"/>
      </w:pPr>
    </w:p>
    <w:p w14:paraId="26D1ABD4" w14:textId="47D33916" w:rsidR="00306A99" w:rsidRPr="00306A99" w:rsidRDefault="00306A99" w:rsidP="008E02F4">
      <w:pPr>
        <w:pStyle w:val="REG-Pa"/>
        <w:ind w:left="567"/>
      </w:pPr>
      <w:r w:rsidRPr="00306A99">
        <w:t xml:space="preserve">(b) </w:t>
      </w:r>
      <w:r w:rsidR="008E02F4">
        <w:tab/>
      </w:r>
      <w:r w:rsidRPr="00306A99">
        <w:t>full name or registered name and the location of the laboratory;</w:t>
      </w:r>
    </w:p>
    <w:p w14:paraId="25FEAB29" w14:textId="77777777" w:rsidR="008E02F4" w:rsidRDefault="008E02F4" w:rsidP="008E02F4">
      <w:pPr>
        <w:pStyle w:val="REG-Pa"/>
        <w:ind w:left="567"/>
      </w:pPr>
    </w:p>
    <w:p w14:paraId="4D55988B" w14:textId="11D2A22C" w:rsidR="00306A99" w:rsidRPr="00306A99" w:rsidRDefault="00306A99" w:rsidP="008E02F4">
      <w:pPr>
        <w:pStyle w:val="REG-Pa"/>
        <w:ind w:left="567"/>
      </w:pPr>
      <w:r w:rsidRPr="00306A99">
        <w:t xml:space="preserve">(c) </w:t>
      </w:r>
      <w:r w:rsidR="008E02F4">
        <w:tab/>
      </w:r>
      <w:r w:rsidRPr="00306A99">
        <w:t>full name, postal address, physical address, science related qualifications, and number of</w:t>
      </w:r>
      <w:r w:rsidR="008E02F4">
        <w:t xml:space="preserve"> </w:t>
      </w:r>
      <w:r w:rsidRPr="00306A99">
        <w:t>years of science related work experience, of the person who is to manage the laboratory</w:t>
      </w:r>
      <w:r w:rsidR="008E02F4">
        <w:t xml:space="preserve"> </w:t>
      </w:r>
      <w:r w:rsidRPr="00306A99">
        <w:t>which is licensed to test and ascertain the quality of water;</w:t>
      </w:r>
    </w:p>
    <w:p w14:paraId="45FADC24" w14:textId="77777777" w:rsidR="008E02F4" w:rsidRDefault="008E02F4" w:rsidP="008E02F4">
      <w:pPr>
        <w:pStyle w:val="REG-Pa"/>
        <w:ind w:left="567"/>
      </w:pPr>
    </w:p>
    <w:p w14:paraId="67C9F2EC" w14:textId="1434BB1C" w:rsidR="00306A99" w:rsidRPr="00306A99" w:rsidRDefault="00306A99" w:rsidP="008E02F4">
      <w:pPr>
        <w:pStyle w:val="REG-Pa"/>
        <w:ind w:left="567"/>
      </w:pPr>
      <w:r w:rsidRPr="00306A99">
        <w:t xml:space="preserve">(d) </w:t>
      </w:r>
      <w:r w:rsidR="008E02F4">
        <w:tab/>
      </w:r>
      <w:r w:rsidRPr="00306A99">
        <w:t>conditions subject to which the licence is granted;</w:t>
      </w:r>
    </w:p>
    <w:p w14:paraId="2471C75E" w14:textId="77777777" w:rsidR="008E02F4" w:rsidRDefault="008E02F4" w:rsidP="008E02F4">
      <w:pPr>
        <w:pStyle w:val="REG-Pa"/>
        <w:ind w:left="567"/>
      </w:pPr>
    </w:p>
    <w:p w14:paraId="49792D30" w14:textId="5182DD54" w:rsidR="00306A99" w:rsidRPr="00306A99" w:rsidRDefault="00306A99" w:rsidP="008E02F4">
      <w:pPr>
        <w:pStyle w:val="REG-Pa"/>
        <w:ind w:left="567"/>
      </w:pPr>
      <w:r w:rsidRPr="00306A99">
        <w:t xml:space="preserve">(e) </w:t>
      </w:r>
      <w:r w:rsidR="008E02F4">
        <w:tab/>
      </w:r>
      <w:r w:rsidRPr="00306A99">
        <w:t>duration of the licence;</w:t>
      </w:r>
    </w:p>
    <w:p w14:paraId="7D11771B" w14:textId="77777777" w:rsidR="008E02F4" w:rsidRDefault="008E02F4" w:rsidP="008E02F4">
      <w:pPr>
        <w:pStyle w:val="REG-Pa"/>
        <w:ind w:left="567"/>
      </w:pPr>
    </w:p>
    <w:p w14:paraId="24088D59" w14:textId="65FDE700" w:rsidR="00306A99" w:rsidRPr="00306A99" w:rsidRDefault="00306A99" w:rsidP="008E02F4">
      <w:pPr>
        <w:pStyle w:val="REG-Pa"/>
        <w:ind w:left="567"/>
      </w:pPr>
      <w:r w:rsidRPr="00306A99">
        <w:t xml:space="preserve">(f) </w:t>
      </w:r>
      <w:r w:rsidR="008E02F4">
        <w:tab/>
      </w:r>
      <w:r w:rsidRPr="00306A99">
        <w:t>fact that the licence is subject to periodic review and to amendment, suspension o</w:t>
      </w:r>
      <w:r w:rsidR="008E02F4">
        <w:t xml:space="preserve">r </w:t>
      </w:r>
      <w:r w:rsidRPr="00306A99">
        <w:t>cancellation in accordance with these regulations; and</w:t>
      </w:r>
    </w:p>
    <w:p w14:paraId="159D10FA" w14:textId="77777777" w:rsidR="008E02F4" w:rsidRDefault="008E02F4" w:rsidP="008E02F4">
      <w:pPr>
        <w:pStyle w:val="REG-Pa"/>
        <w:ind w:left="567"/>
      </w:pPr>
    </w:p>
    <w:p w14:paraId="77234AE6" w14:textId="13B15881" w:rsidR="00306A99" w:rsidRPr="00306A99" w:rsidRDefault="00306A99" w:rsidP="008E02F4">
      <w:pPr>
        <w:pStyle w:val="REG-Pa"/>
        <w:ind w:left="567"/>
      </w:pPr>
      <w:r w:rsidRPr="00306A99">
        <w:t xml:space="preserve">(g) </w:t>
      </w:r>
      <w:r w:rsidR="008E02F4">
        <w:tab/>
      </w:r>
      <w:r w:rsidRPr="00306A99">
        <w:t>frequency of review of the licence.</w:t>
      </w:r>
    </w:p>
    <w:p w14:paraId="3E792E36" w14:textId="77777777" w:rsidR="008E02F4" w:rsidRDefault="008E02F4" w:rsidP="00306A99">
      <w:pPr>
        <w:pStyle w:val="REG-P0"/>
        <w:rPr>
          <w:b/>
          <w:bCs/>
        </w:rPr>
      </w:pPr>
    </w:p>
    <w:p w14:paraId="1FFD42E8" w14:textId="787C728E" w:rsidR="00306A99" w:rsidRDefault="008E02F4" w:rsidP="008E02F4">
      <w:pPr>
        <w:pStyle w:val="REG-P0"/>
        <w:jc w:val="center"/>
        <w:rPr>
          <w:b/>
          <w:bCs/>
        </w:rPr>
      </w:pPr>
      <w:r>
        <w:rPr>
          <w:b/>
          <w:bCs/>
        </w:rPr>
        <w:br w:type="column"/>
      </w:r>
      <w:r w:rsidR="00306A99" w:rsidRPr="00306A99">
        <w:rPr>
          <w:b/>
          <w:bCs/>
        </w:rPr>
        <w:lastRenderedPageBreak/>
        <w:t>ANNEXURE 22</w:t>
      </w:r>
    </w:p>
    <w:p w14:paraId="5943AF50" w14:textId="77777777" w:rsidR="008E02F4" w:rsidRPr="00306A99" w:rsidRDefault="008E02F4" w:rsidP="008E02F4">
      <w:pPr>
        <w:pStyle w:val="REG-P0"/>
        <w:jc w:val="center"/>
        <w:rPr>
          <w:b/>
          <w:bCs/>
        </w:rPr>
      </w:pPr>
    </w:p>
    <w:p w14:paraId="51FC80BE" w14:textId="2472165B" w:rsidR="00306A99" w:rsidRPr="00306A99" w:rsidRDefault="00306A99" w:rsidP="008E02F4">
      <w:pPr>
        <w:pStyle w:val="REG-P0"/>
        <w:jc w:val="center"/>
      </w:pPr>
      <w:r w:rsidRPr="00306A99">
        <w:t xml:space="preserve">LICENCE TO OPERATE, OR STORE WATER IN, </w:t>
      </w:r>
      <w:r w:rsidR="008E02F4">
        <w:br/>
      </w:r>
      <w:r w:rsidRPr="00306A99">
        <w:t>AN ARTIFICIAL RECHARGE SCHEME</w:t>
      </w:r>
    </w:p>
    <w:p w14:paraId="5EE3D748" w14:textId="0698C790" w:rsidR="00306A99" w:rsidRDefault="00306A99" w:rsidP="008E02F4">
      <w:pPr>
        <w:pStyle w:val="REG-P0"/>
        <w:jc w:val="center"/>
      </w:pPr>
      <w:r w:rsidRPr="00306A99">
        <w:t>(Section 44(1) and Regulation 49(4)(a) and (5))</w:t>
      </w:r>
    </w:p>
    <w:p w14:paraId="2E2C9A95" w14:textId="77777777" w:rsidR="008E02F4" w:rsidRPr="00306A99" w:rsidRDefault="008E02F4" w:rsidP="008E02F4">
      <w:pPr>
        <w:pStyle w:val="REG-P0"/>
        <w:jc w:val="center"/>
      </w:pPr>
    </w:p>
    <w:p w14:paraId="177FACF2" w14:textId="1FA80730" w:rsidR="00306A99" w:rsidRPr="00306A99" w:rsidRDefault="00306A99" w:rsidP="00306A99">
      <w:pPr>
        <w:pStyle w:val="REG-P0"/>
      </w:pPr>
      <w:r w:rsidRPr="00306A99">
        <w:t>A licence to operate, or store water in, an artificial recharge scheme must specify, among other</w:t>
      </w:r>
      <w:r w:rsidR="008E02F4">
        <w:t xml:space="preserve"> things, the </w:t>
      </w:r>
      <w:r w:rsidRPr="00306A99">
        <w:t>-</w:t>
      </w:r>
    </w:p>
    <w:p w14:paraId="57A4ED44" w14:textId="77777777" w:rsidR="008E02F4" w:rsidRDefault="008E02F4" w:rsidP="008E02F4">
      <w:pPr>
        <w:pStyle w:val="REG-Pa"/>
        <w:ind w:left="567"/>
      </w:pPr>
    </w:p>
    <w:p w14:paraId="181A7DE2" w14:textId="6BE68036" w:rsidR="00306A99" w:rsidRPr="00306A99" w:rsidRDefault="00306A99" w:rsidP="008E02F4">
      <w:pPr>
        <w:pStyle w:val="REG-Pa"/>
        <w:ind w:left="567"/>
      </w:pPr>
      <w:r w:rsidRPr="00306A99">
        <w:t xml:space="preserve">(a) </w:t>
      </w:r>
      <w:r w:rsidR="008E02F4">
        <w:tab/>
      </w:r>
      <w:r w:rsidRPr="00306A99">
        <w:t>full name or registered name of the holder of the licence;</w:t>
      </w:r>
    </w:p>
    <w:p w14:paraId="140F3B32" w14:textId="77777777" w:rsidR="008E02F4" w:rsidRDefault="008E02F4" w:rsidP="008E02F4">
      <w:pPr>
        <w:pStyle w:val="REG-Pa"/>
        <w:ind w:left="567"/>
      </w:pPr>
    </w:p>
    <w:p w14:paraId="4B5C02E5" w14:textId="496DCAF0" w:rsidR="00306A99" w:rsidRPr="00306A99" w:rsidRDefault="00306A99" w:rsidP="008E02F4">
      <w:pPr>
        <w:pStyle w:val="REG-Pa"/>
        <w:ind w:left="567"/>
      </w:pPr>
      <w:r w:rsidRPr="00306A99">
        <w:t xml:space="preserve">(b) </w:t>
      </w:r>
      <w:r w:rsidR="008E02F4">
        <w:tab/>
      </w:r>
      <w:r w:rsidRPr="00306A99">
        <w:t>location of the artificial recharge scheme;</w:t>
      </w:r>
    </w:p>
    <w:p w14:paraId="4161DFD8" w14:textId="77777777" w:rsidR="008E02F4" w:rsidRDefault="008E02F4" w:rsidP="008E02F4">
      <w:pPr>
        <w:pStyle w:val="REG-Pa"/>
        <w:ind w:left="567"/>
      </w:pPr>
    </w:p>
    <w:p w14:paraId="23E7E316" w14:textId="75F133EC" w:rsidR="00306A99" w:rsidRPr="00306A99" w:rsidRDefault="00306A99" w:rsidP="008E02F4">
      <w:pPr>
        <w:pStyle w:val="REG-Pa"/>
        <w:ind w:left="567"/>
      </w:pPr>
      <w:r w:rsidRPr="00306A99">
        <w:t xml:space="preserve">(c) </w:t>
      </w:r>
      <w:r w:rsidR="008E02F4">
        <w:tab/>
      </w:r>
      <w:r w:rsidRPr="00306A99">
        <w:t>conditions subject to which the licence is granted;</w:t>
      </w:r>
    </w:p>
    <w:p w14:paraId="2A79D7CF" w14:textId="77777777" w:rsidR="008E02F4" w:rsidRDefault="008E02F4" w:rsidP="008E02F4">
      <w:pPr>
        <w:pStyle w:val="REG-Pa"/>
        <w:ind w:left="567"/>
      </w:pPr>
    </w:p>
    <w:p w14:paraId="11FF78F2" w14:textId="42D61895" w:rsidR="00306A99" w:rsidRPr="00306A99" w:rsidRDefault="00306A99" w:rsidP="008E02F4">
      <w:pPr>
        <w:pStyle w:val="REG-Pa"/>
        <w:ind w:left="567"/>
      </w:pPr>
      <w:r w:rsidRPr="00306A99">
        <w:t xml:space="preserve">(d) </w:t>
      </w:r>
      <w:r w:rsidR="008E02F4">
        <w:tab/>
      </w:r>
      <w:r w:rsidRPr="00306A99">
        <w:t>duration of the licence;</w:t>
      </w:r>
    </w:p>
    <w:p w14:paraId="546168B9" w14:textId="77777777" w:rsidR="008E02F4" w:rsidRDefault="008E02F4" w:rsidP="008E02F4">
      <w:pPr>
        <w:pStyle w:val="REG-Pa"/>
        <w:ind w:left="567"/>
      </w:pPr>
    </w:p>
    <w:p w14:paraId="047ACF7D" w14:textId="729189D3" w:rsidR="00306A99" w:rsidRPr="008E02F4" w:rsidRDefault="00306A99" w:rsidP="008E02F4">
      <w:pPr>
        <w:pStyle w:val="REG-Pa"/>
        <w:ind w:left="567"/>
      </w:pPr>
      <w:r w:rsidRPr="008E02F4">
        <w:t xml:space="preserve">(e) </w:t>
      </w:r>
      <w:r w:rsidR="008E02F4" w:rsidRPr="008E02F4">
        <w:tab/>
      </w:r>
      <w:r w:rsidRPr="008E02F4">
        <w:t xml:space="preserve">fact that the licence is subject to periodic review and to amendment, suspension or </w:t>
      </w:r>
      <w:r w:rsidR="008E02F4" w:rsidRPr="008E02F4">
        <w:t xml:space="preserve"> </w:t>
      </w:r>
      <w:r w:rsidRPr="008E02F4">
        <w:t>cancellation</w:t>
      </w:r>
      <w:r w:rsidR="008E02F4" w:rsidRPr="008E02F4">
        <w:t xml:space="preserve"> </w:t>
      </w:r>
      <w:r w:rsidRPr="008E02F4">
        <w:t>in accordance with these regulations; and</w:t>
      </w:r>
    </w:p>
    <w:p w14:paraId="4BDC735B" w14:textId="77777777" w:rsidR="008E02F4" w:rsidRDefault="008E02F4" w:rsidP="008E02F4">
      <w:pPr>
        <w:pStyle w:val="REG-Pa"/>
        <w:ind w:left="567"/>
      </w:pPr>
    </w:p>
    <w:p w14:paraId="7676A2A2" w14:textId="6228A205" w:rsidR="00306A99" w:rsidRPr="008E02F4" w:rsidRDefault="00306A99" w:rsidP="008E02F4">
      <w:pPr>
        <w:pStyle w:val="REG-Pa"/>
        <w:ind w:left="567"/>
      </w:pPr>
      <w:r w:rsidRPr="008E02F4">
        <w:t xml:space="preserve">(f) </w:t>
      </w:r>
      <w:r w:rsidR="008E02F4" w:rsidRPr="008E02F4">
        <w:tab/>
      </w:r>
      <w:r w:rsidRPr="008E02F4">
        <w:t>frequency of review of the licence.</w:t>
      </w:r>
    </w:p>
    <w:p w14:paraId="7BEE50B5" w14:textId="77777777" w:rsidR="008E02F4" w:rsidRDefault="008E02F4" w:rsidP="00306A99">
      <w:pPr>
        <w:pStyle w:val="REG-P0"/>
        <w:rPr>
          <w:b/>
          <w:bCs/>
        </w:rPr>
      </w:pPr>
    </w:p>
    <w:p w14:paraId="749B6202" w14:textId="205F41B3" w:rsidR="00306A99" w:rsidRPr="00306A99" w:rsidRDefault="008E02F4" w:rsidP="008E02F4">
      <w:pPr>
        <w:pStyle w:val="REG-P0"/>
        <w:jc w:val="center"/>
        <w:rPr>
          <w:b/>
          <w:bCs/>
        </w:rPr>
      </w:pPr>
      <w:r>
        <w:rPr>
          <w:b/>
          <w:bCs/>
        </w:rPr>
        <w:br w:type="column"/>
      </w:r>
      <w:r w:rsidR="00306A99" w:rsidRPr="00306A99">
        <w:rPr>
          <w:b/>
          <w:bCs/>
        </w:rPr>
        <w:lastRenderedPageBreak/>
        <w:t>ANNEXURE 23</w:t>
      </w:r>
    </w:p>
    <w:p w14:paraId="025B4F2C" w14:textId="77777777" w:rsidR="008E02F4" w:rsidRDefault="008E02F4" w:rsidP="008E02F4">
      <w:pPr>
        <w:pStyle w:val="REG-P0"/>
        <w:jc w:val="center"/>
      </w:pPr>
    </w:p>
    <w:p w14:paraId="080BDF11" w14:textId="7F23254F" w:rsidR="00306A99" w:rsidRPr="00306A99" w:rsidRDefault="00306A99" w:rsidP="008E02F4">
      <w:pPr>
        <w:pStyle w:val="REG-P0"/>
        <w:jc w:val="center"/>
      </w:pPr>
      <w:r w:rsidRPr="00306A99">
        <w:t>LICENCE FOR REMOVAL OF ROCKS, SAND OR GRAVEL</w:t>
      </w:r>
    </w:p>
    <w:p w14:paraId="4A7937DD" w14:textId="1CCFE5E1" w:rsidR="00306A99" w:rsidRDefault="00306A99" w:rsidP="008E02F4">
      <w:pPr>
        <w:pStyle w:val="REG-P0"/>
        <w:jc w:val="center"/>
      </w:pPr>
      <w:r w:rsidRPr="00306A99">
        <w:t>(Regulation 117(1))</w:t>
      </w:r>
    </w:p>
    <w:p w14:paraId="6EB2B6F6" w14:textId="77777777" w:rsidR="008E02F4" w:rsidRPr="00306A99" w:rsidRDefault="008E02F4" w:rsidP="008E02F4">
      <w:pPr>
        <w:pStyle w:val="REG-P0"/>
        <w:jc w:val="center"/>
      </w:pPr>
    </w:p>
    <w:p w14:paraId="2760E4F7" w14:textId="47EAC659" w:rsidR="00306A99" w:rsidRPr="00306A99" w:rsidRDefault="00306A99" w:rsidP="00306A99">
      <w:pPr>
        <w:pStyle w:val="REG-P0"/>
      </w:pPr>
      <w:r w:rsidRPr="00306A99">
        <w:t xml:space="preserve">A licence for removal of rocks, sand or gravel must, </w:t>
      </w:r>
      <w:r w:rsidR="008E02F4">
        <w:t>among other things, specify the </w:t>
      </w:r>
      <w:r w:rsidRPr="00306A99">
        <w:t>-</w:t>
      </w:r>
    </w:p>
    <w:p w14:paraId="3A1EC38F" w14:textId="77777777" w:rsidR="008E02F4" w:rsidRDefault="008E02F4" w:rsidP="008E02F4">
      <w:pPr>
        <w:pStyle w:val="REG-Pa"/>
        <w:ind w:left="567"/>
      </w:pPr>
    </w:p>
    <w:p w14:paraId="4B3C9CBD" w14:textId="15AF25AB" w:rsidR="00306A99" w:rsidRPr="00306A99" w:rsidRDefault="00306A99" w:rsidP="008E02F4">
      <w:pPr>
        <w:pStyle w:val="REG-Pa"/>
        <w:ind w:left="567"/>
        <w:rPr>
          <w:rFonts w:eastAsia="Times New Roman"/>
        </w:rPr>
      </w:pPr>
      <w:r w:rsidRPr="00306A99">
        <w:rPr>
          <w:rFonts w:eastAsia="Times New Roman"/>
        </w:rPr>
        <w:t xml:space="preserve">(a) </w:t>
      </w:r>
      <w:r w:rsidR="008E02F4">
        <w:tab/>
      </w:r>
      <w:r w:rsidRPr="00306A99">
        <w:rPr>
          <w:rFonts w:eastAsia="Times New Roman"/>
        </w:rPr>
        <w:t>full name or registered name of the holder of the licence;</w:t>
      </w:r>
    </w:p>
    <w:p w14:paraId="351C0A2E" w14:textId="77777777" w:rsidR="008E02F4" w:rsidRDefault="008E02F4" w:rsidP="008E02F4">
      <w:pPr>
        <w:pStyle w:val="REG-Pa"/>
        <w:ind w:left="567"/>
      </w:pPr>
    </w:p>
    <w:p w14:paraId="6F55E3A9" w14:textId="0194ADFF" w:rsidR="00306A99" w:rsidRPr="00306A99" w:rsidRDefault="00306A99" w:rsidP="008E02F4">
      <w:pPr>
        <w:pStyle w:val="REG-Pa"/>
        <w:ind w:left="567"/>
        <w:rPr>
          <w:rFonts w:eastAsia="Times New Roman"/>
        </w:rPr>
      </w:pPr>
      <w:r w:rsidRPr="00306A99">
        <w:rPr>
          <w:rFonts w:eastAsia="Times New Roman"/>
        </w:rPr>
        <w:t xml:space="preserve">(b) </w:t>
      </w:r>
      <w:r w:rsidR="008E02F4">
        <w:tab/>
      </w:r>
      <w:r w:rsidRPr="00306A99">
        <w:rPr>
          <w:rFonts w:eastAsia="Times New Roman"/>
        </w:rPr>
        <w:t>purpose for which the licence is granted;</w:t>
      </w:r>
    </w:p>
    <w:p w14:paraId="0E694495" w14:textId="77777777" w:rsidR="008E02F4" w:rsidRDefault="008E02F4" w:rsidP="008E02F4">
      <w:pPr>
        <w:pStyle w:val="REG-Pa"/>
        <w:ind w:left="567"/>
      </w:pPr>
    </w:p>
    <w:p w14:paraId="4D0BC4E7" w14:textId="72E5A7A3" w:rsidR="00306A99" w:rsidRPr="00306A99" w:rsidRDefault="00306A99" w:rsidP="008E02F4">
      <w:pPr>
        <w:pStyle w:val="REG-Pa"/>
        <w:ind w:left="567"/>
        <w:rPr>
          <w:rFonts w:eastAsia="Times New Roman"/>
        </w:rPr>
      </w:pPr>
      <w:r w:rsidRPr="00306A99">
        <w:rPr>
          <w:rFonts w:eastAsia="Times New Roman"/>
        </w:rPr>
        <w:t xml:space="preserve">(c) </w:t>
      </w:r>
      <w:r w:rsidR="008E02F4">
        <w:tab/>
      </w:r>
      <w:r w:rsidRPr="00306A99">
        <w:rPr>
          <w:rFonts w:eastAsia="Times New Roman"/>
        </w:rPr>
        <w:t>location of the removal site;</w:t>
      </w:r>
    </w:p>
    <w:p w14:paraId="23465BEA" w14:textId="77777777" w:rsidR="008E02F4" w:rsidRDefault="008E02F4" w:rsidP="008E02F4">
      <w:pPr>
        <w:pStyle w:val="REG-Pa"/>
        <w:ind w:left="567"/>
      </w:pPr>
    </w:p>
    <w:p w14:paraId="578DAB28" w14:textId="6517027D" w:rsidR="00306A99" w:rsidRPr="00306A99" w:rsidRDefault="00306A99" w:rsidP="008E02F4">
      <w:pPr>
        <w:pStyle w:val="REG-Pa"/>
        <w:ind w:left="567"/>
        <w:rPr>
          <w:rFonts w:eastAsia="Times New Roman"/>
        </w:rPr>
      </w:pPr>
      <w:r w:rsidRPr="00306A99">
        <w:rPr>
          <w:rFonts w:eastAsia="Times New Roman"/>
        </w:rPr>
        <w:t xml:space="preserve">(d) </w:t>
      </w:r>
      <w:r w:rsidR="008E02F4">
        <w:tab/>
      </w:r>
      <w:r w:rsidRPr="00306A99">
        <w:rPr>
          <w:rFonts w:eastAsia="Times New Roman"/>
        </w:rPr>
        <w:t>conditions subject to which the licence is granted;</w:t>
      </w:r>
    </w:p>
    <w:p w14:paraId="0318E390" w14:textId="77777777" w:rsidR="008E02F4" w:rsidRDefault="008E02F4" w:rsidP="008E02F4">
      <w:pPr>
        <w:pStyle w:val="REG-Pa"/>
        <w:ind w:left="567"/>
      </w:pPr>
    </w:p>
    <w:p w14:paraId="70EC042E" w14:textId="07567048" w:rsidR="00306A99" w:rsidRPr="00306A99" w:rsidRDefault="00306A99" w:rsidP="008E02F4">
      <w:pPr>
        <w:pStyle w:val="REG-Pa"/>
        <w:ind w:left="567"/>
        <w:rPr>
          <w:rFonts w:eastAsia="Times New Roman"/>
        </w:rPr>
      </w:pPr>
      <w:r w:rsidRPr="00306A99">
        <w:rPr>
          <w:rFonts w:eastAsia="Times New Roman"/>
        </w:rPr>
        <w:t xml:space="preserve">(e) </w:t>
      </w:r>
      <w:r w:rsidR="008E02F4">
        <w:tab/>
      </w:r>
      <w:r w:rsidRPr="00306A99">
        <w:rPr>
          <w:rFonts w:eastAsia="Times New Roman"/>
        </w:rPr>
        <w:t>duration of the licence;</w:t>
      </w:r>
    </w:p>
    <w:p w14:paraId="29265357" w14:textId="77777777" w:rsidR="008E02F4" w:rsidRDefault="008E02F4" w:rsidP="008E02F4">
      <w:pPr>
        <w:pStyle w:val="REG-Pa"/>
        <w:ind w:left="567"/>
      </w:pPr>
    </w:p>
    <w:p w14:paraId="48A4A4D7" w14:textId="5A957F8D" w:rsidR="00306A99" w:rsidRDefault="00306A99" w:rsidP="008E02F4">
      <w:pPr>
        <w:pStyle w:val="REG-Pa"/>
        <w:ind w:left="567"/>
      </w:pPr>
      <w:r w:rsidRPr="00306A99">
        <w:rPr>
          <w:rFonts w:eastAsia="Times New Roman"/>
        </w:rPr>
        <w:t xml:space="preserve">(f) </w:t>
      </w:r>
      <w:r w:rsidR="008E02F4">
        <w:tab/>
      </w:r>
      <w:r w:rsidRPr="00306A99">
        <w:rPr>
          <w:rFonts w:eastAsia="Times New Roman"/>
        </w:rPr>
        <w:t>fact that the licence is subject to periodic review and to amendment, suspension or</w:t>
      </w:r>
      <w:r w:rsidR="008E02F4">
        <w:t xml:space="preserve"> </w:t>
      </w:r>
      <w:r w:rsidRPr="00306A99">
        <w:rPr>
          <w:rFonts w:eastAsia="Times New Roman"/>
        </w:rPr>
        <w:t>cancellation in accordance with these regulations; and</w:t>
      </w:r>
    </w:p>
    <w:p w14:paraId="1E00D50C" w14:textId="77777777" w:rsidR="008E02F4" w:rsidRPr="00306A99" w:rsidRDefault="008E02F4" w:rsidP="008E02F4">
      <w:pPr>
        <w:pStyle w:val="REG-Pa"/>
        <w:ind w:left="567"/>
        <w:rPr>
          <w:rFonts w:eastAsia="Times New Roman"/>
        </w:rPr>
      </w:pPr>
    </w:p>
    <w:p w14:paraId="6F54BAFF" w14:textId="4CC0653B" w:rsidR="00306A99" w:rsidRPr="00306A99" w:rsidRDefault="00306A99" w:rsidP="008E02F4">
      <w:pPr>
        <w:pStyle w:val="REG-Pa"/>
        <w:ind w:left="567"/>
        <w:rPr>
          <w:rFonts w:eastAsia="Times New Roman"/>
        </w:rPr>
      </w:pPr>
      <w:r w:rsidRPr="00306A99">
        <w:rPr>
          <w:rFonts w:eastAsia="Times New Roman"/>
        </w:rPr>
        <w:t xml:space="preserve">(g) </w:t>
      </w:r>
      <w:r w:rsidR="008E02F4">
        <w:tab/>
      </w:r>
      <w:r w:rsidRPr="00306A99">
        <w:rPr>
          <w:rFonts w:eastAsia="Times New Roman"/>
        </w:rPr>
        <w:t>frequency of review of the licence.</w:t>
      </w:r>
    </w:p>
    <w:p w14:paraId="578E9B26" w14:textId="77777777" w:rsidR="008E02F4" w:rsidRDefault="008E02F4" w:rsidP="008E02F4">
      <w:pPr>
        <w:pStyle w:val="REG-Pa"/>
        <w:ind w:left="567"/>
        <w:rPr>
          <w:b/>
          <w:bCs/>
        </w:rPr>
      </w:pPr>
    </w:p>
    <w:p w14:paraId="2096C23F" w14:textId="2A9314C3" w:rsidR="00306A99" w:rsidRPr="00306A99" w:rsidRDefault="008E02F4" w:rsidP="00906EBA">
      <w:pPr>
        <w:pStyle w:val="REG-P0"/>
        <w:jc w:val="center"/>
        <w:rPr>
          <w:b/>
          <w:bCs/>
        </w:rPr>
      </w:pPr>
      <w:r>
        <w:rPr>
          <w:b/>
          <w:bCs/>
        </w:rPr>
        <w:br w:type="column"/>
      </w:r>
      <w:r w:rsidR="00306A99" w:rsidRPr="00306A99">
        <w:rPr>
          <w:b/>
          <w:bCs/>
        </w:rPr>
        <w:lastRenderedPageBreak/>
        <w:t>ANNEXURE 24</w:t>
      </w:r>
    </w:p>
    <w:p w14:paraId="78E24889" w14:textId="77777777" w:rsidR="00906EBA" w:rsidRDefault="00906EBA" w:rsidP="00906EBA">
      <w:pPr>
        <w:pStyle w:val="REG-P0"/>
        <w:jc w:val="center"/>
      </w:pPr>
    </w:p>
    <w:p w14:paraId="61B6722C" w14:textId="48F73A01" w:rsidR="00306A99" w:rsidRPr="00306A99" w:rsidRDefault="00306A99" w:rsidP="00906EBA">
      <w:pPr>
        <w:pStyle w:val="REG-P0"/>
        <w:jc w:val="center"/>
      </w:pPr>
      <w:r w:rsidRPr="00306A99">
        <w:t xml:space="preserve">LICENCE TO IMPORT, TRANSPORT OR SPREAD </w:t>
      </w:r>
      <w:r w:rsidR="00906EBA">
        <w:br/>
      </w:r>
      <w:r w:rsidRPr="00306A99">
        <w:t>RESTRICTED</w:t>
      </w:r>
      <w:r w:rsidR="00906EBA">
        <w:t xml:space="preserve"> </w:t>
      </w:r>
      <w:r w:rsidRPr="00306A99">
        <w:t>ALIEN INVASIVE SPECIES</w:t>
      </w:r>
    </w:p>
    <w:p w14:paraId="2F46F7D9" w14:textId="77777777" w:rsidR="00306A99" w:rsidRPr="00306A99" w:rsidRDefault="00306A99" w:rsidP="00906EBA">
      <w:pPr>
        <w:pStyle w:val="REG-P0"/>
        <w:jc w:val="center"/>
      </w:pPr>
      <w:r w:rsidRPr="00306A99">
        <w:t>(Regulation 129)</w:t>
      </w:r>
    </w:p>
    <w:p w14:paraId="1ADB1AEC" w14:textId="77777777" w:rsidR="00906EBA" w:rsidRDefault="00906EBA" w:rsidP="00306A99">
      <w:pPr>
        <w:pStyle w:val="REG-P0"/>
      </w:pPr>
    </w:p>
    <w:p w14:paraId="010D9FA7" w14:textId="5E15D72D" w:rsidR="00306A99" w:rsidRPr="00306A99" w:rsidRDefault="00306A99" w:rsidP="00306A99">
      <w:pPr>
        <w:pStyle w:val="REG-P0"/>
      </w:pPr>
      <w:r w:rsidRPr="00306A99">
        <w:t>A licence to import, transport or spread restricted alien invasive species must, among other things,</w:t>
      </w:r>
      <w:r w:rsidR="00906EBA">
        <w:t xml:space="preserve"> </w:t>
      </w:r>
      <w:r w:rsidRPr="00306A99">
        <w:t>specify the</w:t>
      </w:r>
      <w:r w:rsidR="00906EBA">
        <w:t> </w:t>
      </w:r>
      <w:r w:rsidRPr="00306A99">
        <w:t>-</w:t>
      </w:r>
    </w:p>
    <w:p w14:paraId="4007562A" w14:textId="77777777" w:rsidR="00906EBA" w:rsidRDefault="00906EBA" w:rsidP="00906EBA">
      <w:pPr>
        <w:pStyle w:val="REG-Pa"/>
        <w:ind w:left="567"/>
      </w:pPr>
    </w:p>
    <w:p w14:paraId="02B28A8F" w14:textId="1706F255" w:rsidR="00306A99" w:rsidRPr="00306A99" w:rsidRDefault="00306A99" w:rsidP="00906EBA">
      <w:pPr>
        <w:pStyle w:val="REG-Pa"/>
        <w:ind w:left="567"/>
        <w:rPr>
          <w:rFonts w:eastAsia="Times New Roman"/>
        </w:rPr>
      </w:pPr>
      <w:r w:rsidRPr="00306A99">
        <w:rPr>
          <w:rFonts w:eastAsia="Times New Roman"/>
        </w:rPr>
        <w:t xml:space="preserve">(a) </w:t>
      </w:r>
      <w:r w:rsidR="00906EBA">
        <w:tab/>
      </w:r>
      <w:r w:rsidRPr="00306A99">
        <w:rPr>
          <w:rFonts w:eastAsia="Times New Roman"/>
        </w:rPr>
        <w:t>full name or registered name of the holder of the licence;</w:t>
      </w:r>
    </w:p>
    <w:p w14:paraId="077676C1" w14:textId="77777777" w:rsidR="00906EBA" w:rsidRDefault="00906EBA" w:rsidP="00906EBA">
      <w:pPr>
        <w:pStyle w:val="REG-Pa"/>
        <w:ind w:left="567"/>
      </w:pPr>
    </w:p>
    <w:p w14:paraId="167A4EF8" w14:textId="1562B996" w:rsidR="00306A99" w:rsidRPr="00306A99" w:rsidRDefault="00306A99" w:rsidP="00906EBA">
      <w:pPr>
        <w:pStyle w:val="REG-Pa"/>
        <w:ind w:left="567"/>
        <w:rPr>
          <w:rFonts w:eastAsia="Times New Roman"/>
        </w:rPr>
      </w:pPr>
      <w:r w:rsidRPr="00306A99">
        <w:rPr>
          <w:rFonts w:eastAsia="Times New Roman"/>
        </w:rPr>
        <w:t xml:space="preserve">(b) </w:t>
      </w:r>
      <w:r w:rsidR="00906EBA">
        <w:tab/>
      </w:r>
      <w:r w:rsidRPr="00306A99">
        <w:rPr>
          <w:rFonts w:eastAsia="Times New Roman"/>
        </w:rPr>
        <w:t>purposes and alien invasive species for which the licence is granted;</w:t>
      </w:r>
    </w:p>
    <w:p w14:paraId="50193919" w14:textId="77777777" w:rsidR="00906EBA" w:rsidRDefault="00906EBA" w:rsidP="00906EBA">
      <w:pPr>
        <w:pStyle w:val="REG-Pa"/>
        <w:ind w:left="567"/>
      </w:pPr>
    </w:p>
    <w:p w14:paraId="0702CEC4" w14:textId="1F1D33AF" w:rsidR="00306A99" w:rsidRPr="00306A99" w:rsidRDefault="00306A99" w:rsidP="00906EBA">
      <w:pPr>
        <w:pStyle w:val="REG-Pa"/>
        <w:ind w:left="567"/>
        <w:rPr>
          <w:rFonts w:eastAsia="Times New Roman"/>
        </w:rPr>
      </w:pPr>
      <w:r w:rsidRPr="00306A99">
        <w:rPr>
          <w:rFonts w:eastAsia="Times New Roman"/>
        </w:rPr>
        <w:t xml:space="preserve">(c) </w:t>
      </w:r>
      <w:r w:rsidR="00906EBA">
        <w:tab/>
      </w:r>
      <w:r w:rsidRPr="00306A99">
        <w:rPr>
          <w:rFonts w:eastAsia="Times New Roman"/>
        </w:rPr>
        <w:t>location of the site to which the alien invasive species contemplated in paragraph (a) are to</w:t>
      </w:r>
      <w:r w:rsidR="00906EBA">
        <w:t xml:space="preserve"> </w:t>
      </w:r>
      <w:r w:rsidRPr="00306A99">
        <w:rPr>
          <w:rFonts w:eastAsia="Times New Roman"/>
        </w:rPr>
        <w:t>be transported or spread;</w:t>
      </w:r>
    </w:p>
    <w:p w14:paraId="5B0F1763" w14:textId="77777777" w:rsidR="00906EBA" w:rsidRDefault="00906EBA" w:rsidP="00906EBA">
      <w:pPr>
        <w:pStyle w:val="REG-Pa"/>
        <w:ind w:left="567"/>
      </w:pPr>
    </w:p>
    <w:p w14:paraId="11C2F9EA" w14:textId="02BE56A8" w:rsidR="00306A99" w:rsidRPr="00306A99" w:rsidRDefault="00306A99" w:rsidP="00906EBA">
      <w:pPr>
        <w:pStyle w:val="REG-Pa"/>
        <w:ind w:left="567"/>
        <w:rPr>
          <w:rFonts w:eastAsia="Times New Roman"/>
        </w:rPr>
      </w:pPr>
      <w:r w:rsidRPr="00306A99">
        <w:rPr>
          <w:rFonts w:eastAsia="Times New Roman"/>
        </w:rPr>
        <w:t xml:space="preserve">(d) </w:t>
      </w:r>
      <w:r w:rsidR="00906EBA">
        <w:tab/>
      </w:r>
      <w:r w:rsidRPr="00306A99">
        <w:rPr>
          <w:rFonts w:eastAsia="Times New Roman"/>
        </w:rPr>
        <w:t>conditions subject to which the licence is granted;</w:t>
      </w:r>
    </w:p>
    <w:p w14:paraId="254C0FB7" w14:textId="77777777" w:rsidR="00906EBA" w:rsidRDefault="00906EBA" w:rsidP="00906EBA">
      <w:pPr>
        <w:pStyle w:val="REG-Pa"/>
        <w:ind w:left="567"/>
      </w:pPr>
    </w:p>
    <w:p w14:paraId="7FFA4F22" w14:textId="0E09B406" w:rsidR="00306A99" w:rsidRPr="00306A99" w:rsidRDefault="00306A99" w:rsidP="00906EBA">
      <w:pPr>
        <w:pStyle w:val="REG-Pa"/>
        <w:ind w:left="567"/>
        <w:rPr>
          <w:rFonts w:eastAsia="Times New Roman"/>
        </w:rPr>
      </w:pPr>
      <w:r w:rsidRPr="00306A99">
        <w:rPr>
          <w:rFonts w:eastAsia="Times New Roman"/>
        </w:rPr>
        <w:t xml:space="preserve">(e) </w:t>
      </w:r>
      <w:r w:rsidR="00906EBA">
        <w:tab/>
      </w:r>
      <w:r w:rsidRPr="00306A99">
        <w:rPr>
          <w:rFonts w:eastAsia="Times New Roman"/>
        </w:rPr>
        <w:t>duration of the licence;</w:t>
      </w:r>
    </w:p>
    <w:p w14:paraId="105C9B17" w14:textId="77777777" w:rsidR="00906EBA" w:rsidRDefault="00906EBA" w:rsidP="00906EBA">
      <w:pPr>
        <w:pStyle w:val="REG-Pa"/>
        <w:ind w:left="567"/>
      </w:pPr>
    </w:p>
    <w:p w14:paraId="5ABDC5B5" w14:textId="70544361" w:rsidR="00306A99" w:rsidRDefault="00306A99" w:rsidP="00906EBA">
      <w:pPr>
        <w:pStyle w:val="REG-Pa"/>
        <w:ind w:left="567"/>
      </w:pPr>
      <w:r w:rsidRPr="00306A99">
        <w:rPr>
          <w:rFonts w:eastAsia="Times New Roman"/>
        </w:rPr>
        <w:t xml:space="preserve">(f) </w:t>
      </w:r>
      <w:r w:rsidR="00906EBA">
        <w:tab/>
      </w:r>
      <w:r w:rsidRPr="00306A99">
        <w:rPr>
          <w:rFonts w:eastAsia="Times New Roman"/>
        </w:rPr>
        <w:t>fact that the licence is subject to periodic review and to amendment, suspension or cancellation</w:t>
      </w:r>
      <w:r w:rsidR="00906EBA">
        <w:t xml:space="preserve"> </w:t>
      </w:r>
      <w:r w:rsidRPr="00306A99">
        <w:rPr>
          <w:rFonts w:eastAsia="Times New Roman"/>
        </w:rPr>
        <w:t>in accordance with these regulations; and</w:t>
      </w:r>
    </w:p>
    <w:p w14:paraId="6BA9C6D0" w14:textId="77777777" w:rsidR="00906EBA" w:rsidRPr="00306A99" w:rsidRDefault="00906EBA" w:rsidP="00906EBA">
      <w:pPr>
        <w:pStyle w:val="REG-Pa"/>
        <w:ind w:left="567"/>
        <w:rPr>
          <w:rFonts w:eastAsia="Times New Roman"/>
        </w:rPr>
      </w:pPr>
    </w:p>
    <w:p w14:paraId="3D56A57E" w14:textId="615F55EE" w:rsidR="00306A99" w:rsidRPr="00306A99" w:rsidRDefault="00306A99" w:rsidP="00906EBA">
      <w:pPr>
        <w:pStyle w:val="REG-Pa"/>
        <w:ind w:left="567"/>
        <w:rPr>
          <w:rFonts w:eastAsia="Times New Roman"/>
        </w:rPr>
      </w:pPr>
      <w:r w:rsidRPr="00306A99">
        <w:rPr>
          <w:rFonts w:eastAsia="Times New Roman"/>
        </w:rPr>
        <w:t xml:space="preserve">(g) </w:t>
      </w:r>
      <w:r w:rsidR="00906EBA">
        <w:tab/>
      </w:r>
      <w:r w:rsidRPr="00306A99">
        <w:rPr>
          <w:rFonts w:eastAsia="Times New Roman"/>
        </w:rPr>
        <w:t>frequency of review of the licence.</w:t>
      </w:r>
    </w:p>
    <w:p w14:paraId="6A786900" w14:textId="77777777" w:rsidR="00906EBA" w:rsidRDefault="00906EBA" w:rsidP="00306A99">
      <w:pPr>
        <w:pStyle w:val="REG-P0"/>
        <w:rPr>
          <w:b/>
          <w:bCs/>
        </w:rPr>
      </w:pPr>
    </w:p>
    <w:p w14:paraId="674014F7" w14:textId="6FF08680" w:rsidR="00306A99" w:rsidRPr="00306A99" w:rsidRDefault="00906EBA" w:rsidP="00906EBA">
      <w:pPr>
        <w:pStyle w:val="REG-P0"/>
        <w:jc w:val="center"/>
        <w:rPr>
          <w:b/>
          <w:bCs/>
        </w:rPr>
      </w:pPr>
      <w:r>
        <w:rPr>
          <w:b/>
          <w:bCs/>
        </w:rPr>
        <w:br w:type="column"/>
      </w:r>
      <w:r w:rsidR="00306A99" w:rsidRPr="00306A99">
        <w:rPr>
          <w:b/>
          <w:bCs/>
        </w:rPr>
        <w:lastRenderedPageBreak/>
        <w:t>ANNEXURE 25</w:t>
      </w:r>
    </w:p>
    <w:p w14:paraId="3A4B3927" w14:textId="77777777" w:rsidR="00906EBA" w:rsidRDefault="00906EBA" w:rsidP="00906EBA">
      <w:pPr>
        <w:pStyle w:val="REG-P0"/>
        <w:jc w:val="center"/>
      </w:pPr>
    </w:p>
    <w:p w14:paraId="2071295D" w14:textId="48B747D3" w:rsidR="00306A99" w:rsidRPr="00306A99" w:rsidRDefault="00306A99" w:rsidP="00906EBA">
      <w:pPr>
        <w:pStyle w:val="REG-P0"/>
        <w:jc w:val="center"/>
      </w:pPr>
      <w:r w:rsidRPr="00306A99">
        <w:t>DESIGN REPORT FOR CATEGORY 1 DAM</w:t>
      </w:r>
    </w:p>
    <w:p w14:paraId="304CA243" w14:textId="22EA84E8" w:rsidR="00306A99" w:rsidRDefault="00306A99" w:rsidP="00906EBA">
      <w:pPr>
        <w:pStyle w:val="REG-P0"/>
        <w:jc w:val="center"/>
      </w:pPr>
      <w:r w:rsidRPr="00306A99">
        <w:t>(Regulation 74(2))</w:t>
      </w:r>
    </w:p>
    <w:p w14:paraId="19F97ABF" w14:textId="77777777" w:rsidR="00906EBA" w:rsidRPr="00306A99" w:rsidRDefault="00906EBA" w:rsidP="00906EBA">
      <w:pPr>
        <w:pStyle w:val="REG-P0"/>
        <w:jc w:val="center"/>
      </w:pPr>
    </w:p>
    <w:p w14:paraId="34F3888A" w14:textId="2582EA9C" w:rsidR="00306A99" w:rsidRPr="00306A99" w:rsidRDefault="00306A99" w:rsidP="00306A99">
      <w:pPr>
        <w:pStyle w:val="REG-P0"/>
      </w:pPr>
      <w:r w:rsidRPr="00306A99">
        <w:t>A design report in respect of a proposed project to build a Category 1 dam must include the</w:t>
      </w:r>
      <w:r w:rsidR="00906EBA">
        <w:t xml:space="preserve"> </w:t>
      </w:r>
      <w:r w:rsidRPr="00306A99">
        <w:t>following information:</w:t>
      </w:r>
    </w:p>
    <w:p w14:paraId="58BC719B" w14:textId="77777777" w:rsidR="00906EBA" w:rsidRDefault="00906EBA" w:rsidP="00306A99">
      <w:pPr>
        <w:pStyle w:val="REG-P0"/>
      </w:pPr>
    </w:p>
    <w:p w14:paraId="7DC9F344" w14:textId="4BCB62DA" w:rsidR="00306A99" w:rsidRPr="00306A99" w:rsidRDefault="00306A99" w:rsidP="00906EBA">
      <w:pPr>
        <w:pStyle w:val="REG-Pa"/>
      </w:pPr>
      <w:r w:rsidRPr="00306A99">
        <w:t xml:space="preserve">(a) </w:t>
      </w:r>
      <w:r w:rsidR="00906EBA">
        <w:tab/>
      </w:r>
      <w:r w:rsidRPr="00306A99">
        <w:t>with regard to the general details of the project</w:t>
      </w:r>
      <w:r w:rsidR="00906EBA">
        <w:t> </w:t>
      </w:r>
      <w:r w:rsidRPr="00306A99">
        <w:t>-</w:t>
      </w:r>
    </w:p>
    <w:p w14:paraId="5E3D1DED" w14:textId="77777777" w:rsidR="00906EBA" w:rsidRDefault="00906EBA" w:rsidP="00906EBA">
      <w:pPr>
        <w:pStyle w:val="REG-Pi"/>
      </w:pPr>
    </w:p>
    <w:p w14:paraId="0B6DFFB8" w14:textId="04BCE8D6" w:rsidR="00306A99" w:rsidRPr="00306A99" w:rsidRDefault="00306A99" w:rsidP="00906EBA">
      <w:pPr>
        <w:pStyle w:val="REG-Pi"/>
      </w:pPr>
      <w:r w:rsidRPr="00306A99">
        <w:t xml:space="preserve">(i) </w:t>
      </w:r>
      <w:r w:rsidR="00906EBA">
        <w:tab/>
      </w:r>
      <w:r w:rsidRPr="00306A99">
        <w:t>the name, address and contact particulars of the owner of the dam and</w:t>
      </w:r>
      <w:r w:rsidR="00906EBA">
        <w:t xml:space="preserve"> </w:t>
      </w:r>
      <w:r w:rsidRPr="00306A99">
        <w:t>that of the person in control;</w:t>
      </w:r>
    </w:p>
    <w:p w14:paraId="7D3DEFC5" w14:textId="77777777" w:rsidR="00906EBA" w:rsidRDefault="00906EBA" w:rsidP="00906EBA">
      <w:pPr>
        <w:pStyle w:val="REG-Pi"/>
      </w:pPr>
    </w:p>
    <w:p w14:paraId="15F7FC21" w14:textId="68E6E722" w:rsidR="00306A99" w:rsidRPr="00306A99" w:rsidRDefault="00306A99" w:rsidP="00906EBA">
      <w:pPr>
        <w:pStyle w:val="REG-Pi"/>
      </w:pPr>
      <w:r w:rsidRPr="00306A99">
        <w:t xml:space="preserve">(ii) </w:t>
      </w:r>
      <w:r w:rsidR="00906EBA">
        <w:tab/>
      </w:r>
      <w:r w:rsidRPr="00306A99">
        <w:t>the</w:t>
      </w:r>
      <w:r w:rsidR="00906EBA">
        <w:t xml:space="preserve"> locality of the dam, including </w:t>
      </w:r>
      <w:r w:rsidRPr="00306A99">
        <w:t>-</w:t>
      </w:r>
    </w:p>
    <w:p w14:paraId="4089224A" w14:textId="77777777" w:rsidR="00906EBA" w:rsidRDefault="00906EBA" w:rsidP="00906EBA">
      <w:pPr>
        <w:pStyle w:val="REG-Paa"/>
      </w:pPr>
    </w:p>
    <w:p w14:paraId="69F41AD0" w14:textId="43A232F1" w:rsidR="00306A99" w:rsidRPr="00306A99" w:rsidRDefault="00306A99" w:rsidP="00906EBA">
      <w:pPr>
        <w:pStyle w:val="REG-Paa"/>
      </w:pPr>
      <w:r w:rsidRPr="00306A99">
        <w:t xml:space="preserve">(aa) </w:t>
      </w:r>
      <w:r w:rsidR="00906EBA">
        <w:tab/>
      </w:r>
      <w:r w:rsidRPr="00306A99">
        <w:t>the description as contained in the title deed of the property</w:t>
      </w:r>
      <w:r w:rsidR="00906EBA">
        <w:t xml:space="preserve"> </w:t>
      </w:r>
      <w:r w:rsidRPr="00306A99">
        <w:t>concerned;</w:t>
      </w:r>
    </w:p>
    <w:p w14:paraId="59B813A8" w14:textId="77777777" w:rsidR="00906EBA" w:rsidRDefault="00906EBA" w:rsidP="00906EBA">
      <w:pPr>
        <w:pStyle w:val="REG-Paa"/>
      </w:pPr>
    </w:p>
    <w:p w14:paraId="518CF243" w14:textId="6F318494" w:rsidR="00306A99" w:rsidRPr="00306A99" w:rsidRDefault="00306A99" w:rsidP="00906EBA">
      <w:pPr>
        <w:pStyle w:val="REG-Paa"/>
      </w:pPr>
      <w:r w:rsidRPr="00306A99">
        <w:t>(bb)</w:t>
      </w:r>
      <w:r w:rsidR="00906EBA">
        <w:tab/>
      </w:r>
      <w:r w:rsidRPr="00306A99">
        <w:t>magisterial district, nearest local authority area in which the</w:t>
      </w:r>
      <w:r w:rsidR="00906EBA">
        <w:t xml:space="preserve"> </w:t>
      </w:r>
      <w:r w:rsidRPr="00306A99">
        <w:t>proposed project is situated;</w:t>
      </w:r>
    </w:p>
    <w:p w14:paraId="62FCE4D0" w14:textId="77777777" w:rsidR="00906EBA" w:rsidRDefault="00906EBA" w:rsidP="00906EBA">
      <w:pPr>
        <w:pStyle w:val="REG-Paa"/>
      </w:pPr>
    </w:p>
    <w:p w14:paraId="2736C770" w14:textId="0124271B" w:rsidR="00306A99" w:rsidRPr="00306A99" w:rsidRDefault="00306A99" w:rsidP="00906EBA">
      <w:pPr>
        <w:pStyle w:val="REG-Paa"/>
      </w:pPr>
      <w:r w:rsidRPr="00306A99">
        <w:t xml:space="preserve">(cc) </w:t>
      </w:r>
      <w:r w:rsidR="00906EBA">
        <w:tab/>
      </w:r>
      <w:r w:rsidRPr="00306A99">
        <w:t>the distance to the nearest local authority area;</w:t>
      </w:r>
    </w:p>
    <w:p w14:paraId="712C9BE0" w14:textId="77777777" w:rsidR="00906EBA" w:rsidRDefault="00906EBA" w:rsidP="00906EBA">
      <w:pPr>
        <w:pStyle w:val="REG-Paa"/>
      </w:pPr>
    </w:p>
    <w:p w14:paraId="0BA52AD6" w14:textId="15EE4729" w:rsidR="00306A99" w:rsidRPr="00306A99" w:rsidRDefault="00306A99" w:rsidP="00906EBA">
      <w:pPr>
        <w:pStyle w:val="REG-Paa"/>
      </w:pPr>
      <w:r w:rsidRPr="00306A99">
        <w:t xml:space="preserve">(dd) </w:t>
      </w:r>
      <w:r w:rsidR="00906EBA">
        <w:tab/>
      </w:r>
      <w:r w:rsidRPr="00306A99">
        <w:t>the name of the river or watercourse in which the proposed</w:t>
      </w:r>
      <w:r w:rsidR="00906EBA">
        <w:t xml:space="preserve"> </w:t>
      </w:r>
      <w:r w:rsidRPr="00306A99">
        <w:t>project is situated, if any;</w:t>
      </w:r>
    </w:p>
    <w:p w14:paraId="17A669B3" w14:textId="77777777" w:rsidR="00906EBA" w:rsidRDefault="00906EBA" w:rsidP="00906EBA">
      <w:pPr>
        <w:pStyle w:val="REG-Paa"/>
      </w:pPr>
    </w:p>
    <w:p w14:paraId="093E4CEB" w14:textId="6EA3A965" w:rsidR="00306A99" w:rsidRPr="00306A99" w:rsidRDefault="00306A99" w:rsidP="00906EBA">
      <w:pPr>
        <w:pStyle w:val="REG-Paa"/>
      </w:pPr>
      <w:r w:rsidRPr="00306A99">
        <w:t xml:space="preserve">(ee) </w:t>
      </w:r>
      <w:r w:rsidR="00906EBA">
        <w:tab/>
      </w:r>
      <w:r w:rsidRPr="00306A99">
        <w:t>the location in terms of latitude and longitude, to the nearest</w:t>
      </w:r>
      <w:r w:rsidR="00906EBA">
        <w:t xml:space="preserve"> </w:t>
      </w:r>
      <w:r w:rsidRPr="00306A99">
        <w:t>second of accuracy; and</w:t>
      </w:r>
    </w:p>
    <w:p w14:paraId="6C7678C0" w14:textId="77777777" w:rsidR="00906EBA" w:rsidRDefault="00906EBA" w:rsidP="00906EBA">
      <w:pPr>
        <w:pStyle w:val="REG-Paa"/>
      </w:pPr>
    </w:p>
    <w:p w14:paraId="0B994D0B" w14:textId="11079F49" w:rsidR="00306A99" w:rsidRPr="00306A99" w:rsidRDefault="00306A99" w:rsidP="00906EBA">
      <w:pPr>
        <w:pStyle w:val="REG-Paa"/>
      </w:pPr>
      <w:r w:rsidRPr="00306A99">
        <w:t xml:space="preserve">(ff) </w:t>
      </w:r>
      <w:r w:rsidR="00906EBA">
        <w:tab/>
      </w:r>
      <w:r w:rsidRPr="00306A99">
        <w:t>the water management area in which the proposed project is</w:t>
      </w:r>
      <w:r w:rsidR="00906EBA">
        <w:t xml:space="preserve"> </w:t>
      </w:r>
      <w:r w:rsidRPr="00306A99">
        <w:t>situated;</w:t>
      </w:r>
    </w:p>
    <w:p w14:paraId="18B74296" w14:textId="77777777" w:rsidR="00906EBA" w:rsidRDefault="00906EBA" w:rsidP="00906EBA">
      <w:pPr>
        <w:pStyle w:val="REG-Pi"/>
      </w:pPr>
    </w:p>
    <w:p w14:paraId="132D5579" w14:textId="0A667C32" w:rsidR="00306A99" w:rsidRPr="00306A99" w:rsidRDefault="00306A99" w:rsidP="00906EBA">
      <w:pPr>
        <w:pStyle w:val="REG-Pi"/>
      </w:pPr>
      <w:r w:rsidRPr="00306A99">
        <w:t xml:space="preserve">(iii) </w:t>
      </w:r>
      <w:r w:rsidR="00906EBA">
        <w:tab/>
      </w:r>
      <w:r w:rsidRPr="00306A99">
        <w:t>the purpose of the scheme, the water use and the users of the water; and</w:t>
      </w:r>
    </w:p>
    <w:p w14:paraId="5B5B704E" w14:textId="77777777" w:rsidR="00906EBA" w:rsidRDefault="00906EBA" w:rsidP="00906EBA">
      <w:pPr>
        <w:pStyle w:val="REG-Pi"/>
      </w:pPr>
    </w:p>
    <w:p w14:paraId="4825E813" w14:textId="6358A915" w:rsidR="00306A99" w:rsidRPr="00306A99" w:rsidRDefault="00306A99" w:rsidP="00906EBA">
      <w:pPr>
        <w:pStyle w:val="REG-Pi"/>
      </w:pPr>
      <w:r w:rsidRPr="00306A99">
        <w:t xml:space="preserve">(iv) </w:t>
      </w:r>
      <w:r w:rsidR="00906EBA">
        <w:tab/>
      </w:r>
      <w:r w:rsidRPr="00306A99">
        <w:t>in the case of an enlargement, alteration or repair of an existing dam, a</w:t>
      </w:r>
      <w:r w:rsidR="00906EBA">
        <w:t xml:space="preserve"> </w:t>
      </w:r>
      <w:r w:rsidRPr="00306A99">
        <w:t>description of the nature and extent of the intended enlargement, alteration</w:t>
      </w:r>
      <w:r w:rsidR="00906EBA">
        <w:t xml:space="preserve"> </w:t>
      </w:r>
      <w:r w:rsidRPr="00306A99">
        <w:t>or repair;</w:t>
      </w:r>
    </w:p>
    <w:p w14:paraId="423755F6" w14:textId="77777777" w:rsidR="00906EBA" w:rsidRDefault="00906EBA" w:rsidP="00906EBA">
      <w:pPr>
        <w:pStyle w:val="REG-Pa"/>
      </w:pPr>
    </w:p>
    <w:p w14:paraId="7144F93D" w14:textId="285AE607" w:rsidR="00306A99" w:rsidRPr="00306A99" w:rsidRDefault="00306A99" w:rsidP="00906EBA">
      <w:pPr>
        <w:pStyle w:val="REG-Pa"/>
      </w:pPr>
      <w:r w:rsidRPr="00306A99">
        <w:t xml:space="preserve">(b) </w:t>
      </w:r>
      <w:r w:rsidR="00906EBA">
        <w:tab/>
      </w:r>
      <w:r w:rsidRPr="00306A99">
        <w:t>with regard to the hydrological particulars of the project -</w:t>
      </w:r>
    </w:p>
    <w:p w14:paraId="7C80267A" w14:textId="77777777" w:rsidR="00906EBA" w:rsidRDefault="00906EBA" w:rsidP="00906EBA">
      <w:pPr>
        <w:pStyle w:val="REG-Pi"/>
      </w:pPr>
    </w:p>
    <w:p w14:paraId="7E1A9F47" w14:textId="739028F5" w:rsidR="00306A99" w:rsidRPr="00306A99" w:rsidRDefault="00306A99" w:rsidP="00906EBA">
      <w:pPr>
        <w:pStyle w:val="REG-Pi"/>
      </w:pPr>
      <w:r w:rsidRPr="00306A99">
        <w:t xml:space="preserve">(i) </w:t>
      </w:r>
      <w:r w:rsidR="00906EBA">
        <w:tab/>
      </w:r>
      <w:r w:rsidRPr="00306A99">
        <w:t>the catchment area;</w:t>
      </w:r>
    </w:p>
    <w:p w14:paraId="76ADD8F5" w14:textId="77777777" w:rsidR="00906EBA" w:rsidRDefault="00906EBA" w:rsidP="00906EBA">
      <w:pPr>
        <w:pStyle w:val="REG-Pi"/>
      </w:pPr>
    </w:p>
    <w:p w14:paraId="5E5D6C63" w14:textId="1D26DB0A" w:rsidR="00306A99" w:rsidRPr="00306A99" w:rsidRDefault="00306A99" w:rsidP="00906EBA">
      <w:pPr>
        <w:pStyle w:val="REG-Pi"/>
      </w:pPr>
      <w:r w:rsidRPr="00306A99">
        <w:t xml:space="preserve">(ii) </w:t>
      </w:r>
      <w:r w:rsidR="00906EBA">
        <w:tab/>
      </w:r>
      <w:r w:rsidRPr="00306A99">
        <w:t>the catchment parameters;</w:t>
      </w:r>
    </w:p>
    <w:p w14:paraId="5F06DD9F" w14:textId="77777777" w:rsidR="00906EBA" w:rsidRDefault="00906EBA" w:rsidP="00906EBA">
      <w:pPr>
        <w:pStyle w:val="REG-Pi"/>
      </w:pPr>
    </w:p>
    <w:p w14:paraId="41140D13" w14:textId="39B4900C" w:rsidR="00306A99" w:rsidRPr="00306A99" w:rsidRDefault="00306A99" w:rsidP="00906EBA">
      <w:pPr>
        <w:pStyle w:val="REG-Pi"/>
      </w:pPr>
      <w:r w:rsidRPr="00306A99">
        <w:t xml:space="preserve">(iii) </w:t>
      </w:r>
      <w:r w:rsidR="00906EBA">
        <w:tab/>
      </w:r>
      <w:r w:rsidRPr="00306A99">
        <w:t>the mean annual precipitation;</w:t>
      </w:r>
    </w:p>
    <w:p w14:paraId="0EDB47EF" w14:textId="77777777" w:rsidR="00906EBA" w:rsidRDefault="00906EBA" w:rsidP="00906EBA">
      <w:pPr>
        <w:pStyle w:val="REG-Pi"/>
      </w:pPr>
    </w:p>
    <w:p w14:paraId="39465616" w14:textId="21CE9FF5" w:rsidR="00306A99" w:rsidRPr="00306A99" w:rsidRDefault="00306A99" w:rsidP="00906EBA">
      <w:pPr>
        <w:pStyle w:val="REG-Pi"/>
      </w:pPr>
      <w:r w:rsidRPr="00306A99">
        <w:t xml:space="preserve">(iv) </w:t>
      </w:r>
      <w:r w:rsidR="00906EBA">
        <w:tab/>
      </w:r>
      <w:r w:rsidRPr="00306A99">
        <w:t>the storage capacity of the dam;</w:t>
      </w:r>
    </w:p>
    <w:p w14:paraId="3D3D5DF5" w14:textId="77777777" w:rsidR="00906EBA" w:rsidRDefault="00906EBA" w:rsidP="00906EBA">
      <w:pPr>
        <w:pStyle w:val="REG-Pi"/>
      </w:pPr>
    </w:p>
    <w:p w14:paraId="5A616F12" w14:textId="4B880BE6" w:rsidR="00306A99" w:rsidRPr="00306A99" w:rsidRDefault="00306A99" w:rsidP="00906EBA">
      <w:pPr>
        <w:pStyle w:val="REG-Pi"/>
      </w:pPr>
      <w:r w:rsidRPr="00306A99">
        <w:t xml:space="preserve">(v) </w:t>
      </w:r>
      <w:r w:rsidR="00906EBA">
        <w:tab/>
      </w:r>
      <w:r w:rsidRPr="00306A99">
        <w:t>the surface area of the dam at full supply level;</w:t>
      </w:r>
    </w:p>
    <w:p w14:paraId="07FB14DA" w14:textId="77777777" w:rsidR="00906EBA" w:rsidRDefault="00906EBA" w:rsidP="00906EBA">
      <w:pPr>
        <w:pStyle w:val="REG-Pi"/>
      </w:pPr>
    </w:p>
    <w:p w14:paraId="752D3BB5" w14:textId="2DAE04CE" w:rsidR="00306A99" w:rsidRPr="00306A99" w:rsidRDefault="00306A99" w:rsidP="00906EBA">
      <w:pPr>
        <w:pStyle w:val="REG-Pi"/>
      </w:pPr>
      <w:r w:rsidRPr="00306A99">
        <w:t xml:space="preserve">(vi) </w:t>
      </w:r>
      <w:r w:rsidR="00906EBA">
        <w:tab/>
      </w:r>
      <w:r w:rsidRPr="00306A99">
        <w:t>the elevation versus capacity and elevation versus surface area curves for</w:t>
      </w:r>
      <w:r w:rsidR="00906EBA">
        <w:t xml:space="preserve"> </w:t>
      </w:r>
      <w:r w:rsidRPr="00306A99">
        <w:t>the dam;</w:t>
      </w:r>
    </w:p>
    <w:p w14:paraId="49480C18" w14:textId="77777777" w:rsidR="00906EBA" w:rsidRDefault="00906EBA" w:rsidP="00906EBA">
      <w:pPr>
        <w:pStyle w:val="REG-Pi"/>
      </w:pPr>
    </w:p>
    <w:p w14:paraId="6A8CC0E7" w14:textId="4445EAA8" w:rsidR="00306A99" w:rsidRPr="00306A99" w:rsidRDefault="00306A99" w:rsidP="00906EBA">
      <w:pPr>
        <w:pStyle w:val="REG-Pi"/>
      </w:pPr>
      <w:r w:rsidRPr="00306A99">
        <w:t xml:space="preserve">(vii) </w:t>
      </w:r>
      <w:r w:rsidR="00906EBA">
        <w:tab/>
      </w:r>
      <w:r w:rsidRPr="00306A99">
        <w:t>the design flood and the estimated annual exceedance probability of the</w:t>
      </w:r>
      <w:r w:rsidR="00906EBA">
        <w:t xml:space="preserve"> </w:t>
      </w:r>
      <w:r w:rsidRPr="00306A99">
        <w:t>design flood;</w:t>
      </w:r>
    </w:p>
    <w:p w14:paraId="43E0593A" w14:textId="77777777" w:rsidR="00906EBA" w:rsidRDefault="00906EBA" w:rsidP="00906EBA">
      <w:pPr>
        <w:pStyle w:val="REG-Pi"/>
      </w:pPr>
    </w:p>
    <w:p w14:paraId="5B040BC0" w14:textId="3BFF1549" w:rsidR="00306A99" w:rsidRPr="00306A99" w:rsidRDefault="00306A99" w:rsidP="00906EBA">
      <w:pPr>
        <w:pStyle w:val="REG-Pi"/>
      </w:pPr>
      <w:r w:rsidRPr="00306A99">
        <w:t xml:space="preserve">(viii) </w:t>
      </w:r>
      <w:r w:rsidR="00906EBA">
        <w:tab/>
      </w:r>
      <w:r w:rsidRPr="00306A99">
        <w:t>the regional maximum flood, if applicable, depending on the size of the</w:t>
      </w:r>
      <w:r w:rsidR="00906EBA">
        <w:t xml:space="preserve"> </w:t>
      </w:r>
      <w:r w:rsidRPr="00306A99">
        <w:t>catchment area; and</w:t>
      </w:r>
    </w:p>
    <w:p w14:paraId="7E993CD0" w14:textId="77777777" w:rsidR="00906EBA" w:rsidRDefault="00906EBA" w:rsidP="00906EBA">
      <w:pPr>
        <w:pStyle w:val="REG-Pi"/>
      </w:pPr>
    </w:p>
    <w:p w14:paraId="4D6FE0CE" w14:textId="37ACE350" w:rsidR="00306A99" w:rsidRPr="00306A99" w:rsidRDefault="00306A99" w:rsidP="00906EBA">
      <w:pPr>
        <w:pStyle w:val="REG-Pi"/>
      </w:pPr>
      <w:r w:rsidRPr="00306A99">
        <w:t xml:space="preserve">(ix) </w:t>
      </w:r>
      <w:r w:rsidR="00906EBA">
        <w:tab/>
      </w:r>
      <w:r w:rsidRPr="00306A99">
        <w:t>the safety evaluation flood and the estimated annual exceedance probability</w:t>
      </w:r>
      <w:r w:rsidR="00906EBA">
        <w:t xml:space="preserve"> </w:t>
      </w:r>
      <w:r w:rsidRPr="00306A99">
        <w:t>of the safety evaluation flood;</w:t>
      </w:r>
    </w:p>
    <w:p w14:paraId="45F1063D" w14:textId="77777777" w:rsidR="00906EBA" w:rsidRDefault="00906EBA" w:rsidP="00906EBA">
      <w:pPr>
        <w:pStyle w:val="REG-Pa"/>
      </w:pPr>
    </w:p>
    <w:p w14:paraId="5810136E" w14:textId="72DDE6ED" w:rsidR="00306A99" w:rsidRPr="00306A99" w:rsidRDefault="00306A99" w:rsidP="00906EBA">
      <w:pPr>
        <w:pStyle w:val="REG-Pa"/>
      </w:pPr>
      <w:r w:rsidRPr="00306A99">
        <w:t xml:space="preserve">(c) </w:t>
      </w:r>
      <w:r w:rsidR="00906EBA">
        <w:tab/>
      </w:r>
      <w:r w:rsidRPr="00306A99">
        <w:t>with regard to the particulars of the propos</w:t>
      </w:r>
      <w:r w:rsidR="00906EBA">
        <w:t>ed dam and structural stability </w:t>
      </w:r>
      <w:r w:rsidRPr="00306A99">
        <w:t>-</w:t>
      </w:r>
    </w:p>
    <w:p w14:paraId="5CF5277B" w14:textId="77777777" w:rsidR="00906EBA" w:rsidRDefault="00906EBA" w:rsidP="00906EBA">
      <w:pPr>
        <w:pStyle w:val="REG-Pi"/>
      </w:pPr>
    </w:p>
    <w:p w14:paraId="7F81B15B" w14:textId="1C17ED3E" w:rsidR="00306A99" w:rsidRPr="00306A99" w:rsidRDefault="00306A99" w:rsidP="00906EBA">
      <w:pPr>
        <w:pStyle w:val="REG-Pi"/>
      </w:pPr>
      <w:r w:rsidRPr="00306A99">
        <w:t xml:space="preserve">(i) </w:t>
      </w:r>
      <w:r w:rsidR="00906EBA">
        <w:tab/>
      </w:r>
      <w:r w:rsidRPr="00306A99">
        <w:t>the type of wall, with an indication of the quantities of construction material</w:t>
      </w:r>
      <w:r w:rsidR="00906EBA">
        <w:t xml:space="preserve"> </w:t>
      </w:r>
      <w:r w:rsidRPr="00306A99">
        <w:t>such as volume of earth fill, concrete, masonry and rock fill;</w:t>
      </w:r>
    </w:p>
    <w:p w14:paraId="7DA7029F" w14:textId="77777777" w:rsidR="00906EBA" w:rsidRDefault="00906EBA" w:rsidP="00906EBA">
      <w:pPr>
        <w:pStyle w:val="REG-Pi"/>
      </w:pPr>
    </w:p>
    <w:p w14:paraId="2D7DF0DD" w14:textId="20587C58" w:rsidR="00306A99" w:rsidRPr="00306A99" w:rsidRDefault="00306A99" w:rsidP="00906EBA">
      <w:pPr>
        <w:pStyle w:val="REG-Pi"/>
      </w:pPr>
      <w:r w:rsidRPr="00306A99">
        <w:t xml:space="preserve">(ii) </w:t>
      </w:r>
      <w:r w:rsidR="00906EBA">
        <w:tab/>
      </w:r>
      <w:r w:rsidRPr="00306A99">
        <w:t>the maximum wall height of the dam;</w:t>
      </w:r>
    </w:p>
    <w:p w14:paraId="77E1F01F" w14:textId="77777777" w:rsidR="00906EBA" w:rsidRDefault="00906EBA" w:rsidP="00906EBA">
      <w:pPr>
        <w:pStyle w:val="REG-Pi"/>
      </w:pPr>
    </w:p>
    <w:p w14:paraId="538E0B0D" w14:textId="2AFAF050" w:rsidR="00306A99" w:rsidRPr="00306A99" w:rsidRDefault="00306A99" w:rsidP="00906EBA">
      <w:pPr>
        <w:pStyle w:val="REG-Pi"/>
      </w:pPr>
      <w:r w:rsidRPr="00306A99">
        <w:t xml:space="preserve">(iii) </w:t>
      </w:r>
      <w:r w:rsidR="00906EBA">
        <w:tab/>
      </w:r>
      <w:r w:rsidRPr="00306A99">
        <w:t>the base width and crest width at the maximum cross-section;</w:t>
      </w:r>
    </w:p>
    <w:p w14:paraId="692C674D" w14:textId="77777777" w:rsidR="00906EBA" w:rsidRDefault="00906EBA" w:rsidP="00906EBA">
      <w:pPr>
        <w:pStyle w:val="REG-Pi"/>
      </w:pPr>
    </w:p>
    <w:p w14:paraId="5139306C" w14:textId="33F56B91" w:rsidR="00306A99" w:rsidRPr="00306A99" w:rsidRDefault="00306A99" w:rsidP="00906EBA">
      <w:pPr>
        <w:pStyle w:val="REG-Pi"/>
      </w:pPr>
      <w:r w:rsidRPr="00306A99">
        <w:t xml:space="preserve">(iv) </w:t>
      </w:r>
      <w:r w:rsidR="00906EBA">
        <w:tab/>
      </w:r>
      <w:r w:rsidRPr="00306A99">
        <w:t>the slope of the upstream and the downstream sides and nature of slope</w:t>
      </w:r>
      <w:r w:rsidR="00906EBA">
        <w:t xml:space="preserve"> </w:t>
      </w:r>
      <w:r w:rsidRPr="00306A99">
        <w:t>protection measures;</w:t>
      </w:r>
    </w:p>
    <w:p w14:paraId="5E5BC725" w14:textId="77777777" w:rsidR="00906EBA" w:rsidRDefault="00906EBA" w:rsidP="00906EBA">
      <w:pPr>
        <w:pStyle w:val="REG-Pi"/>
      </w:pPr>
    </w:p>
    <w:p w14:paraId="1A03758E" w14:textId="16F55F75" w:rsidR="00306A99" w:rsidRPr="00306A99" w:rsidRDefault="00306A99" w:rsidP="00906EBA">
      <w:pPr>
        <w:pStyle w:val="REG-Pi"/>
      </w:pPr>
      <w:r w:rsidRPr="00306A99">
        <w:t xml:space="preserve">(v) </w:t>
      </w:r>
      <w:r w:rsidR="00906EBA">
        <w:tab/>
      </w:r>
      <w:r w:rsidRPr="00306A99">
        <w:t>the total crest length of the wall;</w:t>
      </w:r>
    </w:p>
    <w:p w14:paraId="1F6D1B03" w14:textId="77777777" w:rsidR="00906EBA" w:rsidRDefault="00906EBA" w:rsidP="00906EBA">
      <w:pPr>
        <w:pStyle w:val="REG-Pi"/>
      </w:pPr>
    </w:p>
    <w:p w14:paraId="483132EE" w14:textId="45F33CB7" w:rsidR="00306A99" w:rsidRPr="00306A99" w:rsidRDefault="00306A99" w:rsidP="00906EBA">
      <w:pPr>
        <w:pStyle w:val="REG-Pi"/>
      </w:pPr>
      <w:r w:rsidRPr="00306A99">
        <w:t xml:space="preserve">(vi) </w:t>
      </w:r>
      <w:r w:rsidR="00906EBA">
        <w:tab/>
      </w:r>
      <w:r w:rsidRPr="00306A99">
        <w:t>a description of the construction materials for use in different zones of the</w:t>
      </w:r>
      <w:r w:rsidR="00906EBA">
        <w:t xml:space="preserve"> </w:t>
      </w:r>
      <w:r w:rsidRPr="00306A99">
        <w:t>wall, with an indication of their composition, nature and origin;</w:t>
      </w:r>
    </w:p>
    <w:p w14:paraId="6FE282A3" w14:textId="77777777" w:rsidR="00906EBA" w:rsidRDefault="00906EBA" w:rsidP="00906EBA">
      <w:pPr>
        <w:pStyle w:val="REG-Pi"/>
      </w:pPr>
    </w:p>
    <w:p w14:paraId="7F3941DD" w14:textId="454B2BF7" w:rsidR="00306A99" w:rsidRPr="00306A99" w:rsidRDefault="00306A99" w:rsidP="00906EBA">
      <w:pPr>
        <w:pStyle w:val="REG-Pi"/>
      </w:pPr>
      <w:r w:rsidRPr="00306A99">
        <w:t xml:space="preserve">(vii) </w:t>
      </w:r>
      <w:r w:rsidR="00906EBA">
        <w:tab/>
      </w:r>
      <w:r w:rsidRPr="00306A99">
        <w:t>a description of the general nature and distribution of the materials forming</w:t>
      </w:r>
      <w:r w:rsidR="00906EBA">
        <w:t xml:space="preserve"> </w:t>
      </w:r>
      <w:r w:rsidRPr="00306A99">
        <w:t>the foundation of the dam;</w:t>
      </w:r>
    </w:p>
    <w:p w14:paraId="6A124DD7" w14:textId="77777777" w:rsidR="00906EBA" w:rsidRDefault="00906EBA" w:rsidP="00906EBA">
      <w:pPr>
        <w:pStyle w:val="REG-Pi"/>
      </w:pPr>
    </w:p>
    <w:p w14:paraId="52A0B6FE" w14:textId="39B82FE6" w:rsidR="00306A99" w:rsidRPr="00306A99" w:rsidRDefault="00306A99" w:rsidP="00906EBA">
      <w:pPr>
        <w:pStyle w:val="REG-Pi"/>
      </w:pPr>
      <w:r w:rsidRPr="00306A99">
        <w:t xml:space="preserve">(viii) </w:t>
      </w:r>
      <w:r w:rsidR="00906EBA">
        <w:tab/>
      </w:r>
      <w:r w:rsidRPr="00306A99">
        <w:t>a description of seepage control measures;</w:t>
      </w:r>
    </w:p>
    <w:p w14:paraId="359CA886" w14:textId="77777777" w:rsidR="00906EBA" w:rsidRDefault="00906EBA" w:rsidP="00906EBA">
      <w:pPr>
        <w:pStyle w:val="REG-Pi"/>
      </w:pPr>
    </w:p>
    <w:p w14:paraId="7A9903EA" w14:textId="0D8B5731" w:rsidR="00306A99" w:rsidRPr="00306A99" w:rsidRDefault="00306A99" w:rsidP="00906EBA">
      <w:pPr>
        <w:pStyle w:val="REG-Pi"/>
      </w:pPr>
      <w:r w:rsidRPr="00306A99">
        <w:t xml:space="preserve">(ix) </w:t>
      </w:r>
      <w:r w:rsidR="00906EBA">
        <w:tab/>
      </w:r>
      <w:r w:rsidRPr="00306A99">
        <w:t>a description of seepage monitoring measures; and</w:t>
      </w:r>
    </w:p>
    <w:p w14:paraId="4ECA0AF7" w14:textId="77777777" w:rsidR="00906EBA" w:rsidRDefault="00906EBA" w:rsidP="00906EBA">
      <w:pPr>
        <w:pStyle w:val="REG-Pi"/>
      </w:pPr>
    </w:p>
    <w:p w14:paraId="12352AEB" w14:textId="39329AAA" w:rsidR="00306A99" w:rsidRDefault="00306A99" w:rsidP="00906EBA">
      <w:pPr>
        <w:pStyle w:val="REG-Pi"/>
      </w:pPr>
      <w:r w:rsidRPr="00306A99">
        <w:t xml:space="preserve">(x) </w:t>
      </w:r>
      <w:r w:rsidR="00906EBA">
        <w:tab/>
      </w:r>
      <w:r w:rsidRPr="00306A99">
        <w:t>a statement of load assumptions, methods of calculation, assumed material</w:t>
      </w:r>
      <w:r w:rsidR="00906EBA">
        <w:t xml:space="preserve"> </w:t>
      </w:r>
      <w:r w:rsidRPr="00306A99">
        <w:t>properties and design norms used for the stability calculations;</w:t>
      </w:r>
    </w:p>
    <w:p w14:paraId="65644E83" w14:textId="77777777" w:rsidR="00906EBA" w:rsidRPr="00306A99" w:rsidRDefault="00906EBA" w:rsidP="00906EBA">
      <w:pPr>
        <w:pStyle w:val="REG-Pi"/>
      </w:pPr>
    </w:p>
    <w:p w14:paraId="1CBC408E" w14:textId="2BE3F471" w:rsidR="00306A99" w:rsidRPr="00306A99" w:rsidRDefault="00306A99" w:rsidP="00906EBA">
      <w:pPr>
        <w:pStyle w:val="REG-Pa"/>
      </w:pPr>
      <w:r w:rsidRPr="00306A99">
        <w:t xml:space="preserve">(d) </w:t>
      </w:r>
      <w:r w:rsidR="00906EBA">
        <w:tab/>
      </w:r>
      <w:r w:rsidRPr="00306A99">
        <w:t>with regard to the particulars of hydr</w:t>
      </w:r>
      <w:r w:rsidR="00906EBA">
        <w:t>aulic structures and components </w:t>
      </w:r>
      <w:r w:rsidRPr="00306A99">
        <w:t>-</w:t>
      </w:r>
    </w:p>
    <w:p w14:paraId="341377E6" w14:textId="77777777" w:rsidR="00906EBA" w:rsidRDefault="00906EBA" w:rsidP="00906EBA">
      <w:pPr>
        <w:pStyle w:val="REG-Pi"/>
      </w:pPr>
    </w:p>
    <w:p w14:paraId="7D05507D" w14:textId="4665379E" w:rsidR="00306A99" w:rsidRPr="00306A99" w:rsidRDefault="00306A99" w:rsidP="00906EBA">
      <w:pPr>
        <w:pStyle w:val="REG-Pi"/>
      </w:pPr>
      <w:r w:rsidRPr="00306A99">
        <w:t xml:space="preserve">(i) </w:t>
      </w:r>
      <w:r w:rsidR="00906EBA">
        <w:tab/>
      </w:r>
      <w:r w:rsidRPr="00306A99">
        <w:t>a description of the type of spillway;</w:t>
      </w:r>
    </w:p>
    <w:p w14:paraId="6710A5B8" w14:textId="77777777" w:rsidR="00906EBA" w:rsidRDefault="00906EBA" w:rsidP="00906EBA">
      <w:pPr>
        <w:pStyle w:val="REG-Pi"/>
      </w:pPr>
    </w:p>
    <w:p w14:paraId="6F25092A" w14:textId="0581FE97" w:rsidR="00306A99" w:rsidRPr="00306A99" w:rsidRDefault="00306A99" w:rsidP="00906EBA">
      <w:pPr>
        <w:pStyle w:val="REG-Pi"/>
      </w:pPr>
      <w:r w:rsidRPr="00306A99">
        <w:t xml:space="preserve">(ii) </w:t>
      </w:r>
      <w:r w:rsidR="00906EBA">
        <w:tab/>
      </w:r>
      <w:r w:rsidRPr="00306A99">
        <w:t>the height difference between the spillway crest and the lowest part of the</w:t>
      </w:r>
      <w:r w:rsidR="00906EBA">
        <w:t xml:space="preserve"> </w:t>
      </w:r>
      <w:r w:rsidRPr="00306A99">
        <w:t>non-overspill crest, excluding camber;</w:t>
      </w:r>
    </w:p>
    <w:p w14:paraId="65769E6B" w14:textId="77777777" w:rsidR="00906EBA" w:rsidRDefault="00906EBA" w:rsidP="00906EBA">
      <w:pPr>
        <w:pStyle w:val="REG-Pi"/>
      </w:pPr>
    </w:p>
    <w:p w14:paraId="7ADD7CE7" w14:textId="195B7A7C" w:rsidR="00306A99" w:rsidRPr="00306A99" w:rsidRDefault="00306A99" w:rsidP="00906EBA">
      <w:pPr>
        <w:pStyle w:val="REG-Pi"/>
      </w:pPr>
      <w:r w:rsidRPr="00306A99">
        <w:t xml:space="preserve">(iii) </w:t>
      </w:r>
      <w:r w:rsidR="00906EBA">
        <w:tab/>
      </w:r>
      <w:r w:rsidRPr="00306A99">
        <w:t>the total freeboard of the dam;</w:t>
      </w:r>
    </w:p>
    <w:p w14:paraId="780403EB" w14:textId="77777777" w:rsidR="00906EBA" w:rsidRDefault="00906EBA" w:rsidP="00906EBA">
      <w:pPr>
        <w:pStyle w:val="REG-Pi"/>
      </w:pPr>
    </w:p>
    <w:p w14:paraId="1E0D9272" w14:textId="4255FE27" w:rsidR="00306A99" w:rsidRPr="00306A99" w:rsidRDefault="00306A99" w:rsidP="00906EBA">
      <w:pPr>
        <w:pStyle w:val="REG-Pi"/>
      </w:pPr>
      <w:r w:rsidRPr="00306A99">
        <w:t xml:space="preserve">(iv) </w:t>
      </w:r>
      <w:r w:rsidR="00906EBA">
        <w:tab/>
      </w:r>
      <w:r w:rsidRPr="00306A99">
        <w:t>the crest length of the spillway;</w:t>
      </w:r>
    </w:p>
    <w:p w14:paraId="5BB5A73A" w14:textId="77777777" w:rsidR="00906EBA" w:rsidRDefault="00906EBA" w:rsidP="00906EBA">
      <w:pPr>
        <w:pStyle w:val="REG-Pi"/>
      </w:pPr>
    </w:p>
    <w:p w14:paraId="20FA3006" w14:textId="1FD223D7" w:rsidR="00306A99" w:rsidRPr="00306A99" w:rsidRDefault="00306A99" w:rsidP="00906EBA">
      <w:pPr>
        <w:pStyle w:val="REG-Pi"/>
      </w:pPr>
      <w:r w:rsidRPr="00306A99">
        <w:t xml:space="preserve">(v) </w:t>
      </w:r>
      <w:r w:rsidR="00906EBA">
        <w:tab/>
      </w:r>
      <w:r w:rsidRPr="00306A99">
        <w:t>the relative elevations of the river bed immediately downstream of the</w:t>
      </w:r>
      <w:r w:rsidR="00906EBA">
        <w:t xml:space="preserve"> </w:t>
      </w:r>
      <w:r w:rsidRPr="00306A99">
        <w:t>structure (that is lowest downstream ground elevation on the outside of the</w:t>
      </w:r>
      <w:r w:rsidR="00906EBA">
        <w:t xml:space="preserve"> </w:t>
      </w:r>
      <w:r w:rsidRPr="00306A99">
        <w:t>dam wall), spillway crest and non-overspill crest;</w:t>
      </w:r>
    </w:p>
    <w:p w14:paraId="003E158B" w14:textId="77777777" w:rsidR="00906EBA" w:rsidRDefault="00906EBA" w:rsidP="00906EBA">
      <w:pPr>
        <w:pStyle w:val="REG-Pi"/>
      </w:pPr>
    </w:p>
    <w:p w14:paraId="616C5882" w14:textId="2B83F440" w:rsidR="00306A99" w:rsidRPr="00306A99" w:rsidRDefault="00306A99" w:rsidP="00906EBA">
      <w:pPr>
        <w:pStyle w:val="REG-Pi"/>
      </w:pPr>
      <w:r w:rsidRPr="00306A99">
        <w:t xml:space="preserve">(vi) </w:t>
      </w:r>
      <w:r w:rsidR="00906EBA">
        <w:tab/>
      </w:r>
      <w:r w:rsidRPr="00306A99">
        <w:t>the maximum discharge capacity of the spillway before overtopping of the</w:t>
      </w:r>
      <w:r w:rsidR="00906EBA">
        <w:t xml:space="preserve"> </w:t>
      </w:r>
      <w:r w:rsidRPr="00306A99">
        <w:t>non-overspill crest;</w:t>
      </w:r>
    </w:p>
    <w:p w14:paraId="0BC4B2C1" w14:textId="77777777" w:rsidR="00906EBA" w:rsidRDefault="00906EBA" w:rsidP="00906EBA">
      <w:pPr>
        <w:pStyle w:val="REG-Pi"/>
      </w:pPr>
    </w:p>
    <w:p w14:paraId="148C5144" w14:textId="0230233E" w:rsidR="00306A99" w:rsidRPr="00306A99" w:rsidRDefault="00306A99" w:rsidP="00906EBA">
      <w:pPr>
        <w:pStyle w:val="REG-Pi"/>
      </w:pPr>
      <w:r w:rsidRPr="00306A99">
        <w:t xml:space="preserve">(vii) </w:t>
      </w:r>
      <w:r w:rsidR="00906EBA">
        <w:tab/>
      </w:r>
      <w:r w:rsidRPr="00306A99">
        <w:t>a description of any type of energy dissipaters and their dimensions;</w:t>
      </w:r>
    </w:p>
    <w:p w14:paraId="41CE2DC7" w14:textId="77777777" w:rsidR="00906EBA" w:rsidRDefault="00906EBA" w:rsidP="00906EBA">
      <w:pPr>
        <w:pStyle w:val="REG-Pi"/>
      </w:pPr>
    </w:p>
    <w:p w14:paraId="00F8C61A" w14:textId="10B318E1" w:rsidR="00306A99" w:rsidRPr="00306A99" w:rsidRDefault="00306A99" w:rsidP="00906EBA">
      <w:pPr>
        <w:pStyle w:val="REG-Pi"/>
      </w:pPr>
      <w:r w:rsidRPr="00306A99">
        <w:t xml:space="preserve">(viii) </w:t>
      </w:r>
      <w:r w:rsidR="00906EBA">
        <w:tab/>
      </w:r>
      <w:r w:rsidRPr="00306A99">
        <w:t>a description of the river diversion works, when applicable;</w:t>
      </w:r>
    </w:p>
    <w:p w14:paraId="77E68A2C" w14:textId="77777777" w:rsidR="00906EBA" w:rsidRDefault="00906EBA" w:rsidP="00906EBA">
      <w:pPr>
        <w:pStyle w:val="REG-Pi"/>
      </w:pPr>
    </w:p>
    <w:p w14:paraId="62D49049" w14:textId="29DBFF86" w:rsidR="00306A99" w:rsidRPr="00306A99" w:rsidRDefault="00306A99" w:rsidP="00906EBA">
      <w:pPr>
        <w:pStyle w:val="REG-Pi"/>
      </w:pPr>
      <w:r w:rsidRPr="00306A99">
        <w:t xml:space="preserve">(ix) </w:t>
      </w:r>
      <w:r w:rsidR="00906EBA">
        <w:tab/>
      </w:r>
      <w:r w:rsidRPr="00306A99">
        <w:t>a description of the outlet works of the dam; and</w:t>
      </w:r>
    </w:p>
    <w:p w14:paraId="2BB515FF" w14:textId="77777777" w:rsidR="00906EBA" w:rsidRDefault="00906EBA" w:rsidP="00906EBA">
      <w:pPr>
        <w:pStyle w:val="REG-Pi"/>
      </w:pPr>
    </w:p>
    <w:p w14:paraId="303B33C5" w14:textId="35A23AC3" w:rsidR="00306A99" w:rsidRPr="00306A99" w:rsidRDefault="00306A99" w:rsidP="00906EBA">
      <w:pPr>
        <w:pStyle w:val="REG-Pi"/>
      </w:pPr>
      <w:r w:rsidRPr="00306A99">
        <w:t xml:space="preserve">(x) </w:t>
      </w:r>
      <w:r w:rsidR="00906EBA">
        <w:tab/>
      </w:r>
      <w:r w:rsidRPr="00306A99">
        <w:t>the number of days needed to draw down the water-level of the dam to different</w:t>
      </w:r>
      <w:r w:rsidR="00906EBA">
        <w:t xml:space="preserve"> </w:t>
      </w:r>
      <w:r w:rsidRPr="00306A99">
        <w:t>depths between full and 10% of the full water depth with no flow into</w:t>
      </w:r>
      <w:r w:rsidR="00906EBA">
        <w:t xml:space="preserve"> </w:t>
      </w:r>
      <w:r w:rsidRPr="00306A99">
        <w:t>the dam;</w:t>
      </w:r>
    </w:p>
    <w:p w14:paraId="41D0B612" w14:textId="77777777" w:rsidR="00906EBA" w:rsidRDefault="00906EBA" w:rsidP="00906EBA">
      <w:pPr>
        <w:pStyle w:val="REG-Pa"/>
      </w:pPr>
    </w:p>
    <w:p w14:paraId="6A3DDBEA" w14:textId="500DF083" w:rsidR="00306A99" w:rsidRPr="00306A99" w:rsidRDefault="00306A99" w:rsidP="00906EBA">
      <w:pPr>
        <w:pStyle w:val="REG-Pa"/>
      </w:pPr>
      <w:r w:rsidRPr="00306A99">
        <w:t xml:space="preserve">(e) </w:t>
      </w:r>
      <w:r w:rsidR="00906EBA">
        <w:tab/>
      </w:r>
      <w:r w:rsidRPr="00306A99">
        <w:t>with regard to precautions and m</w:t>
      </w:r>
      <w:r w:rsidR="00906EBA">
        <w:t>easures to ensure public safety </w:t>
      </w:r>
      <w:r w:rsidRPr="00306A99">
        <w:t>-</w:t>
      </w:r>
    </w:p>
    <w:p w14:paraId="1C81DA4D" w14:textId="77777777" w:rsidR="00906EBA" w:rsidRDefault="00906EBA" w:rsidP="00906EBA">
      <w:pPr>
        <w:pStyle w:val="REG-Pi"/>
      </w:pPr>
    </w:p>
    <w:p w14:paraId="622A878F" w14:textId="37ADAAE5" w:rsidR="00306A99" w:rsidRPr="00306A99" w:rsidRDefault="00306A99" w:rsidP="00906EBA">
      <w:pPr>
        <w:pStyle w:val="REG-Pi"/>
      </w:pPr>
      <w:r w:rsidRPr="00306A99">
        <w:t xml:space="preserve">(i) </w:t>
      </w:r>
      <w:r w:rsidR="00906EBA">
        <w:tab/>
      </w:r>
      <w:r w:rsidRPr="00306A99">
        <w:t>the designat</w:t>
      </w:r>
      <w:r w:rsidR="00906EBA">
        <w:t>ion of restricted areas such as </w:t>
      </w:r>
      <w:r w:rsidRPr="00306A99">
        <w:t>-</w:t>
      </w:r>
    </w:p>
    <w:p w14:paraId="01870249" w14:textId="77777777" w:rsidR="00906EBA" w:rsidRDefault="00906EBA" w:rsidP="00906EBA">
      <w:pPr>
        <w:pStyle w:val="REG-Paa"/>
      </w:pPr>
    </w:p>
    <w:p w14:paraId="149F53D7" w14:textId="67389A5E" w:rsidR="00306A99" w:rsidRPr="00306A99" w:rsidRDefault="00306A99" w:rsidP="00906EBA">
      <w:pPr>
        <w:pStyle w:val="REG-Paa"/>
      </w:pPr>
      <w:r w:rsidRPr="00306A99">
        <w:t xml:space="preserve">(aa) </w:t>
      </w:r>
      <w:r w:rsidR="00906EBA">
        <w:tab/>
      </w:r>
      <w:r w:rsidRPr="00306A99">
        <w:t>the dam wall or certain portions thereof;</w:t>
      </w:r>
    </w:p>
    <w:p w14:paraId="417CDF6F" w14:textId="77777777" w:rsidR="00906EBA" w:rsidRDefault="00906EBA" w:rsidP="00906EBA">
      <w:pPr>
        <w:pStyle w:val="REG-Paa"/>
      </w:pPr>
    </w:p>
    <w:p w14:paraId="3F601F3F" w14:textId="5AD89299" w:rsidR="00306A99" w:rsidRPr="00306A99" w:rsidRDefault="00306A99" w:rsidP="00906EBA">
      <w:pPr>
        <w:pStyle w:val="REG-Paa"/>
      </w:pPr>
      <w:r w:rsidRPr="00306A99">
        <w:t xml:space="preserve">(bb) </w:t>
      </w:r>
      <w:r w:rsidR="00906EBA">
        <w:tab/>
      </w:r>
      <w:r w:rsidRPr="00306A99">
        <w:t>the entrance to the spillway;</w:t>
      </w:r>
    </w:p>
    <w:p w14:paraId="4AD8309D" w14:textId="77777777" w:rsidR="00906EBA" w:rsidRDefault="00906EBA" w:rsidP="00906EBA">
      <w:pPr>
        <w:pStyle w:val="REG-Paa"/>
      </w:pPr>
    </w:p>
    <w:p w14:paraId="659B79F1" w14:textId="37D6E9E8" w:rsidR="00306A99" w:rsidRPr="00306A99" w:rsidRDefault="00306A99" w:rsidP="00906EBA">
      <w:pPr>
        <w:pStyle w:val="REG-Paa"/>
      </w:pPr>
      <w:r w:rsidRPr="00306A99">
        <w:t xml:space="preserve">(cc) </w:t>
      </w:r>
      <w:r w:rsidR="00906EBA">
        <w:tab/>
      </w:r>
      <w:r w:rsidRPr="00306A99">
        <w:t>the spillway;</w:t>
      </w:r>
    </w:p>
    <w:p w14:paraId="572EDB8C" w14:textId="77777777" w:rsidR="00906EBA" w:rsidRDefault="00906EBA" w:rsidP="00906EBA">
      <w:pPr>
        <w:pStyle w:val="REG-Paa"/>
      </w:pPr>
    </w:p>
    <w:p w14:paraId="18A20C63" w14:textId="268F013A" w:rsidR="00306A99" w:rsidRPr="00306A99" w:rsidRDefault="00306A99" w:rsidP="00906EBA">
      <w:pPr>
        <w:pStyle w:val="REG-Paa"/>
      </w:pPr>
      <w:r w:rsidRPr="00306A99">
        <w:t xml:space="preserve">(dd) </w:t>
      </w:r>
      <w:r w:rsidR="00906EBA">
        <w:tab/>
      </w:r>
      <w:r w:rsidRPr="00306A99">
        <w:t>the spillway return channel;</w:t>
      </w:r>
    </w:p>
    <w:p w14:paraId="68FC43CB" w14:textId="77777777" w:rsidR="00906EBA" w:rsidRDefault="00906EBA" w:rsidP="00906EBA">
      <w:pPr>
        <w:pStyle w:val="REG-Paa"/>
      </w:pPr>
    </w:p>
    <w:p w14:paraId="1BC1F2C8" w14:textId="105005D4" w:rsidR="00306A99" w:rsidRPr="00306A99" w:rsidRDefault="00306A99" w:rsidP="00906EBA">
      <w:pPr>
        <w:pStyle w:val="REG-Paa"/>
      </w:pPr>
      <w:r w:rsidRPr="00306A99">
        <w:t xml:space="preserve">(ee) </w:t>
      </w:r>
      <w:r w:rsidR="00906EBA">
        <w:tab/>
      </w:r>
      <w:r w:rsidRPr="00306A99">
        <w:t>energy dissipaters;</w:t>
      </w:r>
    </w:p>
    <w:p w14:paraId="2E1E49D9" w14:textId="77777777" w:rsidR="00906EBA" w:rsidRDefault="00906EBA" w:rsidP="00906EBA">
      <w:pPr>
        <w:pStyle w:val="REG-Paa"/>
      </w:pPr>
    </w:p>
    <w:p w14:paraId="7A8B9AB3" w14:textId="733E0A4E" w:rsidR="00306A99" w:rsidRPr="00306A99" w:rsidRDefault="00306A99" w:rsidP="00906EBA">
      <w:pPr>
        <w:pStyle w:val="REG-Paa"/>
      </w:pPr>
      <w:r w:rsidRPr="00306A99">
        <w:t xml:space="preserve">(ff) </w:t>
      </w:r>
      <w:r w:rsidR="00906EBA">
        <w:tab/>
      </w:r>
      <w:r w:rsidRPr="00306A99">
        <w:t>plunge pool;</w:t>
      </w:r>
    </w:p>
    <w:p w14:paraId="2A4EA86F" w14:textId="77777777" w:rsidR="00906EBA" w:rsidRDefault="00906EBA" w:rsidP="00906EBA">
      <w:pPr>
        <w:pStyle w:val="REG-Paa"/>
      </w:pPr>
    </w:p>
    <w:p w14:paraId="58BAC022" w14:textId="42073A26" w:rsidR="00306A99" w:rsidRPr="00306A99" w:rsidRDefault="00306A99" w:rsidP="00906EBA">
      <w:pPr>
        <w:pStyle w:val="REG-Paa"/>
      </w:pPr>
      <w:r w:rsidRPr="00306A99">
        <w:t xml:space="preserve">(gg) </w:t>
      </w:r>
      <w:r w:rsidR="00906EBA">
        <w:tab/>
      </w:r>
      <w:r w:rsidRPr="00306A99">
        <w:t>outlet works;</w:t>
      </w:r>
    </w:p>
    <w:p w14:paraId="6ED6739A" w14:textId="77777777" w:rsidR="00906EBA" w:rsidRDefault="00906EBA" w:rsidP="00906EBA">
      <w:pPr>
        <w:pStyle w:val="REG-Paa"/>
      </w:pPr>
    </w:p>
    <w:p w14:paraId="0F69C2FA" w14:textId="151201A9" w:rsidR="00306A99" w:rsidRPr="00306A99" w:rsidRDefault="00306A99" w:rsidP="00906EBA">
      <w:pPr>
        <w:pStyle w:val="REG-Paa"/>
      </w:pPr>
      <w:r w:rsidRPr="00306A99">
        <w:t>(</w:t>
      </w:r>
      <w:proofErr w:type="spellStart"/>
      <w:r w:rsidRPr="00306A99">
        <w:t>hh</w:t>
      </w:r>
      <w:proofErr w:type="spellEnd"/>
      <w:r w:rsidRPr="00306A99">
        <w:t xml:space="preserve">) </w:t>
      </w:r>
      <w:r w:rsidR="00906EBA">
        <w:tab/>
      </w:r>
      <w:r w:rsidRPr="00306A99">
        <w:t>any other ancillary structures on or near the dam;</w:t>
      </w:r>
    </w:p>
    <w:p w14:paraId="054E7EB4" w14:textId="77777777" w:rsidR="00906EBA" w:rsidRDefault="00906EBA" w:rsidP="00906EBA">
      <w:pPr>
        <w:pStyle w:val="REG-Paa"/>
      </w:pPr>
    </w:p>
    <w:p w14:paraId="5D8B49DB" w14:textId="6B610D77" w:rsidR="00306A99" w:rsidRPr="00306A99" w:rsidRDefault="00306A99" w:rsidP="00906EBA">
      <w:pPr>
        <w:pStyle w:val="REG-Paa"/>
      </w:pPr>
      <w:r w:rsidRPr="00306A99">
        <w:t xml:space="preserve">(ii) </w:t>
      </w:r>
      <w:r w:rsidR="00906EBA">
        <w:tab/>
      </w:r>
      <w:r w:rsidRPr="00306A99">
        <w:t>a specified zone of a reservoir upstream of the dam wall between the</w:t>
      </w:r>
      <w:r w:rsidR="00906EBA">
        <w:t xml:space="preserve"> </w:t>
      </w:r>
      <w:r w:rsidRPr="00306A99">
        <w:t>left bank and right bank; and</w:t>
      </w:r>
    </w:p>
    <w:p w14:paraId="04F108DE" w14:textId="77777777" w:rsidR="00906EBA" w:rsidRDefault="00906EBA" w:rsidP="00906EBA">
      <w:pPr>
        <w:pStyle w:val="REG-Paa"/>
      </w:pPr>
    </w:p>
    <w:p w14:paraId="7FACF25A" w14:textId="45FFE495" w:rsidR="00306A99" w:rsidRPr="00306A99" w:rsidRDefault="00306A99" w:rsidP="00906EBA">
      <w:pPr>
        <w:pStyle w:val="REG-Paa"/>
      </w:pPr>
      <w:r w:rsidRPr="00306A99">
        <w:t>(</w:t>
      </w:r>
      <w:proofErr w:type="spellStart"/>
      <w:r w:rsidRPr="00306A99">
        <w:t>jj</w:t>
      </w:r>
      <w:proofErr w:type="spellEnd"/>
      <w:r w:rsidRPr="00306A99">
        <w:t xml:space="preserve">) </w:t>
      </w:r>
      <w:r w:rsidR="00906EBA">
        <w:tab/>
      </w:r>
      <w:r w:rsidRPr="00306A99">
        <w:t>a specified zone of the river downstream of the dam between left</w:t>
      </w:r>
      <w:r w:rsidR="00906EBA">
        <w:t xml:space="preserve"> </w:t>
      </w:r>
      <w:r w:rsidRPr="00306A99">
        <w:t>bank and right bank;</w:t>
      </w:r>
    </w:p>
    <w:p w14:paraId="7028A1E0" w14:textId="77777777" w:rsidR="00906EBA" w:rsidRDefault="00906EBA" w:rsidP="00906EBA">
      <w:pPr>
        <w:pStyle w:val="REG-Pi"/>
      </w:pPr>
    </w:p>
    <w:p w14:paraId="5F8A61C7" w14:textId="6A5C40A3" w:rsidR="00306A99" w:rsidRPr="00306A99" w:rsidRDefault="00306A99" w:rsidP="00906EBA">
      <w:pPr>
        <w:pStyle w:val="REG-Pi"/>
      </w:pPr>
      <w:r w:rsidRPr="00306A99">
        <w:t xml:space="preserve">(ii) </w:t>
      </w:r>
      <w:r w:rsidR="00906EBA">
        <w:tab/>
      </w:r>
      <w:r w:rsidRPr="00306A99">
        <w:t>the provision of a floating safety boom upstream of the spillway, if</w:t>
      </w:r>
      <w:r w:rsidR="00906EBA">
        <w:t xml:space="preserve"> </w:t>
      </w:r>
      <w:r w:rsidRPr="00306A99">
        <w:t>applicable;</w:t>
      </w:r>
    </w:p>
    <w:p w14:paraId="2221CD0A" w14:textId="77777777" w:rsidR="00906EBA" w:rsidRDefault="00906EBA" w:rsidP="00906EBA">
      <w:pPr>
        <w:pStyle w:val="REG-Pi"/>
      </w:pPr>
    </w:p>
    <w:p w14:paraId="5DBC13BC" w14:textId="70C3C9CE" w:rsidR="00306A99" w:rsidRPr="00306A99" w:rsidRDefault="00306A99" w:rsidP="00906EBA">
      <w:pPr>
        <w:pStyle w:val="REG-Pi"/>
      </w:pPr>
      <w:r w:rsidRPr="00306A99">
        <w:t xml:space="preserve">(iii) </w:t>
      </w:r>
      <w:r w:rsidR="00906EBA">
        <w:tab/>
      </w:r>
      <w:r w:rsidRPr="00306A99">
        <w:t>the provision of safe access within designated areas of the dam wall or</w:t>
      </w:r>
      <w:r w:rsidR="00906EBA">
        <w:t xml:space="preserve"> </w:t>
      </w:r>
      <w:r w:rsidRPr="00306A99">
        <w:t>ancillary structures;</w:t>
      </w:r>
    </w:p>
    <w:p w14:paraId="6847450D" w14:textId="77777777" w:rsidR="00906EBA" w:rsidRDefault="00906EBA" w:rsidP="00906EBA">
      <w:pPr>
        <w:pStyle w:val="REG-Pi"/>
      </w:pPr>
    </w:p>
    <w:p w14:paraId="3169740D" w14:textId="5FC37408" w:rsidR="00306A99" w:rsidRPr="00306A99" w:rsidRDefault="00306A99" w:rsidP="00906EBA">
      <w:pPr>
        <w:pStyle w:val="REG-Pi"/>
      </w:pPr>
      <w:r w:rsidRPr="00306A99">
        <w:t xml:space="preserve">(iv) </w:t>
      </w:r>
      <w:r w:rsidR="00906EBA">
        <w:tab/>
      </w:r>
      <w:r w:rsidRPr="00306A99">
        <w:t>if applicable, the provision of parapet walls, handrails, guard rails, fences</w:t>
      </w:r>
      <w:r w:rsidR="00906EBA">
        <w:t xml:space="preserve"> </w:t>
      </w:r>
      <w:r w:rsidRPr="00306A99">
        <w:t>or vehicle barriers;</w:t>
      </w:r>
    </w:p>
    <w:p w14:paraId="5D4A93AE" w14:textId="77777777" w:rsidR="00906EBA" w:rsidRDefault="00906EBA" w:rsidP="00906EBA">
      <w:pPr>
        <w:pStyle w:val="REG-Pi"/>
      </w:pPr>
    </w:p>
    <w:p w14:paraId="4FFEE6BD" w14:textId="6055F951" w:rsidR="00306A99" w:rsidRPr="00306A99" w:rsidRDefault="00306A99" w:rsidP="00906EBA">
      <w:pPr>
        <w:pStyle w:val="REG-Pi"/>
      </w:pPr>
      <w:r w:rsidRPr="00306A99">
        <w:t xml:space="preserve">(v) </w:t>
      </w:r>
      <w:r w:rsidR="00906EBA">
        <w:tab/>
      </w:r>
      <w:r w:rsidRPr="00306A99">
        <w:t>the provision of appropriate warning signs at the dam wall and ancillary</w:t>
      </w:r>
      <w:r w:rsidR="00906EBA">
        <w:t xml:space="preserve"> </w:t>
      </w:r>
      <w:r w:rsidRPr="00306A99">
        <w:t>structures; and</w:t>
      </w:r>
    </w:p>
    <w:p w14:paraId="736DADEC" w14:textId="77777777" w:rsidR="00906EBA" w:rsidRDefault="00906EBA" w:rsidP="00906EBA">
      <w:pPr>
        <w:pStyle w:val="REG-Pi"/>
      </w:pPr>
    </w:p>
    <w:p w14:paraId="315951F9" w14:textId="4E38C86C" w:rsidR="00306A99" w:rsidRPr="00306A99" w:rsidRDefault="00306A99" w:rsidP="00906EBA">
      <w:pPr>
        <w:pStyle w:val="REG-Pi"/>
      </w:pPr>
      <w:r w:rsidRPr="00306A99">
        <w:t xml:space="preserve">(vi) </w:t>
      </w:r>
      <w:r w:rsidR="00906EBA">
        <w:tab/>
      </w:r>
      <w:r w:rsidRPr="00306A99">
        <w:t>the provision of appropriate warning signs related to the use of the dam for</w:t>
      </w:r>
      <w:r w:rsidR="00906EBA">
        <w:t xml:space="preserve"> </w:t>
      </w:r>
      <w:r w:rsidRPr="00306A99">
        <w:t>recreational purposes, at or nearby the dam wall, if required by the Minister;</w:t>
      </w:r>
    </w:p>
    <w:p w14:paraId="27FDDF14" w14:textId="77777777" w:rsidR="00906EBA" w:rsidRDefault="00906EBA" w:rsidP="00906EBA">
      <w:pPr>
        <w:pStyle w:val="REG-Pa"/>
      </w:pPr>
    </w:p>
    <w:p w14:paraId="4AAA7A26" w14:textId="4AAE9E5B" w:rsidR="00306A99" w:rsidRPr="00306A99" w:rsidRDefault="00306A99" w:rsidP="00906EBA">
      <w:pPr>
        <w:pStyle w:val="REG-Pa"/>
      </w:pPr>
      <w:r w:rsidRPr="00306A99">
        <w:t xml:space="preserve">(f) </w:t>
      </w:r>
      <w:r w:rsidR="00906EBA">
        <w:tab/>
      </w:r>
      <w:r w:rsidRPr="00306A99">
        <w:t>with regard to the particulars relating t</w:t>
      </w:r>
      <w:r w:rsidR="00906EBA">
        <w:t>o the construction of the works </w:t>
      </w:r>
      <w:r w:rsidRPr="00306A99">
        <w:t>-</w:t>
      </w:r>
    </w:p>
    <w:p w14:paraId="75954796" w14:textId="77777777" w:rsidR="00906EBA" w:rsidRDefault="00906EBA" w:rsidP="00906EBA">
      <w:pPr>
        <w:pStyle w:val="REG-Pi"/>
      </w:pPr>
    </w:p>
    <w:p w14:paraId="091CEE18" w14:textId="48796E9D" w:rsidR="00306A99" w:rsidRPr="00306A99" w:rsidRDefault="00306A99" w:rsidP="00906EBA">
      <w:pPr>
        <w:pStyle w:val="REG-Pi"/>
      </w:pPr>
      <w:r w:rsidRPr="00306A99">
        <w:t xml:space="preserve">(i) </w:t>
      </w:r>
      <w:r w:rsidR="00906EBA">
        <w:tab/>
      </w:r>
      <w:r w:rsidRPr="00306A99">
        <w:t>particulars of the quality control to be applied;</w:t>
      </w:r>
    </w:p>
    <w:p w14:paraId="56FBCB35" w14:textId="77777777" w:rsidR="00906EBA" w:rsidRDefault="00906EBA" w:rsidP="00906EBA">
      <w:pPr>
        <w:pStyle w:val="REG-Pi"/>
      </w:pPr>
    </w:p>
    <w:p w14:paraId="35E6C844" w14:textId="276E8BF4" w:rsidR="00306A99" w:rsidRPr="00306A99" w:rsidRDefault="00306A99" w:rsidP="00906EBA">
      <w:pPr>
        <w:pStyle w:val="REG-Pi"/>
      </w:pPr>
      <w:r w:rsidRPr="00306A99">
        <w:lastRenderedPageBreak/>
        <w:t xml:space="preserve">(ii) </w:t>
      </w:r>
      <w:r w:rsidR="00906EBA">
        <w:tab/>
      </w:r>
      <w:r w:rsidRPr="00306A99">
        <w:t>the planned date of commencement of the construction work;</w:t>
      </w:r>
    </w:p>
    <w:p w14:paraId="0CF45C2F" w14:textId="77777777" w:rsidR="00906EBA" w:rsidRDefault="00906EBA" w:rsidP="00906EBA">
      <w:pPr>
        <w:pStyle w:val="REG-Pi"/>
      </w:pPr>
    </w:p>
    <w:p w14:paraId="46F77146" w14:textId="44B5C932" w:rsidR="00306A99" w:rsidRPr="00306A99" w:rsidRDefault="00306A99" w:rsidP="00906EBA">
      <w:pPr>
        <w:pStyle w:val="REG-Pi"/>
      </w:pPr>
      <w:r w:rsidRPr="00306A99">
        <w:t xml:space="preserve">(iii) </w:t>
      </w:r>
      <w:r w:rsidR="00906EBA">
        <w:tab/>
      </w:r>
      <w:r w:rsidRPr="00306A99">
        <w:t>the expected duration of the construction work;</w:t>
      </w:r>
    </w:p>
    <w:p w14:paraId="5F5CF364" w14:textId="77777777" w:rsidR="00906EBA" w:rsidRDefault="00906EBA" w:rsidP="00906EBA">
      <w:pPr>
        <w:pStyle w:val="REG-Pi"/>
      </w:pPr>
    </w:p>
    <w:p w14:paraId="1DC17727" w14:textId="41D339CB" w:rsidR="00306A99" w:rsidRPr="00306A99" w:rsidRDefault="00306A99" w:rsidP="00906EBA">
      <w:pPr>
        <w:pStyle w:val="REG-Pi"/>
      </w:pPr>
      <w:r w:rsidRPr="00306A99">
        <w:t xml:space="preserve">(iv) </w:t>
      </w:r>
      <w:r w:rsidR="00906EBA">
        <w:tab/>
      </w:r>
      <w:r w:rsidRPr="00306A99">
        <w:t>the name, address and contact particulars of the contractor, if known;</w:t>
      </w:r>
    </w:p>
    <w:p w14:paraId="215C04A4" w14:textId="77777777" w:rsidR="00906EBA" w:rsidRDefault="00906EBA" w:rsidP="00906EBA">
      <w:pPr>
        <w:pStyle w:val="REG-Pi"/>
      </w:pPr>
    </w:p>
    <w:p w14:paraId="2F7E7480" w14:textId="72EA4B6A" w:rsidR="00306A99" w:rsidRPr="00306A99" w:rsidRDefault="00306A99" w:rsidP="00906EBA">
      <w:pPr>
        <w:pStyle w:val="REG-Pi"/>
      </w:pPr>
      <w:r w:rsidRPr="00306A99">
        <w:t xml:space="preserve">(v) </w:t>
      </w:r>
      <w:r w:rsidR="00906EBA">
        <w:tab/>
      </w:r>
      <w:r w:rsidRPr="00306A99">
        <w:t>the name, address and contact particulars of the person responsible for supervision</w:t>
      </w:r>
      <w:r w:rsidR="00906EBA">
        <w:t xml:space="preserve"> </w:t>
      </w:r>
      <w:r w:rsidRPr="00306A99">
        <w:t>during the construction phase, if known;</w:t>
      </w:r>
    </w:p>
    <w:p w14:paraId="75644F90" w14:textId="77777777" w:rsidR="00906EBA" w:rsidRDefault="00906EBA" w:rsidP="00906EBA">
      <w:pPr>
        <w:pStyle w:val="REG-Pa"/>
      </w:pPr>
    </w:p>
    <w:p w14:paraId="6402EF04" w14:textId="3D154E29" w:rsidR="00306A99" w:rsidRPr="00306A99" w:rsidRDefault="00306A99" w:rsidP="00906EBA">
      <w:pPr>
        <w:pStyle w:val="REG-Pa"/>
      </w:pPr>
      <w:r w:rsidRPr="00306A99">
        <w:t xml:space="preserve">(g) </w:t>
      </w:r>
      <w:r w:rsidR="00906EBA">
        <w:tab/>
      </w:r>
      <w:r w:rsidRPr="00306A99">
        <w:t>the evaluation of the safety of existing development contemplated in regulation</w:t>
      </w:r>
      <w:r w:rsidR="00906EBA">
        <w:t xml:space="preserve"> </w:t>
      </w:r>
      <w:r w:rsidRPr="00306A99">
        <w:t>76(2); and</w:t>
      </w:r>
    </w:p>
    <w:p w14:paraId="73C24808" w14:textId="77777777" w:rsidR="00906EBA" w:rsidRDefault="00906EBA" w:rsidP="00906EBA">
      <w:pPr>
        <w:pStyle w:val="REG-Pa"/>
      </w:pPr>
    </w:p>
    <w:p w14:paraId="717409E8" w14:textId="115E8FE0" w:rsidR="00306A99" w:rsidRPr="00306A99" w:rsidRDefault="00306A99" w:rsidP="00906EBA">
      <w:pPr>
        <w:pStyle w:val="REG-Pa"/>
      </w:pPr>
      <w:r w:rsidRPr="00306A99">
        <w:t xml:space="preserve">(h) </w:t>
      </w:r>
      <w:r w:rsidR="00906EBA">
        <w:tab/>
      </w:r>
      <w:r w:rsidRPr="00306A99">
        <w:t>the name, address, contact particulars and qualifications of the person responsible</w:t>
      </w:r>
      <w:r w:rsidR="00906EBA">
        <w:t xml:space="preserve"> </w:t>
      </w:r>
      <w:r w:rsidRPr="00306A99">
        <w:t>for the design of the project.</w:t>
      </w:r>
    </w:p>
    <w:p w14:paraId="5FBF78BC" w14:textId="77777777" w:rsidR="00906EBA" w:rsidRDefault="00906EBA" w:rsidP="00306A99">
      <w:pPr>
        <w:pStyle w:val="REG-P0"/>
        <w:rPr>
          <w:b/>
          <w:bCs/>
        </w:rPr>
      </w:pPr>
    </w:p>
    <w:p w14:paraId="0BACEAB1" w14:textId="59DBD4FB" w:rsidR="00306A99" w:rsidRPr="00306A99" w:rsidRDefault="00906EBA" w:rsidP="00C71B0D">
      <w:pPr>
        <w:pStyle w:val="REG-P0"/>
        <w:jc w:val="center"/>
        <w:rPr>
          <w:b/>
          <w:bCs/>
        </w:rPr>
      </w:pPr>
      <w:r>
        <w:rPr>
          <w:b/>
          <w:bCs/>
        </w:rPr>
        <w:br w:type="column"/>
      </w:r>
      <w:r w:rsidR="00306A99" w:rsidRPr="00306A99">
        <w:rPr>
          <w:b/>
          <w:bCs/>
        </w:rPr>
        <w:lastRenderedPageBreak/>
        <w:t>ANNEXURE 26</w:t>
      </w:r>
    </w:p>
    <w:p w14:paraId="2AC94A21" w14:textId="77777777" w:rsidR="00C71B0D" w:rsidRDefault="00C71B0D" w:rsidP="00C71B0D">
      <w:pPr>
        <w:pStyle w:val="REG-P0"/>
        <w:jc w:val="center"/>
      </w:pPr>
    </w:p>
    <w:p w14:paraId="03B440E0" w14:textId="2D7CE0D0" w:rsidR="00306A99" w:rsidRPr="00306A99" w:rsidRDefault="00306A99" w:rsidP="00C71B0D">
      <w:pPr>
        <w:pStyle w:val="REG-P0"/>
        <w:jc w:val="center"/>
      </w:pPr>
      <w:r w:rsidRPr="00306A99">
        <w:t>DESIGN REPORT IN RESPECT OF CATEGORY 2 DAM</w:t>
      </w:r>
    </w:p>
    <w:p w14:paraId="35298A2C" w14:textId="0C49E54A" w:rsidR="00306A99" w:rsidRDefault="00306A99" w:rsidP="00C71B0D">
      <w:pPr>
        <w:pStyle w:val="REG-P0"/>
        <w:jc w:val="center"/>
      </w:pPr>
      <w:r w:rsidRPr="00306A99">
        <w:t>(Regulation 78(2))</w:t>
      </w:r>
    </w:p>
    <w:p w14:paraId="09EE0122" w14:textId="77777777" w:rsidR="00C71B0D" w:rsidRPr="00306A99" w:rsidRDefault="00C71B0D" w:rsidP="00C71B0D">
      <w:pPr>
        <w:pStyle w:val="REG-P0"/>
        <w:jc w:val="center"/>
      </w:pPr>
    </w:p>
    <w:p w14:paraId="30B02C47" w14:textId="058E811C" w:rsidR="00306A99" w:rsidRPr="00306A99" w:rsidRDefault="00306A99" w:rsidP="00306A99">
      <w:pPr>
        <w:pStyle w:val="REG-P0"/>
      </w:pPr>
      <w:r w:rsidRPr="00306A99">
        <w:t>A design report in respect of a proposed project to build a Category 2 dam must include the following</w:t>
      </w:r>
      <w:r w:rsidR="00C71B0D">
        <w:t xml:space="preserve"> information </w:t>
      </w:r>
      <w:r w:rsidRPr="00306A99">
        <w:t>-</w:t>
      </w:r>
    </w:p>
    <w:p w14:paraId="212D9140" w14:textId="77777777" w:rsidR="00EA1DE2" w:rsidRDefault="00EA1DE2" w:rsidP="00306A99">
      <w:pPr>
        <w:pStyle w:val="REG-P0"/>
      </w:pPr>
    </w:p>
    <w:p w14:paraId="719F6240" w14:textId="7AF276EF" w:rsidR="00306A99" w:rsidRPr="00306A99" w:rsidRDefault="00306A99" w:rsidP="00EA1131">
      <w:pPr>
        <w:pStyle w:val="REG-Pa"/>
        <w:ind w:left="567"/>
      </w:pPr>
      <w:r w:rsidRPr="00306A99">
        <w:t xml:space="preserve">(a) </w:t>
      </w:r>
      <w:r w:rsidR="00C71B0D">
        <w:tab/>
      </w:r>
      <w:r w:rsidRPr="00306A99">
        <w:t>with regard to the general particulars of the project</w:t>
      </w:r>
      <w:r w:rsidR="00EA1DE2">
        <w:t> </w:t>
      </w:r>
      <w:r w:rsidRPr="00306A99">
        <w:t>-</w:t>
      </w:r>
    </w:p>
    <w:p w14:paraId="26C804A0" w14:textId="77777777" w:rsidR="00EA1DE2" w:rsidRDefault="00EA1DE2" w:rsidP="00EA1131">
      <w:pPr>
        <w:pStyle w:val="REG-Pi"/>
        <w:ind w:left="1134"/>
      </w:pPr>
    </w:p>
    <w:p w14:paraId="4CE49955" w14:textId="44B877AE" w:rsidR="00306A99" w:rsidRDefault="00306A99" w:rsidP="00EA1131">
      <w:pPr>
        <w:pStyle w:val="REG-Pi"/>
        <w:ind w:left="1134"/>
      </w:pPr>
      <w:r w:rsidRPr="00306A99">
        <w:t xml:space="preserve">(i) </w:t>
      </w:r>
      <w:r w:rsidR="00C71B0D">
        <w:tab/>
      </w:r>
      <w:r w:rsidRPr="00306A99">
        <w:t>the name, address and contact particulars of the owner of the dam and that of the</w:t>
      </w:r>
      <w:r w:rsidR="00EA1DE2">
        <w:t xml:space="preserve"> </w:t>
      </w:r>
      <w:r w:rsidRPr="00306A99">
        <w:t>person in control;</w:t>
      </w:r>
    </w:p>
    <w:p w14:paraId="73D421D4" w14:textId="77777777" w:rsidR="00EA1DE2" w:rsidRPr="00306A99" w:rsidRDefault="00EA1DE2" w:rsidP="00EA1131">
      <w:pPr>
        <w:pStyle w:val="REG-Pi"/>
        <w:ind w:left="1134"/>
      </w:pPr>
    </w:p>
    <w:p w14:paraId="78DB2C3D" w14:textId="1116DE82" w:rsidR="00306A99" w:rsidRPr="00306A99" w:rsidRDefault="00306A99" w:rsidP="00EA1131">
      <w:pPr>
        <w:pStyle w:val="REG-Pi"/>
        <w:ind w:left="1134"/>
      </w:pPr>
      <w:r w:rsidRPr="00306A99">
        <w:t xml:space="preserve">(ii) </w:t>
      </w:r>
      <w:r w:rsidR="00C71B0D">
        <w:tab/>
      </w:r>
      <w:r w:rsidRPr="00306A99">
        <w:t>the</w:t>
      </w:r>
      <w:r w:rsidR="00EA1DE2">
        <w:t xml:space="preserve"> locality of the dam, including </w:t>
      </w:r>
      <w:r w:rsidRPr="00306A99">
        <w:t>-</w:t>
      </w:r>
    </w:p>
    <w:p w14:paraId="5E8B2738" w14:textId="77777777" w:rsidR="00EA1DE2" w:rsidRDefault="00EA1DE2" w:rsidP="00EA1131">
      <w:pPr>
        <w:pStyle w:val="REG-Paa"/>
        <w:ind w:left="1701"/>
      </w:pPr>
    </w:p>
    <w:p w14:paraId="0B3D229D" w14:textId="563230E8" w:rsidR="00306A99" w:rsidRPr="00306A99" w:rsidRDefault="00306A99" w:rsidP="00EA1131">
      <w:pPr>
        <w:pStyle w:val="REG-Paa"/>
        <w:ind w:left="1701"/>
      </w:pPr>
      <w:r w:rsidRPr="00306A99">
        <w:t xml:space="preserve">(aa) </w:t>
      </w:r>
      <w:r w:rsidR="00C71B0D">
        <w:tab/>
      </w:r>
      <w:r w:rsidRPr="00306A99">
        <w:t>the description as contained in the title deed of the property concerned;</w:t>
      </w:r>
    </w:p>
    <w:p w14:paraId="7BD1D717" w14:textId="77777777" w:rsidR="00EA1DE2" w:rsidRDefault="00EA1DE2" w:rsidP="00EA1131">
      <w:pPr>
        <w:pStyle w:val="REG-Paa"/>
        <w:ind w:left="1701"/>
      </w:pPr>
    </w:p>
    <w:p w14:paraId="2C5DE77C" w14:textId="6F063EFA" w:rsidR="00306A99" w:rsidRDefault="00306A99" w:rsidP="00EA1131">
      <w:pPr>
        <w:pStyle w:val="REG-Paa"/>
        <w:ind w:left="1701"/>
      </w:pPr>
      <w:r w:rsidRPr="00306A99">
        <w:t xml:space="preserve">(bb) </w:t>
      </w:r>
      <w:r w:rsidR="00C71B0D">
        <w:tab/>
      </w:r>
      <w:r w:rsidRPr="00306A99">
        <w:t>magisterial district, nearest local authority area in which the proposed</w:t>
      </w:r>
      <w:r w:rsidR="00EA1DE2">
        <w:t xml:space="preserve"> </w:t>
      </w:r>
      <w:r w:rsidRPr="00306A99">
        <w:t>project is situated;</w:t>
      </w:r>
    </w:p>
    <w:p w14:paraId="5DAAE98A" w14:textId="77777777" w:rsidR="00EA1DE2" w:rsidRPr="00306A99" w:rsidRDefault="00EA1DE2" w:rsidP="00EA1131">
      <w:pPr>
        <w:pStyle w:val="REG-Paa"/>
        <w:ind w:left="1701"/>
      </w:pPr>
    </w:p>
    <w:p w14:paraId="29865564" w14:textId="362A8F7F" w:rsidR="00306A99" w:rsidRDefault="00306A99" w:rsidP="00EA1131">
      <w:pPr>
        <w:pStyle w:val="REG-Paa"/>
        <w:ind w:left="1701"/>
      </w:pPr>
      <w:r w:rsidRPr="00306A99">
        <w:t xml:space="preserve">(cc) </w:t>
      </w:r>
      <w:r w:rsidR="00C71B0D">
        <w:tab/>
      </w:r>
      <w:r w:rsidRPr="00306A99">
        <w:t>the distance to the nearest local authority area;</w:t>
      </w:r>
    </w:p>
    <w:p w14:paraId="19CFC744" w14:textId="77777777" w:rsidR="00EA1DE2" w:rsidRPr="00306A99" w:rsidRDefault="00EA1DE2" w:rsidP="00EA1131">
      <w:pPr>
        <w:pStyle w:val="REG-Paa"/>
        <w:ind w:left="1701"/>
      </w:pPr>
    </w:p>
    <w:p w14:paraId="4789E5AA" w14:textId="704FE135" w:rsidR="00306A99" w:rsidRDefault="00306A99" w:rsidP="00EA1131">
      <w:pPr>
        <w:pStyle w:val="REG-Paa"/>
        <w:ind w:left="1701"/>
      </w:pPr>
      <w:r w:rsidRPr="00306A99">
        <w:t xml:space="preserve">(dd) </w:t>
      </w:r>
      <w:r w:rsidR="00C71B0D">
        <w:tab/>
      </w:r>
      <w:r w:rsidRPr="00306A99">
        <w:t>the name of the river or watercourse in which the proposed project is</w:t>
      </w:r>
      <w:r w:rsidR="00C71B0D">
        <w:t xml:space="preserve"> </w:t>
      </w:r>
      <w:r w:rsidRPr="00306A99">
        <w:t>situated (if any);</w:t>
      </w:r>
    </w:p>
    <w:p w14:paraId="437F992D" w14:textId="77777777" w:rsidR="00EA1DE2" w:rsidRPr="00306A99" w:rsidRDefault="00EA1DE2" w:rsidP="00EA1131">
      <w:pPr>
        <w:pStyle w:val="REG-Paa"/>
        <w:ind w:left="1701"/>
      </w:pPr>
    </w:p>
    <w:p w14:paraId="7D5B8BE1" w14:textId="1C630143" w:rsidR="00306A99" w:rsidRDefault="00306A99" w:rsidP="00EA1131">
      <w:pPr>
        <w:pStyle w:val="REG-Paa"/>
        <w:ind w:left="1701"/>
      </w:pPr>
      <w:r w:rsidRPr="00306A99">
        <w:t xml:space="preserve">(ee) </w:t>
      </w:r>
      <w:r w:rsidR="00C71B0D">
        <w:tab/>
      </w:r>
      <w:r w:rsidRPr="00306A99">
        <w:t>the location in terms of latitude and longitude (to the nearest second of</w:t>
      </w:r>
      <w:r w:rsidR="00C71B0D">
        <w:t xml:space="preserve"> </w:t>
      </w:r>
      <w:r w:rsidRPr="00306A99">
        <w:t>accuracy); and</w:t>
      </w:r>
    </w:p>
    <w:p w14:paraId="1D3438B7" w14:textId="77777777" w:rsidR="00EA1DE2" w:rsidRPr="00306A99" w:rsidRDefault="00EA1DE2" w:rsidP="00EA1131">
      <w:pPr>
        <w:pStyle w:val="REG-Paa"/>
        <w:ind w:left="1701"/>
      </w:pPr>
    </w:p>
    <w:p w14:paraId="3C1231C5" w14:textId="4CBA8C2A" w:rsidR="00306A99" w:rsidRDefault="00306A99" w:rsidP="00EA1131">
      <w:pPr>
        <w:pStyle w:val="REG-Paa"/>
        <w:ind w:left="1701"/>
      </w:pPr>
      <w:r w:rsidRPr="00306A99">
        <w:t xml:space="preserve">(ff) </w:t>
      </w:r>
      <w:r w:rsidR="00C71B0D">
        <w:tab/>
      </w:r>
      <w:r w:rsidRPr="00306A99">
        <w:t>the water management area in which the proposed project is situated;</w:t>
      </w:r>
    </w:p>
    <w:p w14:paraId="2B9FF449" w14:textId="77777777" w:rsidR="00EA1DE2" w:rsidRPr="00306A99" w:rsidRDefault="00EA1DE2" w:rsidP="00EA1131">
      <w:pPr>
        <w:pStyle w:val="REG-Paa"/>
        <w:ind w:left="1701"/>
      </w:pPr>
    </w:p>
    <w:p w14:paraId="210C364C" w14:textId="14D0561E" w:rsidR="00306A99" w:rsidRDefault="00306A99" w:rsidP="00EA1131">
      <w:pPr>
        <w:pStyle w:val="REG-Pi"/>
        <w:ind w:left="1134"/>
      </w:pPr>
      <w:r w:rsidRPr="00306A99">
        <w:t xml:space="preserve">(iii) </w:t>
      </w:r>
      <w:r w:rsidR="00C71B0D">
        <w:tab/>
      </w:r>
      <w:r w:rsidRPr="00306A99">
        <w:t>the purpose of the scheme, the water use and the users of the water;</w:t>
      </w:r>
    </w:p>
    <w:p w14:paraId="17847B78" w14:textId="77777777" w:rsidR="00EA1DE2" w:rsidRPr="00306A99" w:rsidRDefault="00EA1DE2" w:rsidP="00EA1131">
      <w:pPr>
        <w:pStyle w:val="REG-Pi"/>
        <w:ind w:left="1134"/>
      </w:pPr>
    </w:p>
    <w:p w14:paraId="4B12CC19" w14:textId="1BDC6C68" w:rsidR="00306A99" w:rsidRDefault="00306A99" w:rsidP="00EA1131">
      <w:pPr>
        <w:pStyle w:val="REG-Pi"/>
        <w:ind w:left="1134"/>
      </w:pPr>
      <w:r w:rsidRPr="00306A99">
        <w:t>(iv)</w:t>
      </w:r>
      <w:r w:rsidR="00C71B0D">
        <w:tab/>
      </w:r>
      <w:r w:rsidRPr="00306A99">
        <w:t xml:space="preserve"> in the case of an enlargement, alteration or repair of an existing dam, a description</w:t>
      </w:r>
      <w:r w:rsidR="00C71B0D">
        <w:t xml:space="preserve"> </w:t>
      </w:r>
      <w:r w:rsidRPr="00306A99">
        <w:t>of the nature and extent of the intended alteration, enlargement or repair;</w:t>
      </w:r>
    </w:p>
    <w:p w14:paraId="723785EE" w14:textId="77777777" w:rsidR="00EA1DE2" w:rsidRPr="00306A99" w:rsidRDefault="00EA1DE2" w:rsidP="00EA1131">
      <w:pPr>
        <w:pStyle w:val="REG-Pi"/>
        <w:ind w:left="1134"/>
      </w:pPr>
    </w:p>
    <w:p w14:paraId="2B2CB479" w14:textId="09952A93" w:rsidR="00306A99" w:rsidRPr="00306A99" w:rsidRDefault="00306A99" w:rsidP="00EA1131">
      <w:pPr>
        <w:pStyle w:val="REG-Pa"/>
        <w:ind w:left="567"/>
      </w:pPr>
      <w:r w:rsidRPr="00306A99">
        <w:t xml:space="preserve">(b) </w:t>
      </w:r>
      <w:r w:rsidR="00C71B0D">
        <w:tab/>
      </w:r>
      <w:r w:rsidRPr="00306A99">
        <w:t>with regard to the hydrolog</w:t>
      </w:r>
      <w:r w:rsidR="00EA1DE2">
        <w:t>ical particulars of the project </w:t>
      </w:r>
      <w:r w:rsidRPr="00306A99">
        <w:t>-</w:t>
      </w:r>
    </w:p>
    <w:p w14:paraId="1BD79661" w14:textId="77777777" w:rsidR="00EA1DE2" w:rsidRDefault="00EA1DE2" w:rsidP="00EA1131">
      <w:pPr>
        <w:pStyle w:val="REG-Pi"/>
        <w:ind w:left="1134"/>
      </w:pPr>
    </w:p>
    <w:p w14:paraId="6D14542E" w14:textId="4462C2CA" w:rsidR="00306A99" w:rsidRPr="00306A99" w:rsidRDefault="00306A99" w:rsidP="00EA1131">
      <w:pPr>
        <w:pStyle w:val="REG-Pi"/>
        <w:ind w:left="1134"/>
      </w:pPr>
      <w:r w:rsidRPr="00306A99">
        <w:t xml:space="preserve">(i) </w:t>
      </w:r>
      <w:r w:rsidR="00C71B0D">
        <w:tab/>
      </w:r>
      <w:r w:rsidRPr="00306A99">
        <w:t>the catchment area;</w:t>
      </w:r>
    </w:p>
    <w:p w14:paraId="5A890EBD" w14:textId="77777777" w:rsidR="00EA1DE2" w:rsidRDefault="00EA1DE2" w:rsidP="00EA1131">
      <w:pPr>
        <w:pStyle w:val="REG-Pi"/>
        <w:ind w:left="1134"/>
      </w:pPr>
    </w:p>
    <w:p w14:paraId="3FEE5AD4" w14:textId="6C6785E8" w:rsidR="00306A99" w:rsidRPr="00306A99" w:rsidRDefault="00306A99" w:rsidP="00EA1131">
      <w:pPr>
        <w:pStyle w:val="REG-Pi"/>
        <w:ind w:left="1134"/>
      </w:pPr>
      <w:r w:rsidRPr="00306A99">
        <w:t xml:space="preserve">(ii) </w:t>
      </w:r>
      <w:r w:rsidR="00C71B0D">
        <w:tab/>
      </w:r>
      <w:r w:rsidRPr="00306A99">
        <w:t>the catchment parameters;</w:t>
      </w:r>
    </w:p>
    <w:p w14:paraId="1C2BCADD" w14:textId="77777777" w:rsidR="00EA1DE2" w:rsidRDefault="00EA1DE2" w:rsidP="00EA1131">
      <w:pPr>
        <w:pStyle w:val="REG-Pi"/>
        <w:ind w:left="1134"/>
      </w:pPr>
    </w:p>
    <w:p w14:paraId="685CCB06" w14:textId="764A51AA" w:rsidR="00306A99" w:rsidRPr="00306A99" w:rsidRDefault="00306A99" w:rsidP="00EA1131">
      <w:pPr>
        <w:pStyle w:val="REG-Pi"/>
        <w:ind w:left="1134"/>
      </w:pPr>
      <w:r w:rsidRPr="00306A99">
        <w:t xml:space="preserve">(iii) </w:t>
      </w:r>
      <w:r w:rsidR="00C71B0D">
        <w:tab/>
      </w:r>
      <w:r w:rsidRPr="00306A99">
        <w:t>the mean annual precipitation;</w:t>
      </w:r>
    </w:p>
    <w:p w14:paraId="21CDE697" w14:textId="77777777" w:rsidR="00EA1DE2" w:rsidRDefault="00EA1DE2" w:rsidP="00EA1131">
      <w:pPr>
        <w:pStyle w:val="REG-Pi"/>
        <w:ind w:left="1134"/>
      </w:pPr>
    </w:p>
    <w:p w14:paraId="4AE59BF1" w14:textId="2D2FE76C" w:rsidR="00306A99" w:rsidRPr="00306A99" w:rsidRDefault="00306A99" w:rsidP="00EA1131">
      <w:pPr>
        <w:pStyle w:val="REG-Pi"/>
        <w:ind w:left="1134"/>
      </w:pPr>
      <w:r w:rsidRPr="00306A99">
        <w:t xml:space="preserve">(iv) </w:t>
      </w:r>
      <w:r w:rsidR="00C71B0D">
        <w:tab/>
      </w:r>
      <w:r w:rsidRPr="00306A99">
        <w:t>the storage capacity of the dam;</w:t>
      </w:r>
    </w:p>
    <w:p w14:paraId="641E8C7A" w14:textId="77777777" w:rsidR="00EA1DE2" w:rsidRDefault="00EA1DE2" w:rsidP="00EA1131">
      <w:pPr>
        <w:pStyle w:val="REG-Pi"/>
        <w:ind w:left="1134"/>
      </w:pPr>
    </w:p>
    <w:p w14:paraId="659C4291" w14:textId="79CDB826" w:rsidR="00306A99" w:rsidRPr="00306A99" w:rsidRDefault="00306A99" w:rsidP="00EA1131">
      <w:pPr>
        <w:pStyle w:val="REG-Pi"/>
        <w:ind w:left="1134"/>
      </w:pPr>
      <w:r w:rsidRPr="00306A99">
        <w:t xml:space="preserve">(v) </w:t>
      </w:r>
      <w:r w:rsidR="00C71B0D">
        <w:tab/>
      </w:r>
      <w:r w:rsidRPr="00306A99">
        <w:t>the surface area of the dam at full supply level;</w:t>
      </w:r>
    </w:p>
    <w:p w14:paraId="643BE591" w14:textId="77777777" w:rsidR="00EA1DE2" w:rsidRDefault="00EA1DE2" w:rsidP="00EA1131">
      <w:pPr>
        <w:pStyle w:val="REG-Pi"/>
        <w:ind w:left="1134"/>
      </w:pPr>
    </w:p>
    <w:p w14:paraId="36B2A299" w14:textId="3F315FFB" w:rsidR="00306A99" w:rsidRPr="00306A99" w:rsidRDefault="00306A99" w:rsidP="00EA1131">
      <w:pPr>
        <w:pStyle w:val="REG-Pi"/>
        <w:ind w:left="1134"/>
      </w:pPr>
      <w:r w:rsidRPr="00306A99">
        <w:t xml:space="preserve">(vi) </w:t>
      </w:r>
      <w:r w:rsidR="00C71B0D">
        <w:tab/>
      </w:r>
      <w:r w:rsidRPr="00306A99">
        <w:t>the elevation versus capacity and elevation versus surface area curves for the dam;</w:t>
      </w:r>
    </w:p>
    <w:p w14:paraId="10F03111" w14:textId="77777777" w:rsidR="00EA1DE2" w:rsidRDefault="00EA1DE2" w:rsidP="00EA1131">
      <w:pPr>
        <w:pStyle w:val="REG-Pi"/>
        <w:ind w:left="1134"/>
      </w:pPr>
    </w:p>
    <w:p w14:paraId="7E148CF6" w14:textId="3E4C51F0" w:rsidR="00306A99" w:rsidRPr="00306A99" w:rsidRDefault="00306A99" w:rsidP="00EA1131">
      <w:pPr>
        <w:pStyle w:val="REG-Pi"/>
        <w:ind w:left="1134"/>
      </w:pPr>
      <w:r w:rsidRPr="00306A99">
        <w:t xml:space="preserve">(vii) </w:t>
      </w:r>
      <w:r w:rsidR="00C71B0D">
        <w:tab/>
      </w:r>
      <w:r w:rsidRPr="00306A99">
        <w:t>the hydrological methods used to determine the flood estimates;</w:t>
      </w:r>
    </w:p>
    <w:p w14:paraId="68E8CBC9" w14:textId="77777777" w:rsidR="00EA1DE2" w:rsidRDefault="00EA1DE2" w:rsidP="00EA1131">
      <w:pPr>
        <w:pStyle w:val="REG-Pi"/>
        <w:ind w:left="1134"/>
      </w:pPr>
    </w:p>
    <w:p w14:paraId="7570C136" w14:textId="154A92A7" w:rsidR="00306A99" w:rsidRPr="00306A99" w:rsidRDefault="00306A99" w:rsidP="00EA1131">
      <w:pPr>
        <w:pStyle w:val="REG-Pi"/>
        <w:ind w:left="1134"/>
      </w:pPr>
      <w:r w:rsidRPr="00306A99">
        <w:t xml:space="preserve">(viii) </w:t>
      </w:r>
      <w:r w:rsidR="00C71B0D">
        <w:tab/>
      </w:r>
      <w:r w:rsidRPr="00306A99">
        <w:t>the design flood and the estimated annual exceedance probability thereof;</w:t>
      </w:r>
    </w:p>
    <w:p w14:paraId="615C1E61" w14:textId="77777777" w:rsidR="00EA1DE2" w:rsidRDefault="00EA1DE2" w:rsidP="00EA1131">
      <w:pPr>
        <w:pStyle w:val="REG-Pi"/>
        <w:ind w:left="1134"/>
      </w:pPr>
    </w:p>
    <w:p w14:paraId="02561B4E" w14:textId="3FCAC7B4" w:rsidR="00306A99" w:rsidRPr="00306A99" w:rsidRDefault="00306A99" w:rsidP="00EA1131">
      <w:pPr>
        <w:pStyle w:val="REG-Pi"/>
        <w:ind w:left="1134"/>
      </w:pPr>
      <w:r w:rsidRPr="00306A99">
        <w:lastRenderedPageBreak/>
        <w:t xml:space="preserve">(ix) </w:t>
      </w:r>
      <w:r w:rsidR="00C71B0D">
        <w:tab/>
      </w:r>
      <w:r w:rsidRPr="00306A99">
        <w:t>the regional maximum flood, if applicable, depending on the size of the catchment</w:t>
      </w:r>
      <w:r w:rsidR="00C71B0D">
        <w:t xml:space="preserve"> </w:t>
      </w:r>
      <w:r w:rsidRPr="00306A99">
        <w:t>area;</w:t>
      </w:r>
    </w:p>
    <w:p w14:paraId="4842F1A8" w14:textId="77777777" w:rsidR="00EA1DE2" w:rsidRDefault="00EA1DE2" w:rsidP="00EA1131">
      <w:pPr>
        <w:pStyle w:val="REG-Pi"/>
        <w:ind w:left="1134"/>
      </w:pPr>
    </w:p>
    <w:p w14:paraId="1CEE2DA0" w14:textId="4AA5733E" w:rsidR="00306A99" w:rsidRPr="00306A99" w:rsidRDefault="00306A99" w:rsidP="00EA1131">
      <w:pPr>
        <w:pStyle w:val="REG-Pi"/>
        <w:ind w:left="1134"/>
      </w:pPr>
      <w:r w:rsidRPr="00306A99">
        <w:t xml:space="preserve">(x) </w:t>
      </w:r>
      <w:r w:rsidR="00C71B0D">
        <w:tab/>
      </w:r>
      <w:r w:rsidRPr="00306A99">
        <w:t>the safety evaluation flood and the estimated annual exceedance probability</w:t>
      </w:r>
      <w:r w:rsidR="00C71B0D">
        <w:t xml:space="preserve"> </w:t>
      </w:r>
      <w:r w:rsidRPr="00306A99">
        <w:t>thereof;</w:t>
      </w:r>
    </w:p>
    <w:p w14:paraId="4C7AC018" w14:textId="77777777" w:rsidR="00EA1DE2" w:rsidRDefault="00EA1DE2" w:rsidP="00EA1131">
      <w:pPr>
        <w:pStyle w:val="REG-Pi"/>
        <w:ind w:left="1134"/>
      </w:pPr>
    </w:p>
    <w:p w14:paraId="0C4D7D60" w14:textId="55237635" w:rsidR="00306A99" w:rsidRPr="00306A99" w:rsidRDefault="00306A99" w:rsidP="00EA1131">
      <w:pPr>
        <w:pStyle w:val="REG-Pi"/>
        <w:ind w:left="1134"/>
      </w:pPr>
      <w:r w:rsidRPr="00306A99">
        <w:t xml:space="preserve">(xi) </w:t>
      </w:r>
      <w:r w:rsidR="00C71B0D">
        <w:tab/>
      </w:r>
      <w:r w:rsidRPr="00306A99">
        <w:t>particulars of the design and safety evaluation flood hydrographs, indicating the</w:t>
      </w:r>
      <w:r w:rsidR="00C71B0D">
        <w:t xml:space="preserve"> </w:t>
      </w:r>
      <w:r w:rsidRPr="00306A99">
        <w:t>criteria, data source and methods used for their determination; and</w:t>
      </w:r>
    </w:p>
    <w:p w14:paraId="6BAFB11D" w14:textId="77777777" w:rsidR="00EA1DE2" w:rsidRDefault="00EA1DE2" w:rsidP="00EA1131">
      <w:pPr>
        <w:pStyle w:val="REG-Pi"/>
        <w:ind w:left="1134"/>
      </w:pPr>
    </w:p>
    <w:p w14:paraId="13882FAD" w14:textId="0E6709D8" w:rsidR="00306A99" w:rsidRDefault="00306A99" w:rsidP="00EA1131">
      <w:pPr>
        <w:pStyle w:val="REG-Pi"/>
        <w:ind w:left="1134"/>
      </w:pPr>
      <w:r w:rsidRPr="00306A99">
        <w:t xml:space="preserve">(xii) </w:t>
      </w:r>
      <w:r w:rsidR="00C71B0D">
        <w:tab/>
      </w:r>
      <w:r w:rsidRPr="00306A99">
        <w:t>inflow and outflow hydrographs for design flood and safety evaluation flood</w:t>
      </w:r>
      <w:r w:rsidR="00C71B0D">
        <w:t xml:space="preserve"> </w:t>
      </w:r>
      <w:r w:rsidRPr="00306A99">
        <w:t>conditions when significant attenuation of a flood entering the dam is expected,</w:t>
      </w:r>
      <w:r w:rsidR="00C71B0D">
        <w:t xml:space="preserve"> </w:t>
      </w:r>
      <w:r w:rsidRPr="00306A99">
        <w:t>with a full motivation for selection of attenuated floods;</w:t>
      </w:r>
    </w:p>
    <w:p w14:paraId="21F16316" w14:textId="77777777" w:rsidR="00EA1DE2" w:rsidRPr="00306A99" w:rsidRDefault="00EA1DE2" w:rsidP="00EA1131">
      <w:pPr>
        <w:pStyle w:val="REG-Pi"/>
        <w:ind w:left="1134"/>
      </w:pPr>
    </w:p>
    <w:p w14:paraId="6A99BDE3" w14:textId="5ADF05C7" w:rsidR="00306A99" w:rsidRPr="00306A99" w:rsidRDefault="00306A99" w:rsidP="00EA1131">
      <w:pPr>
        <w:pStyle w:val="REG-Pa"/>
        <w:ind w:left="567"/>
      </w:pPr>
      <w:r w:rsidRPr="00306A99">
        <w:t xml:space="preserve">(c) </w:t>
      </w:r>
      <w:r w:rsidR="00C71B0D">
        <w:tab/>
      </w:r>
      <w:r w:rsidRPr="00306A99">
        <w:t>with regard to the particulars of the hydraulic structures and c</w:t>
      </w:r>
      <w:r w:rsidR="00EA1DE2">
        <w:t>omponents </w:t>
      </w:r>
      <w:r w:rsidRPr="00306A99">
        <w:t>-</w:t>
      </w:r>
    </w:p>
    <w:p w14:paraId="0050AD7F" w14:textId="77777777" w:rsidR="00EA1DE2" w:rsidRDefault="00EA1DE2" w:rsidP="00EA1131">
      <w:pPr>
        <w:pStyle w:val="REG-Pi"/>
        <w:ind w:left="1134"/>
      </w:pPr>
    </w:p>
    <w:p w14:paraId="27169697" w14:textId="551E23CF" w:rsidR="00306A99" w:rsidRPr="00306A99" w:rsidRDefault="00306A99" w:rsidP="00EA1131">
      <w:pPr>
        <w:pStyle w:val="REG-Pi"/>
        <w:ind w:left="1134"/>
      </w:pPr>
      <w:r w:rsidRPr="00306A99">
        <w:t xml:space="preserve">(i) </w:t>
      </w:r>
      <w:r w:rsidR="00C71B0D">
        <w:tab/>
      </w:r>
      <w:r w:rsidRPr="00306A99">
        <w:t>the type of spillway and its dimensions;</w:t>
      </w:r>
    </w:p>
    <w:p w14:paraId="0E4DB2B5" w14:textId="77777777" w:rsidR="00EA1DE2" w:rsidRDefault="00EA1DE2" w:rsidP="00EA1131">
      <w:pPr>
        <w:pStyle w:val="REG-Pi"/>
        <w:ind w:left="1134"/>
      </w:pPr>
    </w:p>
    <w:p w14:paraId="01B7C0D1" w14:textId="786D25BD" w:rsidR="00306A99" w:rsidRPr="00306A99" w:rsidRDefault="00306A99" w:rsidP="00EA1131">
      <w:pPr>
        <w:pStyle w:val="REG-Pi"/>
        <w:ind w:left="1134"/>
      </w:pPr>
      <w:r w:rsidRPr="00306A99">
        <w:t xml:space="preserve">(ii) </w:t>
      </w:r>
      <w:r w:rsidR="00C71B0D">
        <w:tab/>
      </w:r>
      <w:r w:rsidRPr="00306A99">
        <w:t>the amount of dry freeboard (that is the vertical difference between the design</w:t>
      </w:r>
      <w:r w:rsidR="00C71B0D">
        <w:t xml:space="preserve"> </w:t>
      </w:r>
      <w:r w:rsidRPr="00306A99">
        <w:t>flood level and the non-overspill crest);</w:t>
      </w:r>
    </w:p>
    <w:p w14:paraId="14BB806E" w14:textId="77777777" w:rsidR="00EA1DE2" w:rsidRDefault="00EA1DE2" w:rsidP="00EA1131">
      <w:pPr>
        <w:pStyle w:val="REG-Pi"/>
        <w:ind w:left="1134"/>
      </w:pPr>
    </w:p>
    <w:p w14:paraId="0F15E821" w14:textId="61D0723D" w:rsidR="00306A99" w:rsidRPr="00306A99" w:rsidRDefault="00306A99" w:rsidP="00EA1131">
      <w:pPr>
        <w:pStyle w:val="REG-Pi"/>
        <w:ind w:left="1134"/>
      </w:pPr>
      <w:r w:rsidRPr="00306A99">
        <w:t xml:space="preserve">(iii) </w:t>
      </w:r>
      <w:r w:rsidR="00C71B0D">
        <w:tab/>
      </w:r>
      <w:r w:rsidRPr="00306A99">
        <w:t>the relative elevations of the river bed immediately downstream from the structure</w:t>
      </w:r>
      <w:r w:rsidR="00C71B0D">
        <w:t xml:space="preserve"> </w:t>
      </w:r>
      <w:r w:rsidRPr="00306A99">
        <w:t>(or the lowest downstream ground elevation on the outside of the dam wall),</w:t>
      </w:r>
      <w:r w:rsidR="00C71B0D">
        <w:t xml:space="preserve"> </w:t>
      </w:r>
      <w:r w:rsidRPr="00306A99">
        <w:t>spillway crest and non-overspill crest;</w:t>
      </w:r>
    </w:p>
    <w:p w14:paraId="7617B970" w14:textId="77777777" w:rsidR="00EA1DE2" w:rsidRDefault="00EA1DE2" w:rsidP="00EA1131">
      <w:pPr>
        <w:pStyle w:val="REG-Pi"/>
        <w:ind w:left="1134"/>
      </w:pPr>
    </w:p>
    <w:p w14:paraId="2DDC64BF" w14:textId="2D216B22" w:rsidR="00306A99" w:rsidRPr="00306A99" w:rsidRDefault="00306A99" w:rsidP="00EA1131">
      <w:pPr>
        <w:pStyle w:val="REG-Pi"/>
        <w:ind w:left="1134"/>
      </w:pPr>
      <w:r w:rsidRPr="00306A99">
        <w:t xml:space="preserve">(iv) </w:t>
      </w:r>
      <w:r w:rsidR="00C71B0D">
        <w:tab/>
      </w:r>
      <w:r w:rsidRPr="00306A99">
        <w:t>the maximum discharge capacity of the spillway before overtopping of the</w:t>
      </w:r>
      <w:r w:rsidR="00C71B0D">
        <w:t xml:space="preserve"> </w:t>
      </w:r>
      <w:r w:rsidRPr="00306A99">
        <w:t>non-overspill crest;</w:t>
      </w:r>
    </w:p>
    <w:p w14:paraId="6933318A" w14:textId="77777777" w:rsidR="00EA1DE2" w:rsidRDefault="00EA1DE2" w:rsidP="00EA1131">
      <w:pPr>
        <w:pStyle w:val="REG-Pi"/>
        <w:ind w:left="1134"/>
      </w:pPr>
    </w:p>
    <w:p w14:paraId="7B11B758" w14:textId="1ED4EA74" w:rsidR="00306A99" w:rsidRPr="00306A99" w:rsidRDefault="00306A99" w:rsidP="00EA1131">
      <w:pPr>
        <w:pStyle w:val="REG-Pi"/>
        <w:ind w:left="1134"/>
      </w:pPr>
      <w:r w:rsidRPr="00306A99">
        <w:t xml:space="preserve">(v) </w:t>
      </w:r>
      <w:r w:rsidR="00C71B0D">
        <w:tab/>
      </w:r>
      <w:r w:rsidRPr="00306A99">
        <w:t>a description of any spillway gates and associated equipment;</w:t>
      </w:r>
    </w:p>
    <w:p w14:paraId="4EE00EFE" w14:textId="77777777" w:rsidR="00EA1DE2" w:rsidRDefault="00EA1DE2" w:rsidP="00EA1131">
      <w:pPr>
        <w:pStyle w:val="REG-Pi"/>
        <w:ind w:left="1134"/>
      </w:pPr>
    </w:p>
    <w:p w14:paraId="71B3A181" w14:textId="5B3301FC" w:rsidR="00306A99" w:rsidRPr="00306A99" w:rsidRDefault="00306A99" w:rsidP="00EA1131">
      <w:pPr>
        <w:pStyle w:val="REG-Pi"/>
        <w:ind w:left="1134"/>
      </w:pPr>
      <w:r w:rsidRPr="00306A99">
        <w:t xml:space="preserve">(vi) </w:t>
      </w:r>
      <w:r w:rsidR="00C71B0D">
        <w:tab/>
      </w:r>
      <w:r w:rsidRPr="00306A99">
        <w:t>the operating rules for the spillway gates;</w:t>
      </w:r>
    </w:p>
    <w:p w14:paraId="4FA57942" w14:textId="77777777" w:rsidR="00EA1DE2" w:rsidRDefault="00EA1DE2" w:rsidP="00EA1131">
      <w:pPr>
        <w:pStyle w:val="REG-Pi"/>
        <w:ind w:left="1134"/>
      </w:pPr>
    </w:p>
    <w:p w14:paraId="1347B97E" w14:textId="455E59BD" w:rsidR="00306A99" w:rsidRPr="00306A99" w:rsidRDefault="00306A99" w:rsidP="00EA1131">
      <w:pPr>
        <w:pStyle w:val="REG-Pi"/>
        <w:ind w:left="1134"/>
      </w:pPr>
      <w:r w:rsidRPr="00306A99">
        <w:t xml:space="preserve">(vii) </w:t>
      </w:r>
      <w:r w:rsidR="00C71B0D">
        <w:tab/>
      </w:r>
      <w:r w:rsidRPr="00306A99">
        <w:t>the energy dissipaters and their dimensions;</w:t>
      </w:r>
    </w:p>
    <w:p w14:paraId="08A0F03D" w14:textId="77777777" w:rsidR="00EA1DE2" w:rsidRDefault="00EA1DE2" w:rsidP="00EA1131">
      <w:pPr>
        <w:pStyle w:val="REG-Pi"/>
        <w:ind w:left="1134"/>
      </w:pPr>
    </w:p>
    <w:p w14:paraId="77344550" w14:textId="34BB1853" w:rsidR="00306A99" w:rsidRPr="00306A99" w:rsidRDefault="00306A99" w:rsidP="00EA1131">
      <w:pPr>
        <w:pStyle w:val="REG-Pi"/>
        <w:ind w:left="1134"/>
      </w:pPr>
      <w:r w:rsidRPr="00306A99">
        <w:t xml:space="preserve">(viii) </w:t>
      </w:r>
      <w:r w:rsidR="00C71B0D">
        <w:tab/>
      </w:r>
      <w:r w:rsidRPr="00306A99">
        <w:t>a description of the flood-handling procedure, indicating the criteria and methods</w:t>
      </w:r>
      <w:r w:rsidR="00C71B0D">
        <w:t xml:space="preserve"> </w:t>
      </w:r>
      <w:r w:rsidRPr="00306A99">
        <w:t>used to determine the dimensions of the spillways, energy dissipaters and river</w:t>
      </w:r>
      <w:r w:rsidR="00C71B0D">
        <w:t xml:space="preserve"> </w:t>
      </w:r>
      <w:r w:rsidRPr="00306A99">
        <w:t>diversion works, when applicable;</w:t>
      </w:r>
    </w:p>
    <w:p w14:paraId="36EB5CE9" w14:textId="77777777" w:rsidR="00EA1DE2" w:rsidRDefault="00EA1DE2" w:rsidP="00EA1131">
      <w:pPr>
        <w:pStyle w:val="REG-Pi"/>
        <w:ind w:left="1134"/>
      </w:pPr>
    </w:p>
    <w:p w14:paraId="2B5404C0" w14:textId="36AD7196" w:rsidR="00306A99" w:rsidRPr="00306A99" w:rsidRDefault="00306A99" w:rsidP="00EA1131">
      <w:pPr>
        <w:pStyle w:val="REG-Pi"/>
        <w:ind w:left="1134"/>
      </w:pPr>
      <w:r w:rsidRPr="00306A99">
        <w:t xml:space="preserve">(ix) </w:t>
      </w:r>
      <w:r w:rsidR="00C71B0D">
        <w:tab/>
      </w:r>
      <w:r w:rsidRPr="00306A99">
        <w:t>the tail water-level during the design flood;</w:t>
      </w:r>
    </w:p>
    <w:p w14:paraId="7DCA3D44" w14:textId="77777777" w:rsidR="00EA1DE2" w:rsidRDefault="00EA1DE2" w:rsidP="00EA1131">
      <w:pPr>
        <w:pStyle w:val="REG-Pi"/>
        <w:ind w:left="1134"/>
      </w:pPr>
    </w:p>
    <w:p w14:paraId="514708CC" w14:textId="33451F30" w:rsidR="00306A99" w:rsidRPr="00306A99" w:rsidRDefault="00306A99" w:rsidP="00EA1131">
      <w:pPr>
        <w:pStyle w:val="REG-Pi"/>
        <w:ind w:left="1134"/>
      </w:pPr>
      <w:r w:rsidRPr="00306A99">
        <w:t xml:space="preserve">(x) </w:t>
      </w:r>
      <w:r w:rsidR="00C71B0D">
        <w:tab/>
      </w:r>
      <w:r w:rsidRPr="00306A99">
        <w:t>a description of the auxiliary spillway and its function, if applicable;</w:t>
      </w:r>
    </w:p>
    <w:p w14:paraId="64BFCD06" w14:textId="77777777" w:rsidR="00EA1DE2" w:rsidRDefault="00EA1DE2" w:rsidP="00EA1131">
      <w:pPr>
        <w:pStyle w:val="REG-Pi"/>
        <w:ind w:left="1134"/>
      </w:pPr>
    </w:p>
    <w:p w14:paraId="2D296C27" w14:textId="77B7E457" w:rsidR="00306A99" w:rsidRPr="00306A99" w:rsidRDefault="00306A99" w:rsidP="00EA1131">
      <w:pPr>
        <w:pStyle w:val="REG-Pi"/>
        <w:ind w:left="1134"/>
      </w:pPr>
      <w:r w:rsidRPr="00306A99">
        <w:t xml:space="preserve">(xi) </w:t>
      </w:r>
      <w:r w:rsidR="00C71B0D">
        <w:tab/>
      </w:r>
      <w:r w:rsidRPr="00306A99">
        <w:t>a description of the outlet works; and</w:t>
      </w:r>
    </w:p>
    <w:p w14:paraId="2FE335A2" w14:textId="77777777" w:rsidR="00EA1DE2" w:rsidRDefault="00EA1DE2" w:rsidP="00EA1131">
      <w:pPr>
        <w:pStyle w:val="REG-Pi"/>
        <w:ind w:left="1134"/>
      </w:pPr>
    </w:p>
    <w:p w14:paraId="4023E8D7" w14:textId="7DF252D4" w:rsidR="00306A99" w:rsidRDefault="00306A99" w:rsidP="00EA1131">
      <w:pPr>
        <w:pStyle w:val="REG-Pi"/>
        <w:ind w:left="1134"/>
      </w:pPr>
      <w:r w:rsidRPr="00306A99">
        <w:t xml:space="preserve">(xii) </w:t>
      </w:r>
      <w:r w:rsidR="00C71B0D">
        <w:tab/>
      </w:r>
      <w:r w:rsidRPr="00306A99">
        <w:t>the number of days needed to draw down the water-level of the dam to different</w:t>
      </w:r>
      <w:r w:rsidR="00EA1DE2">
        <w:t xml:space="preserve"> </w:t>
      </w:r>
      <w:r w:rsidRPr="00306A99">
        <w:t>depths between full and 10% of the full water depth with no flow into the dam;</w:t>
      </w:r>
    </w:p>
    <w:p w14:paraId="54609A15" w14:textId="77777777" w:rsidR="00EA1DE2" w:rsidRPr="00306A99" w:rsidRDefault="00EA1DE2" w:rsidP="00EA1131">
      <w:pPr>
        <w:pStyle w:val="REG-Pi"/>
        <w:ind w:left="1134"/>
      </w:pPr>
    </w:p>
    <w:p w14:paraId="21758BC1" w14:textId="47D2D67D" w:rsidR="00306A99" w:rsidRPr="00306A99" w:rsidRDefault="00306A99" w:rsidP="00EA1131">
      <w:pPr>
        <w:pStyle w:val="REG-Pa"/>
        <w:ind w:left="567"/>
      </w:pPr>
      <w:r w:rsidRPr="00306A99">
        <w:t xml:space="preserve">(d) </w:t>
      </w:r>
      <w:r w:rsidR="00C71B0D">
        <w:tab/>
      </w:r>
      <w:r w:rsidRPr="00306A99">
        <w:t>with regard to the structural design and stability of the dam, ancillary structures and</w:t>
      </w:r>
      <w:r w:rsidR="00C71B0D">
        <w:t xml:space="preserve"> </w:t>
      </w:r>
      <w:r w:rsidRPr="00306A99">
        <w:t>foundations -</w:t>
      </w:r>
    </w:p>
    <w:p w14:paraId="6E9C41D3" w14:textId="77777777" w:rsidR="00EA1DE2" w:rsidRDefault="00EA1DE2" w:rsidP="00EA1131">
      <w:pPr>
        <w:pStyle w:val="REG-Pi"/>
        <w:ind w:left="1134"/>
      </w:pPr>
    </w:p>
    <w:p w14:paraId="68833B80" w14:textId="33830FBD" w:rsidR="00306A99" w:rsidRPr="00306A99" w:rsidRDefault="00306A99" w:rsidP="00EA1131">
      <w:pPr>
        <w:pStyle w:val="REG-Pi"/>
        <w:ind w:left="1134"/>
      </w:pPr>
      <w:r w:rsidRPr="00306A99">
        <w:t xml:space="preserve">(i) </w:t>
      </w:r>
      <w:r w:rsidR="00C71B0D">
        <w:tab/>
      </w:r>
      <w:r w:rsidRPr="00306A99">
        <w:t>the type of wall, with an indication of the quantity of construction material such as</w:t>
      </w:r>
      <w:r w:rsidR="00EA1DE2">
        <w:t xml:space="preserve"> </w:t>
      </w:r>
      <w:r w:rsidRPr="00306A99">
        <w:t>the volume of earth fill, rock fill, concrete, and masonry;</w:t>
      </w:r>
    </w:p>
    <w:p w14:paraId="56971AE9" w14:textId="77777777" w:rsidR="00EA1DE2" w:rsidRDefault="00EA1DE2" w:rsidP="00EA1131">
      <w:pPr>
        <w:pStyle w:val="REG-Pi"/>
        <w:ind w:left="1134"/>
      </w:pPr>
    </w:p>
    <w:p w14:paraId="0D8E88F3" w14:textId="0389BFFE" w:rsidR="00306A99" w:rsidRPr="00306A99" w:rsidRDefault="00306A99" w:rsidP="00EA1131">
      <w:pPr>
        <w:pStyle w:val="REG-Pi"/>
        <w:ind w:left="1134"/>
      </w:pPr>
      <w:r w:rsidRPr="00306A99">
        <w:t xml:space="preserve">(ii) </w:t>
      </w:r>
      <w:r w:rsidR="00C71B0D">
        <w:tab/>
      </w:r>
      <w:r w:rsidRPr="00306A99">
        <w:t>the maximum wall height of the dam;</w:t>
      </w:r>
    </w:p>
    <w:p w14:paraId="119490E7" w14:textId="77777777" w:rsidR="00EA1DE2" w:rsidRDefault="00EA1DE2" w:rsidP="00EA1131">
      <w:pPr>
        <w:pStyle w:val="REG-Pi"/>
        <w:ind w:left="1134"/>
      </w:pPr>
    </w:p>
    <w:p w14:paraId="302897E3" w14:textId="40C99CE3" w:rsidR="00306A99" w:rsidRPr="00306A99" w:rsidRDefault="00306A99" w:rsidP="00EA1131">
      <w:pPr>
        <w:pStyle w:val="REG-Pi"/>
        <w:ind w:left="1134"/>
      </w:pPr>
      <w:r w:rsidRPr="00306A99">
        <w:lastRenderedPageBreak/>
        <w:t xml:space="preserve">(iii) </w:t>
      </w:r>
      <w:r w:rsidR="00C71B0D">
        <w:tab/>
      </w:r>
      <w:r w:rsidRPr="00306A99">
        <w:t>the base width and crest width at the maximum cross-section;</w:t>
      </w:r>
    </w:p>
    <w:p w14:paraId="31F023D0" w14:textId="77777777" w:rsidR="00EA1DE2" w:rsidRDefault="00EA1DE2" w:rsidP="00EA1131">
      <w:pPr>
        <w:pStyle w:val="REG-Pi"/>
        <w:ind w:left="1134"/>
      </w:pPr>
    </w:p>
    <w:p w14:paraId="2057AF7E" w14:textId="414C94AA" w:rsidR="00306A99" w:rsidRPr="00306A99" w:rsidRDefault="00306A99" w:rsidP="00EA1131">
      <w:pPr>
        <w:pStyle w:val="REG-Pi"/>
        <w:ind w:left="1134"/>
      </w:pPr>
      <w:r w:rsidRPr="00306A99">
        <w:t xml:space="preserve">(iv) </w:t>
      </w:r>
      <w:r w:rsidR="00C71B0D">
        <w:tab/>
      </w:r>
      <w:r w:rsidRPr="00306A99">
        <w:t>the upstream and downstream slope;</w:t>
      </w:r>
    </w:p>
    <w:p w14:paraId="2689F8C8" w14:textId="77777777" w:rsidR="00EA1DE2" w:rsidRDefault="00EA1DE2" w:rsidP="00EA1131">
      <w:pPr>
        <w:pStyle w:val="REG-Pi"/>
        <w:ind w:left="1134"/>
      </w:pPr>
    </w:p>
    <w:p w14:paraId="5EF427F3" w14:textId="38B8D9D8" w:rsidR="00306A99" w:rsidRPr="00306A99" w:rsidRDefault="00306A99" w:rsidP="00EA1131">
      <w:pPr>
        <w:pStyle w:val="REG-Pi"/>
        <w:ind w:left="1134"/>
      </w:pPr>
      <w:r w:rsidRPr="00306A99">
        <w:t xml:space="preserve">(v) </w:t>
      </w:r>
      <w:r w:rsidR="00C71B0D">
        <w:tab/>
      </w:r>
      <w:r w:rsidRPr="00306A99">
        <w:t>the total crest length of the wall;</w:t>
      </w:r>
    </w:p>
    <w:p w14:paraId="1DF27CFF" w14:textId="77777777" w:rsidR="00EA1DE2" w:rsidRDefault="00EA1DE2" w:rsidP="00EA1131">
      <w:pPr>
        <w:pStyle w:val="REG-Pi"/>
        <w:ind w:left="1134"/>
      </w:pPr>
    </w:p>
    <w:p w14:paraId="6F578D78" w14:textId="3634AD8B" w:rsidR="00306A99" w:rsidRPr="00306A99" w:rsidRDefault="00306A99" w:rsidP="00EA1131">
      <w:pPr>
        <w:pStyle w:val="REG-Pi"/>
        <w:ind w:left="1134"/>
      </w:pPr>
      <w:r w:rsidRPr="00306A99">
        <w:t xml:space="preserve">(vi) </w:t>
      </w:r>
      <w:r w:rsidR="00C71B0D">
        <w:tab/>
      </w:r>
      <w:r w:rsidRPr="00306A99">
        <w:t>a general engineering description of the construction materials, including the</w:t>
      </w:r>
      <w:r w:rsidR="00C71B0D">
        <w:t xml:space="preserve"> </w:t>
      </w:r>
      <w:r w:rsidRPr="00306A99">
        <w:t>parameters used in the design of the different zones of the wall, with an indication</w:t>
      </w:r>
      <w:r w:rsidR="00C71B0D">
        <w:t xml:space="preserve"> </w:t>
      </w:r>
      <w:r w:rsidRPr="00306A99">
        <w:t>of their source (that is borrow areas), composition, nature, grading and geological</w:t>
      </w:r>
      <w:r w:rsidR="00C71B0D">
        <w:t xml:space="preserve"> </w:t>
      </w:r>
      <w:r w:rsidRPr="00306A99">
        <w:t>origin;</w:t>
      </w:r>
    </w:p>
    <w:p w14:paraId="27C9D38B" w14:textId="77777777" w:rsidR="00EA1DE2" w:rsidRDefault="00EA1DE2" w:rsidP="00EA1131">
      <w:pPr>
        <w:pStyle w:val="REG-Pi"/>
        <w:ind w:left="1134"/>
      </w:pPr>
    </w:p>
    <w:p w14:paraId="4F4BF607" w14:textId="2D22B6C1" w:rsidR="00306A99" w:rsidRPr="00306A99" w:rsidRDefault="00306A99" w:rsidP="00EA1131">
      <w:pPr>
        <w:pStyle w:val="REG-Pi"/>
        <w:ind w:left="1134"/>
      </w:pPr>
      <w:r w:rsidRPr="00306A99">
        <w:t xml:space="preserve">(vii) </w:t>
      </w:r>
      <w:r w:rsidR="00C71B0D">
        <w:tab/>
      </w:r>
      <w:r w:rsidRPr="00306A99">
        <w:t>design assumptions, design parameters, load combinations, methods of calculation,</w:t>
      </w:r>
      <w:r w:rsidR="00C71B0D">
        <w:t xml:space="preserve"> </w:t>
      </w:r>
      <w:r w:rsidRPr="00306A99">
        <w:t>assumed material properties and design norms;</w:t>
      </w:r>
    </w:p>
    <w:p w14:paraId="411EEFB2" w14:textId="77777777" w:rsidR="00EA1DE2" w:rsidRDefault="00EA1DE2" w:rsidP="00EA1131">
      <w:pPr>
        <w:pStyle w:val="REG-Pi"/>
        <w:ind w:left="1134"/>
      </w:pPr>
    </w:p>
    <w:p w14:paraId="2770D7CD" w14:textId="53496119" w:rsidR="00306A99" w:rsidRDefault="00306A99" w:rsidP="00EA1131">
      <w:pPr>
        <w:pStyle w:val="REG-Pi"/>
        <w:ind w:left="1134"/>
      </w:pPr>
      <w:r w:rsidRPr="00306A99">
        <w:t>(viii)</w:t>
      </w:r>
      <w:r w:rsidR="00C71B0D">
        <w:tab/>
      </w:r>
      <w:r w:rsidRPr="00306A99">
        <w:t xml:space="preserve"> geological maps and profiles with a description of the general geology of the dam</w:t>
      </w:r>
      <w:r w:rsidR="00C71B0D">
        <w:t xml:space="preserve"> </w:t>
      </w:r>
      <w:r w:rsidRPr="00306A99">
        <w:t>site and the classification of foundation materials to indicate their engineering</w:t>
      </w:r>
      <w:r w:rsidR="00C71B0D">
        <w:t xml:space="preserve"> </w:t>
      </w:r>
      <w:r w:rsidRPr="00306A99">
        <w:t>geological characteristics, including the parameters used in the design, geological</w:t>
      </w:r>
      <w:r w:rsidR="00C71B0D">
        <w:t xml:space="preserve"> </w:t>
      </w:r>
      <w:r w:rsidRPr="00306A99">
        <w:t>composition, type, origin and distribution; and</w:t>
      </w:r>
    </w:p>
    <w:p w14:paraId="5648D75E" w14:textId="77777777" w:rsidR="00C71B0D" w:rsidRPr="00306A99" w:rsidRDefault="00C71B0D" w:rsidP="00EA1131">
      <w:pPr>
        <w:pStyle w:val="REG-Pi"/>
        <w:ind w:left="1134"/>
      </w:pPr>
    </w:p>
    <w:p w14:paraId="3DF09A9B" w14:textId="74F6E725" w:rsidR="00306A99" w:rsidRDefault="00306A99" w:rsidP="00EA1131">
      <w:pPr>
        <w:pStyle w:val="REG-Pi"/>
        <w:ind w:left="1134"/>
      </w:pPr>
      <w:r w:rsidRPr="00306A99">
        <w:t xml:space="preserve">(ix) </w:t>
      </w:r>
      <w:r w:rsidR="00C71B0D">
        <w:tab/>
      </w:r>
      <w:r w:rsidRPr="00306A99">
        <w:t>if requested by the Minister in writing, a dam safety risk analysis or risk assessment</w:t>
      </w:r>
      <w:r w:rsidR="00C71B0D">
        <w:t xml:space="preserve"> </w:t>
      </w:r>
      <w:r w:rsidRPr="00306A99">
        <w:t>on the dam or both the dam safety risk and risk assessment on the dam, ancillary</w:t>
      </w:r>
      <w:r w:rsidR="00C71B0D">
        <w:t xml:space="preserve"> </w:t>
      </w:r>
      <w:r w:rsidRPr="00306A99">
        <w:t>structures and foundations with an indication of probabilities of failure;</w:t>
      </w:r>
    </w:p>
    <w:p w14:paraId="3F0E5B12" w14:textId="77777777" w:rsidR="00C71B0D" w:rsidRPr="00306A99" w:rsidRDefault="00C71B0D" w:rsidP="00EA1131">
      <w:pPr>
        <w:pStyle w:val="REG-Pi"/>
        <w:ind w:left="1134"/>
      </w:pPr>
    </w:p>
    <w:p w14:paraId="5267F80F" w14:textId="3B1F2822" w:rsidR="00306A99" w:rsidRPr="00306A99" w:rsidRDefault="00306A99" w:rsidP="00EA1131">
      <w:pPr>
        <w:pStyle w:val="REG-Pa"/>
        <w:ind w:left="567"/>
      </w:pPr>
      <w:r w:rsidRPr="00306A99">
        <w:t xml:space="preserve">(e) </w:t>
      </w:r>
      <w:r w:rsidR="00C71B0D">
        <w:tab/>
      </w:r>
      <w:r w:rsidRPr="00306A99">
        <w:t>with regard to precautions and m</w:t>
      </w:r>
      <w:r w:rsidR="00C71B0D">
        <w:t>easures to ensure public safety </w:t>
      </w:r>
      <w:r w:rsidRPr="00306A99">
        <w:t>-</w:t>
      </w:r>
    </w:p>
    <w:p w14:paraId="2E357E11" w14:textId="77777777" w:rsidR="00EA1DE2" w:rsidRDefault="00EA1DE2" w:rsidP="00EA1131">
      <w:pPr>
        <w:pStyle w:val="REG-Pi"/>
        <w:ind w:left="1134"/>
      </w:pPr>
    </w:p>
    <w:p w14:paraId="79A449C9" w14:textId="5F78893B" w:rsidR="00306A99" w:rsidRPr="00306A99" w:rsidRDefault="00306A99" w:rsidP="00EA1131">
      <w:pPr>
        <w:pStyle w:val="REG-Pi"/>
        <w:ind w:left="1134"/>
      </w:pPr>
      <w:r w:rsidRPr="00306A99">
        <w:t xml:space="preserve">(i) </w:t>
      </w:r>
      <w:r w:rsidR="00EA1DE2">
        <w:tab/>
      </w:r>
      <w:r w:rsidRPr="00306A99">
        <w:t>the designation of restricted areas such as -</w:t>
      </w:r>
    </w:p>
    <w:p w14:paraId="0F1D0FAF" w14:textId="77777777" w:rsidR="00EA1DE2" w:rsidRDefault="00EA1DE2" w:rsidP="00EA1131">
      <w:pPr>
        <w:pStyle w:val="REG-Paa"/>
        <w:ind w:left="1701"/>
      </w:pPr>
    </w:p>
    <w:p w14:paraId="2EAFAB44" w14:textId="069B4E72" w:rsidR="00306A99" w:rsidRPr="00306A99" w:rsidRDefault="00306A99" w:rsidP="00EA1131">
      <w:pPr>
        <w:pStyle w:val="REG-Paa"/>
        <w:ind w:left="1701"/>
      </w:pPr>
      <w:r w:rsidRPr="00306A99">
        <w:t xml:space="preserve">(aa) </w:t>
      </w:r>
      <w:r w:rsidR="00EA1DE2">
        <w:tab/>
      </w:r>
      <w:r w:rsidRPr="00306A99">
        <w:t>the dam wall or certain portions thereof;</w:t>
      </w:r>
    </w:p>
    <w:p w14:paraId="28635D37" w14:textId="77777777" w:rsidR="00EA1DE2" w:rsidRDefault="00EA1DE2" w:rsidP="00EA1131">
      <w:pPr>
        <w:pStyle w:val="REG-Paa"/>
        <w:ind w:left="1701"/>
      </w:pPr>
    </w:p>
    <w:p w14:paraId="244A244D" w14:textId="2B3842B1" w:rsidR="00306A99" w:rsidRPr="00306A99" w:rsidRDefault="00306A99" w:rsidP="00EA1131">
      <w:pPr>
        <w:pStyle w:val="REG-Paa"/>
        <w:ind w:left="1701"/>
      </w:pPr>
      <w:r w:rsidRPr="00306A99">
        <w:t xml:space="preserve">(bb) </w:t>
      </w:r>
      <w:r w:rsidR="00EA1DE2">
        <w:tab/>
      </w:r>
      <w:r w:rsidRPr="00306A99">
        <w:t>the entrance to the spillway;</w:t>
      </w:r>
    </w:p>
    <w:p w14:paraId="26660E8F" w14:textId="77777777" w:rsidR="00EA1DE2" w:rsidRDefault="00EA1DE2" w:rsidP="00EA1131">
      <w:pPr>
        <w:pStyle w:val="REG-Paa"/>
        <w:ind w:left="1701"/>
      </w:pPr>
    </w:p>
    <w:p w14:paraId="4B5F5438" w14:textId="585A972A" w:rsidR="00306A99" w:rsidRPr="00306A99" w:rsidRDefault="00306A99" w:rsidP="00EA1131">
      <w:pPr>
        <w:pStyle w:val="REG-Paa"/>
        <w:ind w:left="1701"/>
      </w:pPr>
      <w:r w:rsidRPr="00306A99">
        <w:t xml:space="preserve">(cc) </w:t>
      </w:r>
      <w:r w:rsidR="00EA1DE2">
        <w:tab/>
      </w:r>
      <w:r w:rsidRPr="00306A99">
        <w:t>the spillway;</w:t>
      </w:r>
    </w:p>
    <w:p w14:paraId="42E72983" w14:textId="77777777" w:rsidR="00EA1DE2" w:rsidRDefault="00EA1DE2" w:rsidP="00EA1131">
      <w:pPr>
        <w:pStyle w:val="REG-Paa"/>
        <w:ind w:left="1701"/>
      </w:pPr>
    </w:p>
    <w:p w14:paraId="232ED5AB" w14:textId="489623C5" w:rsidR="00306A99" w:rsidRPr="00306A99" w:rsidRDefault="00306A99" w:rsidP="00EA1131">
      <w:pPr>
        <w:pStyle w:val="REG-Paa"/>
        <w:ind w:left="1701"/>
      </w:pPr>
      <w:r w:rsidRPr="00306A99">
        <w:t xml:space="preserve">(dd) </w:t>
      </w:r>
      <w:r w:rsidR="00EA1DE2">
        <w:tab/>
      </w:r>
      <w:r w:rsidRPr="00306A99">
        <w:t>the spillway return channel;</w:t>
      </w:r>
    </w:p>
    <w:p w14:paraId="144C1FCB" w14:textId="77777777" w:rsidR="00EA1DE2" w:rsidRDefault="00EA1DE2" w:rsidP="00EA1131">
      <w:pPr>
        <w:pStyle w:val="REG-Paa"/>
        <w:ind w:left="1701"/>
      </w:pPr>
    </w:p>
    <w:p w14:paraId="56C7B51F" w14:textId="424CB86E" w:rsidR="00306A99" w:rsidRPr="00306A99" w:rsidRDefault="00306A99" w:rsidP="00EA1131">
      <w:pPr>
        <w:pStyle w:val="REG-Paa"/>
        <w:ind w:left="1701"/>
      </w:pPr>
      <w:r w:rsidRPr="00306A99">
        <w:t xml:space="preserve">(ee) </w:t>
      </w:r>
      <w:r w:rsidR="00EA1DE2">
        <w:tab/>
      </w:r>
      <w:r w:rsidRPr="00306A99">
        <w:t>energy dissipaters;</w:t>
      </w:r>
    </w:p>
    <w:p w14:paraId="3E7AC189" w14:textId="77777777" w:rsidR="00EA1DE2" w:rsidRDefault="00EA1DE2" w:rsidP="00EA1131">
      <w:pPr>
        <w:pStyle w:val="REG-Paa"/>
        <w:ind w:left="1701"/>
      </w:pPr>
    </w:p>
    <w:p w14:paraId="467C4259" w14:textId="638D4AC8" w:rsidR="00306A99" w:rsidRPr="00306A99" w:rsidRDefault="00306A99" w:rsidP="00EA1131">
      <w:pPr>
        <w:pStyle w:val="REG-Paa"/>
        <w:ind w:left="1701"/>
      </w:pPr>
      <w:r w:rsidRPr="00306A99">
        <w:t xml:space="preserve">(ff) </w:t>
      </w:r>
      <w:r w:rsidR="00EA1DE2">
        <w:tab/>
      </w:r>
      <w:r w:rsidRPr="00306A99">
        <w:t>plunge pool;</w:t>
      </w:r>
    </w:p>
    <w:p w14:paraId="1EAD1602" w14:textId="77777777" w:rsidR="00EA1DE2" w:rsidRDefault="00EA1DE2" w:rsidP="00EA1131">
      <w:pPr>
        <w:pStyle w:val="REG-Paa"/>
        <w:ind w:left="1701"/>
      </w:pPr>
    </w:p>
    <w:p w14:paraId="280A333D" w14:textId="0666B8E7" w:rsidR="00306A99" w:rsidRPr="00306A99" w:rsidRDefault="00306A99" w:rsidP="00EA1131">
      <w:pPr>
        <w:pStyle w:val="REG-Paa"/>
        <w:ind w:left="1701"/>
      </w:pPr>
      <w:r w:rsidRPr="00306A99">
        <w:t xml:space="preserve">(gg) </w:t>
      </w:r>
      <w:r w:rsidR="00EA1DE2">
        <w:tab/>
      </w:r>
      <w:r w:rsidRPr="00306A99">
        <w:t>outlet works;</w:t>
      </w:r>
    </w:p>
    <w:p w14:paraId="1626056F" w14:textId="77777777" w:rsidR="00EA1DE2" w:rsidRDefault="00EA1DE2" w:rsidP="00EA1131">
      <w:pPr>
        <w:pStyle w:val="REG-Paa"/>
        <w:ind w:left="1701"/>
      </w:pPr>
    </w:p>
    <w:p w14:paraId="2A5C7C02" w14:textId="75AA0245" w:rsidR="00306A99" w:rsidRPr="00306A99" w:rsidRDefault="00306A99" w:rsidP="00EA1131">
      <w:pPr>
        <w:pStyle w:val="REG-Paa"/>
        <w:ind w:left="1701"/>
      </w:pPr>
      <w:r w:rsidRPr="00306A99">
        <w:t>(</w:t>
      </w:r>
      <w:proofErr w:type="spellStart"/>
      <w:r w:rsidRPr="00306A99">
        <w:t>hh</w:t>
      </w:r>
      <w:proofErr w:type="spellEnd"/>
      <w:r w:rsidRPr="00306A99">
        <w:t xml:space="preserve">) </w:t>
      </w:r>
      <w:r w:rsidR="00EA1DE2">
        <w:tab/>
      </w:r>
      <w:r w:rsidRPr="00306A99">
        <w:t>any other ancillary structures on or near the dam;</w:t>
      </w:r>
    </w:p>
    <w:p w14:paraId="0BBB3EB4" w14:textId="77777777" w:rsidR="00EA1DE2" w:rsidRDefault="00EA1DE2" w:rsidP="00EA1131">
      <w:pPr>
        <w:pStyle w:val="REG-Paa"/>
        <w:ind w:left="1701"/>
      </w:pPr>
    </w:p>
    <w:p w14:paraId="051E3C46" w14:textId="6CB2357F" w:rsidR="00306A99" w:rsidRPr="00306A99" w:rsidRDefault="00306A99" w:rsidP="00EA1131">
      <w:pPr>
        <w:pStyle w:val="REG-Paa"/>
        <w:ind w:left="1701"/>
      </w:pPr>
      <w:r w:rsidRPr="00306A99">
        <w:t xml:space="preserve">(ii) </w:t>
      </w:r>
      <w:r w:rsidR="00EA1DE2">
        <w:tab/>
      </w:r>
      <w:r w:rsidRPr="00306A99">
        <w:t>a specified zone of a reservoir upstream of the dam wall between the left</w:t>
      </w:r>
      <w:r w:rsidR="00EA1DE2">
        <w:t xml:space="preserve"> </w:t>
      </w:r>
      <w:r w:rsidRPr="00306A99">
        <w:t>bank and right bank; and</w:t>
      </w:r>
    </w:p>
    <w:p w14:paraId="3729A7E9" w14:textId="77777777" w:rsidR="00EA1DE2" w:rsidRDefault="00EA1DE2" w:rsidP="00EA1131">
      <w:pPr>
        <w:pStyle w:val="REG-Paa"/>
        <w:ind w:left="1701"/>
      </w:pPr>
    </w:p>
    <w:p w14:paraId="7CBFB93A" w14:textId="14EEDB0C" w:rsidR="00306A99" w:rsidRDefault="00306A99" w:rsidP="00EA1131">
      <w:pPr>
        <w:pStyle w:val="REG-Paa"/>
        <w:ind w:left="1701"/>
      </w:pPr>
      <w:r w:rsidRPr="00306A99">
        <w:t>(</w:t>
      </w:r>
      <w:proofErr w:type="spellStart"/>
      <w:r w:rsidRPr="00306A99">
        <w:t>jj</w:t>
      </w:r>
      <w:proofErr w:type="spellEnd"/>
      <w:r w:rsidRPr="00306A99">
        <w:t xml:space="preserve">) </w:t>
      </w:r>
      <w:r w:rsidR="00EA1DE2">
        <w:tab/>
      </w:r>
      <w:r w:rsidRPr="00306A99">
        <w:t>a specified zone of the river downstream of the dam between left bank and</w:t>
      </w:r>
      <w:r w:rsidR="00EA1DE2">
        <w:t xml:space="preserve"> </w:t>
      </w:r>
      <w:r w:rsidRPr="00306A99">
        <w:t>right bank;</w:t>
      </w:r>
    </w:p>
    <w:p w14:paraId="2A561116" w14:textId="77777777" w:rsidR="00EA1DE2" w:rsidRPr="00306A99" w:rsidRDefault="00EA1DE2" w:rsidP="00EA1131">
      <w:pPr>
        <w:pStyle w:val="REG-Paa"/>
        <w:ind w:left="1701"/>
      </w:pPr>
    </w:p>
    <w:p w14:paraId="6231F2DC" w14:textId="26B6E628" w:rsidR="00306A99" w:rsidRPr="00306A99" w:rsidRDefault="00306A99" w:rsidP="00EA1131">
      <w:pPr>
        <w:pStyle w:val="REG-Pi"/>
        <w:ind w:left="1134"/>
      </w:pPr>
      <w:r w:rsidRPr="00306A99">
        <w:t xml:space="preserve">(ii) </w:t>
      </w:r>
      <w:r w:rsidR="00EA1DE2">
        <w:tab/>
      </w:r>
      <w:r w:rsidRPr="00306A99">
        <w:t>the provision of a floating safety boom upstream of the spillway, if applicable;</w:t>
      </w:r>
    </w:p>
    <w:p w14:paraId="20F4AEA6" w14:textId="77777777" w:rsidR="00EA1DE2" w:rsidRDefault="00EA1DE2" w:rsidP="00EA1131">
      <w:pPr>
        <w:pStyle w:val="REG-Pi"/>
        <w:ind w:left="1134"/>
      </w:pPr>
    </w:p>
    <w:p w14:paraId="50766556" w14:textId="0CFEAB0C" w:rsidR="00306A99" w:rsidRPr="00306A99" w:rsidRDefault="00306A99" w:rsidP="00EA1131">
      <w:pPr>
        <w:pStyle w:val="REG-Pi"/>
        <w:ind w:left="1134"/>
      </w:pPr>
      <w:r w:rsidRPr="00306A99">
        <w:t xml:space="preserve">(iii) </w:t>
      </w:r>
      <w:r w:rsidR="00EA1DE2">
        <w:tab/>
      </w:r>
      <w:r w:rsidRPr="00306A99">
        <w:t>the provision of safe access within designated areas of the dam wall or ancillary</w:t>
      </w:r>
      <w:r w:rsidR="00EA1DE2">
        <w:t xml:space="preserve"> </w:t>
      </w:r>
      <w:r w:rsidRPr="00306A99">
        <w:t>structures;</w:t>
      </w:r>
    </w:p>
    <w:p w14:paraId="69DB0CB4" w14:textId="77777777" w:rsidR="00EA1DE2" w:rsidRDefault="00EA1DE2" w:rsidP="00EA1131">
      <w:pPr>
        <w:pStyle w:val="REG-Pi"/>
        <w:ind w:left="1134"/>
      </w:pPr>
    </w:p>
    <w:p w14:paraId="37511E0B" w14:textId="72560A6E" w:rsidR="00306A99" w:rsidRPr="00306A99" w:rsidRDefault="00306A99" w:rsidP="00EA1131">
      <w:pPr>
        <w:pStyle w:val="REG-Pi"/>
        <w:ind w:left="1134"/>
      </w:pPr>
      <w:r w:rsidRPr="00306A99">
        <w:t xml:space="preserve">(iv) </w:t>
      </w:r>
      <w:r w:rsidR="00EA1DE2">
        <w:tab/>
      </w:r>
      <w:r w:rsidRPr="00306A99">
        <w:t>if applicable, the provision of parapet walls, handrails, guard rails, fences or vehicle</w:t>
      </w:r>
      <w:r w:rsidR="00EA1DE2">
        <w:t xml:space="preserve"> </w:t>
      </w:r>
      <w:r w:rsidRPr="00306A99">
        <w:t>barriers;</w:t>
      </w:r>
    </w:p>
    <w:p w14:paraId="61DED05A" w14:textId="77777777" w:rsidR="00EA1DE2" w:rsidRDefault="00EA1DE2" w:rsidP="00EA1131">
      <w:pPr>
        <w:pStyle w:val="REG-Pi"/>
        <w:ind w:left="1134"/>
      </w:pPr>
    </w:p>
    <w:p w14:paraId="462DC1F0" w14:textId="51C085EE" w:rsidR="00306A99" w:rsidRPr="00306A99" w:rsidRDefault="00306A99" w:rsidP="00EA1131">
      <w:pPr>
        <w:pStyle w:val="REG-Pi"/>
        <w:ind w:left="1134"/>
      </w:pPr>
      <w:r w:rsidRPr="00306A99">
        <w:t xml:space="preserve">(v) </w:t>
      </w:r>
      <w:r w:rsidR="00EA1DE2">
        <w:tab/>
      </w:r>
      <w:r w:rsidRPr="00306A99">
        <w:t>the provision of appropriate warning signs at the dam wall and ancillary structures;</w:t>
      </w:r>
      <w:r w:rsidR="00EA1DE2">
        <w:t xml:space="preserve"> </w:t>
      </w:r>
      <w:r w:rsidRPr="00306A99">
        <w:t>and</w:t>
      </w:r>
    </w:p>
    <w:p w14:paraId="30B0CD7D" w14:textId="77777777" w:rsidR="00EA1DE2" w:rsidRDefault="00EA1DE2" w:rsidP="00EA1131">
      <w:pPr>
        <w:pStyle w:val="REG-Pi"/>
        <w:ind w:left="1134"/>
      </w:pPr>
    </w:p>
    <w:p w14:paraId="1A142169" w14:textId="036E11E2" w:rsidR="00306A99" w:rsidRPr="00306A99" w:rsidRDefault="00306A99" w:rsidP="00EA1131">
      <w:pPr>
        <w:pStyle w:val="REG-Pi"/>
        <w:ind w:left="1134"/>
      </w:pPr>
      <w:r w:rsidRPr="00306A99">
        <w:t xml:space="preserve">(vi) </w:t>
      </w:r>
      <w:r w:rsidR="00EA1DE2">
        <w:tab/>
      </w:r>
      <w:r w:rsidRPr="00306A99">
        <w:t>the provision of appropriate warning signs related to the use of the dam for</w:t>
      </w:r>
      <w:r w:rsidR="00EA1DE2">
        <w:t xml:space="preserve"> </w:t>
      </w:r>
      <w:r w:rsidRPr="00306A99">
        <w:t>recreational purposes, at or nearby the dam wall, if required by the Minister;</w:t>
      </w:r>
    </w:p>
    <w:p w14:paraId="4AEB4613" w14:textId="77777777" w:rsidR="00EA1DE2" w:rsidRDefault="00EA1DE2" w:rsidP="00EA1131">
      <w:pPr>
        <w:pStyle w:val="REG-Pa"/>
        <w:ind w:left="567"/>
      </w:pPr>
    </w:p>
    <w:p w14:paraId="11526A87" w14:textId="0DD1F687" w:rsidR="00306A99" w:rsidRPr="00306A99" w:rsidRDefault="00306A99" w:rsidP="00EA1131">
      <w:pPr>
        <w:pStyle w:val="REG-Pa"/>
        <w:ind w:left="567"/>
      </w:pPr>
      <w:r w:rsidRPr="00306A99">
        <w:t xml:space="preserve">(f) </w:t>
      </w:r>
      <w:r w:rsidR="00EA1DE2">
        <w:tab/>
      </w:r>
      <w:r w:rsidRPr="00306A99">
        <w:t>the estimated life of the dam;</w:t>
      </w:r>
    </w:p>
    <w:p w14:paraId="0B493F77" w14:textId="77777777" w:rsidR="00EA1DE2" w:rsidRDefault="00EA1DE2" w:rsidP="00EA1131">
      <w:pPr>
        <w:pStyle w:val="REG-Pa"/>
        <w:ind w:left="567"/>
      </w:pPr>
    </w:p>
    <w:p w14:paraId="21CD650F" w14:textId="498EEDE5" w:rsidR="00306A99" w:rsidRPr="00306A99" w:rsidRDefault="00306A99" w:rsidP="00EA1131">
      <w:pPr>
        <w:pStyle w:val="REG-Pa"/>
        <w:ind w:left="567"/>
      </w:pPr>
      <w:r w:rsidRPr="00306A99">
        <w:t xml:space="preserve">(g) </w:t>
      </w:r>
      <w:r w:rsidR="00EA1DE2">
        <w:tab/>
      </w:r>
      <w:r w:rsidRPr="00306A99">
        <w:t>if requested by the Minister in writing, a de-commissioning plan;</w:t>
      </w:r>
    </w:p>
    <w:p w14:paraId="676ABD2F" w14:textId="77777777" w:rsidR="00EA1DE2" w:rsidRDefault="00EA1DE2" w:rsidP="00EA1131">
      <w:pPr>
        <w:pStyle w:val="REG-Pa"/>
        <w:ind w:left="567"/>
      </w:pPr>
    </w:p>
    <w:p w14:paraId="5FAAA3C6" w14:textId="3932A82E" w:rsidR="00306A99" w:rsidRPr="00306A99" w:rsidRDefault="00306A99" w:rsidP="00EA1131">
      <w:pPr>
        <w:pStyle w:val="REG-Pa"/>
        <w:ind w:left="567"/>
      </w:pPr>
      <w:r w:rsidRPr="00306A99">
        <w:t xml:space="preserve">(h) </w:t>
      </w:r>
      <w:r w:rsidR="00EA1DE2">
        <w:tab/>
      </w:r>
      <w:r w:rsidRPr="00306A99">
        <w:t>the evaluation of the safety of existing development contemplated in regulation 81(2); and</w:t>
      </w:r>
    </w:p>
    <w:p w14:paraId="353C2196" w14:textId="77777777" w:rsidR="00EA1DE2" w:rsidRDefault="00EA1DE2" w:rsidP="00EA1131">
      <w:pPr>
        <w:pStyle w:val="REG-Pa"/>
        <w:ind w:left="567"/>
      </w:pPr>
    </w:p>
    <w:p w14:paraId="001B672E" w14:textId="1B3CFDEB" w:rsidR="00306A99" w:rsidRDefault="00306A99" w:rsidP="00EA1131">
      <w:pPr>
        <w:pStyle w:val="REG-Pa"/>
        <w:ind w:left="567"/>
      </w:pPr>
      <w:r w:rsidRPr="00306A99">
        <w:t xml:space="preserve">(i) </w:t>
      </w:r>
      <w:r w:rsidR="00EA1DE2">
        <w:tab/>
      </w:r>
      <w:r w:rsidRPr="00306A99">
        <w:t>the name, address, contact particulars and qualifications of the person responsible for the</w:t>
      </w:r>
      <w:r w:rsidR="00EA1DE2">
        <w:t xml:space="preserve"> </w:t>
      </w:r>
      <w:r w:rsidRPr="00306A99">
        <w:t>design of the project.</w:t>
      </w:r>
    </w:p>
    <w:p w14:paraId="0DE5DB58" w14:textId="77777777" w:rsidR="00EA1131" w:rsidRPr="00306A99" w:rsidRDefault="00EA1131" w:rsidP="00EA1131">
      <w:pPr>
        <w:pStyle w:val="REG-Pa"/>
        <w:ind w:left="567"/>
      </w:pPr>
    </w:p>
    <w:p w14:paraId="3651F6D3" w14:textId="41C413AA" w:rsidR="00306A99" w:rsidRPr="00306A99" w:rsidRDefault="00EA1DE2" w:rsidP="008B0C52">
      <w:pPr>
        <w:pStyle w:val="REG-P0"/>
        <w:jc w:val="center"/>
        <w:rPr>
          <w:b/>
          <w:bCs/>
        </w:rPr>
      </w:pPr>
      <w:r>
        <w:rPr>
          <w:b/>
          <w:bCs/>
        </w:rPr>
        <w:br w:type="column"/>
      </w:r>
      <w:r w:rsidR="00306A99" w:rsidRPr="00306A99">
        <w:rPr>
          <w:b/>
          <w:bCs/>
        </w:rPr>
        <w:lastRenderedPageBreak/>
        <w:t>ANNEXURE 27</w:t>
      </w:r>
    </w:p>
    <w:p w14:paraId="7ACF7282" w14:textId="77777777" w:rsidR="008B0C52" w:rsidRDefault="008B0C52" w:rsidP="008B0C52">
      <w:pPr>
        <w:pStyle w:val="REG-P0"/>
        <w:jc w:val="center"/>
      </w:pPr>
    </w:p>
    <w:p w14:paraId="0176CF74" w14:textId="22F3B765" w:rsidR="00306A99" w:rsidRPr="00306A99" w:rsidRDefault="00306A99" w:rsidP="008B0C52">
      <w:pPr>
        <w:pStyle w:val="REG-P0"/>
        <w:jc w:val="center"/>
      </w:pPr>
      <w:r w:rsidRPr="00306A99">
        <w:t>DESIGN REPORT IN RESPECT OF CATEGORY 3 DAM</w:t>
      </w:r>
    </w:p>
    <w:p w14:paraId="46014BFD" w14:textId="77777777" w:rsidR="00306A99" w:rsidRPr="00306A99" w:rsidRDefault="00306A99" w:rsidP="008B0C52">
      <w:pPr>
        <w:pStyle w:val="REG-P0"/>
        <w:jc w:val="center"/>
      </w:pPr>
      <w:r w:rsidRPr="00306A99">
        <w:t>(Regulation 84)</w:t>
      </w:r>
    </w:p>
    <w:p w14:paraId="67C9D72F" w14:textId="77777777" w:rsidR="008B0C52" w:rsidRDefault="008B0C52" w:rsidP="00306A99">
      <w:pPr>
        <w:pStyle w:val="REG-P0"/>
      </w:pPr>
    </w:p>
    <w:p w14:paraId="65B5DF78" w14:textId="0530F8B4" w:rsidR="00306A99" w:rsidRPr="00306A99" w:rsidRDefault="00306A99" w:rsidP="00306A99">
      <w:pPr>
        <w:pStyle w:val="REG-P0"/>
      </w:pPr>
      <w:r w:rsidRPr="00306A99">
        <w:t>A design report in respect of a proposed project to build a Category 3 dam must include the</w:t>
      </w:r>
      <w:r w:rsidR="008B0C52">
        <w:t xml:space="preserve"> following information </w:t>
      </w:r>
      <w:r w:rsidRPr="00306A99">
        <w:t>-</w:t>
      </w:r>
    </w:p>
    <w:p w14:paraId="0519ED40" w14:textId="77777777" w:rsidR="00971C2A" w:rsidRDefault="00971C2A" w:rsidP="00306A99">
      <w:pPr>
        <w:pStyle w:val="REG-P0"/>
      </w:pPr>
    </w:p>
    <w:p w14:paraId="0D4AFC07" w14:textId="3CC6B698" w:rsidR="00306A99" w:rsidRPr="00306A99" w:rsidRDefault="00306A99" w:rsidP="00971C2A">
      <w:pPr>
        <w:pStyle w:val="REG-Pa"/>
        <w:ind w:left="567"/>
      </w:pPr>
      <w:r w:rsidRPr="00306A99">
        <w:t xml:space="preserve">(a) </w:t>
      </w:r>
      <w:r w:rsidR="00D915E5">
        <w:tab/>
      </w:r>
      <w:r w:rsidRPr="00306A99">
        <w:t>with regard to the gen</w:t>
      </w:r>
      <w:r w:rsidR="00971C2A">
        <w:t>eral particulars of the project </w:t>
      </w:r>
      <w:r w:rsidRPr="00306A99">
        <w:t>-</w:t>
      </w:r>
    </w:p>
    <w:p w14:paraId="60891C72" w14:textId="77777777" w:rsidR="00971C2A" w:rsidRDefault="00971C2A" w:rsidP="00971C2A">
      <w:pPr>
        <w:pStyle w:val="REG-Pi"/>
        <w:ind w:left="1134"/>
      </w:pPr>
    </w:p>
    <w:p w14:paraId="49D9E917" w14:textId="56FCF47E" w:rsidR="00306A99" w:rsidRPr="00306A99" w:rsidRDefault="00306A99" w:rsidP="00971C2A">
      <w:pPr>
        <w:pStyle w:val="REG-Pi"/>
        <w:ind w:left="1134"/>
      </w:pPr>
      <w:r w:rsidRPr="00306A99">
        <w:t xml:space="preserve">(i) </w:t>
      </w:r>
      <w:r w:rsidR="00D915E5">
        <w:tab/>
      </w:r>
      <w:r w:rsidRPr="00306A99">
        <w:t>the name, address and contact particulars of the owner of the dam and that of the</w:t>
      </w:r>
      <w:r w:rsidR="00971C2A">
        <w:t xml:space="preserve"> </w:t>
      </w:r>
      <w:r w:rsidRPr="00306A99">
        <w:t>person in control;</w:t>
      </w:r>
    </w:p>
    <w:p w14:paraId="46BCC772" w14:textId="77777777" w:rsidR="00971C2A" w:rsidRDefault="00971C2A" w:rsidP="00971C2A">
      <w:pPr>
        <w:pStyle w:val="REG-Pi"/>
        <w:ind w:left="1134"/>
      </w:pPr>
    </w:p>
    <w:p w14:paraId="47CFFE15" w14:textId="55CB3135" w:rsidR="00306A99" w:rsidRPr="00306A99" w:rsidRDefault="00306A99" w:rsidP="00971C2A">
      <w:pPr>
        <w:pStyle w:val="REG-Pi"/>
        <w:ind w:left="1134"/>
      </w:pPr>
      <w:r w:rsidRPr="00306A99">
        <w:t xml:space="preserve">(ii) </w:t>
      </w:r>
      <w:r w:rsidR="00D915E5">
        <w:tab/>
      </w:r>
      <w:r w:rsidRPr="00306A99">
        <w:t>the</w:t>
      </w:r>
      <w:r w:rsidR="00971C2A">
        <w:t xml:space="preserve"> locality of the dam, including </w:t>
      </w:r>
      <w:r w:rsidRPr="00306A99">
        <w:t>-</w:t>
      </w:r>
    </w:p>
    <w:p w14:paraId="6FE15929" w14:textId="77777777" w:rsidR="00971C2A" w:rsidRDefault="00971C2A" w:rsidP="00971C2A">
      <w:pPr>
        <w:pStyle w:val="REG-Paa"/>
        <w:ind w:left="1701"/>
      </w:pPr>
    </w:p>
    <w:p w14:paraId="11534698" w14:textId="300FF972" w:rsidR="00306A99" w:rsidRPr="00306A99" w:rsidRDefault="00306A99" w:rsidP="00971C2A">
      <w:pPr>
        <w:pStyle w:val="REG-Paa"/>
        <w:ind w:left="1701"/>
      </w:pPr>
      <w:r w:rsidRPr="00306A99">
        <w:t xml:space="preserve">(aa) </w:t>
      </w:r>
      <w:r w:rsidR="00D915E5">
        <w:tab/>
      </w:r>
      <w:r w:rsidRPr="00306A99">
        <w:t>the description as contained in the title deed of the property concerned;</w:t>
      </w:r>
    </w:p>
    <w:p w14:paraId="2BC4CED7" w14:textId="77777777" w:rsidR="00971C2A" w:rsidRDefault="00971C2A" w:rsidP="00971C2A">
      <w:pPr>
        <w:pStyle w:val="REG-Paa"/>
        <w:ind w:left="1701"/>
      </w:pPr>
    </w:p>
    <w:p w14:paraId="0D27E475" w14:textId="6A9D5FE0" w:rsidR="00306A99" w:rsidRPr="00306A99" w:rsidRDefault="00306A99" w:rsidP="00971C2A">
      <w:pPr>
        <w:pStyle w:val="REG-Paa"/>
        <w:ind w:left="1701"/>
      </w:pPr>
      <w:r w:rsidRPr="00306A99">
        <w:t xml:space="preserve">(bb) </w:t>
      </w:r>
      <w:r w:rsidR="00D915E5">
        <w:tab/>
      </w:r>
      <w:r w:rsidRPr="00306A99">
        <w:t>magisterial district, nearest local authority area in which the proposed</w:t>
      </w:r>
      <w:r w:rsidR="00971C2A">
        <w:t xml:space="preserve"> </w:t>
      </w:r>
      <w:r w:rsidRPr="00306A99">
        <w:t>project is situated;</w:t>
      </w:r>
    </w:p>
    <w:p w14:paraId="07DA6463" w14:textId="77777777" w:rsidR="00971C2A" w:rsidRDefault="00971C2A" w:rsidP="00971C2A">
      <w:pPr>
        <w:pStyle w:val="REG-Paa"/>
        <w:ind w:left="1701"/>
      </w:pPr>
    </w:p>
    <w:p w14:paraId="4E7409FC" w14:textId="39478587" w:rsidR="00306A99" w:rsidRPr="00306A99" w:rsidRDefault="00306A99" w:rsidP="00971C2A">
      <w:pPr>
        <w:pStyle w:val="REG-Paa"/>
        <w:ind w:left="1701"/>
      </w:pPr>
      <w:r w:rsidRPr="00306A99">
        <w:t xml:space="preserve">(cc) </w:t>
      </w:r>
      <w:r w:rsidR="00D915E5">
        <w:tab/>
      </w:r>
      <w:r w:rsidRPr="00306A99">
        <w:t>the distance to the nearest local authority area;</w:t>
      </w:r>
    </w:p>
    <w:p w14:paraId="684433FE" w14:textId="77777777" w:rsidR="00971C2A" w:rsidRDefault="00971C2A" w:rsidP="00971C2A">
      <w:pPr>
        <w:pStyle w:val="REG-Paa"/>
        <w:ind w:left="1701"/>
      </w:pPr>
    </w:p>
    <w:p w14:paraId="7C0550B1" w14:textId="3AB0D0EC" w:rsidR="00306A99" w:rsidRPr="00306A99" w:rsidRDefault="00306A99" w:rsidP="00971C2A">
      <w:pPr>
        <w:pStyle w:val="REG-Paa"/>
        <w:ind w:left="1701"/>
      </w:pPr>
      <w:r w:rsidRPr="00306A99">
        <w:t xml:space="preserve">(dd) </w:t>
      </w:r>
      <w:r w:rsidR="00D915E5">
        <w:tab/>
      </w:r>
      <w:r w:rsidRPr="00306A99">
        <w:t>the name of the river or watercourse in which the proposed project is</w:t>
      </w:r>
      <w:r w:rsidR="00971C2A">
        <w:t xml:space="preserve"> </w:t>
      </w:r>
      <w:r w:rsidRPr="00306A99">
        <w:t>situated (if any);</w:t>
      </w:r>
    </w:p>
    <w:p w14:paraId="776003B5" w14:textId="77777777" w:rsidR="00971C2A" w:rsidRDefault="00971C2A" w:rsidP="00971C2A">
      <w:pPr>
        <w:pStyle w:val="REG-Paa"/>
        <w:ind w:left="1701"/>
      </w:pPr>
    </w:p>
    <w:p w14:paraId="32302BF0" w14:textId="3DD6E019" w:rsidR="00306A99" w:rsidRPr="00306A99" w:rsidRDefault="00306A99" w:rsidP="00971C2A">
      <w:pPr>
        <w:pStyle w:val="REG-Paa"/>
        <w:ind w:left="1701"/>
      </w:pPr>
      <w:r w:rsidRPr="00306A99">
        <w:t xml:space="preserve">(ee) </w:t>
      </w:r>
      <w:r w:rsidR="00D915E5">
        <w:tab/>
      </w:r>
      <w:r w:rsidRPr="00306A99">
        <w:t>the location in terms of latitude and longitude (to the nearest second of</w:t>
      </w:r>
      <w:r w:rsidR="00971C2A">
        <w:t xml:space="preserve"> </w:t>
      </w:r>
      <w:r w:rsidRPr="00306A99">
        <w:t>accuracy); and</w:t>
      </w:r>
    </w:p>
    <w:p w14:paraId="0300AF54" w14:textId="77777777" w:rsidR="00971C2A" w:rsidRDefault="00971C2A" w:rsidP="00971C2A">
      <w:pPr>
        <w:pStyle w:val="REG-Paa"/>
        <w:ind w:left="1701"/>
      </w:pPr>
    </w:p>
    <w:p w14:paraId="7D125B45" w14:textId="4D7B01CB" w:rsidR="00306A99" w:rsidRPr="00306A99" w:rsidRDefault="00306A99" w:rsidP="00971C2A">
      <w:pPr>
        <w:pStyle w:val="REG-Paa"/>
        <w:ind w:left="1701"/>
      </w:pPr>
      <w:r w:rsidRPr="00306A99">
        <w:t xml:space="preserve">(ff) </w:t>
      </w:r>
      <w:r w:rsidR="00D915E5">
        <w:tab/>
      </w:r>
      <w:r w:rsidRPr="00306A99">
        <w:t>the water management area in which the proposed project is situated;</w:t>
      </w:r>
    </w:p>
    <w:p w14:paraId="465E0F2C" w14:textId="77777777" w:rsidR="00971C2A" w:rsidRDefault="00971C2A" w:rsidP="00971C2A">
      <w:pPr>
        <w:pStyle w:val="REG-Paa"/>
        <w:ind w:left="1701"/>
      </w:pPr>
    </w:p>
    <w:p w14:paraId="4444520A" w14:textId="31167A49" w:rsidR="00306A99" w:rsidRPr="00306A99" w:rsidRDefault="00306A99" w:rsidP="00971C2A">
      <w:pPr>
        <w:pStyle w:val="REG-Pi"/>
        <w:ind w:left="1134"/>
      </w:pPr>
      <w:r w:rsidRPr="00306A99">
        <w:t xml:space="preserve">(iii) </w:t>
      </w:r>
      <w:r w:rsidR="00D915E5">
        <w:tab/>
      </w:r>
      <w:r w:rsidRPr="00306A99">
        <w:t>the purpose of the scheme, the water use and the users of the water;</w:t>
      </w:r>
    </w:p>
    <w:p w14:paraId="4D0E4002" w14:textId="77777777" w:rsidR="00971C2A" w:rsidRDefault="00971C2A" w:rsidP="00971C2A">
      <w:pPr>
        <w:pStyle w:val="REG-Pi"/>
        <w:ind w:left="1134"/>
      </w:pPr>
    </w:p>
    <w:p w14:paraId="4743FB71" w14:textId="6F52381A" w:rsidR="00306A99" w:rsidRDefault="00306A99" w:rsidP="00971C2A">
      <w:pPr>
        <w:pStyle w:val="REG-Pi"/>
        <w:ind w:left="1134"/>
      </w:pPr>
      <w:r w:rsidRPr="00306A99">
        <w:t xml:space="preserve">(iv) </w:t>
      </w:r>
      <w:r w:rsidR="00D915E5">
        <w:tab/>
      </w:r>
      <w:r w:rsidRPr="00306A99">
        <w:t>in the case of an enlargement, alteration or repair of an existing dam, a description</w:t>
      </w:r>
      <w:r w:rsidR="00971C2A">
        <w:t xml:space="preserve"> </w:t>
      </w:r>
      <w:r w:rsidRPr="00306A99">
        <w:t>of the nature and extent of the intended alteration, enlargement or repair;</w:t>
      </w:r>
    </w:p>
    <w:p w14:paraId="403F3302" w14:textId="77777777" w:rsidR="00971C2A" w:rsidRPr="00306A99" w:rsidRDefault="00971C2A" w:rsidP="00971C2A">
      <w:pPr>
        <w:pStyle w:val="REG-Pi"/>
        <w:ind w:left="1134"/>
      </w:pPr>
    </w:p>
    <w:p w14:paraId="1611F618" w14:textId="2C545EFC" w:rsidR="00306A99" w:rsidRPr="00306A99" w:rsidRDefault="00306A99" w:rsidP="00971C2A">
      <w:pPr>
        <w:pStyle w:val="REG-Pa"/>
        <w:ind w:left="567"/>
      </w:pPr>
      <w:r w:rsidRPr="00306A99">
        <w:t xml:space="preserve">(b) </w:t>
      </w:r>
      <w:r w:rsidR="00D915E5">
        <w:tab/>
      </w:r>
      <w:r w:rsidRPr="00306A99">
        <w:t>with regard to the hydrolog</w:t>
      </w:r>
      <w:r w:rsidR="00971C2A">
        <w:t>ical particulars of the project </w:t>
      </w:r>
      <w:r w:rsidRPr="00306A99">
        <w:t>-</w:t>
      </w:r>
    </w:p>
    <w:p w14:paraId="6FAEB161" w14:textId="77777777" w:rsidR="00971C2A" w:rsidRDefault="00971C2A" w:rsidP="00971C2A">
      <w:pPr>
        <w:pStyle w:val="REG-Pi"/>
        <w:ind w:left="1134"/>
      </w:pPr>
    </w:p>
    <w:p w14:paraId="4A1ABA9A" w14:textId="22FA1970" w:rsidR="00306A99" w:rsidRPr="00306A99" w:rsidRDefault="00306A99" w:rsidP="00971C2A">
      <w:pPr>
        <w:pStyle w:val="REG-Pi"/>
        <w:ind w:left="1134"/>
      </w:pPr>
      <w:r w:rsidRPr="00306A99">
        <w:t xml:space="preserve">(i) </w:t>
      </w:r>
      <w:r w:rsidR="00D915E5">
        <w:tab/>
      </w:r>
      <w:r w:rsidRPr="00306A99">
        <w:t>the catchment area;</w:t>
      </w:r>
    </w:p>
    <w:p w14:paraId="47150A1F" w14:textId="77777777" w:rsidR="00971C2A" w:rsidRDefault="00971C2A" w:rsidP="00971C2A">
      <w:pPr>
        <w:pStyle w:val="REG-Pi"/>
        <w:ind w:left="1134"/>
      </w:pPr>
    </w:p>
    <w:p w14:paraId="7E759583" w14:textId="395D305C" w:rsidR="00306A99" w:rsidRPr="00306A99" w:rsidRDefault="00306A99" w:rsidP="00971C2A">
      <w:pPr>
        <w:pStyle w:val="REG-Pi"/>
        <w:ind w:left="1134"/>
      </w:pPr>
      <w:r w:rsidRPr="00306A99">
        <w:t xml:space="preserve">(ii) </w:t>
      </w:r>
      <w:r w:rsidR="00D915E5">
        <w:tab/>
      </w:r>
      <w:r w:rsidRPr="00306A99">
        <w:t>the catchment parameters;</w:t>
      </w:r>
    </w:p>
    <w:p w14:paraId="4A08422B" w14:textId="77777777" w:rsidR="00971C2A" w:rsidRDefault="00971C2A" w:rsidP="00971C2A">
      <w:pPr>
        <w:pStyle w:val="REG-Pi"/>
        <w:ind w:left="1134"/>
      </w:pPr>
    </w:p>
    <w:p w14:paraId="7FF5AE2F" w14:textId="055C8934" w:rsidR="00306A99" w:rsidRPr="00306A99" w:rsidRDefault="00306A99" w:rsidP="00971C2A">
      <w:pPr>
        <w:pStyle w:val="REG-Pi"/>
        <w:ind w:left="1134"/>
      </w:pPr>
      <w:r w:rsidRPr="00306A99">
        <w:t xml:space="preserve">(iii) </w:t>
      </w:r>
      <w:r w:rsidR="00D915E5">
        <w:tab/>
      </w:r>
      <w:r w:rsidRPr="00306A99">
        <w:t>the mean annual precipitation;</w:t>
      </w:r>
    </w:p>
    <w:p w14:paraId="4C0D1071" w14:textId="77777777" w:rsidR="00971C2A" w:rsidRDefault="00971C2A" w:rsidP="00971C2A">
      <w:pPr>
        <w:pStyle w:val="REG-Pi"/>
        <w:ind w:left="1134"/>
      </w:pPr>
    </w:p>
    <w:p w14:paraId="0F283AFC" w14:textId="3C4206D6" w:rsidR="00306A99" w:rsidRPr="00306A99" w:rsidRDefault="00306A99" w:rsidP="00971C2A">
      <w:pPr>
        <w:pStyle w:val="REG-Pi"/>
        <w:ind w:left="1134"/>
      </w:pPr>
      <w:r w:rsidRPr="00306A99">
        <w:t xml:space="preserve">(iv) </w:t>
      </w:r>
      <w:r w:rsidR="00D915E5">
        <w:tab/>
      </w:r>
      <w:r w:rsidRPr="00306A99">
        <w:t>the storage capacity of the dam;</w:t>
      </w:r>
    </w:p>
    <w:p w14:paraId="66FDEB3F" w14:textId="77777777" w:rsidR="00971C2A" w:rsidRDefault="00971C2A" w:rsidP="00971C2A">
      <w:pPr>
        <w:pStyle w:val="REG-Pi"/>
        <w:ind w:left="1134"/>
      </w:pPr>
    </w:p>
    <w:p w14:paraId="156B9D68" w14:textId="5A6EC810" w:rsidR="00306A99" w:rsidRPr="00306A99" w:rsidRDefault="00306A99" w:rsidP="00971C2A">
      <w:pPr>
        <w:pStyle w:val="REG-Pi"/>
        <w:ind w:left="1134"/>
      </w:pPr>
      <w:r w:rsidRPr="00306A99">
        <w:t xml:space="preserve">(v) </w:t>
      </w:r>
      <w:r w:rsidR="00D915E5">
        <w:tab/>
      </w:r>
      <w:r w:rsidRPr="00306A99">
        <w:t>the surface area of the dam at full supply level;</w:t>
      </w:r>
    </w:p>
    <w:p w14:paraId="4CA009CA" w14:textId="77777777" w:rsidR="00971C2A" w:rsidRDefault="00971C2A" w:rsidP="00971C2A">
      <w:pPr>
        <w:pStyle w:val="REG-Pi"/>
        <w:ind w:left="1134"/>
      </w:pPr>
    </w:p>
    <w:p w14:paraId="5C8259AC" w14:textId="7997B8F8" w:rsidR="00306A99" w:rsidRPr="00306A99" w:rsidRDefault="00306A99" w:rsidP="00971C2A">
      <w:pPr>
        <w:pStyle w:val="REG-Pi"/>
        <w:ind w:left="1134"/>
      </w:pPr>
      <w:r w:rsidRPr="00306A99">
        <w:t xml:space="preserve">(vi) </w:t>
      </w:r>
      <w:r w:rsidR="00D915E5">
        <w:tab/>
      </w:r>
      <w:r w:rsidRPr="00306A99">
        <w:t>the elevation versus capacity and elevation versus surface area curves for the dam;</w:t>
      </w:r>
    </w:p>
    <w:p w14:paraId="00C53B8B" w14:textId="77777777" w:rsidR="00971C2A" w:rsidRDefault="00971C2A" w:rsidP="00971C2A">
      <w:pPr>
        <w:pStyle w:val="REG-Pi"/>
        <w:ind w:left="1134"/>
      </w:pPr>
    </w:p>
    <w:p w14:paraId="0FB712D9" w14:textId="64894266" w:rsidR="00306A99" w:rsidRPr="00306A99" w:rsidRDefault="00306A99" w:rsidP="00971C2A">
      <w:pPr>
        <w:pStyle w:val="REG-Pi"/>
        <w:ind w:left="1134"/>
      </w:pPr>
      <w:r w:rsidRPr="00306A99">
        <w:t xml:space="preserve">(vii) </w:t>
      </w:r>
      <w:r w:rsidR="00D915E5">
        <w:tab/>
      </w:r>
      <w:r w:rsidRPr="00306A99">
        <w:t>the hydrological methods used to determine the flood estimates;</w:t>
      </w:r>
    </w:p>
    <w:p w14:paraId="43409EE5" w14:textId="77777777" w:rsidR="00971C2A" w:rsidRDefault="00971C2A" w:rsidP="00971C2A">
      <w:pPr>
        <w:pStyle w:val="REG-Pi"/>
        <w:ind w:left="1134"/>
      </w:pPr>
    </w:p>
    <w:p w14:paraId="7D5ACFDE" w14:textId="4B4C2552" w:rsidR="00306A99" w:rsidRPr="00306A99" w:rsidRDefault="00306A99" w:rsidP="00971C2A">
      <w:pPr>
        <w:pStyle w:val="REG-Pi"/>
        <w:ind w:left="1134"/>
      </w:pPr>
      <w:r w:rsidRPr="00306A99">
        <w:t xml:space="preserve">(viii) </w:t>
      </w:r>
      <w:r w:rsidR="00D915E5">
        <w:tab/>
      </w:r>
      <w:r w:rsidRPr="00306A99">
        <w:t>the design flood and the estimated annual exceedance probability thereof;</w:t>
      </w:r>
    </w:p>
    <w:p w14:paraId="044A9169" w14:textId="77777777" w:rsidR="00971C2A" w:rsidRDefault="00971C2A" w:rsidP="00971C2A">
      <w:pPr>
        <w:pStyle w:val="REG-Pi"/>
        <w:ind w:left="1134"/>
      </w:pPr>
    </w:p>
    <w:p w14:paraId="3F454E30" w14:textId="3EF5F3C7" w:rsidR="00306A99" w:rsidRPr="00306A99" w:rsidRDefault="00306A99" w:rsidP="00971C2A">
      <w:pPr>
        <w:pStyle w:val="REG-Pi"/>
        <w:ind w:left="1134"/>
      </w:pPr>
      <w:r w:rsidRPr="00306A99">
        <w:lastRenderedPageBreak/>
        <w:t xml:space="preserve">(ix) </w:t>
      </w:r>
      <w:r w:rsidR="00D915E5">
        <w:tab/>
      </w:r>
      <w:r w:rsidRPr="00306A99">
        <w:t>the regional maximum flood, if applicable, depending on the size of the catchment</w:t>
      </w:r>
      <w:r w:rsidR="00971C2A">
        <w:t xml:space="preserve"> </w:t>
      </w:r>
      <w:r w:rsidRPr="00306A99">
        <w:t>area;</w:t>
      </w:r>
    </w:p>
    <w:p w14:paraId="414B276B" w14:textId="77777777" w:rsidR="00971C2A" w:rsidRDefault="00971C2A" w:rsidP="00971C2A">
      <w:pPr>
        <w:pStyle w:val="REG-Pi"/>
        <w:ind w:left="1134"/>
      </w:pPr>
    </w:p>
    <w:p w14:paraId="60D553B6" w14:textId="50C0DE27" w:rsidR="00306A99" w:rsidRDefault="00306A99" w:rsidP="00971C2A">
      <w:pPr>
        <w:pStyle w:val="REG-Pi"/>
        <w:ind w:left="1134"/>
      </w:pPr>
      <w:r w:rsidRPr="00306A99">
        <w:t xml:space="preserve">(x) </w:t>
      </w:r>
      <w:r w:rsidR="00D915E5">
        <w:tab/>
      </w:r>
      <w:r w:rsidRPr="00306A99">
        <w:t>the safety evaluation flood and the estimated annual exceedance probability thereof;</w:t>
      </w:r>
    </w:p>
    <w:p w14:paraId="1217711C" w14:textId="77777777" w:rsidR="00971C2A" w:rsidRPr="00306A99" w:rsidRDefault="00971C2A" w:rsidP="00971C2A">
      <w:pPr>
        <w:pStyle w:val="REG-Pi"/>
        <w:ind w:left="1134"/>
      </w:pPr>
    </w:p>
    <w:p w14:paraId="655F7A68" w14:textId="3BADA6C4" w:rsidR="00306A99" w:rsidRDefault="00306A99" w:rsidP="00971C2A">
      <w:pPr>
        <w:pStyle w:val="REG-Pi"/>
        <w:ind w:left="1134"/>
      </w:pPr>
      <w:r w:rsidRPr="00306A99">
        <w:t xml:space="preserve">(xi) </w:t>
      </w:r>
      <w:r w:rsidR="00D915E5">
        <w:tab/>
      </w:r>
      <w:r w:rsidRPr="00306A99">
        <w:t>particulars of the design and safety evaluation flood hydrographs, indicating the</w:t>
      </w:r>
      <w:r w:rsidR="00971C2A">
        <w:t xml:space="preserve"> </w:t>
      </w:r>
      <w:r w:rsidRPr="00306A99">
        <w:t>criteria, data source and methods used for their determination; and</w:t>
      </w:r>
    </w:p>
    <w:p w14:paraId="0FE37C8E" w14:textId="77777777" w:rsidR="00971C2A" w:rsidRPr="00306A99" w:rsidRDefault="00971C2A" w:rsidP="00971C2A">
      <w:pPr>
        <w:pStyle w:val="REG-Pi"/>
        <w:ind w:left="1134"/>
      </w:pPr>
    </w:p>
    <w:p w14:paraId="2B4BD9AC" w14:textId="1103DE95" w:rsidR="00306A99" w:rsidRDefault="00306A99" w:rsidP="00971C2A">
      <w:pPr>
        <w:pStyle w:val="REG-Pi"/>
        <w:ind w:left="1134"/>
      </w:pPr>
      <w:r w:rsidRPr="00306A99">
        <w:t xml:space="preserve">(xii) </w:t>
      </w:r>
      <w:r w:rsidR="00D915E5">
        <w:tab/>
      </w:r>
      <w:r w:rsidRPr="00306A99">
        <w:t>inflow and outflow hydrographs for design flood and safety evaluation flood</w:t>
      </w:r>
      <w:r w:rsidR="00971C2A">
        <w:t xml:space="preserve"> </w:t>
      </w:r>
      <w:r w:rsidRPr="00306A99">
        <w:t>conditions when significant attenuation of a flood entering the dam is expected,</w:t>
      </w:r>
      <w:r w:rsidR="00971C2A">
        <w:t xml:space="preserve"> </w:t>
      </w:r>
      <w:r w:rsidRPr="00306A99">
        <w:t>with a full motivation for selection of attenuated floods;</w:t>
      </w:r>
    </w:p>
    <w:p w14:paraId="5C7EC761" w14:textId="77777777" w:rsidR="00971C2A" w:rsidRPr="00306A99" w:rsidRDefault="00971C2A" w:rsidP="00971C2A">
      <w:pPr>
        <w:pStyle w:val="REG-P0"/>
      </w:pPr>
    </w:p>
    <w:p w14:paraId="17EA5C3A" w14:textId="6DB13EB4" w:rsidR="00306A99" w:rsidRPr="00306A99" w:rsidRDefault="00306A99" w:rsidP="00971C2A">
      <w:pPr>
        <w:pStyle w:val="REG-Pa"/>
        <w:ind w:left="567"/>
      </w:pPr>
      <w:r w:rsidRPr="00306A99">
        <w:t xml:space="preserve">(c) </w:t>
      </w:r>
      <w:r w:rsidR="00D915E5">
        <w:tab/>
      </w:r>
      <w:r w:rsidRPr="00306A99">
        <w:t>with regard to the particulars of the hydr</w:t>
      </w:r>
      <w:r w:rsidR="00971C2A">
        <w:t>aulic structures and components </w:t>
      </w:r>
      <w:r w:rsidRPr="00306A99">
        <w:t>-</w:t>
      </w:r>
    </w:p>
    <w:p w14:paraId="05877B0E" w14:textId="77777777" w:rsidR="00971C2A" w:rsidRDefault="00971C2A" w:rsidP="00971C2A">
      <w:pPr>
        <w:pStyle w:val="REG-Pi"/>
        <w:ind w:left="1134"/>
      </w:pPr>
    </w:p>
    <w:p w14:paraId="14E0CE27" w14:textId="2B0F5047" w:rsidR="00306A99" w:rsidRPr="00306A99" w:rsidRDefault="00306A99" w:rsidP="00971C2A">
      <w:pPr>
        <w:pStyle w:val="REG-Pi"/>
        <w:ind w:left="1134"/>
      </w:pPr>
      <w:r w:rsidRPr="00306A99">
        <w:t xml:space="preserve">(i) </w:t>
      </w:r>
      <w:r w:rsidR="00D915E5">
        <w:tab/>
      </w:r>
      <w:r w:rsidRPr="00306A99">
        <w:t>the type of spillway and its dimensions;</w:t>
      </w:r>
    </w:p>
    <w:p w14:paraId="5BD2A463" w14:textId="77777777" w:rsidR="00971C2A" w:rsidRDefault="00971C2A" w:rsidP="00971C2A">
      <w:pPr>
        <w:pStyle w:val="REG-Pi"/>
        <w:ind w:left="1134"/>
      </w:pPr>
    </w:p>
    <w:p w14:paraId="3FF66A4B" w14:textId="4F264976" w:rsidR="00306A99" w:rsidRDefault="00306A99" w:rsidP="00971C2A">
      <w:pPr>
        <w:pStyle w:val="REG-Pi"/>
        <w:ind w:left="1134"/>
      </w:pPr>
      <w:r w:rsidRPr="00306A99">
        <w:t xml:space="preserve">(ii) </w:t>
      </w:r>
      <w:r w:rsidR="00D915E5">
        <w:tab/>
      </w:r>
      <w:r w:rsidRPr="00306A99">
        <w:t>the amount of dry freeboard, that is the vertical difference between the design</w:t>
      </w:r>
      <w:r w:rsidR="00971C2A">
        <w:t xml:space="preserve"> </w:t>
      </w:r>
      <w:r w:rsidRPr="00306A99">
        <w:t>flood level and the non-overspill crest;</w:t>
      </w:r>
    </w:p>
    <w:p w14:paraId="0ADD0338" w14:textId="77777777" w:rsidR="00971C2A" w:rsidRPr="00306A99" w:rsidRDefault="00971C2A" w:rsidP="00971C2A">
      <w:pPr>
        <w:pStyle w:val="REG-Pi"/>
        <w:ind w:left="1134"/>
      </w:pPr>
    </w:p>
    <w:p w14:paraId="090379B0" w14:textId="7E60F44B" w:rsidR="00306A99" w:rsidRDefault="00306A99" w:rsidP="00971C2A">
      <w:pPr>
        <w:pStyle w:val="REG-Pi"/>
        <w:ind w:left="1134"/>
      </w:pPr>
      <w:r w:rsidRPr="00306A99">
        <w:t xml:space="preserve">(iii) </w:t>
      </w:r>
      <w:r w:rsidR="00D915E5">
        <w:tab/>
      </w:r>
      <w:r w:rsidRPr="00306A99">
        <w:t>the relative elevations of the river bed immediately downstream from the structure</w:t>
      </w:r>
      <w:r w:rsidR="00971C2A">
        <w:t xml:space="preserve"> </w:t>
      </w:r>
      <w:r w:rsidRPr="00306A99">
        <w:t>(or the lowest downstream ground elevation on the outside of the dam wall),</w:t>
      </w:r>
      <w:r w:rsidR="00971C2A">
        <w:t xml:space="preserve"> </w:t>
      </w:r>
      <w:r w:rsidRPr="00306A99">
        <w:t>spillway crest and non-overspill crest;</w:t>
      </w:r>
    </w:p>
    <w:p w14:paraId="6888ED96" w14:textId="77777777" w:rsidR="00971C2A" w:rsidRPr="00306A99" w:rsidRDefault="00971C2A" w:rsidP="00971C2A">
      <w:pPr>
        <w:pStyle w:val="REG-Pi"/>
        <w:ind w:left="1134"/>
      </w:pPr>
    </w:p>
    <w:p w14:paraId="2F0D493E" w14:textId="3A89C364" w:rsidR="00306A99" w:rsidRDefault="00306A99" w:rsidP="00971C2A">
      <w:pPr>
        <w:pStyle w:val="REG-Pi"/>
        <w:ind w:left="1134"/>
      </w:pPr>
      <w:r w:rsidRPr="00306A99">
        <w:t xml:space="preserve">(iv) </w:t>
      </w:r>
      <w:r w:rsidR="00D915E5">
        <w:tab/>
      </w:r>
      <w:r w:rsidRPr="00306A99">
        <w:t>the maximum discharge capacity of the spillway before overtopping of the</w:t>
      </w:r>
      <w:r w:rsidR="00971C2A">
        <w:t xml:space="preserve"> </w:t>
      </w:r>
      <w:r w:rsidRPr="00306A99">
        <w:t>non-overspill crest;</w:t>
      </w:r>
    </w:p>
    <w:p w14:paraId="5219A5C0" w14:textId="77777777" w:rsidR="00971C2A" w:rsidRPr="00306A99" w:rsidRDefault="00971C2A" w:rsidP="00971C2A">
      <w:pPr>
        <w:pStyle w:val="REG-Pi"/>
        <w:ind w:left="1134"/>
      </w:pPr>
    </w:p>
    <w:p w14:paraId="2BBFA325" w14:textId="2B7D6D92" w:rsidR="00306A99" w:rsidRDefault="00306A99" w:rsidP="00971C2A">
      <w:pPr>
        <w:pStyle w:val="REG-Pi"/>
        <w:ind w:left="1134"/>
      </w:pPr>
      <w:r w:rsidRPr="00306A99">
        <w:t xml:space="preserve">(v) </w:t>
      </w:r>
      <w:r w:rsidR="00D915E5">
        <w:tab/>
      </w:r>
      <w:r w:rsidRPr="00306A99">
        <w:t>a description of any spillway gates and associated equipment;</w:t>
      </w:r>
    </w:p>
    <w:p w14:paraId="05E1396F" w14:textId="77777777" w:rsidR="00971C2A" w:rsidRPr="00306A99" w:rsidRDefault="00971C2A" w:rsidP="00971C2A">
      <w:pPr>
        <w:pStyle w:val="REG-Pi"/>
        <w:ind w:left="1134"/>
      </w:pPr>
    </w:p>
    <w:p w14:paraId="1BE8DAF9" w14:textId="78F9918A" w:rsidR="00306A99" w:rsidRDefault="00306A99" w:rsidP="00971C2A">
      <w:pPr>
        <w:pStyle w:val="REG-Pi"/>
        <w:ind w:left="1134"/>
      </w:pPr>
      <w:r w:rsidRPr="00306A99">
        <w:t xml:space="preserve">(vi) </w:t>
      </w:r>
      <w:r w:rsidR="00D915E5">
        <w:tab/>
      </w:r>
      <w:r w:rsidRPr="00306A99">
        <w:t>the operating rules for the spillway gates;</w:t>
      </w:r>
    </w:p>
    <w:p w14:paraId="19514E73" w14:textId="77777777" w:rsidR="00971C2A" w:rsidRPr="00306A99" w:rsidRDefault="00971C2A" w:rsidP="00971C2A">
      <w:pPr>
        <w:pStyle w:val="REG-Pi"/>
        <w:ind w:left="1134"/>
      </w:pPr>
    </w:p>
    <w:p w14:paraId="4F2531BC" w14:textId="1F1250F0" w:rsidR="00306A99" w:rsidRDefault="00306A99" w:rsidP="00971C2A">
      <w:pPr>
        <w:pStyle w:val="REG-Pi"/>
        <w:ind w:left="1134"/>
      </w:pPr>
      <w:r w:rsidRPr="00306A99">
        <w:t xml:space="preserve">(vii) </w:t>
      </w:r>
      <w:r w:rsidR="00D915E5">
        <w:tab/>
      </w:r>
      <w:r w:rsidRPr="00306A99">
        <w:t>the energy dissipaters and their dimensions;</w:t>
      </w:r>
    </w:p>
    <w:p w14:paraId="1CB7C335" w14:textId="77777777" w:rsidR="00971C2A" w:rsidRPr="00306A99" w:rsidRDefault="00971C2A" w:rsidP="00971C2A">
      <w:pPr>
        <w:pStyle w:val="REG-Pi"/>
        <w:ind w:left="1134"/>
      </w:pPr>
    </w:p>
    <w:p w14:paraId="635575E9" w14:textId="60602D4C" w:rsidR="00306A99" w:rsidRDefault="00306A99" w:rsidP="00971C2A">
      <w:pPr>
        <w:pStyle w:val="REG-Pi"/>
        <w:ind w:left="1134"/>
      </w:pPr>
      <w:r w:rsidRPr="00306A99">
        <w:t xml:space="preserve">(viii) </w:t>
      </w:r>
      <w:r w:rsidR="00D915E5">
        <w:tab/>
      </w:r>
      <w:r w:rsidRPr="00306A99">
        <w:t>a description of the flood-handling procedure, indicating the criteria and methods</w:t>
      </w:r>
      <w:r w:rsidR="00971C2A">
        <w:t xml:space="preserve"> </w:t>
      </w:r>
      <w:r w:rsidRPr="00306A99">
        <w:t>used to determine the dimensions of the spillways, energy dissipaters and river</w:t>
      </w:r>
      <w:r w:rsidR="00971C2A">
        <w:t xml:space="preserve"> </w:t>
      </w:r>
      <w:r w:rsidRPr="00306A99">
        <w:t>diversion works, when applicable;</w:t>
      </w:r>
    </w:p>
    <w:p w14:paraId="64B6A881" w14:textId="77777777" w:rsidR="00971C2A" w:rsidRPr="00306A99" w:rsidRDefault="00971C2A" w:rsidP="00971C2A">
      <w:pPr>
        <w:pStyle w:val="REG-Pi"/>
        <w:ind w:left="1134"/>
      </w:pPr>
    </w:p>
    <w:p w14:paraId="60996327" w14:textId="6468A3EC" w:rsidR="00306A99" w:rsidRPr="00306A99" w:rsidRDefault="00306A99" w:rsidP="00971C2A">
      <w:pPr>
        <w:pStyle w:val="REG-Pi"/>
        <w:ind w:left="1134"/>
      </w:pPr>
      <w:r w:rsidRPr="00306A99">
        <w:t xml:space="preserve">(ix) </w:t>
      </w:r>
      <w:r w:rsidR="00D915E5">
        <w:tab/>
      </w:r>
      <w:r w:rsidRPr="00306A99">
        <w:t>the tail water-level during the design flood;</w:t>
      </w:r>
    </w:p>
    <w:p w14:paraId="135CC057" w14:textId="77777777" w:rsidR="00971C2A" w:rsidRDefault="00971C2A" w:rsidP="00971C2A">
      <w:pPr>
        <w:pStyle w:val="REG-Pi"/>
        <w:ind w:left="1134"/>
      </w:pPr>
    </w:p>
    <w:p w14:paraId="777DC481" w14:textId="7B76B077" w:rsidR="00306A99" w:rsidRPr="00306A99" w:rsidRDefault="00306A99" w:rsidP="00971C2A">
      <w:pPr>
        <w:pStyle w:val="REG-Pi"/>
        <w:ind w:left="1134"/>
      </w:pPr>
      <w:r w:rsidRPr="00306A99">
        <w:t>(x)</w:t>
      </w:r>
      <w:r w:rsidR="00D915E5">
        <w:tab/>
      </w:r>
      <w:r w:rsidRPr="00306A99">
        <w:t>a description of the auxiliary spillway and its function, if applicable;</w:t>
      </w:r>
    </w:p>
    <w:p w14:paraId="2DB6668A" w14:textId="77777777" w:rsidR="00971C2A" w:rsidRDefault="00971C2A" w:rsidP="00971C2A">
      <w:pPr>
        <w:pStyle w:val="REG-Pi"/>
        <w:ind w:left="1134"/>
      </w:pPr>
    </w:p>
    <w:p w14:paraId="2EE873F0" w14:textId="1E513DA3" w:rsidR="00306A99" w:rsidRPr="00306A99" w:rsidRDefault="00306A99" w:rsidP="00971C2A">
      <w:pPr>
        <w:pStyle w:val="REG-Pi"/>
        <w:ind w:left="1134"/>
      </w:pPr>
      <w:r w:rsidRPr="00306A99">
        <w:t xml:space="preserve">(xi) </w:t>
      </w:r>
      <w:r w:rsidR="00D915E5">
        <w:tab/>
      </w:r>
      <w:r w:rsidRPr="00306A99">
        <w:t>a description of the outlet works; and</w:t>
      </w:r>
    </w:p>
    <w:p w14:paraId="4F5F4A04" w14:textId="77777777" w:rsidR="00971C2A" w:rsidRDefault="00971C2A" w:rsidP="00971C2A">
      <w:pPr>
        <w:pStyle w:val="REG-Pi"/>
        <w:ind w:left="1134"/>
      </w:pPr>
    </w:p>
    <w:p w14:paraId="76BAF2EC" w14:textId="2789559F" w:rsidR="00306A99" w:rsidRDefault="00306A99" w:rsidP="00971C2A">
      <w:pPr>
        <w:pStyle w:val="REG-Pi"/>
        <w:ind w:left="1134"/>
      </w:pPr>
      <w:r w:rsidRPr="00306A99">
        <w:t xml:space="preserve">(xii) </w:t>
      </w:r>
      <w:r w:rsidR="00D915E5">
        <w:tab/>
      </w:r>
      <w:r w:rsidRPr="00306A99">
        <w:t>the number of days needed to draw down the water-level of the dam to different</w:t>
      </w:r>
      <w:r w:rsidR="00971C2A">
        <w:t xml:space="preserve"> </w:t>
      </w:r>
      <w:r w:rsidRPr="00306A99">
        <w:t>depths between full and 10% of the full water depth with no flow into the dam;</w:t>
      </w:r>
    </w:p>
    <w:p w14:paraId="5AA68B74" w14:textId="77777777" w:rsidR="00971C2A" w:rsidRPr="00306A99" w:rsidRDefault="00971C2A" w:rsidP="00971C2A">
      <w:pPr>
        <w:pStyle w:val="REG-P0"/>
      </w:pPr>
    </w:p>
    <w:p w14:paraId="74111ECB" w14:textId="778A7AB0" w:rsidR="00306A99" w:rsidRPr="00306A99" w:rsidRDefault="00306A99" w:rsidP="00971C2A">
      <w:pPr>
        <w:pStyle w:val="REG-Pa"/>
        <w:ind w:left="567"/>
      </w:pPr>
      <w:r w:rsidRPr="00306A99">
        <w:t xml:space="preserve">(d) </w:t>
      </w:r>
      <w:r w:rsidR="00D915E5">
        <w:tab/>
      </w:r>
      <w:r w:rsidRPr="00306A99">
        <w:t>with regard to the structural design and stability of the dam, ancillary structures and</w:t>
      </w:r>
      <w:r w:rsidR="00971C2A">
        <w:t xml:space="preserve"> foundations </w:t>
      </w:r>
      <w:r w:rsidRPr="00306A99">
        <w:t>-</w:t>
      </w:r>
    </w:p>
    <w:p w14:paraId="35B941DB" w14:textId="77777777" w:rsidR="00971C2A" w:rsidRDefault="00971C2A" w:rsidP="00971C2A">
      <w:pPr>
        <w:pStyle w:val="REG-P0"/>
      </w:pPr>
    </w:p>
    <w:p w14:paraId="138F1C18" w14:textId="665DF78B" w:rsidR="00306A99" w:rsidRDefault="00306A99" w:rsidP="00971C2A">
      <w:pPr>
        <w:pStyle w:val="REG-Pi"/>
        <w:ind w:left="1134"/>
      </w:pPr>
      <w:r w:rsidRPr="00306A99">
        <w:t xml:space="preserve">(i) </w:t>
      </w:r>
      <w:r w:rsidR="00D915E5">
        <w:tab/>
      </w:r>
      <w:r w:rsidRPr="00306A99">
        <w:t>the type of wall, with an indication of the quantity of construction material such as</w:t>
      </w:r>
      <w:r w:rsidR="00971C2A">
        <w:t xml:space="preserve"> </w:t>
      </w:r>
      <w:r w:rsidRPr="00306A99">
        <w:t>the volume of earth fill, rock fill, concrete, and masonry;</w:t>
      </w:r>
    </w:p>
    <w:p w14:paraId="3DEE6BBC" w14:textId="77777777" w:rsidR="00971C2A" w:rsidRPr="00306A99" w:rsidRDefault="00971C2A" w:rsidP="00971C2A">
      <w:pPr>
        <w:pStyle w:val="REG-Pi"/>
        <w:ind w:left="1134"/>
      </w:pPr>
    </w:p>
    <w:p w14:paraId="7435889A" w14:textId="5FCB2B1F" w:rsidR="00306A99" w:rsidRPr="00306A99" w:rsidRDefault="00306A99" w:rsidP="00971C2A">
      <w:pPr>
        <w:pStyle w:val="REG-Pi"/>
        <w:ind w:left="1134"/>
      </w:pPr>
      <w:r w:rsidRPr="00306A99">
        <w:t xml:space="preserve">(ii) </w:t>
      </w:r>
      <w:r w:rsidR="00D915E5">
        <w:tab/>
      </w:r>
      <w:r w:rsidRPr="00306A99">
        <w:t>the maximum wall height of the dam;</w:t>
      </w:r>
    </w:p>
    <w:p w14:paraId="6FB752B5" w14:textId="77777777" w:rsidR="00971C2A" w:rsidRDefault="00971C2A" w:rsidP="00971C2A">
      <w:pPr>
        <w:pStyle w:val="REG-Pi"/>
        <w:ind w:left="1134"/>
      </w:pPr>
    </w:p>
    <w:p w14:paraId="44C66B83" w14:textId="745804A6" w:rsidR="00306A99" w:rsidRPr="00306A99" w:rsidRDefault="00306A99" w:rsidP="00971C2A">
      <w:pPr>
        <w:pStyle w:val="REG-Pi"/>
        <w:ind w:left="1134"/>
      </w:pPr>
      <w:r w:rsidRPr="00306A99">
        <w:lastRenderedPageBreak/>
        <w:t xml:space="preserve">(iii) </w:t>
      </w:r>
      <w:r w:rsidR="00D915E5">
        <w:tab/>
      </w:r>
      <w:r w:rsidRPr="00306A99">
        <w:t>the base width and crest width at the maximum cross-section;</w:t>
      </w:r>
    </w:p>
    <w:p w14:paraId="6694115E" w14:textId="77777777" w:rsidR="00971C2A" w:rsidRDefault="00971C2A" w:rsidP="00971C2A">
      <w:pPr>
        <w:pStyle w:val="REG-Pi"/>
        <w:ind w:left="1134"/>
      </w:pPr>
    </w:p>
    <w:p w14:paraId="0B176C44" w14:textId="54FF70B7" w:rsidR="00306A99" w:rsidRPr="00306A99" w:rsidRDefault="00306A99" w:rsidP="00971C2A">
      <w:pPr>
        <w:pStyle w:val="REG-Pi"/>
        <w:ind w:left="1134"/>
      </w:pPr>
      <w:r w:rsidRPr="00306A99">
        <w:t xml:space="preserve">(iv) </w:t>
      </w:r>
      <w:r w:rsidR="00D915E5">
        <w:tab/>
      </w:r>
      <w:r w:rsidRPr="00306A99">
        <w:t>the upstream and downstream slope;</w:t>
      </w:r>
    </w:p>
    <w:p w14:paraId="0024822F" w14:textId="77777777" w:rsidR="00971C2A" w:rsidRDefault="00971C2A" w:rsidP="00971C2A">
      <w:pPr>
        <w:pStyle w:val="REG-Pi"/>
        <w:ind w:left="1134"/>
      </w:pPr>
    </w:p>
    <w:p w14:paraId="1CA120DB" w14:textId="1799BE41" w:rsidR="00306A99" w:rsidRPr="00306A99" w:rsidRDefault="00306A99" w:rsidP="00971C2A">
      <w:pPr>
        <w:pStyle w:val="REG-Pi"/>
        <w:ind w:left="1134"/>
      </w:pPr>
      <w:r w:rsidRPr="00306A99">
        <w:t xml:space="preserve">(v) </w:t>
      </w:r>
      <w:r w:rsidR="00D915E5">
        <w:tab/>
      </w:r>
      <w:r w:rsidRPr="00306A99">
        <w:t>the total crest length of the wall;</w:t>
      </w:r>
    </w:p>
    <w:p w14:paraId="33C0A561" w14:textId="77777777" w:rsidR="00971C2A" w:rsidRDefault="00971C2A" w:rsidP="00971C2A">
      <w:pPr>
        <w:pStyle w:val="REG-Pi"/>
        <w:ind w:left="1134"/>
      </w:pPr>
    </w:p>
    <w:p w14:paraId="7C3F6850" w14:textId="4AA6B03A" w:rsidR="00306A99" w:rsidRDefault="00306A99" w:rsidP="00971C2A">
      <w:pPr>
        <w:pStyle w:val="REG-Pi"/>
        <w:ind w:left="1134"/>
      </w:pPr>
      <w:r w:rsidRPr="00306A99">
        <w:t xml:space="preserve">(vi) </w:t>
      </w:r>
      <w:r w:rsidR="00D915E5">
        <w:tab/>
      </w:r>
      <w:r w:rsidRPr="00306A99">
        <w:t>a general engineering description of the construction materials, including the</w:t>
      </w:r>
      <w:r w:rsidR="00971C2A">
        <w:t xml:space="preserve"> </w:t>
      </w:r>
      <w:r w:rsidRPr="00306A99">
        <w:t>parameters used in the design of the different zones of the wall, with an indication</w:t>
      </w:r>
      <w:r w:rsidR="00971C2A">
        <w:t xml:space="preserve"> </w:t>
      </w:r>
      <w:r w:rsidRPr="00306A99">
        <w:t>of their source (that is borrow areas), composition, nature, grading and geological</w:t>
      </w:r>
      <w:r w:rsidR="00971C2A">
        <w:t xml:space="preserve"> </w:t>
      </w:r>
      <w:r w:rsidRPr="00306A99">
        <w:t>origin;</w:t>
      </w:r>
    </w:p>
    <w:p w14:paraId="77C372E4" w14:textId="77777777" w:rsidR="00971C2A" w:rsidRPr="00306A99" w:rsidRDefault="00971C2A" w:rsidP="00971C2A">
      <w:pPr>
        <w:pStyle w:val="REG-Pi"/>
        <w:ind w:left="1134"/>
      </w:pPr>
    </w:p>
    <w:p w14:paraId="1BEDEE9C" w14:textId="7BA1A77E" w:rsidR="00306A99" w:rsidRPr="00306A99" w:rsidRDefault="00306A99" w:rsidP="00971C2A">
      <w:pPr>
        <w:pStyle w:val="REG-Pi"/>
        <w:ind w:left="1134"/>
      </w:pPr>
      <w:r w:rsidRPr="00306A99">
        <w:t xml:space="preserve">(vii) </w:t>
      </w:r>
      <w:r w:rsidR="00D915E5">
        <w:tab/>
      </w:r>
      <w:r w:rsidRPr="00306A99">
        <w:t>design assumptions, design parameters, load combinations, methods of calculation,</w:t>
      </w:r>
      <w:r w:rsidR="00971C2A">
        <w:t xml:space="preserve"> </w:t>
      </w:r>
      <w:r w:rsidRPr="00306A99">
        <w:t>assumed material properties and design norms;</w:t>
      </w:r>
    </w:p>
    <w:p w14:paraId="65C11128" w14:textId="77777777" w:rsidR="00971C2A" w:rsidRDefault="00971C2A" w:rsidP="00971C2A">
      <w:pPr>
        <w:pStyle w:val="REG-Pi"/>
        <w:ind w:left="1134"/>
      </w:pPr>
    </w:p>
    <w:p w14:paraId="07237A21" w14:textId="2E5FEB4D" w:rsidR="00306A99" w:rsidRDefault="00306A99" w:rsidP="00971C2A">
      <w:pPr>
        <w:pStyle w:val="REG-Pi"/>
        <w:ind w:left="1134"/>
      </w:pPr>
      <w:r w:rsidRPr="00306A99">
        <w:t xml:space="preserve">(viii) </w:t>
      </w:r>
      <w:r w:rsidR="00D915E5">
        <w:tab/>
      </w:r>
      <w:r w:rsidRPr="00306A99">
        <w:t>geological maps and profiles with a description of the general geology of the dam</w:t>
      </w:r>
      <w:r w:rsidR="00971C2A">
        <w:t xml:space="preserve"> </w:t>
      </w:r>
      <w:r w:rsidRPr="00306A99">
        <w:t>site and the classification of foundation materials to indicate their engineering</w:t>
      </w:r>
      <w:r w:rsidR="00971C2A">
        <w:t xml:space="preserve"> </w:t>
      </w:r>
      <w:r w:rsidRPr="00306A99">
        <w:t>geological characteristics, including the parameters used in the design, geological</w:t>
      </w:r>
      <w:r w:rsidR="00971C2A">
        <w:t xml:space="preserve"> </w:t>
      </w:r>
      <w:r w:rsidRPr="00306A99">
        <w:t>composition, type, origin and distribution; and</w:t>
      </w:r>
    </w:p>
    <w:p w14:paraId="30D2C523" w14:textId="77777777" w:rsidR="00971C2A" w:rsidRPr="00306A99" w:rsidRDefault="00971C2A" w:rsidP="00971C2A">
      <w:pPr>
        <w:pStyle w:val="REG-Pi"/>
        <w:ind w:left="1134"/>
      </w:pPr>
    </w:p>
    <w:p w14:paraId="7541000C" w14:textId="52F3EC96" w:rsidR="00306A99" w:rsidRDefault="00306A99" w:rsidP="00971C2A">
      <w:pPr>
        <w:pStyle w:val="REG-Pi"/>
        <w:ind w:left="1134"/>
      </w:pPr>
      <w:r w:rsidRPr="00306A99">
        <w:t xml:space="preserve">(ix) </w:t>
      </w:r>
      <w:r w:rsidR="00D915E5">
        <w:tab/>
      </w:r>
      <w:r w:rsidRPr="00306A99">
        <w:t>if requested by the Minister in writing, a dam safety risk analysis or risk assessment</w:t>
      </w:r>
      <w:r w:rsidR="00971C2A">
        <w:t xml:space="preserve"> </w:t>
      </w:r>
      <w:r w:rsidRPr="00306A99">
        <w:t>on the dam or both the dam safety risk and risk assessment on the dam, ancillary</w:t>
      </w:r>
      <w:r w:rsidR="00971C2A">
        <w:t xml:space="preserve"> </w:t>
      </w:r>
      <w:r w:rsidRPr="00306A99">
        <w:t>structures and foundations with an indication of probabilities of failure;</w:t>
      </w:r>
    </w:p>
    <w:p w14:paraId="72C818F2" w14:textId="77777777" w:rsidR="00971C2A" w:rsidRPr="00306A99" w:rsidRDefault="00971C2A" w:rsidP="00971C2A">
      <w:pPr>
        <w:pStyle w:val="REG-P0"/>
      </w:pPr>
    </w:p>
    <w:p w14:paraId="59ABBF73" w14:textId="7F4157D7" w:rsidR="00306A99" w:rsidRPr="00306A99" w:rsidRDefault="00306A99" w:rsidP="00971C2A">
      <w:pPr>
        <w:pStyle w:val="REG-Pa"/>
        <w:ind w:left="567"/>
      </w:pPr>
      <w:r w:rsidRPr="00306A99">
        <w:t xml:space="preserve">(e) </w:t>
      </w:r>
      <w:r w:rsidR="00D915E5">
        <w:tab/>
      </w:r>
      <w:r w:rsidRPr="00306A99">
        <w:t>with regard to precautions and m</w:t>
      </w:r>
      <w:r w:rsidR="00971C2A">
        <w:t>easures to ensure public safety </w:t>
      </w:r>
      <w:r w:rsidRPr="00306A99">
        <w:t>-</w:t>
      </w:r>
    </w:p>
    <w:p w14:paraId="34B9E976" w14:textId="77777777" w:rsidR="00971C2A" w:rsidRDefault="00971C2A" w:rsidP="00971C2A">
      <w:pPr>
        <w:pStyle w:val="REG-Pi"/>
        <w:ind w:left="1134"/>
      </w:pPr>
    </w:p>
    <w:p w14:paraId="2CDC789E" w14:textId="6EEC40A0" w:rsidR="00306A99" w:rsidRPr="00306A99" w:rsidRDefault="00306A99" w:rsidP="00971C2A">
      <w:pPr>
        <w:pStyle w:val="REG-Pi"/>
        <w:ind w:left="1134"/>
      </w:pPr>
      <w:r w:rsidRPr="00306A99">
        <w:t xml:space="preserve">(i) </w:t>
      </w:r>
      <w:r w:rsidR="00D915E5">
        <w:tab/>
      </w:r>
      <w:r w:rsidRPr="00306A99">
        <w:t>the designat</w:t>
      </w:r>
      <w:r w:rsidR="00971C2A">
        <w:t>ion of restricted areas such as </w:t>
      </w:r>
      <w:r w:rsidRPr="00306A99">
        <w:t>-</w:t>
      </w:r>
    </w:p>
    <w:p w14:paraId="1179C58E" w14:textId="77777777" w:rsidR="00971C2A" w:rsidRDefault="00971C2A" w:rsidP="00971C2A">
      <w:pPr>
        <w:pStyle w:val="REG-Paa"/>
        <w:ind w:left="1701"/>
      </w:pPr>
    </w:p>
    <w:p w14:paraId="210C1713" w14:textId="5C50592C" w:rsidR="00306A99" w:rsidRPr="00306A99" w:rsidRDefault="00306A99" w:rsidP="00971C2A">
      <w:pPr>
        <w:pStyle w:val="REG-Paa"/>
        <w:ind w:left="1701"/>
      </w:pPr>
      <w:r w:rsidRPr="00306A99">
        <w:t xml:space="preserve">(aa) </w:t>
      </w:r>
      <w:r w:rsidR="00D915E5">
        <w:tab/>
      </w:r>
      <w:r w:rsidRPr="00306A99">
        <w:t>the dam wall or certain portions thereof;</w:t>
      </w:r>
    </w:p>
    <w:p w14:paraId="10E68292" w14:textId="77777777" w:rsidR="00971C2A" w:rsidRDefault="00971C2A" w:rsidP="00971C2A">
      <w:pPr>
        <w:pStyle w:val="REG-Paa"/>
        <w:ind w:left="1701"/>
      </w:pPr>
    </w:p>
    <w:p w14:paraId="67DDE6ED" w14:textId="70DAB1DE" w:rsidR="00306A99" w:rsidRPr="00306A99" w:rsidRDefault="00306A99" w:rsidP="00971C2A">
      <w:pPr>
        <w:pStyle w:val="REG-Paa"/>
        <w:ind w:left="1701"/>
      </w:pPr>
      <w:r w:rsidRPr="00306A99">
        <w:t xml:space="preserve">(bb) </w:t>
      </w:r>
      <w:r w:rsidR="00D915E5">
        <w:tab/>
      </w:r>
      <w:r w:rsidRPr="00306A99">
        <w:t>the entrance to the spillway;</w:t>
      </w:r>
    </w:p>
    <w:p w14:paraId="6996F188" w14:textId="77777777" w:rsidR="00971C2A" w:rsidRDefault="00971C2A" w:rsidP="00971C2A">
      <w:pPr>
        <w:pStyle w:val="REG-Paa"/>
        <w:ind w:left="1701"/>
      </w:pPr>
    </w:p>
    <w:p w14:paraId="279A59B1" w14:textId="6FD8C1FD" w:rsidR="00306A99" w:rsidRPr="00306A99" w:rsidRDefault="00306A99" w:rsidP="00971C2A">
      <w:pPr>
        <w:pStyle w:val="REG-Paa"/>
        <w:ind w:left="1701"/>
      </w:pPr>
      <w:r w:rsidRPr="00306A99">
        <w:t xml:space="preserve">(cc) </w:t>
      </w:r>
      <w:r w:rsidR="00D915E5">
        <w:tab/>
      </w:r>
      <w:r w:rsidRPr="00306A99">
        <w:t>the spillway;</w:t>
      </w:r>
    </w:p>
    <w:p w14:paraId="794CCEC9" w14:textId="77777777" w:rsidR="00971C2A" w:rsidRDefault="00971C2A" w:rsidP="00971C2A">
      <w:pPr>
        <w:pStyle w:val="REG-Paa"/>
        <w:ind w:left="1701"/>
      </w:pPr>
    </w:p>
    <w:p w14:paraId="676FA747" w14:textId="7F0B8DD3" w:rsidR="00306A99" w:rsidRPr="00306A99" w:rsidRDefault="00306A99" w:rsidP="00971C2A">
      <w:pPr>
        <w:pStyle w:val="REG-Paa"/>
        <w:ind w:left="1701"/>
      </w:pPr>
      <w:r w:rsidRPr="00306A99">
        <w:t xml:space="preserve">(dd) </w:t>
      </w:r>
      <w:r w:rsidR="00D915E5">
        <w:tab/>
      </w:r>
      <w:r w:rsidRPr="00306A99">
        <w:t>the spillway return channel;</w:t>
      </w:r>
    </w:p>
    <w:p w14:paraId="6823AAD4" w14:textId="77777777" w:rsidR="00971C2A" w:rsidRDefault="00971C2A" w:rsidP="00971C2A">
      <w:pPr>
        <w:pStyle w:val="REG-Paa"/>
        <w:ind w:left="1701"/>
      </w:pPr>
    </w:p>
    <w:p w14:paraId="41712FAD" w14:textId="5F555827" w:rsidR="00306A99" w:rsidRPr="00306A99" w:rsidRDefault="00306A99" w:rsidP="00971C2A">
      <w:pPr>
        <w:pStyle w:val="REG-Paa"/>
        <w:ind w:left="1701"/>
      </w:pPr>
      <w:r w:rsidRPr="00306A99">
        <w:t xml:space="preserve">(ee) </w:t>
      </w:r>
      <w:r w:rsidR="00D915E5">
        <w:tab/>
      </w:r>
      <w:r w:rsidRPr="00306A99">
        <w:t>energy dissipaters;</w:t>
      </w:r>
    </w:p>
    <w:p w14:paraId="23A225B4" w14:textId="77777777" w:rsidR="00971C2A" w:rsidRDefault="00971C2A" w:rsidP="00971C2A">
      <w:pPr>
        <w:pStyle w:val="REG-Paa"/>
        <w:ind w:left="1701"/>
      </w:pPr>
    </w:p>
    <w:p w14:paraId="2E3ED45E" w14:textId="39A254F6" w:rsidR="00306A99" w:rsidRPr="00306A99" w:rsidRDefault="00306A99" w:rsidP="00971C2A">
      <w:pPr>
        <w:pStyle w:val="REG-Paa"/>
        <w:ind w:left="1701"/>
      </w:pPr>
      <w:r w:rsidRPr="00306A99">
        <w:t xml:space="preserve">(ff) </w:t>
      </w:r>
      <w:r w:rsidR="00D915E5">
        <w:tab/>
      </w:r>
      <w:r w:rsidRPr="00306A99">
        <w:t>plunge pool;</w:t>
      </w:r>
    </w:p>
    <w:p w14:paraId="10ADD47B" w14:textId="77777777" w:rsidR="00971C2A" w:rsidRDefault="00971C2A" w:rsidP="00971C2A">
      <w:pPr>
        <w:pStyle w:val="REG-Paa"/>
        <w:ind w:left="1701"/>
      </w:pPr>
    </w:p>
    <w:p w14:paraId="3B65EFCB" w14:textId="594394BC" w:rsidR="00306A99" w:rsidRPr="00306A99" w:rsidRDefault="00306A99" w:rsidP="00971C2A">
      <w:pPr>
        <w:pStyle w:val="REG-Paa"/>
        <w:ind w:left="1701"/>
      </w:pPr>
      <w:r w:rsidRPr="00306A99">
        <w:t xml:space="preserve">(gg) </w:t>
      </w:r>
      <w:r w:rsidR="00D915E5">
        <w:tab/>
      </w:r>
      <w:r w:rsidRPr="00306A99">
        <w:t>outlet works;</w:t>
      </w:r>
    </w:p>
    <w:p w14:paraId="7931ACAC" w14:textId="77777777" w:rsidR="00971C2A" w:rsidRDefault="00971C2A" w:rsidP="00971C2A">
      <w:pPr>
        <w:pStyle w:val="REG-Paa"/>
        <w:ind w:left="1701"/>
      </w:pPr>
    </w:p>
    <w:p w14:paraId="50AD09D3" w14:textId="5B4B776E" w:rsidR="00306A99" w:rsidRPr="00306A99" w:rsidRDefault="00306A99" w:rsidP="00971C2A">
      <w:pPr>
        <w:pStyle w:val="REG-Paa"/>
        <w:ind w:left="1701"/>
      </w:pPr>
      <w:r w:rsidRPr="00306A99">
        <w:t>(</w:t>
      </w:r>
      <w:proofErr w:type="spellStart"/>
      <w:r w:rsidRPr="00306A99">
        <w:t>hh</w:t>
      </w:r>
      <w:proofErr w:type="spellEnd"/>
      <w:r w:rsidRPr="00306A99">
        <w:t xml:space="preserve">) </w:t>
      </w:r>
      <w:r w:rsidR="00D915E5">
        <w:tab/>
      </w:r>
      <w:r w:rsidRPr="00306A99">
        <w:t>any other ancillary structures on or near the dam;</w:t>
      </w:r>
    </w:p>
    <w:p w14:paraId="23C62649" w14:textId="77777777" w:rsidR="00971C2A" w:rsidRDefault="00971C2A" w:rsidP="00971C2A">
      <w:pPr>
        <w:pStyle w:val="REG-Paa"/>
        <w:ind w:left="1701"/>
      </w:pPr>
    </w:p>
    <w:p w14:paraId="629E1C2F" w14:textId="21CE562D" w:rsidR="00306A99" w:rsidRDefault="00306A99" w:rsidP="00971C2A">
      <w:pPr>
        <w:pStyle w:val="REG-Paa"/>
        <w:ind w:left="1701"/>
      </w:pPr>
      <w:r w:rsidRPr="00306A99">
        <w:t xml:space="preserve">(ii) </w:t>
      </w:r>
      <w:r w:rsidR="00D915E5">
        <w:tab/>
      </w:r>
      <w:r w:rsidRPr="00306A99">
        <w:t>a specified zone of a reservoir upstream of the dam wall between the left</w:t>
      </w:r>
      <w:r w:rsidR="00971C2A">
        <w:t xml:space="preserve"> </w:t>
      </w:r>
      <w:r w:rsidRPr="00306A99">
        <w:t>bank and right bank; and</w:t>
      </w:r>
    </w:p>
    <w:p w14:paraId="03CCCF13" w14:textId="77777777" w:rsidR="00971C2A" w:rsidRPr="00306A99" w:rsidRDefault="00971C2A" w:rsidP="00971C2A">
      <w:pPr>
        <w:pStyle w:val="REG-Paa"/>
        <w:ind w:left="1701"/>
      </w:pPr>
    </w:p>
    <w:p w14:paraId="7683FF77" w14:textId="2B4E5399" w:rsidR="00306A99" w:rsidRDefault="00306A99" w:rsidP="00971C2A">
      <w:pPr>
        <w:pStyle w:val="REG-Paa"/>
        <w:ind w:left="1701"/>
      </w:pPr>
      <w:r w:rsidRPr="00306A99">
        <w:t>(</w:t>
      </w:r>
      <w:proofErr w:type="spellStart"/>
      <w:r w:rsidRPr="00306A99">
        <w:t>jj</w:t>
      </w:r>
      <w:proofErr w:type="spellEnd"/>
      <w:r w:rsidRPr="00306A99">
        <w:t>)</w:t>
      </w:r>
      <w:r w:rsidR="00D915E5">
        <w:tab/>
      </w:r>
      <w:r w:rsidRPr="00306A99">
        <w:t>a specified zone of the river downstream of the dam between left bank and</w:t>
      </w:r>
      <w:r w:rsidR="00971C2A">
        <w:t xml:space="preserve"> </w:t>
      </w:r>
      <w:r w:rsidRPr="00306A99">
        <w:t>right bank;</w:t>
      </w:r>
    </w:p>
    <w:p w14:paraId="76E9D6BE" w14:textId="77777777" w:rsidR="00971C2A" w:rsidRPr="00306A99" w:rsidRDefault="00971C2A" w:rsidP="00971C2A">
      <w:pPr>
        <w:pStyle w:val="REG-Paa"/>
        <w:ind w:left="1701"/>
      </w:pPr>
    </w:p>
    <w:p w14:paraId="40EC634E" w14:textId="69A52D6F" w:rsidR="00306A99" w:rsidRDefault="00306A99" w:rsidP="00971C2A">
      <w:pPr>
        <w:pStyle w:val="REG-Pi"/>
        <w:ind w:left="1134"/>
      </w:pPr>
      <w:r w:rsidRPr="00306A99">
        <w:t xml:space="preserve">(ii) </w:t>
      </w:r>
      <w:r w:rsidR="00D915E5">
        <w:tab/>
      </w:r>
      <w:r w:rsidRPr="00306A99">
        <w:t>the provision of a floating safety boom upstream of the spillway, if applicable;</w:t>
      </w:r>
    </w:p>
    <w:p w14:paraId="00CCEE7E" w14:textId="77777777" w:rsidR="00971C2A" w:rsidRPr="00306A99" w:rsidRDefault="00971C2A" w:rsidP="00971C2A">
      <w:pPr>
        <w:pStyle w:val="REG-Pi"/>
        <w:ind w:left="1134"/>
      </w:pPr>
    </w:p>
    <w:p w14:paraId="70AC49BA" w14:textId="3771995B" w:rsidR="00306A99" w:rsidRDefault="00306A99" w:rsidP="00971C2A">
      <w:pPr>
        <w:pStyle w:val="REG-Pi"/>
        <w:ind w:left="1134"/>
      </w:pPr>
      <w:r w:rsidRPr="00306A99">
        <w:t xml:space="preserve">(iii) </w:t>
      </w:r>
      <w:r w:rsidR="00D915E5">
        <w:tab/>
      </w:r>
      <w:r w:rsidRPr="00306A99">
        <w:t>the provision of safe access within designated areas of the dam wall or ancillary</w:t>
      </w:r>
      <w:r w:rsidR="00971C2A">
        <w:t xml:space="preserve"> </w:t>
      </w:r>
      <w:r w:rsidRPr="00306A99">
        <w:t>structures;</w:t>
      </w:r>
    </w:p>
    <w:p w14:paraId="1C15138C" w14:textId="77777777" w:rsidR="00971C2A" w:rsidRPr="00306A99" w:rsidRDefault="00971C2A" w:rsidP="00971C2A">
      <w:pPr>
        <w:pStyle w:val="REG-Pi"/>
        <w:ind w:left="1134"/>
      </w:pPr>
    </w:p>
    <w:p w14:paraId="29565C8B" w14:textId="2EB2C4A4" w:rsidR="00306A99" w:rsidRPr="00306A99" w:rsidRDefault="00306A99" w:rsidP="00971C2A">
      <w:pPr>
        <w:pStyle w:val="REG-Pi"/>
        <w:ind w:left="1134"/>
      </w:pPr>
      <w:r w:rsidRPr="00306A99">
        <w:t xml:space="preserve">(iv) </w:t>
      </w:r>
      <w:r w:rsidR="00D915E5">
        <w:tab/>
      </w:r>
      <w:r w:rsidRPr="00306A99">
        <w:t>if applicable, the provision of parapet walls, handrails, guard rails, fences or vehicle</w:t>
      </w:r>
      <w:r w:rsidR="00971C2A">
        <w:t xml:space="preserve"> </w:t>
      </w:r>
      <w:r w:rsidRPr="00306A99">
        <w:t>barriers;</w:t>
      </w:r>
    </w:p>
    <w:p w14:paraId="6F93A3FF" w14:textId="77777777" w:rsidR="00971C2A" w:rsidRDefault="00971C2A" w:rsidP="00971C2A">
      <w:pPr>
        <w:pStyle w:val="REG-Pi"/>
        <w:ind w:left="1134"/>
      </w:pPr>
    </w:p>
    <w:p w14:paraId="4C40FC53" w14:textId="7480425A" w:rsidR="00306A99" w:rsidRDefault="00306A99" w:rsidP="00971C2A">
      <w:pPr>
        <w:pStyle w:val="REG-Pi"/>
        <w:ind w:left="1134"/>
      </w:pPr>
      <w:r w:rsidRPr="00306A99">
        <w:t xml:space="preserve">(v) </w:t>
      </w:r>
      <w:r w:rsidR="00D915E5">
        <w:tab/>
      </w:r>
      <w:r w:rsidRPr="00306A99">
        <w:t>the provision of appropriate warning signs at the dam wall and ancillary structures;</w:t>
      </w:r>
      <w:r w:rsidR="00971C2A">
        <w:t xml:space="preserve"> </w:t>
      </w:r>
      <w:r w:rsidRPr="00306A99">
        <w:t>and</w:t>
      </w:r>
    </w:p>
    <w:p w14:paraId="777E6476" w14:textId="77777777" w:rsidR="00971C2A" w:rsidRPr="00306A99" w:rsidRDefault="00971C2A" w:rsidP="00971C2A">
      <w:pPr>
        <w:pStyle w:val="REG-Pi"/>
        <w:ind w:left="1134"/>
      </w:pPr>
    </w:p>
    <w:p w14:paraId="13556B69" w14:textId="15DE1128" w:rsidR="00306A99" w:rsidRDefault="00306A99" w:rsidP="00971C2A">
      <w:pPr>
        <w:pStyle w:val="REG-Pi"/>
        <w:ind w:left="1134"/>
      </w:pPr>
      <w:r w:rsidRPr="00306A99">
        <w:t xml:space="preserve">(vi) </w:t>
      </w:r>
      <w:r w:rsidR="00D915E5">
        <w:tab/>
      </w:r>
      <w:r w:rsidRPr="00306A99">
        <w:t>the provision of appropriate warning signs related to the use of the dam for</w:t>
      </w:r>
      <w:r w:rsidR="00971C2A">
        <w:t xml:space="preserve"> </w:t>
      </w:r>
      <w:r w:rsidRPr="00306A99">
        <w:t>recreational purposes, at or nearby the dam wall, if required by the Minister;</w:t>
      </w:r>
    </w:p>
    <w:p w14:paraId="0344EC80" w14:textId="77777777" w:rsidR="00971C2A" w:rsidRPr="00306A99" w:rsidRDefault="00971C2A" w:rsidP="00971C2A">
      <w:pPr>
        <w:pStyle w:val="REG-Pa"/>
        <w:ind w:left="567"/>
      </w:pPr>
    </w:p>
    <w:p w14:paraId="4286DE77" w14:textId="7F5E2D7B" w:rsidR="00306A99" w:rsidRDefault="00306A99" w:rsidP="00971C2A">
      <w:pPr>
        <w:pStyle w:val="REG-Pa"/>
        <w:ind w:left="567"/>
      </w:pPr>
      <w:r w:rsidRPr="00306A99">
        <w:t xml:space="preserve">(f) </w:t>
      </w:r>
      <w:r w:rsidR="00D915E5">
        <w:tab/>
      </w:r>
      <w:r w:rsidRPr="00306A99">
        <w:t>an evaluation of the reliability and acceptability of the hydrological data used for the</w:t>
      </w:r>
      <w:r w:rsidR="00971C2A">
        <w:t xml:space="preserve"> </w:t>
      </w:r>
      <w:r w:rsidRPr="00306A99">
        <w:t>design of the spillway and river diversion;</w:t>
      </w:r>
    </w:p>
    <w:p w14:paraId="5B03D4B3" w14:textId="77777777" w:rsidR="00971C2A" w:rsidRPr="00306A99" w:rsidRDefault="00971C2A" w:rsidP="00971C2A">
      <w:pPr>
        <w:pStyle w:val="REG-Pa"/>
        <w:ind w:left="567"/>
      </w:pPr>
    </w:p>
    <w:p w14:paraId="728C2A1F" w14:textId="21C93455" w:rsidR="00306A99" w:rsidRPr="00306A99" w:rsidRDefault="00306A99" w:rsidP="00971C2A">
      <w:pPr>
        <w:pStyle w:val="REG-Pa"/>
        <w:ind w:left="567"/>
      </w:pPr>
      <w:r w:rsidRPr="00306A99">
        <w:t xml:space="preserve">(g) </w:t>
      </w:r>
      <w:r w:rsidR="00D915E5">
        <w:tab/>
      </w:r>
      <w:r w:rsidRPr="00306A99">
        <w:t>the results of the proposed flood handling procedure applied to various alternative inflow</w:t>
      </w:r>
      <w:r w:rsidR="00971C2A">
        <w:t xml:space="preserve"> </w:t>
      </w:r>
      <w:r w:rsidRPr="00306A99">
        <w:t>hydrographs;</w:t>
      </w:r>
    </w:p>
    <w:p w14:paraId="6799BD17" w14:textId="77777777" w:rsidR="00971C2A" w:rsidRDefault="00971C2A" w:rsidP="00971C2A">
      <w:pPr>
        <w:pStyle w:val="REG-Pa"/>
        <w:ind w:left="567"/>
      </w:pPr>
    </w:p>
    <w:p w14:paraId="507C0D52" w14:textId="086B991F" w:rsidR="00306A99" w:rsidRDefault="00306A99" w:rsidP="00971C2A">
      <w:pPr>
        <w:pStyle w:val="REG-Pa"/>
        <w:ind w:left="567"/>
      </w:pPr>
      <w:r w:rsidRPr="00306A99">
        <w:t xml:space="preserve">(h) </w:t>
      </w:r>
      <w:r w:rsidR="00D915E5">
        <w:tab/>
      </w:r>
      <w:r w:rsidRPr="00306A99">
        <w:t>the calculated or model study results to demonstrate the hydraulic characteristics of the</w:t>
      </w:r>
      <w:r w:rsidR="00971C2A">
        <w:t xml:space="preserve"> </w:t>
      </w:r>
      <w:r w:rsidRPr="00306A99">
        <w:t>spillways and energy dissipaters;</w:t>
      </w:r>
    </w:p>
    <w:p w14:paraId="22DDE38D" w14:textId="77777777" w:rsidR="00971C2A" w:rsidRPr="00306A99" w:rsidRDefault="00971C2A" w:rsidP="00971C2A">
      <w:pPr>
        <w:pStyle w:val="REG-Pa"/>
        <w:ind w:left="567"/>
      </w:pPr>
    </w:p>
    <w:p w14:paraId="2A356A1E" w14:textId="01336D6A" w:rsidR="00306A99" w:rsidRDefault="00306A99" w:rsidP="00971C2A">
      <w:pPr>
        <w:pStyle w:val="REG-Pa"/>
        <w:ind w:left="567"/>
      </w:pPr>
      <w:r w:rsidRPr="00306A99">
        <w:t xml:space="preserve">(i) </w:t>
      </w:r>
      <w:r w:rsidR="00D915E5">
        <w:tab/>
      </w:r>
      <w:r w:rsidRPr="00306A99">
        <w:t>if requested by the Minister in writing, the results of backwater curve calculations</w:t>
      </w:r>
      <w:r w:rsidR="00971C2A">
        <w:t xml:space="preserve"> </w:t>
      </w:r>
      <w:r w:rsidRPr="00306A99">
        <w:t>upstream of the dam wall;</w:t>
      </w:r>
    </w:p>
    <w:p w14:paraId="2CF91DD4" w14:textId="77777777" w:rsidR="00971C2A" w:rsidRPr="00306A99" w:rsidRDefault="00971C2A" w:rsidP="00971C2A">
      <w:pPr>
        <w:pStyle w:val="REG-Pa"/>
        <w:ind w:left="567"/>
      </w:pPr>
    </w:p>
    <w:p w14:paraId="28E9E22D" w14:textId="4AD44936" w:rsidR="00306A99" w:rsidRDefault="00306A99" w:rsidP="00971C2A">
      <w:pPr>
        <w:pStyle w:val="REG-Pa"/>
        <w:ind w:left="567"/>
      </w:pPr>
      <w:r w:rsidRPr="00306A99">
        <w:t xml:space="preserve">(j) </w:t>
      </w:r>
      <w:r w:rsidR="00D915E5">
        <w:tab/>
      </w:r>
      <w:r w:rsidRPr="00306A99">
        <w:t>if requested by the Minister in writing, an evaluation of the expected rate of silting and</w:t>
      </w:r>
      <w:r w:rsidR="00971C2A">
        <w:t xml:space="preserve"> </w:t>
      </w:r>
      <w:r w:rsidRPr="00306A99">
        <w:t>its influence on backwater curves along and upstream of the dam;</w:t>
      </w:r>
    </w:p>
    <w:p w14:paraId="4D096ED0" w14:textId="77777777" w:rsidR="00971C2A" w:rsidRPr="00306A99" w:rsidRDefault="00971C2A" w:rsidP="00971C2A">
      <w:pPr>
        <w:pStyle w:val="REG-Pa"/>
        <w:ind w:left="567"/>
      </w:pPr>
    </w:p>
    <w:p w14:paraId="2F969B56" w14:textId="1A9DC4C6" w:rsidR="00306A99" w:rsidRDefault="00306A99" w:rsidP="00971C2A">
      <w:pPr>
        <w:pStyle w:val="REG-Pa"/>
        <w:ind w:left="567"/>
      </w:pPr>
      <w:r w:rsidRPr="00306A99">
        <w:t xml:space="preserve">(k) </w:t>
      </w:r>
      <w:r w:rsidR="00D915E5">
        <w:tab/>
      </w:r>
      <w:r w:rsidRPr="00306A99">
        <w:t>the hydraulic aspects of the river diversion works;</w:t>
      </w:r>
    </w:p>
    <w:p w14:paraId="3192A7A3" w14:textId="77777777" w:rsidR="00971C2A" w:rsidRPr="00306A99" w:rsidRDefault="00971C2A" w:rsidP="00971C2A">
      <w:pPr>
        <w:pStyle w:val="REG-Pa"/>
        <w:ind w:left="567"/>
      </w:pPr>
    </w:p>
    <w:p w14:paraId="3FD1F48E" w14:textId="6553DB5D" w:rsidR="00306A99" w:rsidRDefault="00306A99" w:rsidP="00971C2A">
      <w:pPr>
        <w:pStyle w:val="REG-Pa"/>
        <w:ind w:left="567"/>
      </w:pPr>
      <w:r w:rsidRPr="00306A99">
        <w:t xml:space="preserve">(l) </w:t>
      </w:r>
      <w:r w:rsidR="00D915E5">
        <w:tab/>
      </w:r>
      <w:r w:rsidRPr="00306A99">
        <w:t>the discharge curves for outlets that could be used to lower the water-level in the dam;</w:t>
      </w:r>
    </w:p>
    <w:p w14:paraId="5D13709A" w14:textId="77777777" w:rsidR="00971C2A" w:rsidRPr="00306A99" w:rsidRDefault="00971C2A" w:rsidP="00971C2A">
      <w:pPr>
        <w:pStyle w:val="REG-Pa"/>
        <w:ind w:left="567"/>
      </w:pPr>
    </w:p>
    <w:p w14:paraId="218754DA" w14:textId="6A129551" w:rsidR="00306A99" w:rsidRDefault="00306A99" w:rsidP="00971C2A">
      <w:pPr>
        <w:pStyle w:val="REG-Pa"/>
        <w:ind w:left="567"/>
      </w:pPr>
      <w:r w:rsidRPr="00306A99">
        <w:t xml:space="preserve">(m) </w:t>
      </w:r>
      <w:r w:rsidR="00D915E5">
        <w:tab/>
      </w:r>
      <w:r w:rsidRPr="00306A99">
        <w:t>geological maps and profiles with a description and evaluation, based on tests performed</w:t>
      </w:r>
      <w:r w:rsidR="00971C2A">
        <w:t xml:space="preserve"> </w:t>
      </w:r>
      <w:r w:rsidRPr="00306A99">
        <w:t>on samples or in situ tests, of the distribution and engineering-geological characteristics of</w:t>
      </w:r>
      <w:r w:rsidR="00971C2A">
        <w:t xml:space="preserve"> </w:t>
      </w:r>
      <w:r w:rsidRPr="00306A99">
        <w:t>foundation materials and geological discontinuities that could have an effect on the dam</w:t>
      </w:r>
      <w:r w:rsidR="00971C2A">
        <w:t xml:space="preserve"> </w:t>
      </w:r>
      <w:r w:rsidRPr="00306A99">
        <w:t>wall;</w:t>
      </w:r>
    </w:p>
    <w:p w14:paraId="65F73E42" w14:textId="77777777" w:rsidR="00971C2A" w:rsidRPr="00306A99" w:rsidRDefault="00971C2A" w:rsidP="00971C2A">
      <w:pPr>
        <w:pStyle w:val="REG-Pa"/>
        <w:ind w:left="567"/>
      </w:pPr>
    </w:p>
    <w:p w14:paraId="70177C04" w14:textId="2880E575" w:rsidR="00306A99" w:rsidRDefault="00306A99" w:rsidP="00971C2A">
      <w:pPr>
        <w:pStyle w:val="REG-Pa"/>
        <w:ind w:left="567"/>
      </w:pPr>
      <w:r w:rsidRPr="00306A99">
        <w:t xml:space="preserve">(n) </w:t>
      </w:r>
      <w:r w:rsidR="00D915E5">
        <w:tab/>
      </w:r>
      <w:r w:rsidRPr="00306A99">
        <w:t>an evaluation of the stability of natural slopes in and in the immediate proximity of the</w:t>
      </w:r>
      <w:r w:rsidR="00971C2A">
        <w:t xml:space="preserve"> </w:t>
      </w:r>
      <w:r w:rsidRPr="00306A99">
        <w:t>dam based on a geological map with information on the distribution and characteristics of</w:t>
      </w:r>
      <w:r w:rsidR="00971C2A">
        <w:t xml:space="preserve"> </w:t>
      </w:r>
      <w:r w:rsidRPr="00306A99">
        <w:t>geological materials and discontinuities;</w:t>
      </w:r>
    </w:p>
    <w:p w14:paraId="73EF71EC" w14:textId="77777777" w:rsidR="00971C2A" w:rsidRPr="00306A99" w:rsidRDefault="00971C2A" w:rsidP="00971C2A">
      <w:pPr>
        <w:pStyle w:val="REG-Pa"/>
        <w:ind w:left="567"/>
      </w:pPr>
    </w:p>
    <w:p w14:paraId="559D23CB" w14:textId="7923D298" w:rsidR="00306A99" w:rsidRDefault="00306A99" w:rsidP="00971C2A">
      <w:pPr>
        <w:pStyle w:val="REG-Pa"/>
        <w:ind w:left="567"/>
      </w:pPr>
      <w:r w:rsidRPr="00306A99">
        <w:t xml:space="preserve">(o) </w:t>
      </w:r>
      <w:r w:rsidR="00D915E5">
        <w:tab/>
      </w:r>
      <w:r w:rsidRPr="00306A99">
        <w:t>an evaluation of the potential for induced seismicity by the dam, if appropriate, and an</w:t>
      </w:r>
      <w:r w:rsidR="00971C2A">
        <w:t xml:space="preserve"> </w:t>
      </w:r>
      <w:r w:rsidRPr="00306A99">
        <w:t>evaluation of the natural seismicity at sources within a radius that could have an impact</w:t>
      </w:r>
      <w:r w:rsidR="00971C2A">
        <w:t xml:space="preserve"> </w:t>
      </w:r>
      <w:r w:rsidRPr="00306A99">
        <w:t>on the dam based on a geological map with information on the distribution and</w:t>
      </w:r>
      <w:r w:rsidR="00971C2A">
        <w:t xml:space="preserve"> </w:t>
      </w:r>
      <w:r w:rsidRPr="00306A99">
        <w:t>characteristics of geological materials and discontinuities, and particulars of any historical</w:t>
      </w:r>
      <w:r w:rsidR="00971C2A">
        <w:t xml:space="preserve"> </w:t>
      </w:r>
      <w:r w:rsidRPr="00306A99">
        <w:t>earthquakes which had a significant effect at the dam site;</w:t>
      </w:r>
    </w:p>
    <w:p w14:paraId="6E531012" w14:textId="77777777" w:rsidR="00971C2A" w:rsidRPr="00306A99" w:rsidRDefault="00971C2A" w:rsidP="00971C2A">
      <w:pPr>
        <w:pStyle w:val="REG-Pa"/>
        <w:ind w:left="567"/>
      </w:pPr>
    </w:p>
    <w:p w14:paraId="410E389C" w14:textId="03ECE331" w:rsidR="00306A99" w:rsidRDefault="00306A99" w:rsidP="00971C2A">
      <w:pPr>
        <w:pStyle w:val="REG-Pa"/>
        <w:ind w:left="567"/>
      </w:pPr>
      <w:r w:rsidRPr="00306A99">
        <w:t xml:space="preserve">(p) </w:t>
      </w:r>
      <w:r w:rsidR="00D915E5">
        <w:tab/>
      </w:r>
      <w:r w:rsidRPr="00306A99">
        <w:t>a description of the scope of the materials investigations for the dam and foundations and</w:t>
      </w:r>
      <w:r w:rsidR="00971C2A">
        <w:t xml:space="preserve"> </w:t>
      </w:r>
      <w:r w:rsidRPr="00306A99">
        <w:t>results obtained;</w:t>
      </w:r>
    </w:p>
    <w:p w14:paraId="31D491DD" w14:textId="77777777" w:rsidR="00971C2A" w:rsidRPr="00306A99" w:rsidRDefault="00971C2A" w:rsidP="00971C2A">
      <w:pPr>
        <w:pStyle w:val="REG-Pa"/>
        <w:ind w:left="567"/>
      </w:pPr>
    </w:p>
    <w:p w14:paraId="321FCC02" w14:textId="5DD854B9" w:rsidR="00306A99" w:rsidRPr="00306A99" w:rsidRDefault="00306A99" w:rsidP="00971C2A">
      <w:pPr>
        <w:pStyle w:val="REG-Pa"/>
        <w:ind w:left="567"/>
      </w:pPr>
      <w:r w:rsidRPr="00306A99">
        <w:t xml:space="preserve">(q) </w:t>
      </w:r>
      <w:r w:rsidR="00D915E5">
        <w:tab/>
      </w:r>
      <w:r w:rsidRPr="00306A99">
        <w:t>the results of structural and stability analyses of the dam and foundations, including safety</w:t>
      </w:r>
      <w:r w:rsidR="00971C2A">
        <w:t xml:space="preserve"> </w:t>
      </w:r>
      <w:r w:rsidRPr="00306A99">
        <w:t>factors, stresses and displacements;</w:t>
      </w:r>
    </w:p>
    <w:p w14:paraId="0E933E39" w14:textId="77777777" w:rsidR="00971C2A" w:rsidRDefault="00971C2A" w:rsidP="00971C2A">
      <w:pPr>
        <w:pStyle w:val="REG-Pa"/>
        <w:ind w:left="567"/>
      </w:pPr>
    </w:p>
    <w:p w14:paraId="66B9B90B" w14:textId="4A263B99" w:rsidR="00306A99" w:rsidRPr="00306A99" w:rsidRDefault="00306A99" w:rsidP="00971C2A">
      <w:pPr>
        <w:pStyle w:val="REG-Pa"/>
        <w:ind w:left="567"/>
      </w:pPr>
      <w:r w:rsidRPr="00306A99">
        <w:t xml:space="preserve">(r) </w:t>
      </w:r>
      <w:r w:rsidR="00D915E5">
        <w:tab/>
      </w:r>
      <w:r w:rsidRPr="00306A99">
        <w:t>a discussion of the objectives and design principles of the monitoring equipment and</w:t>
      </w:r>
      <w:r w:rsidR="00971C2A">
        <w:t xml:space="preserve"> </w:t>
      </w:r>
      <w:r w:rsidRPr="00306A99">
        <w:t>instrumentation layout;</w:t>
      </w:r>
    </w:p>
    <w:p w14:paraId="05971C54" w14:textId="77777777" w:rsidR="00971C2A" w:rsidRDefault="00971C2A" w:rsidP="00971C2A">
      <w:pPr>
        <w:pStyle w:val="REG-Pa"/>
        <w:ind w:left="567"/>
      </w:pPr>
    </w:p>
    <w:p w14:paraId="7DFCB894" w14:textId="0286B9EB" w:rsidR="00306A99" w:rsidRPr="00306A99" w:rsidRDefault="00306A99" w:rsidP="00971C2A">
      <w:pPr>
        <w:pStyle w:val="REG-Pa"/>
        <w:ind w:left="567"/>
      </w:pPr>
      <w:r w:rsidRPr="00306A99">
        <w:lastRenderedPageBreak/>
        <w:t xml:space="preserve">(s) </w:t>
      </w:r>
      <w:r w:rsidR="00D915E5">
        <w:tab/>
      </w:r>
      <w:r w:rsidRPr="00306A99">
        <w:t>the estimated life of the dam;</w:t>
      </w:r>
    </w:p>
    <w:p w14:paraId="3A88242B" w14:textId="77777777" w:rsidR="00971C2A" w:rsidRDefault="00971C2A" w:rsidP="00971C2A">
      <w:pPr>
        <w:pStyle w:val="REG-Pa"/>
        <w:ind w:left="567"/>
      </w:pPr>
    </w:p>
    <w:p w14:paraId="634200F2" w14:textId="433DF260" w:rsidR="00306A99" w:rsidRPr="00306A99" w:rsidRDefault="00306A99" w:rsidP="00971C2A">
      <w:pPr>
        <w:pStyle w:val="REG-Pa"/>
        <w:ind w:left="567"/>
      </w:pPr>
      <w:r w:rsidRPr="00306A99">
        <w:t xml:space="preserve">(t) </w:t>
      </w:r>
      <w:r w:rsidR="00D915E5">
        <w:tab/>
      </w:r>
      <w:r w:rsidRPr="00306A99">
        <w:t>if requested by the Minister in writing, a de-commissioning plan;</w:t>
      </w:r>
    </w:p>
    <w:p w14:paraId="6DE5C8C9" w14:textId="77777777" w:rsidR="00971C2A" w:rsidRDefault="00971C2A" w:rsidP="00971C2A">
      <w:pPr>
        <w:pStyle w:val="REG-Pa"/>
        <w:ind w:left="567"/>
      </w:pPr>
    </w:p>
    <w:p w14:paraId="762B356D" w14:textId="074535D4" w:rsidR="00306A99" w:rsidRDefault="00306A99" w:rsidP="00971C2A">
      <w:pPr>
        <w:pStyle w:val="REG-Pa"/>
        <w:ind w:left="567"/>
      </w:pPr>
      <w:r w:rsidRPr="00306A99">
        <w:t xml:space="preserve">(u) </w:t>
      </w:r>
      <w:r w:rsidR="00D915E5">
        <w:tab/>
      </w:r>
      <w:r w:rsidRPr="00306A99">
        <w:t>the evaluation of the safety of existing development contemplated in regulation 87(2); and</w:t>
      </w:r>
    </w:p>
    <w:p w14:paraId="052EBDB1" w14:textId="77777777" w:rsidR="00971C2A" w:rsidRPr="00306A99" w:rsidRDefault="00971C2A" w:rsidP="00971C2A">
      <w:pPr>
        <w:pStyle w:val="REG-Pa"/>
        <w:ind w:left="567"/>
      </w:pPr>
    </w:p>
    <w:p w14:paraId="09901C03" w14:textId="3940DB67" w:rsidR="00306A99" w:rsidRPr="00306A99" w:rsidRDefault="00306A99" w:rsidP="00971C2A">
      <w:pPr>
        <w:pStyle w:val="REG-Pa"/>
        <w:ind w:left="567"/>
      </w:pPr>
      <w:r w:rsidRPr="00306A99">
        <w:t xml:space="preserve">(v) </w:t>
      </w:r>
      <w:r w:rsidR="00D915E5">
        <w:tab/>
      </w:r>
      <w:r w:rsidRPr="00306A99">
        <w:t>the name, address, contact particulars and qualifications of the person responsible for the</w:t>
      </w:r>
      <w:r w:rsidR="00D915E5">
        <w:t xml:space="preserve"> </w:t>
      </w:r>
      <w:r w:rsidRPr="00306A99">
        <w:t>design of the project.</w:t>
      </w:r>
    </w:p>
    <w:p w14:paraId="4367E8C9" w14:textId="77777777" w:rsidR="00D915E5" w:rsidRDefault="00D915E5" w:rsidP="00971C2A">
      <w:pPr>
        <w:pStyle w:val="REG-Pa"/>
        <w:rPr>
          <w:b/>
          <w:bCs/>
        </w:rPr>
      </w:pPr>
    </w:p>
    <w:p w14:paraId="788F5842" w14:textId="6724D706" w:rsidR="00306A99" w:rsidRPr="00306A99" w:rsidRDefault="00D915E5" w:rsidP="00971C2A">
      <w:pPr>
        <w:pStyle w:val="REG-P0"/>
        <w:jc w:val="center"/>
        <w:rPr>
          <w:b/>
          <w:bCs/>
        </w:rPr>
      </w:pPr>
      <w:r>
        <w:rPr>
          <w:b/>
          <w:bCs/>
        </w:rPr>
        <w:br w:type="column"/>
      </w:r>
      <w:r w:rsidR="00306A99" w:rsidRPr="00306A99">
        <w:rPr>
          <w:b/>
          <w:bCs/>
        </w:rPr>
        <w:lastRenderedPageBreak/>
        <w:t>ANNEXURE 28</w:t>
      </w:r>
    </w:p>
    <w:p w14:paraId="43BF1060" w14:textId="77777777" w:rsidR="00971C2A" w:rsidRDefault="00971C2A" w:rsidP="00971C2A">
      <w:pPr>
        <w:pStyle w:val="REG-P0"/>
        <w:jc w:val="center"/>
      </w:pPr>
    </w:p>
    <w:p w14:paraId="2E39CC85" w14:textId="377CA47D" w:rsidR="00306A99" w:rsidRPr="00306A99" w:rsidRDefault="00306A99" w:rsidP="00971C2A">
      <w:pPr>
        <w:pStyle w:val="REG-P0"/>
        <w:jc w:val="center"/>
      </w:pPr>
      <w:r w:rsidRPr="00306A99">
        <w:t>LICENCE FOR USE OF WETLAND OR DAM</w:t>
      </w:r>
    </w:p>
    <w:p w14:paraId="7A67DD8F" w14:textId="7D4C3557" w:rsidR="00306A99" w:rsidRDefault="00306A99" w:rsidP="00971C2A">
      <w:pPr>
        <w:pStyle w:val="REG-P0"/>
        <w:jc w:val="center"/>
      </w:pPr>
      <w:r w:rsidRPr="00306A99">
        <w:t>(Regulation 103)</w:t>
      </w:r>
    </w:p>
    <w:p w14:paraId="6FA74FE6" w14:textId="77777777" w:rsidR="00971C2A" w:rsidRPr="00306A99" w:rsidRDefault="00971C2A" w:rsidP="00971C2A">
      <w:pPr>
        <w:pStyle w:val="REG-P0"/>
        <w:jc w:val="center"/>
      </w:pPr>
    </w:p>
    <w:p w14:paraId="7DABAF95" w14:textId="04B0D4A1" w:rsidR="00306A99" w:rsidRPr="00306A99" w:rsidRDefault="00306A99" w:rsidP="00306A99">
      <w:pPr>
        <w:pStyle w:val="REG-P0"/>
      </w:pPr>
      <w:r w:rsidRPr="00306A99">
        <w:t>A licence for the use of a we</w:t>
      </w:r>
      <w:r w:rsidR="00971C2A">
        <w:t>tland or a dam must specify the </w:t>
      </w:r>
      <w:r w:rsidRPr="00306A99">
        <w:t>-</w:t>
      </w:r>
    </w:p>
    <w:p w14:paraId="2F003A47" w14:textId="77777777" w:rsidR="00971C2A" w:rsidRDefault="00971C2A" w:rsidP="00971C2A">
      <w:pPr>
        <w:pStyle w:val="REG-Pa"/>
        <w:ind w:left="567"/>
      </w:pPr>
    </w:p>
    <w:p w14:paraId="2F361E5B" w14:textId="159DB3DA" w:rsidR="00306A99" w:rsidRPr="00306A99" w:rsidRDefault="00306A99" w:rsidP="00971C2A">
      <w:pPr>
        <w:pStyle w:val="REG-Pa"/>
        <w:ind w:left="567"/>
      </w:pPr>
      <w:r w:rsidRPr="00306A99">
        <w:t xml:space="preserve">(a) </w:t>
      </w:r>
      <w:r w:rsidR="00971C2A">
        <w:tab/>
      </w:r>
      <w:r w:rsidRPr="00306A99">
        <w:t>name and location of the wetland or dam in respect of which the application for the licence</w:t>
      </w:r>
      <w:r w:rsidR="00971C2A">
        <w:t xml:space="preserve"> </w:t>
      </w:r>
      <w:r w:rsidRPr="00306A99">
        <w:t>is granted;</w:t>
      </w:r>
    </w:p>
    <w:p w14:paraId="55B2FE1E" w14:textId="77777777" w:rsidR="00971C2A" w:rsidRDefault="00971C2A" w:rsidP="00971C2A">
      <w:pPr>
        <w:pStyle w:val="REG-Pa"/>
        <w:ind w:left="567"/>
      </w:pPr>
    </w:p>
    <w:p w14:paraId="4A375689" w14:textId="5DC47B17" w:rsidR="00306A99" w:rsidRPr="00306A99" w:rsidRDefault="00306A99" w:rsidP="00971C2A">
      <w:pPr>
        <w:pStyle w:val="REG-Pa"/>
        <w:ind w:left="567"/>
      </w:pPr>
      <w:r w:rsidRPr="00306A99">
        <w:t xml:space="preserve">(b) </w:t>
      </w:r>
      <w:r w:rsidR="00971C2A">
        <w:tab/>
      </w:r>
      <w:r w:rsidRPr="00306A99">
        <w:t>full names and surname or the registered name of the holder of the licence;</w:t>
      </w:r>
    </w:p>
    <w:p w14:paraId="7DCFE00A" w14:textId="77777777" w:rsidR="00971C2A" w:rsidRDefault="00971C2A" w:rsidP="00971C2A">
      <w:pPr>
        <w:pStyle w:val="REG-Pa"/>
        <w:ind w:left="567"/>
      </w:pPr>
    </w:p>
    <w:p w14:paraId="47FF9891" w14:textId="1A1A4B85" w:rsidR="00306A99" w:rsidRPr="00306A99" w:rsidRDefault="00306A99" w:rsidP="00971C2A">
      <w:pPr>
        <w:pStyle w:val="REG-Pa"/>
        <w:ind w:left="567"/>
      </w:pPr>
      <w:r w:rsidRPr="00306A99">
        <w:t xml:space="preserve">(c) </w:t>
      </w:r>
      <w:r w:rsidR="00971C2A">
        <w:tab/>
      </w:r>
      <w:r w:rsidRPr="00306A99">
        <w:t>which purposes the wetland or dam concerned may be used;</w:t>
      </w:r>
    </w:p>
    <w:p w14:paraId="76F93E4E" w14:textId="77777777" w:rsidR="00971C2A" w:rsidRDefault="00971C2A" w:rsidP="00971C2A">
      <w:pPr>
        <w:pStyle w:val="REG-Pa"/>
        <w:ind w:left="567"/>
      </w:pPr>
    </w:p>
    <w:p w14:paraId="338CC180" w14:textId="00E5479F" w:rsidR="00306A99" w:rsidRPr="00306A99" w:rsidRDefault="00306A99" w:rsidP="00971C2A">
      <w:pPr>
        <w:pStyle w:val="REG-Pa"/>
        <w:ind w:left="567"/>
      </w:pPr>
      <w:r w:rsidRPr="00306A99">
        <w:t xml:space="preserve">(d) </w:t>
      </w:r>
      <w:r w:rsidR="00971C2A">
        <w:tab/>
      </w:r>
      <w:r w:rsidRPr="00306A99">
        <w:t>conditions subject to which the licence is granted;</w:t>
      </w:r>
    </w:p>
    <w:p w14:paraId="4BE085F1" w14:textId="77777777" w:rsidR="00971C2A" w:rsidRDefault="00971C2A" w:rsidP="00971C2A">
      <w:pPr>
        <w:pStyle w:val="REG-Pa"/>
        <w:ind w:left="567"/>
      </w:pPr>
    </w:p>
    <w:p w14:paraId="39E828A3" w14:textId="3EAE9D97" w:rsidR="00306A99" w:rsidRPr="00306A99" w:rsidRDefault="00306A99" w:rsidP="00971C2A">
      <w:pPr>
        <w:pStyle w:val="REG-Pa"/>
        <w:ind w:left="567"/>
      </w:pPr>
      <w:r w:rsidRPr="00306A99">
        <w:t xml:space="preserve">(e) </w:t>
      </w:r>
      <w:r w:rsidR="00971C2A">
        <w:tab/>
      </w:r>
      <w:r w:rsidRPr="00306A99">
        <w:t>duration of the licence;</w:t>
      </w:r>
    </w:p>
    <w:p w14:paraId="32FB1935" w14:textId="77777777" w:rsidR="00971C2A" w:rsidRDefault="00971C2A" w:rsidP="00971C2A">
      <w:pPr>
        <w:pStyle w:val="REG-Pa"/>
        <w:ind w:left="567"/>
      </w:pPr>
    </w:p>
    <w:p w14:paraId="33AE4C5F" w14:textId="2CDE13BA" w:rsidR="00306A99" w:rsidRPr="00306A99" w:rsidRDefault="00306A99" w:rsidP="00971C2A">
      <w:pPr>
        <w:pStyle w:val="REG-Pa"/>
        <w:ind w:left="567"/>
      </w:pPr>
      <w:r w:rsidRPr="00306A99">
        <w:t xml:space="preserve">(f) </w:t>
      </w:r>
      <w:r w:rsidR="00971C2A">
        <w:tab/>
      </w:r>
      <w:r w:rsidRPr="00306A99">
        <w:t>fact that the licence is subject to periodic review and to amendment, suspension or</w:t>
      </w:r>
      <w:r w:rsidR="00971C2A">
        <w:t xml:space="preserve"> </w:t>
      </w:r>
      <w:r w:rsidRPr="00306A99">
        <w:t>cancellation in accordance with these regulations; and</w:t>
      </w:r>
    </w:p>
    <w:p w14:paraId="1031F368" w14:textId="77777777" w:rsidR="00971C2A" w:rsidRDefault="00971C2A" w:rsidP="00971C2A">
      <w:pPr>
        <w:pStyle w:val="REG-Pa"/>
        <w:ind w:left="567"/>
      </w:pPr>
    </w:p>
    <w:p w14:paraId="40B4B739" w14:textId="5ED799BE" w:rsidR="00306A99" w:rsidRPr="00306A99" w:rsidRDefault="00306A99" w:rsidP="00971C2A">
      <w:pPr>
        <w:pStyle w:val="REG-Pa"/>
        <w:ind w:left="567"/>
      </w:pPr>
      <w:r w:rsidRPr="00306A99">
        <w:t xml:space="preserve">(g) </w:t>
      </w:r>
      <w:r w:rsidR="00971C2A">
        <w:tab/>
      </w:r>
      <w:r w:rsidRPr="00306A99">
        <w:t>frequency of review of the licence.</w:t>
      </w:r>
    </w:p>
    <w:p w14:paraId="752402F9" w14:textId="77777777" w:rsidR="00971C2A" w:rsidRDefault="00971C2A" w:rsidP="00306A99">
      <w:pPr>
        <w:pStyle w:val="REG-P0"/>
        <w:rPr>
          <w:b/>
          <w:bCs/>
        </w:rPr>
      </w:pPr>
    </w:p>
    <w:p w14:paraId="5E67EA6E" w14:textId="5DCBDAE1" w:rsidR="00306A99" w:rsidRPr="00306A99" w:rsidRDefault="00971C2A" w:rsidP="00971C2A">
      <w:pPr>
        <w:pStyle w:val="REG-P0"/>
        <w:jc w:val="center"/>
        <w:rPr>
          <w:b/>
          <w:bCs/>
        </w:rPr>
      </w:pPr>
      <w:r>
        <w:rPr>
          <w:b/>
          <w:bCs/>
        </w:rPr>
        <w:br w:type="column"/>
      </w:r>
      <w:r w:rsidR="00306A99" w:rsidRPr="00306A99">
        <w:rPr>
          <w:b/>
          <w:bCs/>
        </w:rPr>
        <w:lastRenderedPageBreak/>
        <w:t>ANNEXURE 29</w:t>
      </w:r>
    </w:p>
    <w:p w14:paraId="0AEF6FA5" w14:textId="77777777" w:rsidR="00971C2A" w:rsidRDefault="00971C2A" w:rsidP="00971C2A">
      <w:pPr>
        <w:pStyle w:val="REG-P0"/>
        <w:jc w:val="center"/>
      </w:pPr>
    </w:p>
    <w:p w14:paraId="1B46C4A5" w14:textId="77777777" w:rsidR="00FE124E" w:rsidRDefault="00306A99" w:rsidP="00971C2A">
      <w:pPr>
        <w:pStyle w:val="REG-P0"/>
        <w:jc w:val="center"/>
      </w:pPr>
      <w:r w:rsidRPr="00306A99">
        <w:t>LICENCE TO REMOVE RIPARIAN SPECIES, FILL OR EXCAVATE RIPARIAN ZONE</w:t>
      </w:r>
      <w:r w:rsidR="00971C2A">
        <w:br/>
      </w:r>
      <w:r w:rsidRPr="00306A99">
        <w:t>OR ERECT STRUCTURAL DEVELOPMENT WITHIN RIPARIAN ZONE</w:t>
      </w:r>
    </w:p>
    <w:p w14:paraId="494EFB06" w14:textId="431262BB" w:rsidR="00306A99" w:rsidRDefault="00306A99" w:rsidP="00971C2A">
      <w:pPr>
        <w:pStyle w:val="REG-P0"/>
        <w:jc w:val="center"/>
      </w:pPr>
      <w:r w:rsidRPr="00306A99">
        <w:t>(Regulation 142(1))</w:t>
      </w:r>
    </w:p>
    <w:p w14:paraId="439C4B3B" w14:textId="77777777" w:rsidR="00971C2A" w:rsidRPr="00306A99" w:rsidRDefault="00971C2A" w:rsidP="00971C2A">
      <w:pPr>
        <w:pStyle w:val="REG-P0"/>
        <w:jc w:val="center"/>
      </w:pPr>
    </w:p>
    <w:p w14:paraId="1F092B88" w14:textId="0C0AA889" w:rsidR="00306A99" w:rsidRPr="00306A99" w:rsidRDefault="00306A99" w:rsidP="00306A99">
      <w:pPr>
        <w:pStyle w:val="REG-P0"/>
      </w:pPr>
      <w:r w:rsidRPr="00306A99">
        <w:t>A licence to remove riparian species, fill or excavate a riparian zone or erect a structural</w:t>
      </w:r>
      <w:r w:rsidR="00971C2A">
        <w:t xml:space="preserve"> </w:t>
      </w:r>
      <w:r w:rsidRPr="00306A99">
        <w:t>development within a riparian zone mus</w:t>
      </w:r>
      <w:r w:rsidR="00971C2A">
        <w:t>t specify the </w:t>
      </w:r>
      <w:r w:rsidRPr="00306A99">
        <w:t>-</w:t>
      </w:r>
    </w:p>
    <w:p w14:paraId="5EFB5824" w14:textId="77777777" w:rsidR="00216BC5" w:rsidRDefault="00216BC5" w:rsidP="00306A99">
      <w:pPr>
        <w:pStyle w:val="REG-P0"/>
      </w:pPr>
    </w:p>
    <w:p w14:paraId="189825B5" w14:textId="751919B0" w:rsidR="00306A99" w:rsidRPr="00306A99" w:rsidRDefault="00306A99" w:rsidP="00216BC5">
      <w:pPr>
        <w:pStyle w:val="REG-Pa"/>
        <w:ind w:left="567"/>
      </w:pPr>
      <w:r w:rsidRPr="00306A99">
        <w:t xml:space="preserve">(a) </w:t>
      </w:r>
      <w:r w:rsidR="00971C2A">
        <w:tab/>
      </w:r>
      <w:r w:rsidRPr="00306A99">
        <w:t>name, location and limits of the watercourse in respect of which the application for the</w:t>
      </w:r>
      <w:r w:rsidR="00971C2A">
        <w:t xml:space="preserve"> </w:t>
      </w:r>
      <w:r w:rsidRPr="00306A99">
        <w:t>licence is granted;</w:t>
      </w:r>
    </w:p>
    <w:p w14:paraId="71207127" w14:textId="77777777" w:rsidR="00216BC5" w:rsidRDefault="00216BC5" w:rsidP="00216BC5">
      <w:pPr>
        <w:pStyle w:val="REG-Pa"/>
        <w:ind w:left="567"/>
      </w:pPr>
    </w:p>
    <w:p w14:paraId="1FEB3CE4" w14:textId="455536B4" w:rsidR="00306A99" w:rsidRPr="00306A99" w:rsidRDefault="00306A99" w:rsidP="00216BC5">
      <w:pPr>
        <w:pStyle w:val="REG-Pa"/>
        <w:ind w:left="567"/>
      </w:pPr>
      <w:r w:rsidRPr="00306A99">
        <w:t xml:space="preserve">(b) </w:t>
      </w:r>
      <w:r w:rsidR="00971C2A">
        <w:tab/>
      </w:r>
      <w:r w:rsidRPr="00306A99">
        <w:t>full names and surname or the registered name of the holder of the licence;</w:t>
      </w:r>
    </w:p>
    <w:p w14:paraId="5B82ED2A" w14:textId="77777777" w:rsidR="00216BC5" w:rsidRDefault="00216BC5" w:rsidP="00216BC5">
      <w:pPr>
        <w:pStyle w:val="REG-Pa"/>
        <w:ind w:left="567"/>
      </w:pPr>
    </w:p>
    <w:p w14:paraId="6EFD24E9" w14:textId="20A7AC1F" w:rsidR="00306A99" w:rsidRPr="00306A99" w:rsidRDefault="00306A99" w:rsidP="00216BC5">
      <w:pPr>
        <w:pStyle w:val="REG-Pa"/>
        <w:ind w:left="567"/>
      </w:pPr>
      <w:r w:rsidRPr="00306A99">
        <w:t xml:space="preserve">(c) </w:t>
      </w:r>
      <w:r w:rsidR="00971C2A">
        <w:tab/>
      </w:r>
      <w:r w:rsidRPr="00306A99">
        <w:t>activities referred to in regulation 138(a), (b) or (c) in respect of which the licence is</w:t>
      </w:r>
      <w:r w:rsidR="00971C2A">
        <w:t xml:space="preserve"> </w:t>
      </w:r>
      <w:r w:rsidRPr="00306A99">
        <w:t>granted;</w:t>
      </w:r>
    </w:p>
    <w:p w14:paraId="0F9E48EB" w14:textId="77777777" w:rsidR="00216BC5" w:rsidRDefault="00216BC5" w:rsidP="00216BC5">
      <w:pPr>
        <w:pStyle w:val="REG-Pa"/>
        <w:ind w:left="567"/>
      </w:pPr>
    </w:p>
    <w:p w14:paraId="007DF4E3" w14:textId="035283FE" w:rsidR="00306A99" w:rsidRPr="00306A99" w:rsidRDefault="00306A99" w:rsidP="00216BC5">
      <w:pPr>
        <w:pStyle w:val="REG-Pa"/>
        <w:ind w:left="567"/>
      </w:pPr>
      <w:r w:rsidRPr="00306A99">
        <w:t xml:space="preserve">(d) </w:t>
      </w:r>
      <w:r w:rsidR="00971C2A">
        <w:tab/>
      </w:r>
      <w:r w:rsidRPr="00306A99">
        <w:t>conditions subject to which the licence is granted;</w:t>
      </w:r>
    </w:p>
    <w:p w14:paraId="00DAAB6E" w14:textId="77777777" w:rsidR="00216BC5" w:rsidRDefault="00216BC5" w:rsidP="00216BC5">
      <w:pPr>
        <w:pStyle w:val="REG-Pa"/>
        <w:ind w:left="567"/>
      </w:pPr>
    </w:p>
    <w:p w14:paraId="7B284DDA" w14:textId="4B6BC7BE" w:rsidR="00306A99" w:rsidRPr="00306A99" w:rsidRDefault="00306A99" w:rsidP="00216BC5">
      <w:pPr>
        <w:pStyle w:val="REG-Pa"/>
        <w:ind w:left="567"/>
      </w:pPr>
      <w:r w:rsidRPr="00306A99">
        <w:t xml:space="preserve">(e) </w:t>
      </w:r>
      <w:r w:rsidR="00971C2A">
        <w:tab/>
      </w:r>
      <w:r w:rsidRPr="00306A99">
        <w:t>duration of the licence;</w:t>
      </w:r>
    </w:p>
    <w:p w14:paraId="521DA6B8" w14:textId="77777777" w:rsidR="00216BC5" w:rsidRDefault="00216BC5" w:rsidP="00216BC5">
      <w:pPr>
        <w:pStyle w:val="REG-Pa"/>
        <w:ind w:left="567"/>
      </w:pPr>
    </w:p>
    <w:p w14:paraId="267EF231" w14:textId="539183BF" w:rsidR="00306A99" w:rsidRPr="00306A99" w:rsidRDefault="00306A99" w:rsidP="00216BC5">
      <w:pPr>
        <w:pStyle w:val="REG-Pa"/>
        <w:ind w:left="567"/>
      </w:pPr>
      <w:r w:rsidRPr="00306A99">
        <w:t xml:space="preserve">(f) </w:t>
      </w:r>
      <w:r w:rsidR="00216BC5">
        <w:tab/>
      </w:r>
      <w:r w:rsidRPr="00306A99">
        <w:t>fact that the licence is subject to periodic review and to amendment, suspension or</w:t>
      </w:r>
      <w:r w:rsidR="00216BC5">
        <w:t xml:space="preserve"> </w:t>
      </w:r>
      <w:r w:rsidRPr="00306A99">
        <w:t>cancellation in accordance with these regulations; and</w:t>
      </w:r>
    </w:p>
    <w:p w14:paraId="13172763" w14:textId="77777777" w:rsidR="00216BC5" w:rsidRDefault="00216BC5" w:rsidP="00216BC5">
      <w:pPr>
        <w:pStyle w:val="REG-Pa"/>
        <w:ind w:left="567"/>
      </w:pPr>
    </w:p>
    <w:p w14:paraId="6F1E1545" w14:textId="05F79572" w:rsidR="00306A99" w:rsidRDefault="00306A99" w:rsidP="00216BC5">
      <w:pPr>
        <w:pStyle w:val="REG-Pa"/>
        <w:ind w:left="567"/>
      </w:pPr>
      <w:r w:rsidRPr="00306A99">
        <w:t xml:space="preserve">(g) </w:t>
      </w:r>
      <w:r w:rsidR="00216BC5">
        <w:tab/>
      </w:r>
      <w:r w:rsidRPr="00306A99">
        <w:t>the frequency of review of the licence.</w:t>
      </w:r>
    </w:p>
    <w:p w14:paraId="062CEB78" w14:textId="77777777" w:rsidR="00216BC5" w:rsidRPr="00306A99" w:rsidRDefault="00216BC5" w:rsidP="00306A99">
      <w:pPr>
        <w:pStyle w:val="REG-P0"/>
      </w:pPr>
    </w:p>
    <w:sectPr w:rsidR="00216BC5" w:rsidRPr="00306A99" w:rsidSect="00CE101E">
      <w:headerReference w:type="default" r:id="rId17"/>
      <w:headerReference w:type="first" r:id="rId18"/>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731B" w14:textId="77777777" w:rsidR="00703380" w:rsidRDefault="00703380">
      <w:r>
        <w:separator/>
      </w:r>
    </w:p>
  </w:endnote>
  <w:endnote w:type="continuationSeparator" w:id="0">
    <w:p w14:paraId="658A1E58" w14:textId="77777777" w:rsidR="00703380" w:rsidRDefault="0070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8C2E8" w14:textId="77777777" w:rsidR="00703380" w:rsidRDefault="00703380">
      <w:r>
        <w:separator/>
      </w:r>
    </w:p>
  </w:footnote>
  <w:footnote w:type="continuationSeparator" w:id="0">
    <w:p w14:paraId="4493A447" w14:textId="77777777" w:rsidR="00703380" w:rsidRDefault="00703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211B" w14:textId="5E8B970C" w:rsidR="004570E2" w:rsidRPr="00A856C4" w:rsidRDefault="004570E2" w:rsidP="00FC33A9">
    <w:pPr>
      <w:spacing w:after="120"/>
      <w:jc w:val="center"/>
      <w:rPr>
        <w:rFonts w:ascii="Arial" w:hAnsi="Arial" w:cs="Arial"/>
        <w:sz w:val="16"/>
        <w:szCs w:val="16"/>
      </w:rPr>
    </w:pPr>
    <w:r>
      <w:rPr>
        <w:rFonts w:ascii="Arial" w:hAnsi="Arial" w:cs="Arial"/>
        <w:noProof/>
        <w:sz w:val="12"/>
        <w:szCs w:val="16"/>
      </w:rPr>
      <mc:AlternateContent>
        <mc:Choice Requires="wpg">
          <w:drawing>
            <wp:anchor distT="0" distB="0" distL="114300" distR="114300" simplePos="0" relativeHeight="251657216" behindDoc="0" locked="1" layoutInCell="0" allowOverlap="0" wp14:anchorId="6FE55E31" wp14:editId="2C4E9694">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3"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4"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00E6944" id="Group 6" o:spid="_x0000_s1026" style="position:absolute;margin-left:-75.9pt;margin-top:0;width:576.55pt;height:841.05pt;z-index:25165721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w10:wrap anchory="page"/>
              <w10:anchorlock/>
            </v:group>
          </w:pict>
        </mc:Fallback>
      </mc:AlternateContent>
    </w:r>
    <w:smartTag w:uri="urn:schemas-microsoft-com:office:smarttags" w:element="place">
      <w:smartTag w:uri="urn:schemas-microsoft-com:office:smarttags" w:element="PlaceType">
        <w:r w:rsidRPr="00A856C4">
          <w:rPr>
            <w:rFonts w:ascii="Arial" w:hAnsi="Arial" w:cs="Arial"/>
            <w:sz w:val="12"/>
            <w:szCs w:val="16"/>
          </w:rPr>
          <w:t>Republic</w:t>
        </w:r>
      </w:smartTag>
      <w:r w:rsidRPr="00A856C4">
        <w:rPr>
          <w:rFonts w:ascii="Arial" w:hAnsi="Arial" w:cs="Arial"/>
          <w:sz w:val="12"/>
          <w:szCs w:val="16"/>
        </w:rPr>
        <w:t xml:space="preserve"> of </w:t>
      </w:r>
      <w:smartTag w:uri="urn:schemas-microsoft-com:office:smarttags" w:element="PlaceName">
        <w:r w:rsidRPr="00A856C4">
          <w:rPr>
            <w:rFonts w:ascii="Arial" w:hAnsi="Arial" w:cs="Arial"/>
            <w:sz w:val="12"/>
            <w:szCs w:val="16"/>
          </w:rPr>
          <w:t>Namibia</w:t>
        </w:r>
      </w:smartTag>
    </w:smartTag>
    <w:r w:rsidRPr="00A856C4">
      <w:rPr>
        <w:rFonts w:ascii="Arial" w:hAnsi="Arial" w:cs="Arial"/>
        <w:w w:val="600"/>
        <w:sz w:val="12"/>
        <w:szCs w:val="16"/>
      </w:rPr>
      <w:t xml:space="preserve"> </w:t>
    </w:r>
    <w:r w:rsidRPr="00A856C4">
      <w:rPr>
        <w:rFonts w:ascii="Arial" w:hAnsi="Arial" w:cs="Arial"/>
        <w:b/>
        <w:sz w:val="16"/>
        <w:szCs w:val="16"/>
      </w:rPr>
      <w:fldChar w:fldCharType="begin"/>
    </w:r>
    <w:r w:rsidRPr="00A856C4">
      <w:rPr>
        <w:rFonts w:ascii="Arial" w:hAnsi="Arial" w:cs="Arial"/>
        <w:b/>
        <w:sz w:val="16"/>
        <w:szCs w:val="16"/>
      </w:rPr>
      <w:instrText xml:space="preserve"> PAGE   \* MERGEFORMAT </w:instrText>
    </w:r>
    <w:r w:rsidRPr="00A856C4">
      <w:rPr>
        <w:rFonts w:ascii="Arial" w:hAnsi="Arial" w:cs="Arial"/>
        <w:b/>
        <w:sz w:val="16"/>
        <w:szCs w:val="16"/>
      </w:rPr>
      <w:fldChar w:fldCharType="separate"/>
    </w:r>
    <w:r w:rsidR="00602E2B">
      <w:rPr>
        <w:rFonts w:ascii="Arial" w:hAnsi="Arial" w:cs="Arial"/>
        <w:b/>
        <w:noProof/>
        <w:sz w:val="16"/>
        <w:szCs w:val="16"/>
      </w:rPr>
      <w:t>153</w:t>
    </w:r>
    <w:r w:rsidRPr="00A856C4">
      <w:rPr>
        <w:rFonts w:ascii="Arial" w:hAnsi="Arial" w:cs="Arial"/>
        <w:b/>
        <w:noProof/>
        <w:sz w:val="16"/>
        <w:szCs w:val="16"/>
      </w:rPr>
      <w:fldChar w:fldCharType="end"/>
    </w:r>
    <w:r w:rsidRPr="00A856C4">
      <w:rPr>
        <w:rFonts w:ascii="Arial" w:hAnsi="Arial" w:cs="Arial"/>
        <w:w w:val="600"/>
        <w:sz w:val="12"/>
        <w:szCs w:val="16"/>
      </w:rPr>
      <w:t xml:space="preserve"> </w:t>
    </w:r>
    <w:r w:rsidRPr="00A856C4">
      <w:rPr>
        <w:rFonts w:ascii="Arial" w:hAnsi="Arial" w:cs="Arial"/>
        <w:sz w:val="12"/>
        <w:szCs w:val="16"/>
      </w:rPr>
      <w:t>Annotated Statutes</w:t>
    </w:r>
    <w:r w:rsidRPr="00A856C4">
      <w:rPr>
        <w:rFonts w:ascii="Arial" w:hAnsi="Arial" w:cs="Arial"/>
        <w:b/>
        <w:noProof/>
        <w:sz w:val="16"/>
        <w:szCs w:val="16"/>
      </w:rPr>
      <w:t xml:space="preserve"> </w:t>
    </w:r>
  </w:p>
  <w:p w14:paraId="43C1C4D4" w14:textId="77777777" w:rsidR="004570E2" w:rsidRPr="00F25922" w:rsidRDefault="004570E2" w:rsidP="00F25922">
    <w:pPr>
      <w:pStyle w:val="REG-PHA"/>
    </w:pPr>
    <w:r w:rsidRPr="00F25922">
      <w:t>REGULATIONS</w:t>
    </w:r>
  </w:p>
  <w:p w14:paraId="7BA8BF72" w14:textId="2DE5189C" w:rsidR="004570E2" w:rsidRDefault="004570E2" w:rsidP="00F25922">
    <w:pPr>
      <w:pStyle w:val="REG-PHb"/>
    </w:pPr>
    <w:r w:rsidRPr="009049D4">
      <w:rPr>
        <w:lang w:val="en-US"/>
      </w:rPr>
      <w:t xml:space="preserve">Water </w:t>
    </w:r>
    <w:r>
      <w:rPr>
        <w:lang w:val="en-US"/>
      </w:rPr>
      <w:t xml:space="preserve">Resources Management </w:t>
    </w:r>
    <w:r w:rsidRPr="009049D4">
      <w:rPr>
        <w:lang w:val="en-US"/>
      </w:rPr>
      <w:t>Act</w:t>
    </w:r>
    <w:r>
      <w:rPr>
        <w:lang w:val="en-US"/>
      </w:rPr>
      <w:t xml:space="preserve"> 11 of 2013 </w:t>
    </w:r>
  </w:p>
  <w:p w14:paraId="13C56EBB" w14:textId="40E85741" w:rsidR="004570E2" w:rsidRPr="00F25922" w:rsidRDefault="004570E2" w:rsidP="005A1C6B">
    <w:pPr>
      <w:pStyle w:val="REG-PHb"/>
      <w:spacing w:before="120"/>
    </w:pPr>
    <w:r w:rsidRPr="00F759A6">
      <w:t xml:space="preserve">Water Resources Management Regulations </w:t>
    </w:r>
  </w:p>
  <w:p w14:paraId="1835A838" w14:textId="77777777" w:rsidR="004570E2" w:rsidRPr="00F25922" w:rsidRDefault="004570E2" w:rsidP="002D263A">
    <w:pPr>
      <w:pStyle w:val="REG-P0"/>
      <w:pBdr>
        <w:bottom w:val="single" w:sz="24" w:space="1" w:color="BFBFBF"/>
      </w:pBdr>
      <w:rPr>
        <w:strike/>
        <w:sz w:val="12"/>
        <w:szCs w:val="16"/>
      </w:rPr>
    </w:pPr>
  </w:p>
  <w:p w14:paraId="41919654" w14:textId="77777777" w:rsidR="004570E2" w:rsidRDefault="004570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15D1" w14:textId="03B148BD" w:rsidR="004570E2" w:rsidRPr="00BA6B35" w:rsidRDefault="004570E2" w:rsidP="00CE101E">
    <w:pPr>
      <w:rPr>
        <w:sz w:val="8"/>
        <w:szCs w:val="16"/>
      </w:rPr>
    </w:pPr>
    <w:r>
      <w:rPr>
        <w:noProof/>
        <w:sz w:val="8"/>
        <w:szCs w:val="16"/>
      </w:rPr>
      <mc:AlternateContent>
        <mc:Choice Requires="wpg">
          <w:drawing>
            <wp:anchor distT="0" distB="0" distL="114300" distR="114300" simplePos="0" relativeHeight="251658240" behindDoc="0" locked="1" layoutInCell="0" allowOverlap="0" wp14:anchorId="4D5B81C0" wp14:editId="417369DE">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5"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12"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812C80F" id="Group 6" o:spid="_x0000_s1026" style="position:absolute;margin-left:-76.05pt;margin-top:9pt;width:576.55pt;height:841.05pt;z-index:25165824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824F9"/>
    <w:multiLevelType w:val="hybridMultilevel"/>
    <w:tmpl w:val="1BAE58E6"/>
    <w:lvl w:ilvl="0" w:tplc="FDF65860">
      <w:numFmt w:val="bullet"/>
      <w:lvlText w:val="-"/>
      <w:lvlJc w:val="left"/>
      <w:pPr>
        <w:ind w:left="304" w:hanging="217"/>
      </w:pPr>
      <w:rPr>
        <w:rFonts w:ascii="Times New Roman" w:eastAsia="Times New Roman" w:hAnsi="Times New Roman" w:cs="Times New Roman" w:hint="default"/>
        <w:b w:val="0"/>
        <w:bCs w:val="0"/>
        <w:i w:val="0"/>
        <w:iCs w:val="0"/>
        <w:w w:val="100"/>
        <w:sz w:val="22"/>
        <w:szCs w:val="22"/>
        <w:lang w:val="en-US" w:eastAsia="en-US" w:bidi="ar-SA"/>
      </w:rPr>
    </w:lvl>
    <w:lvl w:ilvl="1" w:tplc="E6EA30E2">
      <w:numFmt w:val="bullet"/>
      <w:lvlText w:val="•"/>
      <w:lvlJc w:val="left"/>
      <w:pPr>
        <w:ind w:left="421" w:hanging="217"/>
      </w:pPr>
      <w:rPr>
        <w:rFonts w:hint="default"/>
        <w:lang w:val="en-US" w:eastAsia="en-US" w:bidi="ar-SA"/>
      </w:rPr>
    </w:lvl>
    <w:lvl w:ilvl="2" w:tplc="B2388C44">
      <w:numFmt w:val="bullet"/>
      <w:lvlText w:val="•"/>
      <w:lvlJc w:val="left"/>
      <w:pPr>
        <w:ind w:left="543" w:hanging="217"/>
      </w:pPr>
      <w:rPr>
        <w:rFonts w:hint="default"/>
        <w:lang w:val="en-US" w:eastAsia="en-US" w:bidi="ar-SA"/>
      </w:rPr>
    </w:lvl>
    <w:lvl w:ilvl="3" w:tplc="AD08A3AE">
      <w:numFmt w:val="bullet"/>
      <w:lvlText w:val="•"/>
      <w:lvlJc w:val="left"/>
      <w:pPr>
        <w:ind w:left="664" w:hanging="217"/>
      </w:pPr>
      <w:rPr>
        <w:rFonts w:hint="default"/>
        <w:lang w:val="en-US" w:eastAsia="en-US" w:bidi="ar-SA"/>
      </w:rPr>
    </w:lvl>
    <w:lvl w:ilvl="4" w:tplc="E4985E5C">
      <w:numFmt w:val="bullet"/>
      <w:lvlText w:val="•"/>
      <w:lvlJc w:val="left"/>
      <w:pPr>
        <w:ind w:left="786" w:hanging="217"/>
      </w:pPr>
      <w:rPr>
        <w:rFonts w:hint="default"/>
        <w:lang w:val="en-US" w:eastAsia="en-US" w:bidi="ar-SA"/>
      </w:rPr>
    </w:lvl>
    <w:lvl w:ilvl="5" w:tplc="50CE67C8">
      <w:numFmt w:val="bullet"/>
      <w:lvlText w:val="•"/>
      <w:lvlJc w:val="left"/>
      <w:pPr>
        <w:ind w:left="907" w:hanging="217"/>
      </w:pPr>
      <w:rPr>
        <w:rFonts w:hint="default"/>
        <w:lang w:val="en-US" w:eastAsia="en-US" w:bidi="ar-SA"/>
      </w:rPr>
    </w:lvl>
    <w:lvl w:ilvl="6" w:tplc="C7686AE2">
      <w:numFmt w:val="bullet"/>
      <w:lvlText w:val="•"/>
      <w:lvlJc w:val="left"/>
      <w:pPr>
        <w:ind w:left="1029" w:hanging="217"/>
      </w:pPr>
      <w:rPr>
        <w:rFonts w:hint="default"/>
        <w:lang w:val="en-US" w:eastAsia="en-US" w:bidi="ar-SA"/>
      </w:rPr>
    </w:lvl>
    <w:lvl w:ilvl="7" w:tplc="E1946530">
      <w:numFmt w:val="bullet"/>
      <w:lvlText w:val="•"/>
      <w:lvlJc w:val="left"/>
      <w:pPr>
        <w:ind w:left="1150" w:hanging="217"/>
      </w:pPr>
      <w:rPr>
        <w:rFonts w:hint="default"/>
        <w:lang w:val="en-US" w:eastAsia="en-US" w:bidi="ar-SA"/>
      </w:rPr>
    </w:lvl>
    <w:lvl w:ilvl="8" w:tplc="4C2CC9D0">
      <w:numFmt w:val="bullet"/>
      <w:lvlText w:val="•"/>
      <w:lvlJc w:val="left"/>
      <w:pPr>
        <w:ind w:left="1272" w:hanging="217"/>
      </w:pPr>
      <w:rPr>
        <w:rFonts w:hint="default"/>
        <w:lang w:val="en-US" w:eastAsia="en-US" w:bidi="ar-SA"/>
      </w:rPr>
    </w:lvl>
  </w:abstractNum>
  <w:abstractNum w:abstractNumId="2" w15:restartNumberingAfterBreak="0">
    <w:nsid w:val="048C207F"/>
    <w:multiLevelType w:val="hybridMultilevel"/>
    <w:tmpl w:val="B26A1C26"/>
    <w:lvl w:ilvl="0" w:tplc="6388E9BC">
      <w:numFmt w:val="bullet"/>
      <w:lvlText w:val="-"/>
      <w:lvlJc w:val="left"/>
      <w:pPr>
        <w:ind w:left="444" w:hanging="360"/>
      </w:pPr>
      <w:rPr>
        <w:rFonts w:ascii="Times New Roman" w:eastAsia="Times New Roman" w:hAnsi="Times New Roman" w:cs="Times New Roman" w:hint="default"/>
        <w:b w:val="0"/>
        <w:bCs w:val="0"/>
        <w:i w:val="0"/>
        <w:iCs w:val="0"/>
        <w:w w:val="100"/>
        <w:sz w:val="22"/>
        <w:szCs w:val="22"/>
        <w:lang w:val="en-US" w:eastAsia="en-US" w:bidi="ar-SA"/>
      </w:rPr>
    </w:lvl>
    <w:lvl w:ilvl="1" w:tplc="94A85FBC">
      <w:numFmt w:val="bullet"/>
      <w:lvlText w:val="•"/>
      <w:lvlJc w:val="left"/>
      <w:pPr>
        <w:ind w:left="550" w:hanging="360"/>
      </w:pPr>
      <w:rPr>
        <w:rFonts w:hint="default"/>
        <w:lang w:val="en-US" w:eastAsia="en-US" w:bidi="ar-SA"/>
      </w:rPr>
    </w:lvl>
    <w:lvl w:ilvl="2" w:tplc="3198F57C">
      <w:numFmt w:val="bullet"/>
      <w:lvlText w:val="•"/>
      <w:lvlJc w:val="left"/>
      <w:pPr>
        <w:ind w:left="660" w:hanging="360"/>
      </w:pPr>
      <w:rPr>
        <w:rFonts w:hint="default"/>
        <w:lang w:val="en-US" w:eastAsia="en-US" w:bidi="ar-SA"/>
      </w:rPr>
    </w:lvl>
    <w:lvl w:ilvl="3" w:tplc="232E0DB8">
      <w:numFmt w:val="bullet"/>
      <w:lvlText w:val="•"/>
      <w:lvlJc w:val="left"/>
      <w:pPr>
        <w:ind w:left="771" w:hanging="360"/>
      </w:pPr>
      <w:rPr>
        <w:rFonts w:hint="default"/>
        <w:lang w:val="en-US" w:eastAsia="en-US" w:bidi="ar-SA"/>
      </w:rPr>
    </w:lvl>
    <w:lvl w:ilvl="4" w:tplc="AC5233B2">
      <w:numFmt w:val="bullet"/>
      <w:lvlText w:val="•"/>
      <w:lvlJc w:val="left"/>
      <w:pPr>
        <w:ind w:left="881" w:hanging="360"/>
      </w:pPr>
      <w:rPr>
        <w:rFonts w:hint="default"/>
        <w:lang w:val="en-US" w:eastAsia="en-US" w:bidi="ar-SA"/>
      </w:rPr>
    </w:lvl>
    <w:lvl w:ilvl="5" w:tplc="C4940DA8">
      <w:numFmt w:val="bullet"/>
      <w:lvlText w:val="•"/>
      <w:lvlJc w:val="left"/>
      <w:pPr>
        <w:ind w:left="992" w:hanging="360"/>
      </w:pPr>
      <w:rPr>
        <w:rFonts w:hint="default"/>
        <w:lang w:val="en-US" w:eastAsia="en-US" w:bidi="ar-SA"/>
      </w:rPr>
    </w:lvl>
    <w:lvl w:ilvl="6" w:tplc="38685564">
      <w:numFmt w:val="bullet"/>
      <w:lvlText w:val="•"/>
      <w:lvlJc w:val="left"/>
      <w:pPr>
        <w:ind w:left="1102" w:hanging="360"/>
      </w:pPr>
      <w:rPr>
        <w:rFonts w:hint="default"/>
        <w:lang w:val="en-US" w:eastAsia="en-US" w:bidi="ar-SA"/>
      </w:rPr>
    </w:lvl>
    <w:lvl w:ilvl="7" w:tplc="7318E88C">
      <w:numFmt w:val="bullet"/>
      <w:lvlText w:val="•"/>
      <w:lvlJc w:val="left"/>
      <w:pPr>
        <w:ind w:left="1212" w:hanging="360"/>
      </w:pPr>
      <w:rPr>
        <w:rFonts w:hint="default"/>
        <w:lang w:val="en-US" w:eastAsia="en-US" w:bidi="ar-SA"/>
      </w:rPr>
    </w:lvl>
    <w:lvl w:ilvl="8" w:tplc="042208DA">
      <w:numFmt w:val="bullet"/>
      <w:lvlText w:val="•"/>
      <w:lvlJc w:val="left"/>
      <w:pPr>
        <w:ind w:left="1323" w:hanging="360"/>
      </w:pPr>
      <w:rPr>
        <w:rFonts w:hint="default"/>
        <w:lang w:val="en-US" w:eastAsia="en-US" w:bidi="ar-SA"/>
      </w:rPr>
    </w:lvl>
  </w:abstractNum>
  <w:abstractNum w:abstractNumId="3" w15:restartNumberingAfterBreak="0">
    <w:nsid w:val="0DFF2DC1"/>
    <w:multiLevelType w:val="hybridMultilevel"/>
    <w:tmpl w:val="19B6B50E"/>
    <w:lvl w:ilvl="0" w:tplc="58A05F4A">
      <w:start w:val="1"/>
      <w:numFmt w:val="decimal"/>
      <w:lvlText w:val="%1."/>
      <w:lvlJc w:val="left"/>
      <w:pPr>
        <w:ind w:left="804" w:hanging="360"/>
      </w:pPr>
      <w:rPr>
        <w:rFonts w:ascii="Times New Roman" w:eastAsia="Times New Roman" w:hAnsi="Times New Roman" w:cs="Times New Roman" w:hint="default"/>
        <w:b w:val="0"/>
        <w:bCs w:val="0"/>
        <w:i w:val="0"/>
        <w:iCs w:val="0"/>
        <w:w w:val="100"/>
        <w:sz w:val="22"/>
        <w:szCs w:val="22"/>
        <w:lang w:val="en-US" w:eastAsia="en-US" w:bidi="ar-SA"/>
      </w:rPr>
    </w:lvl>
    <w:lvl w:ilvl="1" w:tplc="18863F76">
      <w:numFmt w:val="bullet"/>
      <w:lvlText w:val="•"/>
      <w:lvlJc w:val="left"/>
      <w:pPr>
        <w:ind w:left="1596" w:hanging="360"/>
      </w:pPr>
      <w:rPr>
        <w:rFonts w:hint="default"/>
        <w:lang w:val="en-US" w:eastAsia="en-US" w:bidi="ar-SA"/>
      </w:rPr>
    </w:lvl>
    <w:lvl w:ilvl="2" w:tplc="1EC24036">
      <w:numFmt w:val="bullet"/>
      <w:lvlText w:val="•"/>
      <w:lvlJc w:val="left"/>
      <w:pPr>
        <w:ind w:left="2393" w:hanging="360"/>
      </w:pPr>
      <w:rPr>
        <w:rFonts w:hint="default"/>
        <w:lang w:val="en-US" w:eastAsia="en-US" w:bidi="ar-SA"/>
      </w:rPr>
    </w:lvl>
    <w:lvl w:ilvl="3" w:tplc="BE5EA47C">
      <w:numFmt w:val="bullet"/>
      <w:lvlText w:val="•"/>
      <w:lvlJc w:val="left"/>
      <w:pPr>
        <w:ind w:left="3190" w:hanging="360"/>
      </w:pPr>
      <w:rPr>
        <w:rFonts w:hint="default"/>
        <w:lang w:val="en-US" w:eastAsia="en-US" w:bidi="ar-SA"/>
      </w:rPr>
    </w:lvl>
    <w:lvl w:ilvl="4" w:tplc="BE462E3C">
      <w:numFmt w:val="bullet"/>
      <w:lvlText w:val="•"/>
      <w:lvlJc w:val="left"/>
      <w:pPr>
        <w:ind w:left="3986" w:hanging="360"/>
      </w:pPr>
      <w:rPr>
        <w:rFonts w:hint="default"/>
        <w:lang w:val="en-US" w:eastAsia="en-US" w:bidi="ar-SA"/>
      </w:rPr>
    </w:lvl>
    <w:lvl w:ilvl="5" w:tplc="FE7EEC4A">
      <w:numFmt w:val="bullet"/>
      <w:lvlText w:val="•"/>
      <w:lvlJc w:val="left"/>
      <w:pPr>
        <w:ind w:left="4783" w:hanging="360"/>
      </w:pPr>
      <w:rPr>
        <w:rFonts w:hint="default"/>
        <w:lang w:val="en-US" w:eastAsia="en-US" w:bidi="ar-SA"/>
      </w:rPr>
    </w:lvl>
    <w:lvl w:ilvl="6" w:tplc="771ABD80">
      <w:numFmt w:val="bullet"/>
      <w:lvlText w:val="•"/>
      <w:lvlJc w:val="left"/>
      <w:pPr>
        <w:ind w:left="5580" w:hanging="360"/>
      </w:pPr>
      <w:rPr>
        <w:rFonts w:hint="default"/>
        <w:lang w:val="en-US" w:eastAsia="en-US" w:bidi="ar-SA"/>
      </w:rPr>
    </w:lvl>
    <w:lvl w:ilvl="7" w:tplc="521EC470">
      <w:numFmt w:val="bullet"/>
      <w:lvlText w:val="•"/>
      <w:lvlJc w:val="left"/>
      <w:pPr>
        <w:ind w:left="6376" w:hanging="360"/>
      </w:pPr>
      <w:rPr>
        <w:rFonts w:hint="default"/>
        <w:lang w:val="en-US" w:eastAsia="en-US" w:bidi="ar-SA"/>
      </w:rPr>
    </w:lvl>
    <w:lvl w:ilvl="8" w:tplc="B4F6B3EE">
      <w:numFmt w:val="bullet"/>
      <w:lvlText w:val="•"/>
      <w:lvlJc w:val="left"/>
      <w:pPr>
        <w:ind w:left="7173" w:hanging="360"/>
      </w:pPr>
      <w:rPr>
        <w:rFonts w:hint="default"/>
        <w:lang w:val="en-US" w:eastAsia="en-US" w:bidi="ar-SA"/>
      </w:rPr>
    </w:lvl>
  </w:abstractNum>
  <w:abstractNum w:abstractNumId="4" w15:restartNumberingAfterBreak="0">
    <w:nsid w:val="13F01334"/>
    <w:multiLevelType w:val="hybridMultilevel"/>
    <w:tmpl w:val="BF9A25C0"/>
    <w:lvl w:ilvl="0" w:tplc="B33486C4">
      <w:start w:val="1"/>
      <w:numFmt w:val="decimal"/>
      <w:lvlText w:val="%1."/>
      <w:lvlJc w:val="left"/>
      <w:pPr>
        <w:ind w:left="1146" w:hanging="721"/>
        <w:jc w:val="right"/>
      </w:pPr>
      <w:rPr>
        <w:rFonts w:ascii="Times New Roman" w:eastAsia="Times New Roman" w:hAnsi="Times New Roman" w:cs="Times New Roman" w:hint="default"/>
        <w:b w:val="0"/>
        <w:bCs w:val="0"/>
        <w:i w:val="0"/>
        <w:iCs w:val="0"/>
        <w:w w:val="100"/>
        <w:sz w:val="22"/>
        <w:szCs w:val="22"/>
        <w:lang w:val="en-US" w:eastAsia="en-US" w:bidi="ar-SA"/>
      </w:rPr>
    </w:lvl>
    <w:lvl w:ilvl="1" w:tplc="93B635EC">
      <w:numFmt w:val="bullet"/>
      <w:lvlText w:val="•"/>
      <w:lvlJc w:val="left"/>
      <w:pPr>
        <w:ind w:left="1686" w:hanging="721"/>
      </w:pPr>
      <w:rPr>
        <w:rFonts w:hint="default"/>
        <w:lang w:val="en-US" w:eastAsia="en-US" w:bidi="ar-SA"/>
      </w:rPr>
    </w:lvl>
    <w:lvl w:ilvl="2" w:tplc="F6188B0A">
      <w:numFmt w:val="bullet"/>
      <w:lvlText w:val="•"/>
      <w:lvlJc w:val="left"/>
      <w:pPr>
        <w:ind w:left="2533" w:hanging="721"/>
      </w:pPr>
      <w:rPr>
        <w:rFonts w:hint="default"/>
        <w:lang w:val="en-US" w:eastAsia="en-US" w:bidi="ar-SA"/>
      </w:rPr>
    </w:lvl>
    <w:lvl w:ilvl="3" w:tplc="98F0CD44">
      <w:numFmt w:val="bullet"/>
      <w:lvlText w:val="•"/>
      <w:lvlJc w:val="left"/>
      <w:pPr>
        <w:ind w:left="3379" w:hanging="721"/>
      </w:pPr>
      <w:rPr>
        <w:rFonts w:hint="default"/>
        <w:lang w:val="en-US" w:eastAsia="en-US" w:bidi="ar-SA"/>
      </w:rPr>
    </w:lvl>
    <w:lvl w:ilvl="4" w:tplc="5EFC746E">
      <w:numFmt w:val="bullet"/>
      <w:lvlText w:val="•"/>
      <w:lvlJc w:val="left"/>
      <w:pPr>
        <w:ind w:left="4226" w:hanging="721"/>
      </w:pPr>
      <w:rPr>
        <w:rFonts w:hint="default"/>
        <w:lang w:val="en-US" w:eastAsia="en-US" w:bidi="ar-SA"/>
      </w:rPr>
    </w:lvl>
    <w:lvl w:ilvl="5" w:tplc="21146FAC">
      <w:numFmt w:val="bullet"/>
      <w:lvlText w:val="•"/>
      <w:lvlJc w:val="left"/>
      <w:pPr>
        <w:ind w:left="5072" w:hanging="721"/>
      </w:pPr>
      <w:rPr>
        <w:rFonts w:hint="default"/>
        <w:lang w:val="en-US" w:eastAsia="en-US" w:bidi="ar-SA"/>
      </w:rPr>
    </w:lvl>
    <w:lvl w:ilvl="6" w:tplc="87565240">
      <w:numFmt w:val="bullet"/>
      <w:lvlText w:val="•"/>
      <w:lvlJc w:val="left"/>
      <w:pPr>
        <w:ind w:left="5919" w:hanging="721"/>
      </w:pPr>
      <w:rPr>
        <w:rFonts w:hint="default"/>
        <w:lang w:val="en-US" w:eastAsia="en-US" w:bidi="ar-SA"/>
      </w:rPr>
    </w:lvl>
    <w:lvl w:ilvl="7" w:tplc="EDD827D4">
      <w:numFmt w:val="bullet"/>
      <w:lvlText w:val="•"/>
      <w:lvlJc w:val="left"/>
      <w:pPr>
        <w:ind w:left="6765" w:hanging="721"/>
      </w:pPr>
      <w:rPr>
        <w:rFonts w:hint="default"/>
        <w:lang w:val="en-US" w:eastAsia="en-US" w:bidi="ar-SA"/>
      </w:rPr>
    </w:lvl>
    <w:lvl w:ilvl="8" w:tplc="42620634">
      <w:numFmt w:val="bullet"/>
      <w:lvlText w:val="•"/>
      <w:lvlJc w:val="left"/>
      <w:pPr>
        <w:ind w:left="7612" w:hanging="721"/>
      </w:pPr>
      <w:rPr>
        <w:rFonts w:hint="default"/>
        <w:lang w:val="en-US" w:eastAsia="en-US" w:bidi="ar-SA"/>
      </w:rPr>
    </w:lvl>
  </w:abstractNum>
  <w:abstractNum w:abstractNumId="5" w15:restartNumberingAfterBreak="0">
    <w:nsid w:val="1DA15556"/>
    <w:multiLevelType w:val="hybridMultilevel"/>
    <w:tmpl w:val="3020BDF4"/>
    <w:lvl w:ilvl="0" w:tplc="D9D8C4D6">
      <w:numFmt w:val="bullet"/>
      <w:lvlText w:val="-"/>
      <w:lvlJc w:val="left"/>
      <w:pPr>
        <w:ind w:left="228" w:hanging="228"/>
      </w:pPr>
      <w:rPr>
        <w:rFonts w:ascii="Times New Roman" w:eastAsia="Times New Roman" w:hAnsi="Times New Roman" w:cs="Times New Roman" w:hint="default"/>
        <w:b w:val="0"/>
        <w:bCs w:val="0"/>
        <w:i w:val="0"/>
        <w:iCs w:val="0"/>
        <w:w w:val="100"/>
        <w:sz w:val="22"/>
        <w:szCs w:val="22"/>
        <w:lang w:val="en-US" w:eastAsia="en-US" w:bidi="ar-SA"/>
      </w:rPr>
    </w:lvl>
    <w:lvl w:ilvl="1" w:tplc="C422DB68">
      <w:numFmt w:val="bullet"/>
      <w:lvlText w:val="•"/>
      <w:lvlJc w:val="left"/>
      <w:pPr>
        <w:ind w:left="361" w:hanging="228"/>
      </w:pPr>
      <w:rPr>
        <w:rFonts w:hint="default"/>
        <w:lang w:val="en-US" w:eastAsia="en-US" w:bidi="ar-SA"/>
      </w:rPr>
    </w:lvl>
    <w:lvl w:ilvl="2" w:tplc="DF5EDB3C">
      <w:numFmt w:val="bullet"/>
      <w:lvlText w:val="•"/>
      <w:lvlJc w:val="left"/>
      <w:pPr>
        <w:ind w:left="487" w:hanging="228"/>
      </w:pPr>
      <w:rPr>
        <w:rFonts w:hint="default"/>
        <w:lang w:val="en-US" w:eastAsia="en-US" w:bidi="ar-SA"/>
      </w:rPr>
    </w:lvl>
    <w:lvl w:ilvl="3" w:tplc="38B26732">
      <w:numFmt w:val="bullet"/>
      <w:lvlText w:val="•"/>
      <w:lvlJc w:val="left"/>
      <w:pPr>
        <w:ind w:left="613" w:hanging="228"/>
      </w:pPr>
      <w:rPr>
        <w:rFonts w:hint="default"/>
        <w:lang w:val="en-US" w:eastAsia="en-US" w:bidi="ar-SA"/>
      </w:rPr>
    </w:lvl>
    <w:lvl w:ilvl="4" w:tplc="49F0F8AC">
      <w:numFmt w:val="bullet"/>
      <w:lvlText w:val="•"/>
      <w:lvlJc w:val="left"/>
      <w:pPr>
        <w:ind w:left="739" w:hanging="228"/>
      </w:pPr>
      <w:rPr>
        <w:rFonts w:hint="default"/>
        <w:lang w:val="en-US" w:eastAsia="en-US" w:bidi="ar-SA"/>
      </w:rPr>
    </w:lvl>
    <w:lvl w:ilvl="5" w:tplc="75DE301E">
      <w:numFmt w:val="bullet"/>
      <w:lvlText w:val="•"/>
      <w:lvlJc w:val="left"/>
      <w:pPr>
        <w:ind w:left="865" w:hanging="228"/>
      </w:pPr>
      <w:rPr>
        <w:rFonts w:hint="default"/>
        <w:lang w:val="en-US" w:eastAsia="en-US" w:bidi="ar-SA"/>
      </w:rPr>
    </w:lvl>
    <w:lvl w:ilvl="6" w:tplc="5BF064FA">
      <w:numFmt w:val="bullet"/>
      <w:lvlText w:val="•"/>
      <w:lvlJc w:val="left"/>
      <w:pPr>
        <w:ind w:left="991" w:hanging="228"/>
      </w:pPr>
      <w:rPr>
        <w:rFonts w:hint="default"/>
        <w:lang w:val="en-US" w:eastAsia="en-US" w:bidi="ar-SA"/>
      </w:rPr>
    </w:lvl>
    <w:lvl w:ilvl="7" w:tplc="30C0A978">
      <w:numFmt w:val="bullet"/>
      <w:lvlText w:val="•"/>
      <w:lvlJc w:val="left"/>
      <w:pPr>
        <w:ind w:left="1117" w:hanging="228"/>
      </w:pPr>
      <w:rPr>
        <w:rFonts w:hint="default"/>
        <w:lang w:val="en-US" w:eastAsia="en-US" w:bidi="ar-SA"/>
      </w:rPr>
    </w:lvl>
    <w:lvl w:ilvl="8" w:tplc="0E3EE338">
      <w:numFmt w:val="bullet"/>
      <w:lvlText w:val="•"/>
      <w:lvlJc w:val="left"/>
      <w:pPr>
        <w:ind w:left="1243" w:hanging="228"/>
      </w:pPr>
      <w:rPr>
        <w:rFonts w:hint="default"/>
        <w:lang w:val="en-US" w:eastAsia="en-US" w:bidi="ar-SA"/>
      </w:rPr>
    </w:lvl>
  </w:abstractNum>
  <w:abstractNum w:abstractNumId="6" w15:restartNumberingAfterBreak="0">
    <w:nsid w:val="204768B1"/>
    <w:multiLevelType w:val="hybridMultilevel"/>
    <w:tmpl w:val="27368A2C"/>
    <w:lvl w:ilvl="0" w:tplc="6374C0A6">
      <w:numFmt w:val="bullet"/>
      <w:lvlText w:val="-"/>
      <w:lvlJc w:val="left"/>
      <w:pPr>
        <w:ind w:left="335" w:hanging="250"/>
      </w:pPr>
      <w:rPr>
        <w:rFonts w:ascii="Times New Roman" w:eastAsia="Times New Roman" w:hAnsi="Times New Roman" w:cs="Times New Roman" w:hint="default"/>
        <w:b w:val="0"/>
        <w:bCs w:val="0"/>
        <w:i w:val="0"/>
        <w:iCs w:val="0"/>
        <w:w w:val="100"/>
        <w:sz w:val="22"/>
        <w:szCs w:val="22"/>
        <w:lang w:val="en-US" w:eastAsia="en-US" w:bidi="ar-SA"/>
      </w:rPr>
    </w:lvl>
    <w:lvl w:ilvl="1" w:tplc="17E4CAEA">
      <w:numFmt w:val="bullet"/>
      <w:lvlText w:val="•"/>
      <w:lvlJc w:val="left"/>
      <w:pPr>
        <w:ind w:left="429" w:hanging="250"/>
      </w:pPr>
      <w:rPr>
        <w:rFonts w:hint="default"/>
        <w:lang w:val="en-US" w:eastAsia="en-US" w:bidi="ar-SA"/>
      </w:rPr>
    </w:lvl>
    <w:lvl w:ilvl="2" w:tplc="EAEC1634">
      <w:numFmt w:val="bullet"/>
      <w:lvlText w:val="•"/>
      <w:lvlJc w:val="left"/>
      <w:pPr>
        <w:ind w:left="519" w:hanging="250"/>
      </w:pPr>
      <w:rPr>
        <w:rFonts w:hint="default"/>
        <w:lang w:val="en-US" w:eastAsia="en-US" w:bidi="ar-SA"/>
      </w:rPr>
    </w:lvl>
    <w:lvl w:ilvl="3" w:tplc="2A625282">
      <w:numFmt w:val="bullet"/>
      <w:lvlText w:val="•"/>
      <w:lvlJc w:val="left"/>
      <w:pPr>
        <w:ind w:left="609" w:hanging="250"/>
      </w:pPr>
      <w:rPr>
        <w:rFonts w:hint="default"/>
        <w:lang w:val="en-US" w:eastAsia="en-US" w:bidi="ar-SA"/>
      </w:rPr>
    </w:lvl>
    <w:lvl w:ilvl="4" w:tplc="B2B44D9E">
      <w:numFmt w:val="bullet"/>
      <w:lvlText w:val="•"/>
      <w:lvlJc w:val="left"/>
      <w:pPr>
        <w:ind w:left="698" w:hanging="250"/>
      </w:pPr>
      <w:rPr>
        <w:rFonts w:hint="default"/>
        <w:lang w:val="en-US" w:eastAsia="en-US" w:bidi="ar-SA"/>
      </w:rPr>
    </w:lvl>
    <w:lvl w:ilvl="5" w:tplc="3464683A">
      <w:numFmt w:val="bullet"/>
      <w:lvlText w:val="•"/>
      <w:lvlJc w:val="left"/>
      <w:pPr>
        <w:ind w:left="788" w:hanging="250"/>
      </w:pPr>
      <w:rPr>
        <w:rFonts w:hint="default"/>
        <w:lang w:val="en-US" w:eastAsia="en-US" w:bidi="ar-SA"/>
      </w:rPr>
    </w:lvl>
    <w:lvl w:ilvl="6" w:tplc="01ACA34E">
      <w:numFmt w:val="bullet"/>
      <w:lvlText w:val="•"/>
      <w:lvlJc w:val="left"/>
      <w:pPr>
        <w:ind w:left="878" w:hanging="250"/>
      </w:pPr>
      <w:rPr>
        <w:rFonts w:hint="default"/>
        <w:lang w:val="en-US" w:eastAsia="en-US" w:bidi="ar-SA"/>
      </w:rPr>
    </w:lvl>
    <w:lvl w:ilvl="7" w:tplc="65DAC1A0">
      <w:numFmt w:val="bullet"/>
      <w:lvlText w:val="•"/>
      <w:lvlJc w:val="left"/>
      <w:pPr>
        <w:ind w:left="967" w:hanging="250"/>
      </w:pPr>
      <w:rPr>
        <w:rFonts w:hint="default"/>
        <w:lang w:val="en-US" w:eastAsia="en-US" w:bidi="ar-SA"/>
      </w:rPr>
    </w:lvl>
    <w:lvl w:ilvl="8" w:tplc="C76059C4">
      <w:numFmt w:val="bullet"/>
      <w:lvlText w:val="•"/>
      <w:lvlJc w:val="left"/>
      <w:pPr>
        <w:ind w:left="1057" w:hanging="250"/>
      </w:pPr>
      <w:rPr>
        <w:rFonts w:hint="default"/>
        <w:lang w:val="en-US" w:eastAsia="en-US" w:bidi="ar-SA"/>
      </w:rPr>
    </w:lvl>
  </w:abstractNum>
  <w:abstractNum w:abstractNumId="7" w15:restartNumberingAfterBreak="0">
    <w:nsid w:val="220C5EC8"/>
    <w:multiLevelType w:val="hybridMultilevel"/>
    <w:tmpl w:val="ECB684F6"/>
    <w:lvl w:ilvl="0" w:tplc="5A90C2C6">
      <w:numFmt w:val="bullet"/>
      <w:lvlText w:val="-"/>
      <w:lvlJc w:val="left"/>
      <w:pPr>
        <w:ind w:left="306" w:hanging="220"/>
      </w:pPr>
      <w:rPr>
        <w:rFonts w:ascii="Times New Roman" w:eastAsia="Times New Roman" w:hAnsi="Times New Roman" w:cs="Times New Roman" w:hint="default"/>
        <w:b w:val="0"/>
        <w:bCs w:val="0"/>
        <w:i w:val="0"/>
        <w:iCs w:val="0"/>
        <w:w w:val="100"/>
        <w:sz w:val="22"/>
        <w:szCs w:val="22"/>
        <w:lang w:val="en-US" w:eastAsia="en-US" w:bidi="ar-SA"/>
      </w:rPr>
    </w:lvl>
    <w:lvl w:ilvl="1" w:tplc="9CC48B8C">
      <w:numFmt w:val="bullet"/>
      <w:lvlText w:val="•"/>
      <w:lvlJc w:val="left"/>
      <w:pPr>
        <w:ind w:left="422" w:hanging="220"/>
      </w:pPr>
      <w:rPr>
        <w:rFonts w:hint="default"/>
        <w:lang w:val="en-US" w:eastAsia="en-US" w:bidi="ar-SA"/>
      </w:rPr>
    </w:lvl>
    <w:lvl w:ilvl="2" w:tplc="DDA47874">
      <w:numFmt w:val="bullet"/>
      <w:lvlText w:val="•"/>
      <w:lvlJc w:val="left"/>
      <w:pPr>
        <w:ind w:left="545" w:hanging="220"/>
      </w:pPr>
      <w:rPr>
        <w:rFonts w:hint="default"/>
        <w:lang w:val="en-US" w:eastAsia="en-US" w:bidi="ar-SA"/>
      </w:rPr>
    </w:lvl>
    <w:lvl w:ilvl="3" w:tplc="9DD8FC12">
      <w:numFmt w:val="bullet"/>
      <w:lvlText w:val="•"/>
      <w:lvlJc w:val="left"/>
      <w:pPr>
        <w:ind w:left="668" w:hanging="220"/>
      </w:pPr>
      <w:rPr>
        <w:rFonts w:hint="default"/>
        <w:lang w:val="en-US" w:eastAsia="en-US" w:bidi="ar-SA"/>
      </w:rPr>
    </w:lvl>
    <w:lvl w:ilvl="4" w:tplc="C14053D8">
      <w:numFmt w:val="bullet"/>
      <w:lvlText w:val="•"/>
      <w:lvlJc w:val="left"/>
      <w:pPr>
        <w:ind w:left="791" w:hanging="220"/>
      </w:pPr>
      <w:rPr>
        <w:rFonts w:hint="default"/>
        <w:lang w:val="en-US" w:eastAsia="en-US" w:bidi="ar-SA"/>
      </w:rPr>
    </w:lvl>
    <w:lvl w:ilvl="5" w:tplc="D8B66E62">
      <w:numFmt w:val="bullet"/>
      <w:lvlText w:val="•"/>
      <w:lvlJc w:val="left"/>
      <w:pPr>
        <w:ind w:left="914" w:hanging="220"/>
      </w:pPr>
      <w:rPr>
        <w:rFonts w:hint="default"/>
        <w:lang w:val="en-US" w:eastAsia="en-US" w:bidi="ar-SA"/>
      </w:rPr>
    </w:lvl>
    <w:lvl w:ilvl="6" w:tplc="3DAE9A3A">
      <w:numFmt w:val="bullet"/>
      <w:lvlText w:val="•"/>
      <w:lvlJc w:val="left"/>
      <w:pPr>
        <w:ind w:left="1037" w:hanging="220"/>
      </w:pPr>
      <w:rPr>
        <w:rFonts w:hint="default"/>
        <w:lang w:val="en-US" w:eastAsia="en-US" w:bidi="ar-SA"/>
      </w:rPr>
    </w:lvl>
    <w:lvl w:ilvl="7" w:tplc="267A6A3E">
      <w:numFmt w:val="bullet"/>
      <w:lvlText w:val="•"/>
      <w:lvlJc w:val="left"/>
      <w:pPr>
        <w:ind w:left="1160" w:hanging="220"/>
      </w:pPr>
      <w:rPr>
        <w:rFonts w:hint="default"/>
        <w:lang w:val="en-US" w:eastAsia="en-US" w:bidi="ar-SA"/>
      </w:rPr>
    </w:lvl>
    <w:lvl w:ilvl="8" w:tplc="4CE8F1E0">
      <w:numFmt w:val="bullet"/>
      <w:lvlText w:val="•"/>
      <w:lvlJc w:val="left"/>
      <w:pPr>
        <w:ind w:left="1283" w:hanging="220"/>
      </w:pPr>
      <w:rPr>
        <w:rFonts w:hint="default"/>
        <w:lang w:val="en-US" w:eastAsia="en-US" w:bidi="ar-SA"/>
      </w:rPr>
    </w:lvl>
  </w:abstractNum>
  <w:abstractNum w:abstractNumId="8" w15:restartNumberingAfterBreak="0">
    <w:nsid w:val="25A90AAC"/>
    <w:multiLevelType w:val="hybridMultilevel"/>
    <w:tmpl w:val="4A667CB4"/>
    <w:lvl w:ilvl="0" w:tplc="6AB629A6">
      <w:numFmt w:val="bullet"/>
      <w:lvlText w:val="-"/>
      <w:lvlJc w:val="left"/>
      <w:pPr>
        <w:ind w:left="218" w:hanging="217"/>
      </w:pPr>
      <w:rPr>
        <w:rFonts w:ascii="Times New Roman" w:eastAsia="Times New Roman" w:hAnsi="Times New Roman" w:cs="Times New Roman" w:hint="default"/>
        <w:b w:val="0"/>
        <w:bCs w:val="0"/>
        <w:i w:val="0"/>
        <w:iCs w:val="0"/>
        <w:w w:val="100"/>
        <w:sz w:val="22"/>
        <w:szCs w:val="22"/>
        <w:lang w:val="en-US" w:eastAsia="en-US" w:bidi="ar-SA"/>
      </w:rPr>
    </w:lvl>
    <w:lvl w:ilvl="1" w:tplc="32A69B7A">
      <w:numFmt w:val="bullet"/>
      <w:lvlText w:val="•"/>
      <w:lvlJc w:val="left"/>
      <w:pPr>
        <w:ind w:left="344" w:hanging="217"/>
      </w:pPr>
      <w:rPr>
        <w:rFonts w:hint="default"/>
        <w:lang w:val="en-US" w:eastAsia="en-US" w:bidi="ar-SA"/>
      </w:rPr>
    </w:lvl>
    <w:lvl w:ilvl="2" w:tplc="0AE436EA">
      <w:numFmt w:val="bullet"/>
      <w:lvlText w:val="•"/>
      <w:lvlJc w:val="left"/>
      <w:pPr>
        <w:ind w:left="474" w:hanging="217"/>
      </w:pPr>
      <w:rPr>
        <w:rFonts w:hint="default"/>
        <w:lang w:val="en-US" w:eastAsia="en-US" w:bidi="ar-SA"/>
      </w:rPr>
    </w:lvl>
    <w:lvl w:ilvl="3" w:tplc="236C478C">
      <w:numFmt w:val="bullet"/>
      <w:lvlText w:val="•"/>
      <w:lvlJc w:val="left"/>
      <w:pPr>
        <w:ind w:left="604" w:hanging="217"/>
      </w:pPr>
      <w:rPr>
        <w:rFonts w:hint="default"/>
        <w:lang w:val="en-US" w:eastAsia="en-US" w:bidi="ar-SA"/>
      </w:rPr>
    </w:lvl>
    <w:lvl w:ilvl="4" w:tplc="16FAC99A">
      <w:numFmt w:val="bullet"/>
      <w:lvlText w:val="•"/>
      <w:lvlJc w:val="left"/>
      <w:pPr>
        <w:ind w:left="735" w:hanging="217"/>
      </w:pPr>
      <w:rPr>
        <w:rFonts w:hint="default"/>
        <w:lang w:val="en-US" w:eastAsia="en-US" w:bidi="ar-SA"/>
      </w:rPr>
    </w:lvl>
    <w:lvl w:ilvl="5" w:tplc="BCD0E9E0">
      <w:numFmt w:val="bullet"/>
      <w:lvlText w:val="•"/>
      <w:lvlJc w:val="left"/>
      <w:pPr>
        <w:ind w:left="865" w:hanging="217"/>
      </w:pPr>
      <w:rPr>
        <w:rFonts w:hint="default"/>
        <w:lang w:val="en-US" w:eastAsia="en-US" w:bidi="ar-SA"/>
      </w:rPr>
    </w:lvl>
    <w:lvl w:ilvl="6" w:tplc="F4923C0E">
      <w:numFmt w:val="bullet"/>
      <w:lvlText w:val="•"/>
      <w:lvlJc w:val="left"/>
      <w:pPr>
        <w:ind w:left="995" w:hanging="217"/>
      </w:pPr>
      <w:rPr>
        <w:rFonts w:hint="default"/>
        <w:lang w:val="en-US" w:eastAsia="en-US" w:bidi="ar-SA"/>
      </w:rPr>
    </w:lvl>
    <w:lvl w:ilvl="7" w:tplc="37F040A8">
      <w:numFmt w:val="bullet"/>
      <w:lvlText w:val="•"/>
      <w:lvlJc w:val="left"/>
      <w:pPr>
        <w:ind w:left="1126" w:hanging="217"/>
      </w:pPr>
      <w:rPr>
        <w:rFonts w:hint="default"/>
        <w:lang w:val="en-US" w:eastAsia="en-US" w:bidi="ar-SA"/>
      </w:rPr>
    </w:lvl>
    <w:lvl w:ilvl="8" w:tplc="E850056C">
      <w:numFmt w:val="bullet"/>
      <w:lvlText w:val="•"/>
      <w:lvlJc w:val="left"/>
      <w:pPr>
        <w:ind w:left="1256" w:hanging="217"/>
      </w:pPr>
      <w:rPr>
        <w:rFonts w:hint="default"/>
        <w:lang w:val="en-US" w:eastAsia="en-US" w:bidi="ar-SA"/>
      </w:rPr>
    </w:lvl>
  </w:abstractNum>
  <w:abstractNum w:abstractNumId="9" w15:restartNumberingAfterBreak="0">
    <w:nsid w:val="2F22731B"/>
    <w:multiLevelType w:val="hybridMultilevel"/>
    <w:tmpl w:val="5F5CDEA6"/>
    <w:lvl w:ilvl="0" w:tplc="30FC941C">
      <w:numFmt w:val="bullet"/>
      <w:lvlText w:val="-"/>
      <w:lvlJc w:val="left"/>
      <w:pPr>
        <w:ind w:left="304" w:hanging="220"/>
      </w:pPr>
      <w:rPr>
        <w:rFonts w:ascii="Times New Roman" w:eastAsia="Times New Roman" w:hAnsi="Times New Roman" w:cs="Times New Roman" w:hint="default"/>
        <w:b w:val="0"/>
        <w:bCs w:val="0"/>
        <w:i w:val="0"/>
        <w:iCs w:val="0"/>
        <w:w w:val="100"/>
        <w:sz w:val="22"/>
        <w:szCs w:val="22"/>
        <w:lang w:val="en-US" w:eastAsia="en-US" w:bidi="ar-SA"/>
      </w:rPr>
    </w:lvl>
    <w:lvl w:ilvl="1" w:tplc="9DE4CB8A">
      <w:numFmt w:val="bullet"/>
      <w:lvlText w:val="•"/>
      <w:lvlJc w:val="left"/>
      <w:pPr>
        <w:ind w:left="398" w:hanging="220"/>
      </w:pPr>
      <w:rPr>
        <w:rFonts w:hint="default"/>
        <w:lang w:val="en-US" w:eastAsia="en-US" w:bidi="ar-SA"/>
      </w:rPr>
    </w:lvl>
    <w:lvl w:ilvl="2" w:tplc="E7AC468A">
      <w:numFmt w:val="bullet"/>
      <w:lvlText w:val="•"/>
      <w:lvlJc w:val="left"/>
      <w:pPr>
        <w:ind w:left="496" w:hanging="220"/>
      </w:pPr>
      <w:rPr>
        <w:rFonts w:hint="default"/>
        <w:lang w:val="en-US" w:eastAsia="en-US" w:bidi="ar-SA"/>
      </w:rPr>
    </w:lvl>
    <w:lvl w:ilvl="3" w:tplc="A9221FB6">
      <w:numFmt w:val="bullet"/>
      <w:lvlText w:val="•"/>
      <w:lvlJc w:val="left"/>
      <w:pPr>
        <w:ind w:left="595" w:hanging="220"/>
      </w:pPr>
      <w:rPr>
        <w:rFonts w:hint="default"/>
        <w:lang w:val="en-US" w:eastAsia="en-US" w:bidi="ar-SA"/>
      </w:rPr>
    </w:lvl>
    <w:lvl w:ilvl="4" w:tplc="06B0EB64">
      <w:numFmt w:val="bullet"/>
      <w:lvlText w:val="•"/>
      <w:lvlJc w:val="left"/>
      <w:pPr>
        <w:ind w:left="693" w:hanging="220"/>
      </w:pPr>
      <w:rPr>
        <w:rFonts w:hint="default"/>
        <w:lang w:val="en-US" w:eastAsia="en-US" w:bidi="ar-SA"/>
      </w:rPr>
    </w:lvl>
    <w:lvl w:ilvl="5" w:tplc="E3B2BD66">
      <w:numFmt w:val="bullet"/>
      <w:lvlText w:val="•"/>
      <w:lvlJc w:val="left"/>
      <w:pPr>
        <w:ind w:left="792" w:hanging="220"/>
      </w:pPr>
      <w:rPr>
        <w:rFonts w:hint="default"/>
        <w:lang w:val="en-US" w:eastAsia="en-US" w:bidi="ar-SA"/>
      </w:rPr>
    </w:lvl>
    <w:lvl w:ilvl="6" w:tplc="7FB25472">
      <w:numFmt w:val="bullet"/>
      <w:lvlText w:val="•"/>
      <w:lvlJc w:val="left"/>
      <w:pPr>
        <w:ind w:left="890" w:hanging="220"/>
      </w:pPr>
      <w:rPr>
        <w:rFonts w:hint="default"/>
        <w:lang w:val="en-US" w:eastAsia="en-US" w:bidi="ar-SA"/>
      </w:rPr>
    </w:lvl>
    <w:lvl w:ilvl="7" w:tplc="FAE24720">
      <w:numFmt w:val="bullet"/>
      <w:lvlText w:val="•"/>
      <w:lvlJc w:val="left"/>
      <w:pPr>
        <w:ind w:left="988" w:hanging="220"/>
      </w:pPr>
      <w:rPr>
        <w:rFonts w:hint="default"/>
        <w:lang w:val="en-US" w:eastAsia="en-US" w:bidi="ar-SA"/>
      </w:rPr>
    </w:lvl>
    <w:lvl w:ilvl="8" w:tplc="01160E0C">
      <w:numFmt w:val="bullet"/>
      <w:lvlText w:val="•"/>
      <w:lvlJc w:val="left"/>
      <w:pPr>
        <w:ind w:left="1087" w:hanging="220"/>
      </w:pPr>
      <w:rPr>
        <w:rFonts w:hint="default"/>
        <w:lang w:val="en-US" w:eastAsia="en-US" w:bidi="ar-SA"/>
      </w:rPr>
    </w:lvl>
  </w:abstractNum>
  <w:abstractNum w:abstractNumId="10" w15:restartNumberingAfterBreak="0">
    <w:nsid w:val="2F341BDE"/>
    <w:multiLevelType w:val="hybridMultilevel"/>
    <w:tmpl w:val="8EA49014"/>
    <w:lvl w:ilvl="0" w:tplc="F4A4E604">
      <w:numFmt w:val="bullet"/>
      <w:lvlText w:val="-"/>
      <w:lvlJc w:val="left"/>
      <w:pPr>
        <w:ind w:left="305" w:hanging="220"/>
      </w:pPr>
      <w:rPr>
        <w:rFonts w:ascii="Times New Roman" w:eastAsia="Times New Roman" w:hAnsi="Times New Roman" w:cs="Times New Roman" w:hint="default"/>
        <w:b w:val="0"/>
        <w:bCs w:val="0"/>
        <w:i w:val="0"/>
        <w:iCs w:val="0"/>
        <w:w w:val="100"/>
        <w:sz w:val="22"/>
        <w:szCs w:val="22"/>
        <w:lang w:val="en-US" w:eastAsia="en-US" w:bidi="ar-SA"/>
      </w:rPr>
    </w:lvl>
    <w:lvl w:ilvl="1" w:tplc="B80ACCC6">
      <w:numFmt w:val="bullet"/>
      <w:lvlText w:val="•"/>
      <w:lvlJc w:val="left"/>
      <w:pPr>
        <w:ind w:left="422" w:hanging="220"/>
      </w:pPr>
      <w:rPr>
        <w:rFonts w:hint="default"/>
        <w:lang w:val="en-US" w:eastAsia="en-US" w:bidi="ar-SA"/>
      </w:rPr>
    </w:lvl>
    <w:lvl w:ilvl="2" w:tplc="483C8CCA">
      <w:numFmt w:val="bullet"/>
      <w:lvlText w:val="•"/>
      <w:lvlJc w:val="left"/>
      <w:pPr>
        <w:ind w:left="545" w:hanging="220"/>
      </w:pPr>
      <w:rPr>
        <w:rFonts w:hint="default"/>
        <w:lang w:val="en-US" w:eastAsia="en-US" w:bidi="ar-SA"/>
      </w:rPr>
    </w:lvl>
    <w:lvl w:ilvl="3" w:tplc="C1B021E4">
      <w:numFmt w:val="bullet"/>
      <w:lvlText w:val="•"/>
      <w:lvlJc w:val="left"/>
      <w:pPr>
        <w:ind w:left="668" w:hanging="220"/>
      </w:pPr>
      <w:rPr>
        <w:rFonts w:hint="default"/>
        <w:lang w:val="en-US" w:eastAsia="en-US" w:bidi="ar-SA"/>
      </w:rPr>
    </w:lvl>
    <w:lvl w:ilvl="4" w:tplc="AF8ABAB2">
      <w:numFmt w:val="bullet"/>
      <w:lvlText w:val="•"/>
      <w:lvlJc w:val="left"/>
      <w:pPr>
        <w:ind w:left="791" w:hanging="220"/>
      </w:pPr>
      <w:rPr>
        <w:rFonts w:hint="default"/>
        <w:lang w:val="en-US" w:eastAsia="en-US" w:bidi="ar-SA"/>
      </w:rPr>
    </w:lvl>
    <w:lvl w:ilvl="5" w:tplc="D298BCE2">
      <w:numFmt w:val="bullet"/>
      <w:lvlText w:val="•"/>
      <w:lvlJc w:val="left"/>
      <w:pPr>
        <w:ind w:left="914" w:hanging="220"/>
      </w:pPr>
      <w:rPr>
        <w:rFonts w:hint="default"/>
        <w:lang w:val="en-US" w:eastAsia="en-US" w:bidi="ar-SA"/>
      </w:rPr>
    </w:lvl>
    <w:lvl w:ilvl="6" w:tplc="CACA3896">
      <w:numFmt w:val="bullet"/>
      <w:lvlText w:val="•"/>
      <w:lvlJc w:val="left"/>
      <w:pPr>
        <w:ind w:left="1037" w:hanging="220"/>
      </w:pPr>
      <w:rPr>
        <w:rFonts w:hint="default"/>
        <w:lang w:val="en-US" w:eastAsia="en-US" w:bidi="ar-SA"/>
      </w:rPr>
    </w:lvl>
    <w:lvl w:ilvl="7" w:tplc="6372A176">
      <w:numFmt w:val="bullet"/>
      <w:lvlText w:val="•"/>
      <w:lvlJc w:val="left"/>
      <w:pPr>
        <w:ind w:left="1160" w:hanging="220"/>
      </w:pPr>
      <w:rPr>
        <w:rFonts w:hint="default"/>
        <w:lang w:val="en-US" w:eastAsia="en-US" w:bidi="ar-SA"/>
      </w:rPr>
    </w:lvl>
    <w:lvl w:ilvl="8" w:tplc="AEDE060C">
      <w:numFmt w:val="bullet"/>
      <w:lvlText w:val="•"/>
      <w:lvlJc w:val="left"/>
      <w:pPr>
        <w:ind w:left="1283" w:hanging="220"/>
      </w:pPr>
      <w:rPr>
        <w:rFonts w:hint="default"/>
        <w:lang w:val="en-US" w:eastAsia="en-US" w:bidi="ar-SA"/>
      </w:rPr>
    </w:lvl>
  </w:abstractNum>
  <w:abstractNum w:abstractNumId="11" w15:restartNumberingAfterBreak="0">
    <w:nsid w:val="2F7F5B5D"/>
    <w:multiLevelType w:val="hybridMultilevel"/>
    <w:tmpl w:val="9AF2CB4E"/>
    <w:lvl w:ilvl="0" w:tplc="11C61F36">
      <w:numFmt w:val="bullet"/>
      <w:lvlText w:val="-"/>
      <w:lvlJc w:val="left"/>
      <w:pPr>
        <w:ind w:left="305" w:hanging="220"/>
      </w:pPr>
      <w:rPr>
        <w:rFonts w:ascii="Times New Roman" w:eastAsia="Times New Roman" w:hAnsi="Times New Roman" w:cs="Times New Roman" w:hint="default"/>
        <w:b w:val="0"/>
        <w:bCs w:val="0"/>
        <w:i w:val="0"/>
        <w:iCs w:val="0"/>
        <w:w w:val="100"/>
        <w:sz w:val="22"/>
        <w:szCs w:val="22"/>
        <w:lang w:val="en-US" w:eastAsia="en-US" w:bidi="ar-SA"/>
      </w:rPr>
    </w:lvl>
    <w:lvl w:ilvl="1" w:tplc="B6D46378">
      <w:numFmt w:val="bullet"/>
      <w:lvlText w:val="•"/>
      <w:lvlJc w:val="left"/>
      <w:pPr>
        <w:ind w:left="398" w:hanging="220"/>
      </w:pPr>
      <w:rPr>
        <w:rFonts w:hint="default"/>
        <w:lang w:val="en-US" w:eastAsia="en-US" w:bidi="ar-SA"/>
      </w:rPr>
    </w:lvl>
    <w:lvl w:ilvl="2" w:tplc="6E8206D6">
      <w:numFmt w:val="bullet"/>
      <w:lvlText w:val="•"/>
      <w:lvlJc w:val="left"/>
      <w:pPr>
        <w:ind w:left="496" w:hanging="220"/>
      </w:pPr>
      <w:rPr>
        <w:rFonts w:hint="default"/>
        <w:lang w:val="en-US" w:eastAsia="en-US" w:bidi="ar-SA"/>
      </w:rPr>
    </w:lvl>
    <w:lvl w:ilvl="3" w:tplc="7D247008">
      <w:numFmt w:val="bullet"/>
      <w:lvlText w:val="•"/>
      <w:lvlJc w:val="left"/>
      <w:pPr>
        <w:ind w:left="595" w:hanging="220"/>
      </w:pPr>
      <w:rPr>
        <w:rFonts w:hint="default"/>
        <w:lang w:val="en-US" w:eastAsia="en-US" w:bidi="ar-SA"/>
      </w:rPr>
    </w:lvl>
    <w:lvl w:ilvl="4" w:tplc="6458E478">
      <w:numFmt w:val="bullet"/>
      <w:lvlText w:val="•"/>
      <w:lvlJc w:val="left"/>
      <w:pPr>
        <w:ind w:left="693" w:hanging="220"/>
      </w:pPr>
      <w:rPr>
        <w:rFonts w:hint="default"/>
        <w:lang w:val="en-US" w:eastAsia="en-US" w:bidi="ar-SA"/>
      </w:rPr>
    </w:lvl>
    <w:lvl w:ilvl="5" w:tplc="79A060F0">
      <w:numFmt w:val="bullet"/>
      <w:lvlText w:val="•"/>
      <w:lvlJc w:val="left"/>
      <w:pPr>
        <w:ind w:left="792" w:hanging="220"/>
      </w:pPr>
      <w:rPr>
        <w:rFonts w:hint="default"/>
        <w:lang w:val="en-US" w:eastAsia="en-US" w:bidi="ar-SA"/>
      </w:rPr>
    </w:lvl>
    <w:lvl w:ilvl="6" w:tplc="3B54523E">
      <w:numFmt w:val="bullet"/>
      <w:lvlText w:val="•"/>
      <w:lvlJc w:val="left"/>
      <w:pPr>
        <w:ind w:left="890" w:hanging="220"/>
      </w:pPr>
      <w:rPr>
        <w:rFonts w:hint="default"/>
        <w:lang w:val="en-US" w:eastAsia="en-US" w:bidi="ar-SA"/>
      </w:rPr>
    </w:lvl>
    <w:lvl w:ilvl="7" w:tplc="929E27DE">
      <w:numFmt w:val="bullet"/>
      <w:lvlText w:val="•"/>
      <w:lvlJc w:val="left"/>
      <w:pPr>
        <w:ind w:left="988" w:hanging="220"/>
      </w:pPr>
      <w:rPr>
        <w:rFonts w:hint="default"/>
        <w:lang w:val="en-US" w:eastAsia="en-US" w:bidi="ar-SA"/>
      </w:rPr>
    </w:lvl>
    <w:lvl w:ilvl="8" w:tplc="FC46C632">
      <w:numFmt w:val="bullet"/>
      <w:lvlText w:val="•"/>
      <w:lvlJc w:val="left"/>
      <w:pPr>
        <w:ind w:left="1087" w:hanging="220"/>
      </w:pPr>
      <w:rPr>
        <w:rFonts w:hint="default"/>
        <w:lang w:val="en-US" w:eastAsia="en-US" w:bidi="ar-SA"/>
      </w:rPr>
    </w:lvl>
  </w:abstractNum>
  <w:abstractNum w:abstractNumId="12" w15:restartNumberingAfterBreak="0">
    <w:nsid w:val="2F8C4415"/>
    <w:multiLevelType w:val="hybridMultilevel"/>
    <w:tmpl w:val="3E8617A2"/>
    <w:lvl w:ilvl="0" w:tplc="16CA84D2">
      <w:numFmt w:val="bullet"/>
      <w:lvlText w:val="-"/>
      <w:lvlJc w:val="left"/>
      <w:pPr>
        <w:ind w:left="305" w:hanging="220"/>
      </w:pPr>
      <w:rPr>
        <w:rFonts w:ascii="Times New Roman" w:eastAsia="Times New Roman" w:hAnsi="Times New Roman" w:cs="Times New Roman" w:hint="default"/>
        <w:b w:val="0"/>
        <w:bCs w:val="0"/>
        <w:i w:val="0"/>
        <w:iCs w:val="0"/>
        <w:w w:val="100"/>
        <w:sz w:val="22"/>
        <w:szCs w:val="22"/>
        <w:lang w:val="en-US" w:eastAsia="en-US" w:bidi="ar-SA"/>
      </w:rPr>
    </w:lvl>
    <w:lvl w:ilvl="1" w:tplc="DFF2F49A">
      <w:numFmt w:val="bullet"/>
      <w:lvlText w:val="•"/>
      <w:lvlJc w:val="left"/>
      <w:pPr>
        <w:ind w:left="422" w:hanging="220"/>
      </w:pPr>
      <w:rPr>
        <w:rFonts w:hint="default"/>
        <w:lang w:val="en-US" w:eastAsia="en-US" w:bidi="ar-SA"/>
      </w:rPr>
    </w:lvl>
    <w:lvl w:ilvl="2" w:tplc="489C1FDC">
      <w:numFmt w:val="bullet"/>
      <w:lvlText w:val="•"/>
      <w:lvlJc w:val="left"/>
      <w:pPr>
        <w:ind w:left="545" w:hanging="220"/>
      </w:pPr>
      <w:rPr>
        <w:rFonts w:hint="default"/>
        <w:lang w:val="en-US" w:eastAsia="en-US" w:bidi="ar-SA"/>
      </w:rPr>
    </w:lvl>
    <w:lvl w:ilvl="3" w:tplc="A61034C8">
      <w:numFmt w:val="bullet"/>
      <w:lvlText w:val="•"/>
      <w:lvlJc w:val="left"/>
      <w:pPr>
        <w:ind w:left="668" w:hanging="220"/>
      </w:pPr>
      <w:rPr>
        <w:rFonts w:hint="default"/>
        <w:lang w:val="en-US" w:eastAsia="en-US" w:bidi="ar-SA"/>
      </w:rPr>
    </w:lvl>
    <w:lvl w:ilvl="4" w:tplc="2796E97C">
      <w:numFmt w:val="bullet"/>
      <w:lvlText w:val="•"/>
      <w:lvlJc w:val="left"/>
      <w:pPr>
        <w:ind w:left="791" w:hanging="220"/>
      </w:pPr>
      <w:rPr>
        <w:rFonts w:hint="default"/>
        <w:lang w:val="en-US" w:eastAsia="en-US" w:bidi="ar-SA"/>
      </w:rPr>
    </w:lvl>
    <w:lvl w:ilvl="5" w:tplc="F064F4D0">
      <w:numFmt w:val="bullet"/>
      <w:lvlText w:val="•"/>
      <w:lvlJc w:val="left"/>
      <w:pPr>
        <w:ind w:left="914" w:hanging="220"/>
      </w:pPr>
      <w:rPr>
        <w:rFonts w:hint="default"/>
        <w:lang w:val="en-US" w:eastAsia="en-US" w:bidi="ar-SA"/>
      </w:rPr>
    </w:lvl>
    <w:lvl w:ilvl="6" w:tplc="8A8EF7DC">
      <w:numFmt w:val="bullet"/>
      <w:lvlText w:val="•"/>
      <w:lvlJc w:val="left"/>
      <w:pPr>
        <w:ind w:left="1037" w:hanging="220"/>
      </w:pPr>
      <w:rPr>
        <w:rFonts w:hint="default"/>
        <w:lang w:val="en-US" w:eastAsia="en-US" w:bidi="ar-SA"/>
      </w:rPr>
    </w:lvl>
    <w:lvl w:ilvl="7" w:tplc="583447E8">
      <w:numFmt w:val="bullet"/>
      <w:lvlText w:val="•"/>
      <w:lvlJc w:val="left"/>
      <w:pPr>
        <w:ind w:left="1160" w:hanging="220"/>
      </w:pPr>
      <w:rPr>
        <w:rFonts w:hint="default"/>
        <w:lang w:val="en-US" w:eastAsia="en-US" w:bidi="ar-SA"/>
      </w:rPr>
    </w:lvl>
    <w:lvl w:ilvl="8" w:tplc="DE38C8A4">
      <w:numFmt w:val="bullet"/>
      <w:lvlText w:val="•"/>
      <w:lvlJc w:val="left"/>
      <w:pPr>
        <w:ind w:left="1283" w:hanging="220"/>
      </w:pPr>
      <w:rPr>
        <w:rFonts w:hint="default"/>
        <w:lang w:val="en-US" w:eastAsia="en-US" w:bidi="ar-SA"/>
      </w:rPr>
    </w:lvl>
  </w:abstractNum>
  <w:abstractNum w:abstractNumId="13" w15:restartNumberingAfterBreak="0">
    <w:nsid w:val="30223263"/>
    <w:multiLevelType w:val="hybridMultilevel"/>
    <w:tmpl w:val="8B3AD69C"/>
    <w:lvl w:ilvl="0" w:tplc="D4A8BF42">
      <w:numFmt w:val="bullet"/>
      <w:lvlText w:val="-"/>
      <w:lvlJc w:val="left"/>
      <w:pPr>
        <w:ind w:left="446" w:hanging="360"/>
      </w:pPr>
      <w:rPr>
        <w:rFonts w:ascii="Times New Roman" w:eastAsia="Times New Roman" w:hAnsi="Times New Roman" w:cs="Times New Roman" w:hint="default"/>
        <w:b w:val="0"/>
        <w:bCs w:val="0"/>
        <w:i w:val="0"/>
        <w:iCs w:val="0"/>
        <w:w w:val="100"/>
        <w:sz w:val="22"/>
        <w:szCs w:val="22"/>
        <w:lang w:val="en-US" w:eastAsia="en-US" w:bidi="ar-SA"/>
      </w:rPr>
    </w:lvl>
    <w:lvl w:ilvl="1" w:tplc="D8365288">
      <w:numFmt w:val="bullet"/>
      <w:lvlText w:val="•"/>
      <w:lvlJc w:val="left"/>
      <w:pPr>
        <w:ind w:left="556" w:hanging="360"/>
      </w:pPr>
      <w:rPr>
        <w:rFonts w:hint="default"/>
        <w:lang w:val="en-US" w:eastAsia="en-US" w:bidi="ar-SA"/>
      </w:rPr>
    </w:lvl>
    <w:lvl w:ilvl="2" w:tplc="A18C010A">
      <w:numFmt w:val="bullet"/>
      <w:lvlText w:val="•"/>
      <w:lvlJc w:val="left"/>
      <w:pPr>
        <w:ind w:left="673" w:hanging="360"/>
      </w:pPr>
      <w:rPr>
        <w:rFonts w:hint="default"/>
        <w:lang w:val="en-US" w:eastAsia="en-US" w:bidi="ar-SA"/>
      </w:rPr>
    </w:lvl>
    <w:lvl w:ilvl="3" w:tplc="39E20C2C">
      <w:numFmt w:val="bullet"/>
      <w:lvlText w:val="•"/>
      <w:lvlJc w:val="left"/>
      <w:pPr>
        <w:ind w:left="789" w:hanging="360"/>
      </w:pPr>
      <w:rPr>
        <w:rFonts w:hint="default"/>
        <w:lang w:val="en-US" w:eastAsia="en-US" w:bidi="ar-SA"/>
      </w:rPr>
    </w:lvl>
    <w:lvl w:ilvl="4" w:tplc="5B7AAF28">
      <w:numFmt w:val="bullet"/>
      <w:lvlText w:val="•"/>
      <w:lvlJc w:val="left"/>
      <w:pPr>
        <w:ind w:left="906" w:hanging="360"/>
      </w:pPr>
      <w:rPr>
        <w:rFonts w:hint="default"/>
        <w:lang w:val="en-US" w:eastAsia="en-US" w:bidi="ar-SA"/>
      </w:rPr>
    </w:lvl>
    <w:lvl w:ilvl="5" w:tplc="480EB59A">
      <w:numFmt w:val="bullet"/>
      <w:lvlText w:val="•"/>
      <w:lvlJc w:val="left"/>
      <w:pPr>
        <w:ind w:left="1022" w:hanging="360"/>
      </w:pPr>
      <w:rPr>
        <w:rFonts w:hint="default"/>
        <w:lang w:val="en-US" w:eastAsia="en-US" w:bidi="ar-SA"/>
      </w:rPr>
    </w:lvl>
    <w:lvl w:ilvl="6" w:tplc="603A2E5C">
      <w:numFmt w:val="bullet"/>
      <w:lvlText w:val="•"/>
      <w:lvlJc w:val="left"/>
      <w:pPr>
        <w:ind w:left="1139" w:hanging="360"/>
      </w:pPr>
      <w:rPr>
        <w:rFonts w:hint="default"/>
        <w:lang w:val="en-US" w:eastAsia="en-US" w:bidi="ar-SA"/>
      </w:rPr>
    </w:lvl>
    <w:lvl w:ilvl="7" w:tplc="DD00D798">
      <w:numFmt w:val="bullet"/>
      <w:lvlText w:val="•"/>
      <w:lvlJc w:val="left"/>
      <w:pPr>
        <w:ind w:left="1255" w:hanging="360"/>
      </w:pPr>
      <w:rPr>
        <w:rFonts w:hint="default"/>
        <w:lang w:val="en-US" w:eastAsia="en-US" w:bidi="ar-SA"/>
      </w:rPr>
    </w:lvl>
    <w:lvl w:ilvl="8" w:tplc="9842C606">
      <w:numFmt w:val="bullet"/>
      <w:lvlText w:val="•"/>
      <w:lvlJc w:val="left"/>
      <w:pPr>
        <w:ind w:left="1372" w:hanging="360"/>
      </w:pPr>
      <w:rPr>
        <w:rFonts w:hint="default"/>
        <w:lang w:val="en-US" w:eastAsia="en-US" w:bidi="ar-SA"/>
      </w:rPr>
    </w:lvl>
  </w:abstractNum>
  <w:abstractNum w:abstractNumId="14" w15:restartNumberingAfterBreak="0">
    <w:nsid w:val="31427F60"/>
    <w:multiLevelType w:val="hybridMultilevel"/>
    <w:tmpl w:val="CE38F670"/>
    <w:lvl w:ilvl="0" w:tplc="E44A6F28">
      <w:numFmt w:val="bullet"/>
      <w:lvlText w:val="-"/>
      <w:lvlJc w:val="left"/>
      <w:pPr>
        <w:ind w:left="206" w:hanging="206"/>
      </w:pPr>
      <w:rPr>
        <w:rFonts w:ascii="Times New Roman" w:eastAsia="Times New Roman" w:hAnsi="Times New Roman" w:cs="Times New Roman" w:hint="default"/>
        <w:b w:val="0"/>
        <w:bCs w:val="0"/>
        <w:i w:val="0"/>
        <w:iCs w:val="0"/>
        <w:w w:val="100"/>
        <w:sz w:val="22"/>
        <w:szCs w:val="22"/>
        <w:lang w:val="en-US" w:eastAsia="en-US" w:bidi="ar-SA"/>
      </w:rPr>
    </w:lvl>
    <w:lvl w:ilvl="1" w:tplc="C6508C18">
      <w:numFmt w:val="bullet"/>
      <w:lvlText w:val="•"/>
      <w:lvlJc w:val="left"/>
      <w:pPr>
        <w:ind w:left="343" w:hanging="206"/>
      </w:pPr>
      <w:rPr>
        <w:rFonts w:hint="default"/>
        <w:lang w:val="en-US" w:eastAsia="en-US" w:bidi="ar-SA"/>
      </w:rPr>
    </w:lvl>
    <w:lvl w:ilvl="2" w:tplc="217E57A4">
      <w:numFmt w:val="bullet"/>
      <w:lvlText w:val="•"/>
      <w:lvlJc w:val="left"/>
      <w:pPr>
        <w:ind w:left="471" w:hanging="206"/>
      </w:pPr>
      <w:rPr>
        <w:rFonts w:hint="default"/>
        <w:lang w:val="en-US" w:eastAsia="en-US" w:bidi="ar-SA"/>
      </w:rPr>
    </w:lvl>
    <w:lvl w:ilvl="3" w:tplc="B0C86554">
      <w:numFmt w:val="bullet"/>
      <w:lvlText w:val="•"/>
      <w:lvlJc w:val="left"/>
      <w:pPr>
        <w:ind w:left="599" w:hanging="206"/>
      </w:pPr>
      <w:rPr>
        <w:rFonts w:hint="default"/>
        <w:lang w:val="en-US" w:eastAsia="en-US" w:bidi="ar-SA"/>
      </w:rPr>
    </w:lvl>
    <w:lvl w:ilvl="4" w:tplc="AC06D3FA">
      <w:numFmt w:val="bullet"/>
      <w:lvlText w:val="•"/>
      <w:lvlJc w:val="left"/>
      <w:pPr>
        <w:ind w:left="727" w:hanging="206"/>
      </w:pPr>
      <w:rPr>
        <w:rFonts w:hint="default"/>
        <w:lang w:val="en-US" w:eastAsia="en-US" w:bidi="ar-SA"/>
      </w:rPr>
    </w:lvl>
    <w:lvl w:ilvl="5" w:tplc="A8E6153E">
      <w:numFmt w:val="bullet"/>
      <w:lvlText w:val="•"/>
      <w:lvlJc w:val="left"/>
      <w:pPr>
        <w:ind w:left="855" w:hanging="206"/>
      </w:pPr>
      <w:rPr>
        <w:rFonts w:hint="default"/>
        <w:lang w:val="en-US" w:eastAsia="en-US" w:bidi="ar-SA"/>
      </w:rPr>
    </w:lvl>
    <w:lvl w:ilvl="6" w:tplc="5FE0AD08">
      <w:numFmt w:val="bullet"/>
      <w:lvlText w:val="•"/>
      <w:lvlJc w:val="left"/>
      <w:pPr>
        <w:ind w:left="983" w:hanging="206"/>
      </w:pPr>
      <w:rPr>
        <w:rFonts w:hint="default"/>
        <w:lang w:val="en-US" w:eastAsia="en-US" w:bidi="ar-SA"/>
      </w:rPr>
    </w:lvl>
    <w:lvl w:ilvl="7" w:tplc="AE9055F2">
      <w:numFmt w:val="bullet"/>
      <w:lvlText w:val="•"/>
      <w:lvlJc w:val="left"/>
      <w:pPr>
        <w:ind w:left="1111" w:hanging="206"/>
      </w:pPr>
      <w:rPr>
        <w:rFonts w:hint="default"/>
        <w:lang w:val="en-US" w:eastAsia="en-US" w:bidi="ar-SA"/>
      </w:rPr>
    </w:lvl>
    <w:lvl w:ilvl="8" w:tplc="802204A0">
      <w:numFmt w:val="bullet"/>
      <w:lvlText w:val="•"/>
      <w:lvlJc w:val="left"/>
      <w:pPr>
        <w:ind w:left="1239" w:hanging="206"/>
      </w:pPr>
      <w:rPr>
        <w:rFonts w:hint="default"/>
        <w:lang w:val="en-US" w:eastAsia="en-US" w:bidi="ar-SA"/>
      </w:rPr>
    </w:lvl>
  </w:abstractNum>
  <w:abstractNum w:abstractNumId="15" w15:restartNumberingAfterBreak="0">
    <w:nsid w:val="37810B95"/>
    <w:multiLevelType w:val="hybridMultilevel"/>
    <w:tmpl w:val="133E718C"/>
    <w:lvl w:ilvl="0" w:tplc="95FE96D2">
      <w:numFmt w:val="bullet"/>
      <w:lvlText w:val="-"/>
      <w:lvlJc w:val="left"/>
      <w:pPr>
        <w:ind w:left="338" w:hanging="252"/>
      </w:pPr>
      <w:rPr>
        <w:rFonts w:ascii="Times New Roman" w:eastAsia="Times New Roman" w:hAnsi="Times New Roman" w:cs="Times New Roman" w:hint="default"/>
        <w:b w:val="0"/>
        <w:bCs w:val="0"/>
        <w:i w:val="0"/>
        <w:iCs w:val="0"/>
        <w:w w:val="100"/>
        <w:sz w:val="22"/>
        <w:szCs w:val="22"/>
        <w:lang w:val="en-US" w:eastAsia="en-US" w:bidi="ar-SA"/>
      </w:rPr>
    </w:lvl>
    <w:lvl w:ilvl="1" w:tplc="5EA8E9FA">
      <w:numFmt w:val="bullet"/>
      <w:lvlText w:val="•"/>
      <w:lvlJc w:val="left"/>
      <w:pPr>
        <w:ind w:left="457" w:hanging="252"/>
      </w:pPr>
      <w:rPr>
        <w:rFonts w:hint="default"/>
        <w:lang w:val="en-US" w:eastAsia="en-US" w:bidi="ar-SA"/>
      </w:rPr>
    </w:lvl>
    <w:lvl w:ilvl="2" w:tplc="D8945A1E">
      <w:numFmt w:val="bullet"/>
      <w:lvlText w:val="•"/>
      <w:lvlJc w:val="left"/>
      <w:pPr>
        <w:ind w:left="575" w:hanging="252"/>
      </w:pPr>
      <w:rPr>
        <w:rFonts w:hint="default"/>
        <w:lang w:val="en-US" w:eastAsia="en-US" w:bidi="ar-SA"/>
      </w:rPr>
    </w:lvl>
    <w:lvl w:ilvl="3" w:tplc="9854717C">
      <w:numFmt w:val="bullet"/>
      <w:lvlText w:val="•"/>
      <w:lvlJc w:val="left"/>
      <w:pPr>
        <w:ind w:left="692" w:hanging="252"/>
      </w:pPr>
      <w:rPr>
        <w:rFonts w:hint="default"/>
        <w:lang w:val="en-US" w:eastAsia="en-US" w:bidi="ar-SA"/>
      </w:rPr>
    </w:lvl>
    <w:lvl w:ilvl="4" w:tplc="101A23E2">
      <w:numFmt w:val="bullet"/>
      <w:lvlText w:val="•"/>
      <w:lvlJc w:val="left"/>
      <w:pPr>
        <w:ind w:left="810" w:hanging="252"/>
      </w:pPr>
      <w:rPr>
        <w:rFonts w:hint="default"/>
        <w:lang w:val="en-US" w:eastAsia="en-US" w:bidi="ar-SA"/>
      </w:rPr>
    </w:lvl>
    <w:lvl w:ilvl="5" w:tplc="193A28B2">
      <w:numFmt w:val="bullet"/>
      <w:lvlText w:val="•"/>
      <w:lvlJc w:val="left"/>
      <w:pPr>
        <w:ind w:left="927" w:hanging="252"/>
      </w:pPr>
      <w:rPr>
        <w:rFonts w:hint="default"/>
        <w:lang w:val="en-US" w:eastAsia="en-US" w:bidi="ar-SA"/>
      </w:rPr>
    </w:lvl>
    <w:lvl w:ilvl="6" w:tplc="BED8DF8A">
      <w:numFmt w:val="bullet"/>
      <w:lvlText w:val="•"/>
      <w:lvlJc w:val="left"/>
      <w:pPr>
        <w:ind w:left="1045" w:hanging="252"/>
      </w:pPr>
      <w:rPr>
        <w:rFonts w:hint="default"/>
        <w:lang w:val="en-US" w:eastAsia="en-US" w:bidi="ar-SA"/>
      </w:rPr>
    </w:lvl>
    <w:lvl w:ilvl="7" w:tplc="65CA7D5C">
      <w:numFmt w:val="bullet"/>
      <w:lvlText w:val="•"/>
      <w:lvlJc w:val="left"/>
      <w:pPr>
        <w:ind w:left="1162" w:hanging="252"/>
      </w:pPr>
      <w:rPr>
        <w:rFonts w:hint="default"/>
        <w:lang w:val="en-US" w:eastAsia="en-US" w:bidi="ar-SA"/>
      </w:rPr>
    </w:lvl>
    <w:lvl w:ilvl="8" w:tplc="AD3A3822">
      <w:numFmt w:val="bullet"/>
      <w:lvlText w:val="•"/>
      <w:lvlJc w:val="left"/>
      <w:pPr>
        <w:ind w:left="1280" w:hanging="252"/>
      </w:pPr>
      <w:rPr>
        <w:rFonts w:hint="default"/>
        <w:lang w:val="en-US" w:eastAsia="en-US" w:bidi="ar-SA"/>
      </w:rPr>
    </w:lvl>
  </w:abstractNum>
  <w:abstractNum w:abstractNumId="16" w15:restartNumberingAfterBreak="0">
    <w:nsid w:val="3AF33527"/>
    <w:multiLevelType w:val="hybridMultilevel"/>
    <w:tmpl w:val="D14E18D4"/>
    <w:lvl w:ilvl="0" w:tplc="EDEE6300">
      <w:numFmt w:val="bullet"/>
      <w:lvlText w:val="-"/>
      <w:lvlJc w:val="left"/>
      <w:pPr>
        <w:ind w:left="447" w:hanging="360"/>
      </w:pPr>
      <w:rPr>
        <w:rFonts w:ascii="Times New Roman" w:eastAsia="Times New Roman" w:hAnsi="Times New Roman" w:cs="Times New Roman" w:hint="default"/>
        <w:b w:val="0"/>
        <w:bCs w:val="0"/>
        <w:i w:val="0"/>
        <w:iCs w:val="0"/>
        <w:w w:val="100"/>
        <w:sz w:val="22"/>
        <w:szCs w:val="22"/>
        <w:lang w:val="en-US" w:eastAsia="en-US" w:bidi="ar-SA"/>
      </w:rPr>
    </w:lvl>
    <w:lvl w:ilvl="1" w:tplc="4F7CC5A8">
      <w:numFmt w:val="bullet"/>
      <w:lvlText w:val="•"/>
      <w:lvlJc w:val="left"/>
      <w:pPr>
        <w:ind w:left="547" w:hanging="360"/>
      </w:pPr>
      <w:rPr>
        <w:rFonts w:hint="default"/>
        <w:lang w:val="en-US" w:eastAsia="en-US" w:bidi="ar-SA"/>
      </w:rPr>
    </w:lvl>
    <w:lvl w:ilvl="2" w:tplc="39166914">
      <w:numFmt w:val="bullet"/>
      <w:lvlText w:val="•"/>
      <w:lvlJc w:val="left"/>
      <w:pPr>
        <w:ind w:left="655" w:hanging="360"/>
      </w:pPr>
      <w:rPr>
        <w:rFonts w:hint="default"/>
        <w:lang w:val="en-US" w:eastAsia="en-US" w:bidi="ar-SA"/>
      </w:rPr>
    </w:lvl>
    <w:lvl w:ilvl="3" w:tplc="88AE002C">
      <w:numFmt w:val="bullet"/>
      <w:lvlText w:val="•"/>
      <w:lvlJc w:val="left"/>
      <w:pPr>
        <w:ind w:left="762" w:hanging="360"/>
      </w:pPr>
      <w:rPr>
        <w:rFonts w:hint="default"/>
        <w:lang w:val="en-US" w:eastAsia="en-US" w:bidi="ar-SA"/>
      </w:rPr>
    </w:lvl>
    <w:lvl w:ilvl="4" w:tplc="FF12FA0A">
      <w:numFmt w:val="bullet"/>
      <w:lvlText w:val="•"/>
      <w:lvlJc w:val="left"/>
      <w:pPr>
        <w:ind w:left="870" w:hanging="360"/>
      </w:pPr>
      <w:rPr>
        <w:rFonts w:hint="default"/>
        <w:lang w:val="en-US" w:eastAsia="en-US" w:bidi="ar-SA"/>
      </w:rPr>
    </w:lvl>
    <w:lvl w:ilvl="5" w:tplc="F244A59A">
      <w:numFmt w:val="bullet"/>
      <w:lvlText w:val="•"/>
      <w:lvlJc w:val="left"/>
      <w:pPr>
        <w:ind w:left="977" w:hanging="360"/>
      </w:pPr>
      <w:rPr>
        <w:rFonts w:hint="default"/>
        <w:lang w:val="en-US" w:eastAsia="en-US" w:bidi="ar-SA"/>
      </w:rPr>
    </w:lvl>
    <w:lvl w:ilvl="6" w:tplc="8A520B80">
      <w:numFmt w:val="bullet"/>
      <w:lvlText w:val="•"/>
      <w:lvlJc w:val="left"/>
      <w:pPr>
        <w:ind w:left="1085" w:hanging="360"/>
      </w:pPr>
      <w:rPr>
        <w:rFonts w:hint="default"/>
        <w:lang w:val="en-US" w:eastAsia="en-US" w:bidi="ar-SA"/>
      </w:rPr>
    </w:lvl>
    <w:lvl w:ilvl="7" w:tplc="8EC23F6A">
      <w:numFmt w:val="bullet"/>
      <w:lvlText w:val="•"/>
      <w:lvlJc w:val="left"/>
      <w:pPr>
        <w:ind w:left="1192" w:hanging="360"/>
      </w:pPr>
      <w:rPr>
        <w:rFonts w:hint="default"/>
        <w:lang w:val="en-US" w:eastAsia="en-US" w:bidi="ar-SA"/>
      </w:rPr>
    </w:lvl>
    <w:lvl w:ilvl="8" w:tplc="37EE220E">
      <w:numFmt w:val="bullet"/>
      <w:lvlText w:val="•"/>
      <w:lvlJc w:val="left"/>
      <w:pPr>
        <w:ind w:left="1300" w:hanging="360"/>
      </w:pPr>
      <w:rPr>
        <w:rFonts w:hint="default"/>
        <w:lang w:val="en-US" w:eastAsia="en-US" w:bidi="ar-SA"/>
      </w:rPr>
    </w:lvl>
  </w:abstractNum>
  <w:abstractNum w:abstractNumId="17" w15:restartNumberingAfterBreak="0">
    <w:nsid w:val="3B53235F"/>
    <w:multiLevelType w:val="hybridMultilevel"/>
    <w:tmpl w:val="34F04608"/>
    <w:lvl w:ilvl="0" w:tplc="32A69B7A">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8041B"/>
    <w:multiLevelType w:val="hybridMultilevel"/>
    <w:tmpl w:val="771250FE"/>
    <w:lvl w:ilvl="0" w:tplc="9132B878">
      <w:numFmt w:val="bullet"/>
      <w:lvlText w:val="-"/>
      <w:lvlJc w:val="left"/>
      <w:pPr>
        <w:ind w:left="228" w:hanging="228"/>
      </w:pPr>
      <w:rPr>
        <w:rFonts w:ascii="Times New Roman" w:eastAsia="Times New Roman" w:hAnsi="Times New Roman" w:cs="Times New Roman" w:hint="default"/>
        <w:b w:val="0"/>
        <w:bCs w:val="0"/>
        <w:i w:val="0"/>
        <w:iCs w:val="0"/>
        <w:w w:val="100"/>
        <w:sz w:val="22"/>
        <w:szCs w:val="22"/>
        <w:lang w:val="en-US" w:eastAsia="en-US" w:bidi="ar-SA"/>
      </w:rPr>
    </w:lvl>
    <w:lvl w:ilvl="1" w:tplc="7D54A4FE">
      <w:numFmt w:val="bullet"/>
      <w:lvlText w:val="•"/>
      <w:lvlJc w:val="left"/>
      <w:pPr>
        <w:ind w:left="327" w:hanging="228"/>
      </w:pPr>
      <w:rPr>
        <w:rFonts w:hint="default"/>
        <w:lang w:val="en-US" w:eastAsia="en-US" w:bidi="ar-SA"/>
      </w:rPr>
    </w:lvl>
    <w:lvl w:ilvl="2" w:tplc="3C3E692A">
      <w:numFmt w:val="bullet"/>
      <w:lvlText w:val="•"/>
      <w:lvlJc w:val="left"/>
      <w:pPr>
        <w:ind w:left="419" w:hanging="228"/>
      </w:pPr>
      <w:rPr>
        <w:rFonts w:hint="default"/>
        <w:lang w:val="en-US" w:eastAsia="en-US" w:bidi="ar-SA"/>
      </w:rPr>
    </w:lvl>
    <w:lvl w:ilvl="3" w:tplc="E3EA3E02">
      <w:numFmt w:val="bullet"/>
      <w:lvlText w:val="•"/>
      <w:lvlJc w:val="left"/>
      <w:pPr>
        <w:ind w:left="511" w:hanging="228"/>
      </w:pPr>
      <w:rPr>
        <w:rFonts w:hint="default"/>
        <w:lang w:val="en-US" w:eastAsia="en-US" w:bidi="ar-SA"/>
      </w:rPr>
    </w:lvl>
    <w:lvl w:ilvl="4" w:tplc="41E07C4C">
      <w:numFmt w:val="bullet"/>
      <w:lvlText w:val="•"/>
      <w:lvlJc w:val="left"/>
      <w:pPr>
        <w:ind w:left="602" w:hanging="228"/>
      </w:pPr>
      <w:rPr>
        <w:rFonts w:hint="default"/>
        <w:lang w:val="en-US" w:eastAsia="en-US" w:bidi="ar-SA"/>
      </w:rPr>
    </w:lvl>
    <w:lvl w:ilvl="5" w:tplc="D4706C6C">
      <w:numFmt w:val="bullet"/>
      <w:lvlText w:val="•"/>
      <w:lvlJc w:val="left"/>
      <w:pPr>
        <w:ind w:left="694" w:hanging="228"/>
      </w:pPr>
      <w:rPr>
        <w:rFonts w:hint="default"/>
        <w:lang w:val="en-US" w:eastAsia="en-US" w:bidi="ar-SA"/>
      </w:rPr>
    </w:lvl>
    <w:lvl w:ilvl="6" w:tplc="CC2EB0E4">
      <w:numFmt w:val="bullet"/>
      <w:lvlText w:val="•"/>
      <w:lvlJc w:val="left"/>
      <w:pPr>
        <w:ind w:left="786" w:hanging="228"/>
      </w:pPr>
      <w:rPr>
        <w:rFonts w:hint="default"/>
        <w:lang w:val="en-US" w:eastAsia="en-US" w:bidi="ar-SA"/>
      </w:rPr>
    </w:lvl>
    <w:lvl w:ilvl="7" w:tplc="8B1AD61A">
      <w:numFmt w:val="bullet"/>
      <w:lvlText w:val="•"/>
      <w:lvlJc w:val="left"/>
      <w:pPr>
        <w:ind w:left="877" w:hanging="228"/>
      </w:pPr>
      <w:rPr>
        <w:rFonts w:hint="default"/>
        <w:lang w:val="en-US" w:eastAsia="en-US" w:bidi="ar-SA"/>
      </w:rPr>
    </w:lvl>
    <w:lvl w:ilvl="8" w:tplc="4D8AF952">
      <w:numFmt w:val="bullet"/>
      <w:lvlText w:val="•"/>
      <w:lvlJc w:val="left"/>
      <w:pPr>
        <w:ind w:left="969" w:hanging="228"/>
      </w:pPr>
      <w:rPr>
        <w:rFonts w:hint="default"/>
        <w:lang w:val="en-US" w:eastAsia="en-US" w:bidi="ar-SA"/>
      </w:rPr>
    </w:lvl>
  </w:abstractNum>
  <w:abstractNum w:abstractNumId="19" w15:restartNumberingAfterBreak="0">
    <w:nsid w:val="41702D45"/>
    <w:multiLevelType w:val="hybridMultilevel"/>
    <w:tmpl w:val="E3946322"/>
    <w:lvl w:ilvl="0" w:tplc="97727008">
      <w:numFmt w:val="bullet"/>
      <w:lvlText w:val="-"/>
      <w:lvlJc w:val="left"/>
      <w:pPr>
        <w:ind w:left="338" w:hanging="252"/>
      </w:pPr>
      <w:rPr>
        <w:rFonts w:ascii="Times New Roman" w:eastAsia="Times New Roman" w:hAnsi="Times New Roman" w:cs="Times New Roman" w:hint="default"/>
        <w:b w:val="0"/>
        <w:bCs w:val="0"/>
        <w:i w:val="0"/>
        <w:iCs w:val="0"/>
        <w:w w:val="100"/>
        <w:sz w:val="22"/>
        <w:szCs w:val="22"/>
        <w:lang w:val="en-US" w:eastAsia="en-US" w:bidi="ar-SA"/>
      </w:rPr>
    </w:lvl>
    <w:lvl w:ilvl="1" w:tplc="705288B4">
      <w:numFmt w:val="bullet"/>
      <w:lvlText w:val="•"/>
      <w:lvlJc w:val="left"/>
      <w:pPr>
        <w:ind w:left="457" w:hanging="252"/>
      </w:pPr>
      <w:rPr>
        <w:rFonts w:hint="default"/>
        <w:lang w:val="en-US" w:eastAsia="en-US" w:bidi="ar-SA"/>
      </w:rPr>
    </w:lvl>
    <w:lvl w:ilvl="2" w:tplc="EF0AF468">
      <w:numFmt w:val="bullet"/>
      <w:lvlText w:val="•"/>
      <w:lvlJc w:val="left"/>
      <w:pPr>
        <w:ind w:left="575" w:hanging="252"/>
      </w:pPr>
      <w:rPr>
        <w:rFonts w:hint="default"/>
        <w:lang w:val="en-US" w:eastAsia="en-US" w:bidi="ar-SA"/>
      </w:rPr>
    </w:lvl>
    <w:lvl w:ilvl="3" w:tplc="F14EF2BE">
      <w:numFmt w:val="bullet"/>
      <w:lvlText w:val="•"/>
      <w:lvlJc w:val="left"/>
      <w:pPr>
        <w:ind w:left="692" w:hanging="252"/>
      </w:pPr>
      <w:rPr>
        <w:rFonts w:hint="default"/>
        <w:lang w:val="en-US" w:eastAsia="en-US" w:bidi="ar-SA"/>
      </w:rPr>
    </w:lvl>
    <w:lvl w:ilvl="4" w:tplc="055E23BC">
      <w:numFmt w:val="bullet"/>
      <w:lvlText w:val="•"/>
      <w:lvlJc w:val="left"/>
      <w:pPr>
        <w:ind w:left="810" w:hanging="252"/>
      </w:pPr>
      <w:rPr>
        <w:rFonts w:hint="default"/>
        <w:lang w:val="en-US" w:eastAsia="en-US" w:bidi="ar-SA"/>
      </w:rPr>
    </w:lvl>
    <w:lvl w:ilvl="5" w:tplc="3094FB64">
      <w:numFmt w:val="bullet"/>
      <w:lvlText w:val="•"/>
      <w:lvlJc w:val="left"/>
      <w:pPr>
        <w:ind w:left="927" w:hanging="252"/>
      </w:pPr>
      <w:rPr>
        <w:rFonts w:hint="default"/>
        <w:lang w:val="en-US" w:eastAsia="en-US" w:bidi="ar-SA"/>
      </w:rPr>
    </w:lvl>
    <w:lvl w:ilvl="6" w:tplc="CDA02EFC">
      <w:numFmt w:val="bullet"/>
      <w:lvlText w:val="•"/>
      <w:lvlJc w:val="left"/>
      <w:pPr>
        <w:ind w:left="1045" w:hanging="252"/>
      </w:pPr>
      <w:rPr>
        <w:rFonts w:hint="default"/>
        <w:lang w:val="en-US" w:eastAsia="en-US" w:bidi="ar-SA"/>
      </w:rPr>
    </w:lvl>
    <w:lvl w:ilvl="7" w:tplc="ECA2AA1C">
      <w:numFmt w:val="bullet"/>
      <w:lvlText w:val="•"/>
      <w:lvlJc w:val="left"/>
      <w:pPr>
        <w:ind w:left="1162" w:hanging="252"/>
      </w:pPr>
      <w:rPr>
        <w:rFonts w:hint="default"/>
        <w:lang w:val="en-US" w:eastAsia="en-US" w:bidi="ar-SA"/>
      </w:rPr>
    </w:lvl>
    <w:lvl w:ilvl="8" w:tplc="A2EE20CE">
      <w:numFmt w:val="bullet"/>
      <w:lvlText w:val="•"/>
      <w:lvlJc w:val="left"/>
      <w:pPr>
        <w:ind w:left="1280" w:hanging="252"/>
      </w:pPr>
      <w:rPr>
        <w:rFonts w:hint="default"/>
        <w:lang w:val="en-US" w:eastAsia="en-US" w:bidi="ar-SA"/>
      </w:rPr>
    </w:lvl>
  </w:abstractNum>
  <w:abstractNum w:abstractNumId="20" w15:restartNumberingAfterBreak="0">
    <w:nsid w:val="4283503C"/>
    <w:multiLevelType w:val="hybridMultilevel"/>
    <w:tmpl w:val="C0D425DE"/>
    <w:lvl w:ilvl="0" w:tplc="162E3824">
      <w:numFmt w:val="bullet"/>
      <w:lvlText w:val="-"/>
      <w:lvlJc w:val="left"/>
      <w:pPr>
        <w:ind w:left="206" w:hanging="206"/>
      </w:pPr>
      <w:rPr>
        <w:rFonts w:ascii="Times New Roman" w:eastAsia="Times New Roman" w:hAnsi="Times New Roman" w:cs="Times New Roman" w:hint="default"/>
        <w:b w:val="0"/>
        <w:bCs w:val="0"/>
        <w:i w:val="0"/>
        <w:iCs w:val="0"/>
        <w:w w:val="100"/>
        <w:sz w:val="22"/>
        <w:szCs w:val="22"/>
        <w:lang w:val="en-US" w:eastAsia="en-US" w:bidi="ar-SA"/>
      </w:rPr>
    </w:lvl>
    <w:lvl w:ilvl="1" w:tplc="1210337C">
      <w:numFmt w:val="bullet"/>
      <w:lvlText w:val="•"/>
      <w:lvlJc w:val="left"/>
      <w:pPr>
        <w:ind w:left="345" w:hanging="206"/>
      </w:pPr>
      <w:rPr>
        <w:rFonts w:hint="default"/>
        <w:lang w:val="en-US" w:eastAsia="en-US" w:bidi="ar-SA"/>
      </w:rPr>
    </w:lvl>
    <w:lvl w:ilvl="2" w:tplc="7E1C6D2E">
      <w:numFmt w:val="bullet"/>
      <w:lvlText w:val="•"/>
      <w:lvlJc w:val="left"/>
      <w:pPr>
        <w:ind w:left="475" w:hanging="206"/>
      </w:pPr>
      <w:rPr>
        <w:rFonts w:hint="default"/>
        <w:lang w:val="en-US" w:eastAsia="en-US" w:bidi="ar-SA"/>
      </w:rPr>
    </w:lvl>
    <w:lvl w:ilvl="3" w:tplc="F8A0AFD4">
      <w:numFmt w:val="bullet"/>
      <w:lvlText w:val="•"/>
      <w:lvlJc w:val="left"/>
      <w:pPr>
        <w:ind w:left="605" w:hanging="206"/>
      </w:pPr>
      <w:rPr>
        <w:rFonts w:hint="default"/>
        <w:lang w:val="en-US" w:eastAsia="en-US" w:bidi="ar-SA"/>
      </w:rPr>
    </w:lvl>
    <w:lvl w:ilvl="4" w:tplc="F4F29AC0">
      <w:numFmt w:val="bullet"/>
      <w:lvlText w:val="•"/>
      <w:lvlJc w:val="left"/>
      <w:pPr>
        <w:ind w:left="736" w:hanging="206"/>
      </w:pPr>
      <w:rPr>
        <w:rFonts w:hint="default"/>
        <w:lang w:val="en-US" w:eastAsia="en-US" w:bidi="ar-SA"/>
      </w:rPr>
    </w:lvl>
    <w:lvl w:ilvl="5" w:tplc="616CD3F4">
      <w:numFmt w:val="bullet"/>
      <w:lvlText w:val="•"/>
      <w:lvlJc w:val="left"/>
      <w:pPr>
        <w:ind w:left="866" w:hanging="206"/>
      </w:pPr>
      <w:rPr>
        <w:rFonts w:hint="default"/>
        <w:lang w:val="en-US" w:eastAsia="en-US" w:bidi="ar-SA"/>
      </w:rPr>
    </w:lvl>
    <w:lvl w:ilvl="6" w:tplc="AECAFC88">
      <w:numFmt w:val="bullet"/>
      <w:lvlText w:val="•"/>
      <w:lvlJc w:val="left"/>
      <w:pPr>
        <w:ind w:left="996" w:hanging="206"/>
      </w:pPr>
      <w:rPr>
        <w:rFonts w:hint="default"/>
        <w:lang w:val="en-US" w:eastAsia="en-US" w:bidi="ar-SA"/>
      </w:rPr>
    </w:lvl>
    <w:lvl w:ilvl="7" w:tplc="731A453A">
      <w:numFmt w:val="bullet"/>
      <w:lvlText w:val="•"/>
      <w:lvlJc w:val="left"/>
      <w:pPr>
        <w:ind w:left="1127" w:hanging="206"/>
      </w:pPr>
      <w:rPr>
        <w:rFonts w:hint="default"/>
        <w:lang w:val="en-US" w:eastAsia="en-US" w:bidi="ar-SA"/>
      </w:rPr>
    </w:lvl>
    <w:lvl w:ilvl="8" w:tplc="1AEC4200">
      <w:numFmt w:val="bullet"/>
      <w:lvlText w:val="•"/>
      <w:lvlJc w:val="left"/>
      <w:pPr>
        <w:ind w:left="1257" w:hanging="206"/>
      </w:pPr>
      <w:rPr>
        <w:rFonts w:hint="default"/>
        <w:lang w:val="en-US" w:eastAsia="en-US" w:bidi="ar-SA"/>
      </w:rPr>
    </w:lvl>
  </w:abstractNum>
  <w:abstractNum w:abstractNumId="21" w15:restartNumberingAfterBreak="0">
    <w:nsid w:val="48996A6D"/>
    <w:multiLevelType w:val="hybridMultilevel"/>
    <w:tmpl w:val="5F607D16"/>
    <w:lvl w:ilvl="0" w:tplc="32A69B7A">
      <w:numFmt w:val="bullet"/>
      <w:lvlText w:val="•"/>
      <w:lvlJc w:val="left"/>
      <w:pPr>
        <w:ind w:left="774" w:hanging="360"/>
      </w:pPr>
      <w:rPr>
        <w:rFonts w:hint="default"/>
        <w:b w:val="0"/>
        <w:bCs w:val="0"/>
        <w:i w:val="0"/>
        <w:iCs w:val="0"/>
        <w:w w:val="100"/>
        <w:sz w:val="22"/>
        <w:szCs w:val="22"/>
        <w:lang w:val="en-US" w:eastAsia="en-US" w:bidi="ar-SA"/>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49BF670D"/>
    <w:multiLevelType w:val="hybridMultilevel"/>
    <w:tmpl w:val="5874B504"/>
    <w:lvl w:ilvl="0" w:tplc="E4F41D7C">
      <w:start w:val="1"/>
      <w:numFmt w:val="decimal"/>
      <w:lvlText w:val="%1."/>
      <w:lvlJc w:val="left"/>
      <w:pPr>
        <w:ind w:left="1120" w:hanging="721"/>
        <w:jc w:val="right"/>
      </w:pPr>
      <w:rPr>
        <w:rFonts w:ascii="Times New Roman" w:eastAsia="Times New Roman" w:hAnsi="Times New Roman" w:cs="Times New Roman" w:hint="default"/>
        <w:b w:val="0"/>
        <w:bCs w:val="0"/>
        <w:i w:val="0"/>
        <w:iCs w:val="0"/>
        <w:w w:val="100"/>
        <w:sz w:val="22"/>
        <w:szCs w:val="22"/>
        <w:lang w:val="en-US" w:eastAsia="en-US" w:bidi="ar-SA"/>
      </w:rPr>
    </w:lvl>
    <w:lvl w:ilvl="1" w:tplc="83A847D4">
      <w:start w:val="1"/>
      <w:numFmt w:val="decimal"/>
      <w:lvlText w:val="%2)"/>
      <w:lvlJc w:val="left"/>
      <w:pPr>
        <w:ind w:left="1121" w:hanging="721"/>
        <w:jc w:val="right"/>
      </w:pPr>
      <w:rPr>
        <w:rFonts w:ascii="Times New Roman" w:eastAsia="Times New Roman" w:hAnsi="Times New Roman" w:cs="Times New Roman" w:hint="default"/>
        <w:b w:val="0"/>
        <w:bCs w:val="0"/>
        <w:i w:val="0"/>
        <w:iCs w:val="0"/>
        <w:w w:val="100"/>
        <w:sz w:val="22"/>
        <w:szCs w:val="22"/>
        <w:lang w:val="en-US" w:eastAsia="en-US" w:bidi="ar-SA"/>
      </w:rPr>
    </w:lvl>
    <w:lvl w:ilvl="2" w:tplc="F32EE446">
      <w:start w:val="1"/>
      <w:numFmt w:val="lowerLetter"/>
      <w:lvlText w:val="(%3)"/>
      <w:lvlJc w:val="left"/>
      <w:pPr>
        <w:ind w:left="1120" w:hanging="720"/>
      </w:pPr>
      <w:rPr>
        <w:rFonts w:ascii="Times New Roman" w:eastAsia="Times New Roman" w:hAnsi="Times New Roman" w:cs="Times New Roman" w:hint="default"/>
        <w:b w:val="0"/>
        <w:bCs w:val="0"/>
        <w:i w:val="0"/>
        <w:iCs w:val="0"/>
        <w:w w:val="100"/>
        <w:sz w:val="22"/>
        <w:szCs w:val="22"/>
        <w:lang w:val="en-US" w:eastAsia="en-US" w:bidi="ar-SA"/>
      </w:rPr>
    </w:lvl>
    <w:lvl w:ilvl="3" w:tplc="F1EEEFDC">
      <w:start w:val="1"/>
      <w:numFmt w:val="lowerLetter"/>
      <w:lvlText w:val="(%4)"/>
      <w:lvlJc w:val="left"/>
      <w:pPr>
        <w:ind w:left="1557" w:hanging="721"/>
        <w:jc w:val="right"/>
      </w:pPr>
      <w:rPr>
        <w:rFonts w:ascii="Times New Roman" w:eastAsia="Times New Roman" w:hAnsi="Times New Roman" w:cs="Times New Roman" w:hint="default"/>
        <w:b w:val="0"/>
        <w:bCs w:val="0"/>
        <w:i w:val="0"/>
        <w:iCs w:val="0"/>
        <w:w w:val="100"/>
        <w:sz w:val="22"/>
        <w:szCs w:val="22"/>
        <w:lang w:val="en-US" w:eastAsia="en-US" w:bidi="ar-SA"/>
      </w:rPr>
    </w:lvl>
    <w:lvl w:ilvl="4" w:tplc="68BA0E08">
      <w:numFmt w:val="bullet"/>
      <w:lvlText w:val="•"/>
      <w:lvlJc w:val="left"/>
      <w:pPr>
        <w:ind w:left="4141" w:hanging="721"/>
      </w:pPr>
      <w:rPr>
        <w:rFonts w:hint="default"/>
        <w:lang w:val="en-US" w:eastAsia="en-US" w:bidi="ar-SA"/>
      </w:rPr>
    </w:lvl>
    <w:lvl w:ilvl="5" w:tplc="B1E64BBE">
      <w:numFmt w:val="bullet"/>
      <w:lvlText w:val="•"/>
      <w:lvlJc w:val="left"/>
      <w:pPr>
        <w:ind w:left="5002" w:hanging="721"/>
      </w:pPr>
      <w:rPr>
        <w:rFonts w:hint="default"/>
        <w:lang w:val="en-US" w:eastAsia="en-US" w:bidi="ar-SA"/>
      </w:rPr>
    </w:lvl>
    <w:lvl w:ilvl="6" w:tplc="29FCFE2A">
      <w:numFmt w:val="bullet"/>
      <w:lvlText w:val="•"/>
      <w:lvlJc w:val="left"/>
      <w:pPr>
        <w:ind w:left="5863" w:hanging="721"/>
      </w:pPr>
      <w:rPr>
        <w:rFonts w:hint="default"/>
        <w:lang w:val="en-US" w:eastAsia="en-US" w:bidi="ar-SA"/>
      </w:rPr>
    </w:lvl>
    <w:lvl w:ilvl="7" w:tplc="23A02A22">
      <w:numFmt w:val="bullet"/>
      <w:lvlText w:val="•"/>
      <w:lvlJc w:val="left"/>
      <w:pPr>
        <w:ind w:left="6723" w:hanging="721"/>
      </w:pPr>
      <w:rPr>
        <w:rFonts w:hint="default"/>
        <w:lang w:val="en-US" w:eastAsia="en-US" w:bidi="ar-SA"/>
      </w:rPr>
    </w:lvl>
    <w:lvl w:ilvl="8" w:tplc="C8587BE6">
      <w:numFmt w:val="bullet"/>
      <w:lvlText w:val="•"/>
      <w:lvlJc w:val="left"/>
      <w:pPr>
        <w:ind w:left="7584" w:hanging="721"/>
      </w:pPr>
      <w:rPr>
        <w:rFonts w:hint="default"/>
        <w:lang w:val="en-US" w:eastAsia="en-US" w:bidi="ar-SA"/>
      </w:rPr>
    </w:lvl>
  </w:abstractNum>
  <w:abstractNum w:abstractNumId="23" w15:restartNumberingAfterBreak="0">
    <w:nsid w:val="4BDC7EE4"/>
    <w:multiLevelType w:val="hybridMultilevel"/>
    <w:tmpl w:val="85C09CE4"/>
    <w:lvl w:ilvl="0" w:tplc="4858EA72">
      <w:start w:val="1"/>
      <w:numFmt w:val="decimal"/>
      <w:lvlText w:val="%1."/>
      <w:lvlJc w:val="left"/>
      <w:pPr>
        <w:ind w:left="804" w:hanging="360"/>
      </w:pPr>
      <w:rPr>
        <w:rFonts w:ascii="Times New Roman" w:eastAsia="Times New Roman" w:hAnsi="Times New Roman" w:cs="Times New Roman" w:hint="default"/>
        <w:b w:val="0"/>
        <w:bCs w:val="0"/>
        <w:i w:val="0"/>
        <w:iCs w:val="0"/>
        <w:w w:val="100"/>
        <w:sz w:val="22"/>
        <w:szCs w:val="22"/>
        <w:lang w:val="en-US" w:eastAsia="en-US" w:bidi="ar-SA"/>
      </w:rPr>
    </w:lvl>
    <w:lvl w:ilvl="1" w:tplc="D11CA0C0">
      <w:numFmt w:val="bullet"/>
      <w:lvlText w:val="•"/>
      <w:lvlJc w:val="left"/>
      <w:pPr>
        <w:ind w:left="1596" w:hanging="360"/>
      </w:pPr>
      <w:rPr>
        <w:rFonts w:hint="default"/>
        <w:lang w:val="en-US" w:eastAsia="en-US" w:bidi="ar-SA"/>
      </w:rPr>
    </w:lvl>
    <w:lvl w:ilvl="2" w:tplc="855CBBD0">
      <w:numFmt w:val="bullet"/>
      <w:lvlText w:val="•"/>
      <w:lvlJc w:val="left"/>
      <w:pPr>
        <w:ind w:left="2393" w:hanging="360"/>
      </w:pPr>
      <w:rPr>
        <w:rFonts w:hint="default"/>
        <w:lang w:val="en-US" w:eastAsia="en-US" w:bidi="ar-SA"/>
      </w:rPr>
    </w:lvl>
    <w:lvl w:ilvl="3" w:tplc="B122EFC2">
      <w:numFmt w:val="bullet"/>
      <w:lvlText w:val="•"/>
      <w:lvlJc w:val="left"/>
      <w:pPr>
        <w:ind w:left="3190" w:hanging="360"/>
      </w:pPr>
      <w:rPr>
        <w:rFonts w:hint="default"/>
        <w:lang w:val="en-US" w:eastAsia="en-US" w:bidi="ar-SA"/>
      </w:rPr>
    </w:lvl>
    <w:lvl w:ilvl="4" w:tplc="8EBC5CA6">
      <w:numFmt w:val="bullet"/>
      <w:lvlText w:val="•"/>
      <w:lvlJc w:val="left"/>
      <w:pPr>
        <w:ind w:left="3986" w:hanging="360"/>
      </w:pPr>
      <w:rPr>
        <w:rFonts w:hint="default"/>
        <w:lang w:val="en-US" w:eastAsia="en-US" w:bidi="ar-SA"/>
      </w:rPr>
    </w:lvl>
    <w:lvl w:ilvl="5" w:tplc="E7123D3C">
      <w:numFmt w:val="bullet"/>
      <w:lvlText w:val="•"/>
      <w:lvlJc w:val="left"/>
      <w:pPr>
        <w:ind w:left="4783" w:hanging="360"/>
      </w:pPr>
      <w:rPr>
        <w:rFonts w:hint="default"/>
        <w:lang w:val="en-US" w:eastAsia="en-US" w:bidi="ar-SA"/>
      </w:rPr>
    </w:lvl>
    <w:lvl w:ilvl="6" w:tplc="7C902AA8">
      <w:numFmt w:val="bullet"/>
      <w:lvlText w:val="•"/>
      <w:lvlJc w:val="left"/>
      <w:pPr>
        <w:ind w:left="5580" w:hanging="360"/>
      </w:pPr>
      <w:rPr>
        <w:rFonts w:hint="default"/>
        <w:lang w:val="en-US" w:eastAsia="en-US" w:bidi="ar-SA"/>
      </w:rPr>
    </w:lvl>
    <w:lvl w:ilvl="7" w:tplc="CC28ACE0">
      <w:numFmt w:val="bullet"/>
      <w:lvlText w:val="•"/>
      <w:lvlJc w:val="left"/>
      <w:pPr>
        <w:ind w:left="6376" w:hanging="360"/>
      </w:pPr>
      <w:rPr>
        <w:rFonts w:hint="default"/>
        <w:lang w:val="en-US" w:eastAsia="en-US" w:bidi="ar-SA"/>
      </w:rPr>
    </w:lvl>
    <w:lvl w:ilvl="8" w:tplc="9EDAAF4A">
      <w:numFmt w:val="bullet"/>
      <w:lvlText w:val="•"/>
      <w:lvlJc w:val="left"/>
      <w:pPr>
        <w:ind w:left="7173" w:hanging="360"/>
      </w:pPr>
      <w:rPr>
        <w:rFonts w:hint="default"/>
        <w:lang w:val="en-US" w:eastAsia="en-US" w:bidi="ar-SA"/>
      </w:rPr>
    </w:lvl>
  </w:abstractNum>
  <w:abstractNum w:abstractNumId="24" w15:restartNumberingAfterBreak="0">
    <w:nsid w:val="517E0C14"/>
    <w:multiLevelType w:val="hybridMultilevel"/>
    <w:tmpl w:val="34786B88"/>
    <w:lvl w:ilvl="0" w:tplc="A8C05802">
      <w:numFmt w:val="bullet"/>
      <w:lvlText w:val="-"/>
      <w:lvlJc w:val="left"/>
      <w:pPr>
        <w:ind w:left="305" w:hanging="220"/>
      </w:pPr>
      <w:rPr>
        <w:rFonts w:ascii="Times New Roman" w:eastAsia="Times New Roman" w:hAnsi="Times New Roman" w:cs="Times New Roman" w:hint="default"/>
        <w:b w:val="0"/>
        <w:bCs w:val="0"/>
        <w:i w:val="0"/>
        <w:iCs w:val="0"/>
        <w:w w:val="100"/>
        <w:sz w:val="22"/>
        <w:szCs w:val="22"/>
        <w:lang w:val="en-US" w:eastAsia="en-US" w:bidi="ar-SA"/>
      </w:rPr>
    </w:lvl>
    <w:lvl w:ilvl="1" w:tplc="CEBC92D2">
      <w:numFmt w:val="bullet"/>
      <w:lvlText w:val="•"/>
      <w:lvlJc w:val="left"/>
      <w:pPr>
        <w:ind w:left="422" w:hanging="220"/>
      </w:pPr>
      <w:rPr>
        <w:rFonts w:hint="default"/>
        <w:lang w:val="en-US" w:eastAsia="en-US" w:bidi="ar-SA"/>
      </w:rPr>
    </w:lvl>
    <w:lvl w:ilvl="2" w:tplc="22F42DDA">
      <w:numFmt w:val="bullet"/>
      <w:lvlText w:val="•"/>
      <w:lvlJc w:val="left"/>
      <w:pPr>
        <w:ind w:left="545" w:hanging="220"/>
      </w:pPr>
      <w:rPr>
        <w:rFonts w:hint="default"/>
        <w:lang w:val="en-US" w:eastAsia="en-US" w:bidi="ar-SA"/>
      </w:rPr>
    </w:lvl>
    <w:lvl w:ilvl="3" w:tplc="600642C8">
      <w:numFmt w:val="bullet"/>
      <w:lvlText w:val="•"/>
      <w:lvlJc w:val="left"/>
      <w:pPr>
        <w:ind w:left="668" w:hanging="220"/>
      </w:pPr>
      <w:rPr>
        <w:rFonts w:hint="default"/>
        <w:lang w:val="en-US" w:eastAsia="en-US" w:bidi="ar-SA"/>
      </w:rPr>
    </w:lvl>
    <w:lvl w:ilvl="4" w:tplc="5E1CE6F2">
      <w:numFmt w:val="bullet"/>
      <w:lvlText w:val="•"/>
      <w:lvlJc w:val="left"/>
      <w:pPr>
        <w:ind w:left="791" w:hanging="220"/>
      </w:pPr>
      <w:rPr>
        <w:rFonts w:hint="default"/>
        <w:lang w:val="en-US" w:eastAsia="en-US" w:bidi="ar-SA"/>
      </w:rPr>
    </w:lvl>
    <w:lvl w:ilvl="5" w:tplc="58448F92">
      <w:numFmt w:val="bullet"/>
      <w:lvlText w:val="•"/>
      <w:lvlJc w:val="left"/>
      <w:pPr>
        <w:ind w:left="914" w:hanging="220"/>
      </w:pPr>
      <w:rPr>
        <w:rFonts w:hint="default"/>
        <w:lang w:val="en-US" w:eastAsia="en-US" w:bidi="ar-SA"/>
      </w:rPr>
    </w:lvl>
    <w:lvl w:ilvl="6" w:tplc="5DEED4EA">
      <w:numFmt w:val="bullet"/>
      <w:lvlText w:val="•"/>
      <w:lvlJc w:val="left"/>
      <w:pPr>
        <w:ind w:left="1037" w:hanging="220"/>
      </w:pPr>
      <w:rPr>
        <w:rFonts w:hint="default"/>
        <w:lang w:val="en-US" w:eastAsia="en-US" w:bidi="ar-SA"/>
      </w:rPr>
    </w:lvl>
    <w:lvl w:ilvl="7" w:tplc="BB54F83E">
      <w:numFmt w:val="bullet"/>
      <w:lvlText w:val="•"/>
      <w:lvlJc w:val="left"/>
      <w:pPr>
        <w:ind w:left="1160" w:hanging="220"/>
      </w:pPr>
      <w:rPr>
        <w:rFonts w:hint="default"/>
        <w:lang w:val="en-US" w:eastAsia="en-US" w:bidi="ar-SA"/>
      </w:rPr>
    </w:lvl>
    <w:lvl w:ilvl="8" w:tplc="2C7AA5A0">
      <w:numFmt w:val="bullet"/>
      <w:lvlText w:val="•"/>
      <w:lvlJc w:val="left"/>
      <w:pPr>
        <w:ind w:left="1283" w:hanging="220"/>
      </w:pPr>
      <w:rPr>
        <w:rFonts w:hint="default"/>
        <w:lang w:val="en-US" w:eastAsia="en-US" w:bidi="ar-SA"/>
      </w:rPr>
    </w:lvl>
  </w:abstractNum>
  <w:abstractNum w:abstractNumId="25" w15:restartNumberingAfterBreak="0">
    <w:nsid w:val="542D1C49"/>
    <w:multiLevelType w:val="hybridMultilevel"/>
    <w:tmpl w:val="B17C73F4"/>
    <w:lvl w:ilvl="0" w:tplc="F8C8C604">
      <w:numFmt w:val="bullet"/>
      <w:lvlText w:val="-"/>
      <w:lvlJc w:val="left"/>
      <w:pPr>
        <w:ind w:left="304" w:hanging="220"/>
      </w:pPr>
      <w:rPr>
        <w:rFonts w:ascii="Times New Roman" w:eastAsia="Times New Roman" w:hAnsi="Times New Roman" w:cs="Times New Roman" w:hint="default"/>
        <w:b w:val="0"/>
        <w:bCs w:val="0"/>
        <w:i w:val="0"/>
        <w:iCs w:val="0"/>
        <w:w w:val="100"/>
        <w:sz w:val="22"/>
        <w:szCs w:val="22"/>
        <w:lang w:val="en-US" w:eastAsia="en-US" w:bidi="ar-SA"/>
      </w:rPr>
    </w:lvl>
    <w:lvl w:ilvl="1" w:tplc="3B3CC356">
      <w:numFmt w:val="bullet"/>
      <w:lvlText w:val="•"/>
      <w:lvlJc w:val="left"/>
      <w:pPr>
        <w:ind w:left="430" w:hanging="220"/>
      </w:pPr>
      <w:rPr>
        <w:rFonts w:hint="default"/>
        <w:lang w:val="en-US" w:eastAsia="en-US" w:bidi="ar-SA"/>
      </w:rPr>
    </w:lvl>
    <w:lvl w:ilvl="2" w:tplc="53CC48D0">
      <w:numFmt w:val="bullet"/>
      <w:lvlText w:val="•"/>
      <w:lvlJc w:val="left"/>
      <w:pPr>
        <w:ind w:left="560" w:hanging="220"/>
      </w:pPr>
      <w:rPr>
        <w:rFonts w:hint="default"/>
        <w:lang w:val="en-US" w:eastAsia="en-US" w:bidi="ar-SA"/>
      </w:rPr>
    </w:lvl>
    <w:lvl w:ilvl="3" w:tplc="D0C247AE">
      <w:numFmt w:val="bullet"/>
      <w:lvlText w:val="•"/>
      <w:lvlJc w:val="left"/>
      <w:pPr>
        <w:ind w:left="690" w:hanging="220"/>
      </w:pPr>
      <w:rPr>
        <w:rFonts w:hint="default"/>
        <w:lang w:val="en-US" w:eastAsia="en-US" w:bidi="ar-SA"/>
      </w:rPr>
    </w:lvl>
    <w:lvl w:ilvl="4" w:tplc="3EFA77DC">
      <w:numFmt w:val="bullet"/>
      <w:lvlText w:val="•"/>
      <w:lvlJc w:val="left"/>
      <w:pPr>
        <w:ind w:left="821" w:hanging="220"/>
      </w:pPr>
      <w:rPr>
        <w:rFonts w:hint="default"/>
        <w:lang w:val="en-US" w:eastAsia="en-US" w:bidi="ar-SA"/>
      </w:rPr>
    </w:lvl>
    <w:lvl w:ilvl="5" w:tplc="C15EA7FC">
      <w:numFmt w:val="bullet"/>
      <w:lvlText w:val="•"/>
      <w:lvlJc w:val="left"/>
      <w:pPr>
        <w:ind w:left="951" w:hanging="220"/>
      </w:pPr>
      <w:rPr>
        <w:rFonts w:hint="default"/>
        <w:lang w:val="en-US" w:eastAsia="en-US" w:bidi="ar-SA"/>
      </w:rPr>
    </w:lvl>
    <w:lvl w:ilvl="6" w:tplc="FC9A240E">
      <w:numFmt w:val="bullet"/>
      <w:lvlText w:val="•"/>
      <w:lvlJc w:val="left"/>
      <w:pPr>
        <w:ind w:left="1081" w:hanging="220"/>
      </w:pPr>
      <w:rPr>
        <w:rFonts w:hint="default"/>
        <w:lang w:val="en-US" w:eastAsia="en-US" w:bidi="ar-SA"/>
      </w:rPr>
    </w:lvl>
    <w:lvl w:ilvl="7" w:tplc="A49A272A">
      <w:numFmt w:val="bullet"/>
      <w:lvlText w:val="•"/>
      <w:lvlJc w:val="left"/>
      <w:pPr>
        <w:ind w:left="1212" w:hanging="220"/>
      </w:pPr>
      <w:rPr>
        <w:rFonts w:hint="default"/>
        <w:lang w:val="en-US" w:eastAsia="en-US" w:bidi="ar-SA"/>
      </w:rPr>
    </w:lvl>
    <w:lvl w:ilvl="8" w:tplc="BC687A96">
      <w:numFmt w:val="bullet"/>
      <w:lvlText w:val="•"/>
      <w:lvlJc w:val="left"/>
      <w:pPr>
        <w:ind w:left="1342" w:hanging="220"/>
      </w:pPr>
      <w:rPr>
        <w:rFonts w:hint="default"/>
        <w:lang w:val="en-US" w:eastAsia="en-US" w:bidi="ar-SA"/>
      </w:rPr>
    </w:lvl>
  </w:abstractNum>
  <w:abstractNum w:abstractNumId="26" w15:restartNumberingAfterBreak="0">
    <w:nsid w:val="5BC317C5"/>
    <w:multiLevelType w:val="hybridMultilevel"/>
    <w:tmpl w:val="0F6E734E"/>
    <w:lvl w:ilvl="0" w:tplc="EC5AFD0E">
      <w:numFmt w:val="bullet"/>
      <w:lvlText w:val="-"/>
      <w:lvlJc w:val="left"/>
      <w:pPr>
        <w:ind w:left="305" w:hanging="220"/>
      </w:pPr>
      <w:rPr>
        <w:rFonts w:ascii="Times New Roman" w:eastAsia="Times New Roman" w:hAnsi="Times New Roman" w:cs="Times New Roman" w:hint="default"/>
        <w:b w:val="0"/>
        <w:bCs w:val="0"/>
        <w:i w:val="0"/>
        <w:iCs w:val="0"/>
        <w:w w:val="100"/>
        <w:sz w:val="22"/>
        <w:szCs w:val="22"/>
        <w:lang w:val="en-US" w:eastAsia="en-US" w:bidi="ar-SA"/>
      </w:rPr>
    </w:lvl>
    <w:lvl w:ilvl="1" w:tplc="8C5E8D90">
      <w:numFmt w:val="bullet"/>
      <w:lvlText w:val="•"/>
      <w:lvlJc w:val="left"/>
      <w:pPr>
        <w:ind w:left="398" w:hanging="220"/>
      </w:pPr>
      <w:rPr>
        <w:rFonts w:hint="default"/>
        <w:lang w:val="en-US" w:eastAsia="en-US" w:bidi="ar-SA"/>
      </w:rPr>
    </w:lvl>
    <w:lvl w:ilvl="2" w:tplc="754C4842">
      <w:numFmt w:val="bullet"/>
      <w:lvlText w:val="•"/>
      <w:lvlJc w:val="left"/>
      <w:pPr>
        <w:ind w:left="496" w:hanging="220"/>
      </w:pPr>
      <w:rPr>
        <w:rFonts w:hint="default"/>
        <w:lang w:val="en-US" w:eastAsia="en-US" w:bidi="ar-SA"/>
      </w:rPr>
    </w:lvl>
    <w:lvl w:ilvl="3" w:tplc="725E00F6">
      <w:numFmt w:val="bullet"/>
      <w:lvlText w:val="•"/>
      <w:lvlJc w:val="left"/>
      <w:pPr>
        <w:ind w:left="595" w:hanging="220"/>
      </w:pPr>
      <w:rPr>
        <w:rFonts w:hint="default"/>
        <w:lang w:val="en-US" w:eastAsia="en-US" w:bidi="ar-SA"/>
      </w:rPr>
    </w:lvl>
    <w:lvl w:ilvl="4" w:tplc="214A6580">
      <w:numFmt w:val="bullet"/>
      <w:lvlText w:val="•"/>
      <w:lvlJc w:val="left"/>
      <w:pPr>
        <w:ind w:left="693" w:hanging="220"/>
      </w:pPr>
      <w:rPr>
        <w:rFonts w:hint="default"/>
        <w:lang w:val="en-US" w:eastAsia="en-US" w:bidi="ar-SA"/>
      </w:rPr>
    </w:lvl>
    <w:lvl w:ilvl="5" w:tplc="68B0C450">
      <w:numFmt w:val="bullet"/>
      <w:lvlText w:val="•"/>
      <w:lvlJc w:val="left"/>
      <w:pPr>
        <w:ind w:left="792" w:hanging="220"/>
      </w:pPr>
      <w:rPr>
        <w:rFonts w:hint="default"/>
        <w:lang w:val="en-US" w:eastAsia="en-US" w:bidi="ar-SA"/>
      </w:rPr>
    </w:lvl>
    <w:lvl w:ilvl="6" w:tplc="A3B8777E">
      <w:numFmt w:val="bullet"/>
      <w:lvlText w:val="•"/>
      <w:lvlJc w:val="left"/>
      <w:pPr>
        <w:ind w:left="890" w:hanging="220"/>
      </w:pPr>
      <w:rPr>
        <w:rFonts w:hint="default"/>
        <w:lang w:val="en-US" w:eastAsia="en-US" w:bidi="ar-SA"/>
      </w:rPr>
    </w:lvl>
    <w:lvl w:ilvl="7" w:tplc="BFE6656C">
      <w:numFmt w:val="bullet"/>
      <w:lvlText w:val="•"/>
      <w:lvlJc w:val="left"/>
      <w:pPr>
        <w:ind w:left="988" w:hanging="220"/>
      </w:pPr>
      <w:rPr>
        <w:rFonts w:hint="default"/>
        <w:lang w:val="en-US" w:eastAsia="en-US" w:bidi="ar-SA"/>
      </w:rPr>
    </w:lvl>
    <w:lvl w:ilvl="8" w:tplc="4B5EEACE">
      <w:numFmt w:val="bullet"/>
      <w:lvlText w:val="•"/>
      <w:lvlJc w:val="left"/>
      <w:pPr>
        <w:ind w:left="1087" w:hanging="220"/>
      </w:pPr>
      <w:rPr>
        <w:rFonts w:hint="default"/>
        <w:lang w:val="en-US" w:eastAsia="en-US" w:bidi="ar-SA"/>
      </w:rPr>
    </w:lvl>
  </w:abstractNum>
  <w:abstractNum w:abstractNumId="27" w15:restartNumberingAfterBreak="0">
    <w:nsid w:val="5E3C68DC"/>
    <w:multiLevelType w:val="hybridMultilevel"/>
    <w:tmpl w:val="28A0F7C6"/>
    <w:lvl w:ilvl="0" w:tplc="009CD072">
      <w:numFmt w:val="bullet"/>
      <w:lvlText w:val="-"/>
      <w:lvlJc w:val="left"/>
      <w:pPr>
        <w:ind w:left="444" w:hanging="360"/>
      </w:pPr>
      <w:rPr>
        <w:rFonts w:ascii="Times New Roman" w:eastAsia="Times New Roman" w:hAnsi="Times New Roman" w:cs="Times New Roman" w:hint="default"/>
        <w:b w:val="0"/>
        <w:bCs w:val="0"/>
        <w:i w:val="0"/>
        <w:iCs w:val="0"/>
        <w:w w:val="100"/>
        <w:sz w:val="22"/>
        <w:szCs w:val="22"/>
        <w:lang w:val="en-US" w:eastAsia="en-US" w:bidi="ar-SA"/>
      </w:rPr>
    </w:lvl>
    <w:lvl w:ilvl="1" w:tplc="50D8EB9C">
      <w:numFmt w:val="bullet"/>
      <w:lvlText w:val="•"/>
      <w:lvlJc w:val="left"/>
      <w:pPr>
        <w:ind w:left="754" w:hanging="360"/>
      </w:pPr>
      <w:rPr>
        <w:rFonts w:hint="default"/>
        <w:lang w:val="en-US" w:eastAsia="en-US" w:bidi="ar-SA"/>
      </w:rPr>
    </w:lvl>
    <w:lvl w:ilvl="2" w:tplc="3E86F732">
      <w:numFmt w:val="bullet"/>
      <w:lvlText w:val="•"/>
      <w:lvlJc w:val="left"/>
      <w:pPr>
        <w:ind w:left="1069" w:hanging="360"/>
      </w:pPr>
      <w:rPr>
        <w:rFonts w:hint="default"/>
        <w:lang w:val="en-US" w:eastAsia="en-US" w:bidi="ar-SA"/>
      </w:rPr>
    </w:lvl>
    <w:lvl w:ilvl="3" w:tplc="017AE374">
      <w:numFmt w:val="bullet"/>
      <w:lvlText w:val="•"/>
      <w:lvlJc w:val="left"/>
      <w:pPr>
        <w:ind w:left="1383" w:hanging="360"/>
      </w:pPr>
      <w:rPr>
        <w:rFonts w:hint="default"/>
        <w:lang w:val="en-US" w:eastAsia="en-US" w:bidi="ar-SA"/>
      </w:rPr>
    </w:lvl>
    <w:lvl w:ilvl="4" w:tplc="8690A6DC">
      <w:numFmt w:val="bullet"/>
      <w:lvlText w:val="•"/>
      <w:lvlJc w:val="left"/>
      <w:pPr>
        <w:ind w:left="1698" w:hanging="360"/>
      </w:pPr>
      <w:rPr>
        <w:rFonts w:hint="default"/>
        <w:lang w:val="en-US" w:eastAsia="en-US" w:bidi="ar-SA"/>
      </w:rPr>
    </w:lvl>
    <w:lvl w:ilvl="5" w:tplc="D14CDF1C">
      <w:numFmt w:val="bullet"/>
      <w:lvlText w:val="•"/>
      <w:lvlJc w:val="left"/>
      <w:pPr>
        <w:ind w:left="2012" w:hanging="360"/>
      </w:pPr>
      <w:rPr>
        <w:rFonts w:hint="default"/>
        <w:lang w:val="en-US" w:eastAsia="en-US" w:bidi="ar-SA"/>
      </w:rPr>
    </w:lvl>
    <w:lvl w:ilvl="6" w:tplc="DF22CDB0">
      <w:numFmt w:val="bullet"/>
      <w:lvlText w:val="•"/>
      <w:lvlJc w:val="left"/>
      <w:pPr>
        <w:ind w:left="2327" w:hanging="360"/>
      </w:pPr>
      <w:rPr>
        <w:rFonts w:hint="default"/>
        <w:lang w:val="en-US" w:eastAsia="en-US" w:bidi="ar-SA"/>
      </w:rPr>
    </w:lvl>
    <w:lvl w:ilvl="7" w:tplc="69C2AA8C">
      <w:numFmt w:val="bullet"/>
      <w:lvlText w:val="•"/>
      <w:lvlJc w:val="left"/>
      <w:pPr>
        <w:ind w:left="2641" w:hanging="360"/>
      </w:pPr>
      <w:rPr>
        <w:rFonts w:hint="default"/>
        <w:lang w:val="en-US" w:eastAsia="en-US" w:bidi="ar-SA"/>
      </w:rPr>
    </w:lvl>
    <w:lvl w:ilvl="8" w:tplc="64C8A9E0">
      <w:numFmt w:val="bullet"/>
      <w:lvlText w:val="•"/>
      <w:lvlJc w:val="left"/>
      <w:pPr>
        <w:ind w:left="2956" w:hanging="360"/>
      </w:pPr>
      <w:rPr>
        <w:rFonts w:hint="default"/>
        <w:lang w:val="en-US" w:eastAsia="en-US" w:bidi="ar-SA"/>
      </w:rPr>
    </w:lvl>
  </w:abstractNum>
  <w:abstractNum w:abstractNumId="28" w15:restartNumberingAfterBreak="0">
    <w:nsid w:val="5F8C5556"/>
    <w:multiLevelType w:val="hybridMultilevel"/>
    <w:tmpl w:val="019E44FA"/>
    <w:lvl w:ilvl="0" w:tplc="AB822200">
      <w:numFmt w:val="bullet"/>
      <w:lvlText w:val="-"/>
      <w:lvlJc w:val="left"/>
      <w:pPr>
        <w:ind w:left="446" w:hanging="360"/>
      </w:pPr>
      <w:rPr>
        <w:rFonts w:ascii="Times New Roman" w:eastAsia="Times New Roman" w:hAnsi="Times New Roman" w:cs="Times New Roman" w:hint="default"/>
        <w:b w:val="0"/>
        <w:bCs w:val="0"/>
        <w:i w:val="0"/>
        <w:iCs w:val="0"/>
        <w:w w:val="100"/>
        <w:sz w:val="22"/>
        <w:szCs w:val="22"/>
        <w:lang w:val="en-US" w:eastAsia="en-US" w:bidi="ar-SA"/>
      </w:rPr>
    </w:lvl>
    <w:lvl w:ilvl="1" w:tplc="DC4AAE74">
      <w:numFmt w:val="bullet"/>
      <w:lvlText w:val="•"/>
      <w:lvlJc w:val="left"/>
      <w:pPr>
        <w:ind w:left="556" w:hanging="360"/>
      </w:pPr>
      <w:rPr>
        <w:rFonts w:hint="default"/>
        <w:lang w:val="en-US" w:eastAsia="en-US" w:bidi="ar-SA"/>
      </w:rPr>
    </w:lvl>
    <w:lvl w:ilvl="2" w:tplc="031A3ADE">
      <w:numFmt w:val="bullet"/>
      <w:lvlText w:val="•"/>
      <w:lvlJc w:val="left"/>
      <w:pPr>
        <w:ind w:left="673" w:hanging="360"/>
      </w:pPr>
      <w:rPr>
        <w:rFonts w:hint="default"/>
        <w:lang w:val="en-US" w:eastAsia="en-US" w:bidi="ar-SA"/>
      </w:rPr>
    </w:lvl>
    <w:lvl w:ilvl="3" w:tplc="BA1C5CA6">
      <w:numFmt w:val="bullet"/>
      <w:lvlText w:val="•"/>
      <w:lvlJc w:val="left"/>
      <w:pPr>
        <w:ind w:left="789" w:hanging="360"/>
      </w:pPr>
      <w:rPr>
        <w:rFonts w:hint="default"/>
        <w:lang w:val="en-US" w:eastAsia="en-US" w:bidi="ar-SA"/>
      </w:rPr>
    </w:lvl>
    <w:lvl w:ilvl="4" w:tplc="E75A146C">
      <w:numFmt w:val="bullet"/>
      <w:lvlText w:val="•"/>
      <w:lvlJc w:val="left"/>
      <w:pPr>
        <w:ind w:left="906" w:hanging="360"/>
      </w:pPr>
      <w:rPr>
        <w:rFonts w:hint="default"/>
        <w:lang w:val="en-US" w:eastAsia="en-US" w:bidi="ar-SA"/>
      </w:rPr>
    </w:lvl>
    <w:lvl w:ilvl="5" w:tplc="E1A05390">
      <w:numFmt w:val="bullet"/>
      <w:lvlText w:val="•"/>
      <w:lvlJc w:val="left"/>
      <w:pPr>
        <w:ind w:left="1022" w:hanging="360"/>
      </w:pPr>
      <w:rPr>
        <w:rFonts w:hint="default"/>
        <w:lang w:val="en-US" w:eastAsia="en-US" w:bidi="ar-SA"/>
      </w:rPr>
    </w:lvl>
    <w:lvl w:ilvl="6" w:tplc="18E2F576">
      <w:numFmt w:val="bullet"/>
      <w:lvlText w:val="•"/>
      <w:lvlJc w:val="left"/>
      <w:pPr>
        <w:ind w:left="1139" w:hanging="360"/>
      </w:pPr>
      <w:rPr>
        <w:rFonts w:hint="default"/>
        <w:lang w:val="en-US" w:eastAsia="en-US" w:bidi="ar-SA"/>
      </w:rPr>
    </w:lvl>
    <w:lvl w:ilvl="7" w:tplc="55B0D66C">
      <w:numFmt w:val="bullet"/>
      <w:lvlText w:val="•"/>
      <w:lvlJc w:val="left"/>
      <w:pPr>
        <w:ind w:left="1255" w:hanging="360"/>
      </w:pPr>
      <w:rPr>
        <w:rFonts w:hint="default"/>
        <w:lang w:val="en-US" w:eastAsia="en-US" w:bidi="ar-SA"/>
      </w:rPr>
    </w:lvl>
    <w:lvl w:ilvl="8" w:tplc="6EDA2308">
      <w:numFmt w:val="bullet"/>
      <w:lvlText w:val="•"/>
      <w:lvlJc w:val="left"/>
      <w:pPr>
        <w:ind w:left="1372" w:hanging="360"/>
      </w:pPr>
      <w:rPr>
        <w:rFonts w:hint="default"/>
        <w:lang w:val="en-US" w:eastAsia="en-US" w:bidi="ar-SA"/>
      </w:rPr>
    </w:lvl>
  </w:abstractNum>
  <w:abstractNum w:abstractNumId="29" w15:restartNumberingAfterBreak="0">
    <w:nsid w:val="630178B6"/>
    <w:multiLevelType w:val="hybridMultilevel"/>
    <w:tmpl w:val="66A8B0A8"/>
    <w:lvl w:ilvl="0" w:tplc="B04E1F3C">
      <w:numFmt w:val="bullet"/>
      <w:lvlText w:val="-"/>
      <w:lvlJc w:val="left"/>
      <w:pPr>
        <w:ind w:left="228" w:hanging="228"/>
      </w:pPr>
      <w:rPr>
        <w:rFonts w:ascii="Times New Roman" w:eastAsia="Times New Roman" w:hAnsi="Times New Roman" w:cs="Times New Roman" w:hint="default"/>
        <w:b w:val="0"/>
        <w:bCs w:val="0"/>
        <w:i w:val="0"/>
        <w:iCs w:val="0"/>
        <w:w w:val="100"/>
        <w:sz w:val="22"/>
        <w:szCs w:val="22"/>
        <w:lang w:val="en-US" w:eastAsia="en-US" w:bidi="ar-SA"/>
      </w:rPr>
    </w:lvl>
    <w:lvl w:ilvl="1" w:tplc="BA68D278">
      <w:numFmt w:val="bullet"/>
      <w:lvlText w:val="•"/>
      <w:lvlJc w:val="left"/>
      <w:pPr>
        <w:ind w:left="326" w:hanging="228"/>
      </w:pPr>
      <w:rPr>
        <w:rFonts w:hint="default"/>
        <w:lang w:val="en-US" w:eastAsia="en-US" w:bidi="ar-SA"/>
      </w:rPr>
    </w:lvl>
    <w:lvl w:ilvl="2" w:tplc="F1CCE91C">
      <w:numFmt w:val="bullet"/>
      <w:lvlText w:val="•"/>
      <w:lvlJc w:val="left"/>
      <w:pPr>
        <w:ind w:left="418" w:hanging="228"/>
      </w:pPr>
      <w:rPr>
        <w:rFonts w:hint="default"/>
        <w:lang w:val="en-US" w:eastAsia="en-US" w:bidi="ar-SA"/>
      </w:rPr>
    </w:lvl>
    <w:lvl w:ilvl="3" w:tplc="5D061EF4">
      <w:numFmt w:val="bullet"/>
      <w:lvlText w:val="•"/>
      <w:lvlJc w:val="left"/>
      <w:pPr>
        <w:ind w:left="510" w:hanging="228"/>
      </w:pPr>
      <w:rPr>
        <w:rFonts w:hint="default"/>
        <w:lang w:val="en-US" w:eastAsia="en-US" w:bidi="ar-SA"/>
      </w:rPr>
    </w:lvl>
    <w:lvl w:ilvl="4" w:tplc="DB32918A">
      <w:numFmt w:val="bullet"/>
      <w:lvlText w:val="•"/>
      <w:lvlJc w:val="left"/>
      <w:pPr>
        <w:ind w:left="601" w:hanging="228"/>
      </w:pPr>
      <w:rPr>
        <w:rFonts w:hint="default"/>
        <w:lang w:val="en-US" w:eastAsia="en-US" w:bidi="ar-SA"/>
      </w:rPr>
    </w:lvl>
    <w:lvl w:ilvl="5" w:tplc="012685FE">
      <w:numFmt w:val="bullet"/>
      <w:lvlText w:val="•"/>
      <w:lvlJc w:val="left"/>
      <w:pPr>
        <w:ind w:left="693" w:hanging="228"/>
      </w:pPr>
      <w:rPr>
        <w:rFonts w:hint="default"/>
        <w:lang w:val="en-US" w:eastAsia="en-US" w:bidi="ar-SA"/>
      </w:rPr>
    </w:lvl>
    <w:lvl w:ilvl="6" w:tplc="F878D2C0">
      <w:numFmt w:val="bullet"/>
      <w:lvlText w:val="•"/>
      <w:lvlJc w:val="left"/>
      <w:pPr>
        <w:ind w:left="785" w:hanging="228"/>
      </w:pPr>
      <w:rPr>
        <w:rFonts w:hint="default"/>
        <w:lang w:val="en-US" w:eastAsia="en-US" w:bidi="ar-SA"/>
      </w:rPr>
    </w:lvl>
    <w:lvl w:ilvl="7" w:tplc="C4CAF25A">
      <w:numFmt w:val="bullet"/>
      <w:lvlText w:val="•"/>
      <w:lvlJc w:val="left"/>
      <w:pPr>
        <w:ind w:left="876" w:hanging="228"/>
      </w:pPr>
      <w:rPr>
        <w:rFonts w:hint="default"/>
        <w:lang w:val="en-US" w:eastAsia="en-US" w:bidi="ar-SA"/>
      </w:rPr>
    </w:lvl>
    <w:lvl w:ilvl="8" w:tplc="2D883878">
      <w:numFmt w:val="bullet"/>
      <w:lvlText w:val="•"/>
      <w:lvlJc w:val="left"/>
      <w:pPr>
        <w:ind w:left="968" w:hanging="228"/>
      </w:pPr>
      <w:rPr>
        <w:rFonts w:hint="default"/>
        <w:lang w:val="en-US" w:eastAsia="en-US" w:bidi="ar-SA"/>
      </w:rPr>
    </w:lvl>
  </w:abstractNum>
  <w:abstractNum w:abstractNumId="30" w15:restartNumberingAfterBreak="0">
    <w:nsid w:val="65A35B32"/>
    <w:multiLevelType w:val="hybridMultilevel"/>
    <w:tmpl w:val="C0DC7176"/>
    <w:lvl w:ilvl="0" w:tplc="2092F412">
      <w:numFmt w:val="bullet"/>
      <w:lvlText w:val="-"/>
      <w:lvlJc w:val="left"/>
      <w:pPr>
        <w:ind w:left="283" w:hanging="283"/>
      </w:pPr>
      <w:rPr>
        <w:rFonts w:ascii="Times New Roman" w:eastAsia="Times New Roman" w:hAnsi="Times New Roman" w:cs="Times New Roman" w:hint="default"/>
        <w:b w:val="0"/>
        <w:bCs w:val="0"/>
        <w:i w:val="0"/>
        <w:iCs w:val="0"/>
        <w:w w:val="100"/>
        <w:sz w:val="22"/>
        <w:szCs w:val="22"/>
        <w:lang w:val="en-US" w:eastAsia="en-US" w:bidi="ar-SA"/>
      </w:rPr>
    </w:lvl>
    <w:lvl w:ilvl="1" w:tplc="E72AEC00">
      <w:numFmt w:val="bullet"/>
      <w:lvlText w:val="•"/>
      <w:lvlJc w:val="left"/>
      <w:pPr>
        <w:ind w:left="398" w:hanging="283"/>
      </w:pPr>
      <w:rPr>
        <w:rFonts w:hint="default"/>
        <w:lang w:val="en-US" w:eastAsia="en-US" w:bidi="ar-SA"/>
      </w:rPr>
    </w:lvl>
    <w:lvl w:ilvl="2" w:tplc="82A2F458">
      <w:numFmt w:val="bullet"/>
      <w:lvlText w:val="•"/>
      <w:lvlJc w:val="left"/>
      <w:pPr>
        <w:ind w:left="520" w:hanging="283"/>
      </w:pPr>
      <w:rPr>
        <w:rFonts w:hint="default"/>
        <w:lang w:val="en-US" w:eastAsia="en-US" w:bidi="ar-SA"/>
      </w:rPr>
    </w:lvl>
    <w:lvl w:ilvl="3" w:tplc="826A8EC8">
      <w:numFmt w:val="bullet"/>
      <w:lvlText w:val="•"/>
      <w:lvlJc w:val="left"/>
      <w:pPr>
        <w:ind w:left="642" w:hanging="283"/>
      </w:pPr>
      <w:rPr>
        <w:rFonts w:hint="default"/>
        <w:lang w:val="en-US" w:eastAsia="en-US" w:bidi="ar-SA"/>
      </w:rPr>
    </w:lvl>
    <w:lvl w:ilvl="4" w:tplc="3056DBF4">
      <w:numFmt w:val="bullet"/>
      <w:lvlText w:val="•"/>
      <w:lvlJc w:val="left"/>
      <w:pPr>
        <w:ind w:left="764" w:hanging="283"/>
      </w:pPr>
      <w:rPr>
        <w:rFonts w:hint="default"/>
        <w:lang w:val="en-US" w:eastAsia="en-US" w:bidi="ar-SA"/>
      </w:rPr>
    </w:lvl>
    <w:lvl w:ilvl="5" w:tplc="9C9E09C8">
      <w:numFmt w:val="bullet"/>
      <w:lvlText w:val="•"/>
      <w:lvlJc w:val="left"/>
      <w:pPr>
        <w:ind w:left="886" w:hanging="283"/>
      </w:pPr>
      <w:rPr>
        <w:rFonts w:hint="default"/>
        <w:lang w:val="en-US" w:eastAsia="en-US" w:bidi="ar-SA"/>
      </w:rPr>
    </w:lvl>
    <w:lvl w:ilvl="6" w:tplc="9AB0F7EA">
      <w:numFmt w:val="bullet"/>
      <w:lvlText w:val="•"/>
      <w:lvlJc w:val="left"/>
      <w:pPr>
        <w:ind w:left="1008" w:hanging="283"/>
      </w:pPr>
      <w:rPr>
        <w:rFonts w:hint="default"/>
        <w:lang w:val="en-US" w:eastAsia="en-US" w:bidi="ar-SA"/>
      </w:rPr>
    </w:lvl>
    <w:lvl w:ilvl="7" w:tplc="5574D7FC">
      <w:numFmt w:val="bullet"/>
      <w:lvlText w:val="•"/>
      <w:lvlJc w:val="left"/>
      <w:pPr>
        <w:ind w:left="1130" w:hanging="283"/>
      </w:pPr>
      <w:rPr>
        <w:rFonts w:hint="default"/>
        <w:lang w:val="en-US" w:eastAsia="en-US" w:bidi="ar-SA"/>
      </w:rPr>
    </w:lvl>
    <w:lvl w:ilvl="8" w:tplc="5CA49D18">
      <w:numFmt w:val="bullet"/>
      <w:lvlText w:val="•"/>
      <w:lvlJc w:val="left"/>
      <w:pPr>
        <w:ind w:left="1252" w:hanging="283"/>
      </w:pPr>
      <w:rPr>
        <w:rFonts w:hint="default"/>
        <w:lang w:val="en-US" w:eastAsia="en-US" w:bidi="ar-SA"/>
      </w:rPr>
    </w:lvl>
  </w:abstractNum>
  <w:abstractNum w:abstractNumId="31" w15:restartNumberingAfterBreak="0">
    <w:nsid w:val="683578F5"/>
    <w:multiLevelType w:val="hybridMultilevel"/>
    <w:tmpl w:val="5DC814AA"/>
    <w:lvl w:ilvl="0" w:tplc="182EDB7C">
      <w:numFmt w:val="bullet"/>
      <w:lvlText w:val="-"/>
      <w:lvlJc w:val="left"/>
      <w:pPr>
        <w:ind w:left="305" w:hanging="220"/>
      </w:pPr>
      <w:rPr>
        <w:rFonts w:ascii="Times New Roman" w:eastAsia="Times New Roman" w:hAnsi="Times New Roman" w:cs="Times New Roman" w:hint="default"/>
        <w:b w:val="0"/>
        <w:bCs w:val="0"/>
        <w:i w:val="0"/>
        <w:iCs w:val="0"/>
        <w:w w:val="100"/>
        <w:sz w:val="22"/>
        <w:szCs w:val="22"/>
        <w:lang w:val="en-US" w:eastAsia="en-US" w:bidi="ar-SA"/>
      </w:rPr>
    </w:lvl>
    <w:lvl w:ilvl="1" w:tplc="C4D01110">
      <w:numFmt w:val="bullet"/>
      <w:lvlText w:val="•"/>
      <w:lvlJc w:val="left"/>
      <w:pPr>
        <w:ind w:left="398" w:hanging="220"/>
      </w:pPr>
      <w:rPr>
        <w:rFonts w:hint="default"/>
        <w:lang w:val="en-US" w:eastAsia="en-US" w:bidi="ar-SA"/>
      </w:rPr>
    </w:lvl>
    <w:lvl w:ilvl="2" w:tplc="FE72F634">
      <w:numFmt w:val="bullet"/>
      <w:lvlText w:val="•"/>
      <w:lvlJc w:val="left"/>
      <w:pPr>
        <w:ind w:left="496" w:hanging="220"/>
      </w:pPr>
      <w:rPr>
        <w:rFonts w:hint="default"/>
        <w:lang w:val="en-US" w:eastAsia="en-US" w:bidi="ar-SA"/>
      </w:rPr>
    </w:lvl>
    <w:lvl w:ilvl="3" w:tplc="CE727FBE">
      <w:numFmt w:val="bullet"/>
      <w:lvlText w:val="•"/>
      <w:lvlJc w:val="left"/>
      <w:pPr>
        <w:ind w:left="595" w:hanging="220"/>
      </w:pPr>
      <w:rPr>
        <w:rFonts w:hint="default"/>
        <w:lang w:val="en-US" w:eastAsia="en-US" w:bidi="ar-SA"/>
      </w:rPr>
    </w:lvl>
    <w:lvl w:ilvl="4" w:tplc="0762B872">
      <w:numFmt w:val="bullet"/>
      <w:lvlText w:val="•"/>
      <w:lvlJc w:val="left"/>
      <w:pPr>
        <w:ind w:left="693" w:hanging="220"/>
      </w:pPr>
      <w:rPr>
        <w:rFonts w:hint="default"/>
        <w:lang w:val="en-US" w:eastAsia="en-US" w:bidi="ar-SA"/>
      </w:rPr>
    </w:lvl>
    <w:lvl w:ilvl="5" w:tplc="84787B5E">
      <w:numFmt w:val="bullet"/>
      <w:lvlText w:val="•"/>
      <w:lvlJc w:val="left"/>
      <w:pPr>
        <w:ind w:left="792" w:hanging="220"/>
      </w:pPr>
      <w:rPr>
        <w:rFonts w:hint="default"/>
        <w:lang w:val="en-US" w:eastAsia="en-US" w:bidi="ar-SA"/>
      </w:rPr>
    </w:lvl>
    <w:lvl w:ilvl="6" w:tplc="57FA6F38">
      <w:numFmt w:val="bullet"/>
      <w:lvlText w:val="•"/>
      <w:lvlJc w:val="left"/>
      <w:pPr>
        <w:ind w:left="890" w:hanging="220"/>
      </w:pPr>
      <w:rPr>
        <w:rFonts w:hint="default"/>
        <w:lang w:val="en-US" w:eastAsia="en-US" w:bidi="ar-SA"/>
      </w:rPr>
    </w:lvl>
    <w:lvl w:ilvl="7" w:tplc="282A3270">
      <w:numFmt w:val="bullet"/>
      <w:lvlText w:val="•"/>
      <w:lvlJc w:val="left"/>
      <w:pPr>
        <w:ind w:left="988" w:hanging="220"/>
      </w:pPr>
      <w:rPr>
        <w:rFonts w:hint="default"/>
        <w:lang w:val="en-US" w:eastAsia="en-US" w:bidi="ar-SA"/>
      </w:rPr>
    </w:lvl>
    <w:lvl w:ilvl="8" w:tplc="61044B0C">
      <w:numFmt w:val="bullet"/>
      <w:lvlText w:val="•"/>
      <w:lvlJc w:val="left"/>
      <w:pPr>
        <w:ind w:left="1087" w:hanging="220"/>
      </w:pPr>
      <w:rPr>
        <w:rFonts w:hint="default"/>
        <w:lang w:val="en-US" w:eastAsia="en-US" w:bidi="ar-SA"/>
      </w:rPr>
    </w:lvl>
  </w:abstractNum>
  <w:abstractNum w:abstractNumId="32" w15:restartNumberingAfterBreak="0">
    <w:nsid w:val="6DEB18D3"/>
    <w:multiLevelType w:val="hybridMultilevel"/>
    <w:tmpl w:val="CD90BCE6"/>
    <w:lvl w:ilvl="0" w:tplc="EC9EF6C6">
      <w:numFmt w:val="bullet"/>
      <w:lvlText w:val="*"/>
      <w:lvlJc w:val="left"/>
      <w:pPr>
        <w:ind w:left="360" w:hanging="360"/>
      </w:pPr>
      <w:rPr>
        <w:rFonts w:ascii="Times New Roman" w:eastAsia="Times New Roman" w:hAnsi="Times New Roman" w:cs="Times New Roman" w:hint="default"/>
        <w:b w:val="0"/>
        <w:bCs w:val="0"/>
        <w:i w:val="0"/>
        <w:iCs w:val="0"/>
        <w:w w:val="100"/>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372EC1"/>
    <w:multiLevelType w:val="hybridMultilevel"/>
    <w:tmpl w:val="9A9E14C4"/>
    <w:lvl w:ilvl="0" w:tplc="0B3ECCAC">
      <w:numFmt w:val="bullet"/>
      <w:lvlText w:val="-"/>
      <w:lvlJc w:val="left"/>
      <w:pPr>
        <w:ind w:left="447" w:hanging="360"/>
      </w:pPr>
      <w:rPr>
        <w:rFonts w:ascii="Times New Roman" w:eastAsia="Times New Roman" w:hAnsi="Times New Roman" w:cs="Times New Roman" w:hint="default"/>
        <w:b w:val="0"/>
        <w:bCs w:val="0"/>
        <w:i w:val="0"/>
        <w:iCs w:val="0"/>
        <w:w w:val="100"/>
        <w:sz w:val="22"/>
        <w:szCs w:val="22"/>
        <w:lang w:val="en-US" w:eastAsia="en-US" w:bidi="ar-SA"/>
      </w:rPr>
    </w:lvl>
    <w:lvl w:ilvl="1" w:tplc="6A7A6A46">
      <w:numFmt w:val="bullet"/>
      <w:lvlText w:val="•"/>
      <w:lvlJc w:val="left"/>
      <w:pPr>
        <w:ind w:left="547" w:hanging="360"/>
      </w:pPr>
      <w:rPr>
        <w:rFonts w:hint="default"/>
        <w:lang w:val="en-US" w:eastAsia="en-US" w:bidi="ar-SA"/>
      </w:rPr>
    </w:lvl>
    <w:lvl w:ilvl="2" w:tplc="76A4E22E">
      <w:numFmt w:val="bullet"/>
      <w:lvlText w:val="•"/>
      <w:lvlJc w:val="left"/>
      <w:pPr>
        <w:ind w:left="655" w:hanging="360"/>
      </w:pPr>
      <w:rPr>
        <w:rFonts w:hint="default"/>
        <w:lang w:val="en-US" w:eastAsia="en-US" w:bidi="ar-SA"/>
      </w:rPr>
    </w:lvl>
    <w:lvl w:ilvl="3" w:tplc="895644A4">
      <w:numFmt w:val="bullet"/>
      <w:lvlText w:val="•"/>
      <w:lvlJc w:val="left"/>
      <w:pPr>
        <w:ind w:left="762" w:hanging="360"/>
      </w:pPr>
      <w:rPr>
        <w:rFonts w:hint="default"/>
        <w:lang w:val="en-US" w:eastAsia="en-US" w:bidi="ar-SA"/>
      </w:rPr>
    </w:lvl>
    <w:lvl w:ilvl="4" w:tplc="B8A2CFFE">
      <w:numFmt w:val="bullet"/>
      <w:lvlText w:val="•"/>
      <w:lvlJc w:val="left"/>
      <w:pPr>
        <w:ind w:left="870" w:hanging="360"/>
      </w:pPr>
      <w:rPr>
        <w:rFonts w:hint="default"/>
        <w:lang w:val="en-US" w:eastAsia="en-US" w:bidi="ar-SA"/>
      </w:rPr>
    </w:lvl>
    <w:lvl w:ilvl="5" w:tplc="F4D40966">
      <w:numFmt w:val="bullet"/>
      <w:lvlText w:val="•"/>
      <w:lvlJc w:val="left"/>
      <w:pPr>
        <w:ind w:left="977" w:hanging="360"/>
      </w:pPr>
      <w:rPr>
        <w:rFonts w:hint="default"/>
        <w:lang w:val="en-US" w:eastAsia="en-US" w:bidi="ar-SA"/>
      </w:rPr>
    </w:lvl>
    <w:lvl w:ilvl="6" w:tplc="0AA83228">
      <w:numFmt w:val="bullet"/>
      <w:lvlText w:val="•"/>
      <w:lvlJc w:val="left"/>
      <w:pPr>
        <w:ind w:left="1085" w:hanging="360"/>
      </w:pPr>
      <w:rPr>
        <w:rFonts w:hint="default"/>
        <w:lang w:val="en-US" w:eastAsia="en-US" w:bidi="ar-SA"/>
      </w:rPr>
    </w:lvl>
    <w:lvl w:ilvl="7" w:tplc="95BCB072">
      <w:numFmt w:val="bullet"/>
      <w:lvlText w:val="•"/>
      <w:lvlJc w:val="left"/>
      <w:pPr>
        <w:ind w:left="1192" w:hanging="360"/>
      </w:pPr>
      <w:rPr>
        <w:rFonts w:hint="default"/>
        <w:lang w:val="en-US" w:eastAsia="en-US" w:bidi="ar-SA"/>
      </w:rPr>
    </w:lvl>
    <w:lvl w:ilvl="8" w:tplc="A7420FE2">
      <w:numFmt w:val="bullet"/>
      <w:lvlText w:val="•"/>
      <w:lvlJc w:val="left"/>
      <w:pPr>
        <w:ind w:left="1300" w:hanging="360"/>
      </w:pPr>
      <w:rPr>
        <w:rFonts w:hint="default"/>
        <w:lang w:val="en-US" w:eastAsia="en-US" w:bidi="ar-SA"/>
      </w:rPr>
    </w:lvl>
  </w:abstractNum>
  <w:abstractNum w:abstractNumId="34" w15:restartNumberingAfterBreak="0">
    <w:nsid w:val="7ED04F7F"/>
    <w:multiLevelType w:val="hybridMultilevel"/>
    <w:tmpl w:val="11DEC1B0"/>
    <w:lvl w:ilvl="0" w:tplc="2FA2E6AE">
      <w:numFmt w:val="bullet"/>
      <w:lvlText w:val="-"/>
      <w:lvlJc w:val="left"/>
      <w:pPr>
        <w:ind w:left="338" w:hanging="252"/>
      </w:pPr>
      <w:rPr>
        <w:rFonts w:ascii="Times New Roman" w:eastAsia="Times New Roman" w:hAnsi="Times New Roman" w:cs="Times New Roman" w:hint="default"/>
        <w:b w:val="0"/>
        <w:bCs w:val="0"/>
        <w:i w:val="0"/>
        <w:iCs w:val="0"/>
        <w:w w:val="100"/>
        <w:sz w:val="22"/>
        <w:szCs w:val="22"/>
        <w:lang w:val="en-US" w:eastAsia="en-US" w:bidi="ar-SA"/>
      </w:rPr>
    </w:lvl>
    <w:lvl w:ilvl="1" w:tplc="365496D4">
      <w:numFmt w:val="bullet"/>
      <w:lvlText w:val="•"/>
      <w:lvlJc w:val="left"/>
      <w:pPr>
        <w:ind w:left="466" w:hanging="252"/>
      </w:pPr>
      <w:rPr>
        <w:rFonts w:hint="default"/>
        <w:lang w:val="en-US" w:eastAsia="en-US" w:bidi="ar-SA"/>
      </w:rPr>
    </w:lvl>
    <w:lvl w:ilvl="2" w:tplc="F10E4FD0">
      <w:numFmt w:val="bullet"/>
      <w:lvlText w:val="•"/>
      <w:lvlJc w:val="left"/>
      <w:pPr>
        <w:ind w:left="593" w:hanging="252"/>
      </w:pPr>
      <w:rPr>
        <w:rFonts w:hint="default"/>
        <w:lang w:val="en-US" w:eastAsia="en-US" w:bidi="ar-SA"/>
      </w:rPr>
    </w:lvl>
    <w:lvl w:ilvl="3" w:tplc="6D6648F8">
      <w:numFmt w:val="bullet"/>
      <w:lvlText w:val="•"/>
      <w:lvlJc w:val="left"/>
      <w:pPr>
        <w:ind w:left="719" w:hanging="252"/>
      </w:pPr>
      <w:rPr>
        <w:rFonts w:hint="default"/>
        <w:lang w:val="en-US" w:eastAsia="en-US" w:bidi="ar-SA"/>
      </w:rPr>
    </w:lvl>
    <w:lvl w:ilvl="4" w:tplc="CE00510C">
      <w:numFmt w:val="bullet"/>
      <w:lvlText w:val="•"/>
      <w:lvlJc w:val="left"/>
      <w:pPr>
        <w:ind w:left="846" w:hanging="252"/>
      </w:pPr>
      <w:rPr>
        <w:rFonts w:hint="default"/>
        <w:lang w:val="en-US" w:eastAsia="en-US" w:bidi="ar-SA"/>
      </w:rPr>
    </w:lvl>
    <w:lvl w:ilvl="5" w:tplc="D2B4CD9E">
      <w:numFmt w:val="bullet"/>
      <w:lvlText w:val="•"/>
      <w:lvlJc w:val="left"/>
      <w:pPr>
        <w:ind w:left="972" w:hanging="252"/>
      </w:pPr>
      <w:rPr>
        <w:rFonts w:hint="default"/>
        <w:lang w:val="en-US" w:eastAsia="en-US" w:bidi="ar-SA"/>
      </w:rPr>
    </w:lvl>
    <w:lvl w:ilvl="6" w:tplc="B4DC03C2">
      <w:numFmt w:val="bullet"/>
      <w:lvlText w:val="•"/>
      <w:lvlJc w:val="left"/>
      <w:pPr>
        <w:ind w:left="1099" w:hanging="252"/>
      </w:pPr>
      <w:rPr>
        <w:rFonts w:hint="default"/>
        <w:lang w:val="en-US" w:eastAsia="en-US" w:bidi="ar-SA"/>
      </w:rPr>
    </w:lvl>
    <w:lvl w:ilvl="7" w:tplc="8990C938">
      <w:numFmt w:val="bullet"/>
      <w:lvlText w:val="•"/>
      <w:lvlJc w:val="left"/>
      <w:pPr>
        <w:ind w:left="1225" w:hanging="252"/>
      </w:pPr>
      <w:rPr>
        <w:rFonts w:hint="default"/>
        <w:lang w:val="en-US" w:eastAsia="en-US" w:bidi="ar-SA"/>
      </w:rPr>
    </w:lvl>
    <w:lvl w:ilvl="8" w:tplc="F10A9756">
      <w:numFmt w:val="bullet"/>
      <w:lvlText w:val="•"/>
      <w:lvlJc w:val="left"/>
      <w:pPr>
        <w:ind w:left="1352" w:hanging="252"/>
      </w:pPr>
      <w:rPr>
        <w:rFonts w:hint="default"/>
        <w:lang w:val="en-US" w:eastAsia="en-US" w:bidi="ar-SA"/>
      </w:rPr>
    </w:lvl>
  </w:abstractNum>
  <w:abstractNum w:abstractNumId="35" w15:restartNumberingAfterBreak="0">
    <w:nsid w:val="7F727FBB"/>
    <w:multiLevelType w:val="hybridMultilevel"/>
    <w:tmpl w:val="0A967E5E"/>
    <w:lvl w:ilvl="0" w:tplc="48EC129E">
      <w:numFmt w:val="bullet"/>
      <w:lvlText w:val="-"/>
      <w:lvlJc w:val="left"/>
      <w:pPr>
        <w:ind w:left="446" w:hanging="360"/>
      </w:pPr>
      <w:rPr>
        <w:rFonts w:ascii="Times New Roman" w:eastAsia="Times New Roman" w:hAnsi="Times New Roman" w:cs="Times New Roman" w:hint="default"/>
        <w:b w:val="0"/>
        <w:bCs w:val="0"/>
        <w:i w:val="0"/>
        <w:iCs w:val="0"/>
        <w:w w:val="100"/>
        <w:sz w:val="22"/>
        <w:szCs w:val="22"/>
        <w:lang w:val="en-US" w:eastAsia="en-US" w:bidi="ar-SA"/>
      </w:rPr>
    </w:lvl>
    <w:lvl w:ilvl="1" w:tplc="823E0A6E">
      <w:numFmt w:val="bullet"/>
      <w:lvlText w:val="•"/>
      <w:lvlJc w:val="left"/>
      <w:pPr>
        <w:ind w:left="556" w:hanging="360"/>
      </w:pPr>
      <w:rPr>
        <w:rFonts w:hint="default"/>
        <w:lang w:val="en-US" w:eastAsia="en-US" w:bidi="ar-SA"/>
      </w:rPr>
    </w:lvl>
    <w:lvl w:ilvl="2" w:tplc="617C697A">
      <w:numFmt w:val="bullet"/>
      <w:lvlText w:val="•"/>
      <w:lvlJc w:val="left"/>
      <w:pPr>
        <w:ind w:left="673" w:hanging="360"/>
      </w:pPr>
      <w:rPr>
        <w:rFonts w:hint="default"/>
        <w:lang w:val="en-US" w:eastAsia="en-US" w:bidi="ar-SA"/>
      </w:rPr>
    </w:lvl>
    <w:lvl w:ilvl="3" w:tplc="DFE627C6">
      <w:numFmt w:val="bullet"/>
      <w:lvlText w:val="•"/>
      <w:lvlJc w:val="left"/>
      <w:pPr>
        <w:ind w:left="789" w:hanging="360"/>
      </w:pPr>
      <w:rPr>
        <w:rFonts w:hint="default"/>
        <w:lang w:val="en-US" w:eastAsia="en-US" w:bidi="ar-SA"/>
      </w:rPr>
    </w:lvl>
    <w:lvl w:ilvl="4" w:tplc="2A123AB2">
      <w:numFmt w:val="bullet"/>
      <w:lvlText w:val="•"/>
      <w:lvlJc w:val="left"/>
      <w:pPr>
        <w:ind w:left="906" w:hanging="360"/>
      </w:pPr>
      <w:rPr>
        <w:rFonts w:hint="default"/>
        <w:lang w:val="en-US" w:eastAsia="en-US" w:bidi="ar-SA"/>
      </w:rPr>
    </w:lvl>
    <w:lvl w:ilvl="5" w:tplc="2C8A31C4">
      <w:numFmt w:val="bullet"/>
      <w:lvlText w:val="•"/>
      <w:lvlJc w:val="left"/>
      <w:pPr>
        <w:ind w:left="1022" w:hanging="360"/>
      </w:pPr>
      <w:rPr>
        <w:rFonts w:hint="default"/>
        <w:lang w:val="en-US" w:eastAsia="en-US" w:bidi="ar-SA"/>
      </w:rPr>
    </w:lvl>
    <w:lvl w:ilvl="6" w:tplc="94064A52">
      <w:numFmt w:val="bullet"/>
      <w:lvlText w:val="•"/>
      <w:lvlJc w:val="left"/>
      <w:pPr>
        <w:ind w:left="1139" w:hanging="360"/>
      </w:pPr>
      <w:rPr>
        <w:rFonts w:hint="default"/>
        <w:lang w:val="en-US" w:eastAsia="en-US" w:bidi="ar-SA"/>
      </w:rPr>
    </w:lvl>
    <w:lvl w:ilvl="7" w:tplc="87BA69B8">
      <w:numFmt w:val="bullet"/>
      <w:lvlText w:val="•"/>
      <w:lvlJc w:val="left"/>
      <w:pPr>
        <w:ind w:left="1255" w:hanging="360"/>
      </w:pPr>
      <w:rPr>
        <w:rFonts w:hint="default"/>
        <w:lang w:val="en-US" w:eastAsia="en-US" w:bidi="ar-SA"/>
      </w:rPr>
    </w:lvl>
    <w:lvl w:ilvl="8" w:tplc="4BDED234">
      <w:numFmt w:val="bullet"/>
      <w:lvlText w:val="•"/>
      <w:lvlJc w:val="left"/>
      <w:pPr>
        <w:ind w:left="1372" w:hanging="360"/>
      </w:pPr>
      <w:rPr>
        <w:rFonts w:hint="default"/>
        <w:lang w:val="en-US" w:eastAsia="en-US" w:bidi="ar-SA"/>
      </w:rPr>
    </w:lvl>
  </w:abstractNum>
  <w:num w:numId="1" w16cid:durableId="245574303">
    <w:abstractNumId w:val="0"/>
  </w:num>
  <w:num w:numId="2" w16cid:durableId="568543579">
    <w:abstractNumId w:val="8"/>
  </w:num>
  <w:num w:numId="3" w16cid:durableId="889420462">
    <w:abstractNumId w:val="5"/>
  </w:num>
  <w:num w:numId="4" w16cid:durableId="1977755785">
    <w:abstractNumId w:val="18"/>
  </w:num>
  <w:num w:numId="5" w16cid:durableId="614100617">
    <w:abstractNumId w:val="20"/>
  </w:num>
  <w:num w:numId="6" w16cid:durableId="1079138224">
    <w:abstractNumId w:val="14"/>
  </w:num>
  <w:num w:numId="7" w16cid:durableId="1347946463">
    <w:abstractNumId w:val="29"/>
  </w:num>
  <w:num w:numId="8" w16cid:durableId="1619142791">
    <w:abstractNumId w:val="30"/>
  </w:num>
  <w:num w:numId="9" w16cid:durableId="1130974227">
    <w:abstractNumId w:val="6"/>
  </w:num>
  <w:num w:numId="10" w16cid:durableId="1077751794">
    <w:abstractNumId w:val="2"/>
  </w:num>
  <w:num w:numId="11" w16cid:durableId="619603630">
    <w:abstractNumId w:val="1"/>
  </w:num>
  <w:num w:numId="12" w16cid:durableId="1327443206">
    <w:abstractNumId w:val="25"/>
  </w:num>
  <w:num w:numId="13" w16cid:durableId="411317574">
    <w:abstractNumId w:val="27"/>
  </w:num>
  <w:num w:numId="14" w16cid:durableId="993222798">
    <w:abstractNumId w:val="16"/>
  </w:num>
  <w:num w:numId="15" w16cid:durableId="486896105">
    <w:abstractNumId w:val="35"/>
  </w:num>
  <w:num w:numId="16" w16cid:durableId="838882844">
    <w:abstractNumId w:val="24"/>
  </w:num>
  <w:num w:numId="17" w16cid:durableId="1197545844">
    <w:abstractNumId w:val="11"/>
  </w:num>
  <w:num w:numId="18" w16cid:durableId="1730493952">
    <w:abstractNumId w:val="33"/>
  </w:num>
  <w:num w:numId="19" w16cid:durableId="1284076268">
    <w:abstractNumId w:val="28"/>
  </w:num>
  <w:num w:numId="20" w16cid:durableId="677662007">
    <w:abstractNumId w:val="10"/>
  </w:num>
  <w:num w:numId="21" w16cid:durableId="1731877051">
    <w:abstractNumId w:val="9"/>
  </w:num>
  <w:num w:numId="22" w16cid:durableId="325212819">
    <w:abstractNumId w:val="13"/>
  </w:num>
  <w:num w:numId="23" w16cid:durableId="2090998862">
    <w:abstractNumId w:val="12"/>
  </w:num>
  <w:num w:numId="24" w16cid:durableId="1218516417">
    <w:abstractNumId w:val="31"/>
  </w:num>
  <w:num w:numId="25" w16cid:durableId="478225565">
    <w:abstractNumId w:val="15"/>
  </w:num>
  <w:num w:numId="26" w16cid:durableId="1396051478">
    <w:abstractNumId w:val="34"/>
  </w:num>
  <w:num w:numId="27" w16cid:durableId="1217156896">
    <w:abstractNumId w:val="7"/>
  </w:num>
  <w:num w:numId="28" w16cid:durableId="1725056473">
    <w:abstractNumId w:val="26"/>
  </w:num>
  <w:num w:numId="29" w16cid:durableId="1253512341">
    <w:abstractNumId w:val="19"/>
  </w:num>
  <w:num w:numId="30" w16cid:durableId="710300127">
    <w:abstractNumId w:val="17"/>
  </w:num>
  <w:num w:numId="31" w16cid:durableId="1076972720">
    <w:abstractNumId w:val="32"/>
  </w:num>
  <w:num w:numId="32" w16cid:durableId="798181919">
    <w:abstractNumId w:val="21"/>
  </w:num>
  <w:num w:numId="33" w16cid:durableId="2035880476">
    <w:abstractNumId w:val="22"/>
  </w:num>
  <w:num w:numId="34" w16cid:durableId="53504549">
    <w:abstractNumId w:val="23"/>
  </w:num>
  <w:num w:numId="35" w16cid:durableId="305470825">
    <w:abstractNumId w:val="3"/>
  </w:num>
  <w:num w:numId="36" w16cid:durableId="289046384">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0sTA1MzYxNzE2tjRS0lEKTi0uzszPAykwNKwFAPCiDWstAAAA"/>
  </w:docVars>
  <w:rsids>
    <w:rsidRoot w:val="002D263A"/>
    <w:rsid w:val="00000812"/>
    <w:rsid w:val="00003730"/>
    <w:rsid w:val="00003DCF"/>
    <w:rsid w:val="00004B8E"/>
    <w:rsid w:val="00004F6B"/>
    <w:rsid w:val="000052A2"/>
    <w:rsid w:val="00005680"/>
    <w:rsid w:val="00005A6A"/>
    <w:rsid w:val="00005EE8"/>
    <w:rsid w:val="000073EE"/>
    <w:rsid w:val="0001088D"/>
    <w:rsid w:val="00010B81"/>
    <w:rsid w:val="000133A8"/>
    <w:rsid w:val="00023D2F"/>
    <w:rsid w:val="000242FF"/>
    <w:rsid w:val="00024D3E"/>
    <w:rsid w:val="000279DB"/>
    <w:rsid w:val="00031DC0"/>
    <w:rsid w:val="000347D3"/>
    <w:rsid w:val="00034949"/>
    <w:rsid w:val="00034B64"/>
    <w:rsid w:val="00037D4A"/>
    <w:rsid w:val="000420FF"/>
    <w:rsid w:val="00044972"/>
    <w:rsid w:val="00045A94"/>
    <w:rsid w:val="00055BAB"/>
    <w:rsid w:val="00055D23"/>
    <w:rsid w:val="000608EE"/>
    <w:rsid w:val="00060B98"/>
    <w:rsid w:val="00061075"/>
    <w:rsid w:val="000614EF"/>
    <w:rsid w:val="00061E20"/>
    <w:rsid w:val="000622BB"/>
    <w:rsid w:val="0006495B"/>
    <w:rsid w:val="000668CD"/>
    <w:rsid w:val="00066DEF"/>
    <w:rsid w:val="0007067C"/>
    <w:rsid w:val="00070DEB"/>
    <w:rsid w:val="000710ED"/>
    <w:rsid w:val="000744EC"/>
    <w:rsid w:val="00074AFC"/>
    <w:rsid w:val="000757E1"/>
    <w:rsid w:val="00075C84"/>
    <w:rsid w:val="00077C38"/>
    <w:rsid w:val="00077CC8"/>
    <w:rsid w:val="00080C29"/>
    <w:rsid w:val="00080C45"/>
    <w:rsid w:val="00081369"/>
    <w:rsid w:val="000814D8"/>
    <w:rsid w:val="000835C8"/>
    <w:rsid w:val="00084A4D"/>
    <w:rsid w:val="00086096"/>
    <w:rsid w:val="000878E9"/>
    <w:rsid w:val="000903F9"/>
    <w:rsid w:val="00091161"/>
    <w:rsid w:val="000A2439"/>
    <w:rsid w:val="000A4D98"/>
    <w:rsid w:val="000A6259"/>
    <w:rsid w:val="000B26CE"/>
    <w:rsid w:val="000B3627"/>
    <w:rsid w:val="000B4FB6"/>
    <w:rsid w:val="000B5321"/>
    <w:rsid w:val="000B54EB"/>
    <w:rsid w:val="000B5BD9"/>
    <w:rsid w:val="000B5F0E"/>
    <w:rsid w:val="000B60FA"/>
    <w:rsid w:val="000C01AC"/>
    <w:rsid w:val="000C21D0"/>
    <w:rsid w:val="000C2C80"/>
    <w:rsid w:val="000C416E"/>
    <w:rsid w:val="000C5263"/>
    <w:rsid w:val="000D079C"/>
    <w:rsid w:val="000D155A"/>
    <w:rsid w:val="000D3AD0"/>
    <w:rsid w:val="000D3B3A"/>
    <w:rsid w:val="000D4475"/>
    <w:rsid w:val="000D61EB"/>
    <w:rsid w:val="000D6E4F"/>
    <w:rsid w:val="000E21FC"/>
    <w:rsid w:val="000E2B30"/>
    <w:rsid w:val="000E427F"/>
    <w:rsid w:val="000E5C90"/>
    <w:rsid w:val="000F0C84"/>
    <w:rsid w:val="000F1E72"/>
    <w:rsid w:val="000F260D"/>
    <w:rsid w:val="000F4429"/>
    <w:rsid w:val="000F4B45"/>
    <w:rsid w:val="000F7993"/>
    <w:rsid w:val="0010747B"/>
    <w:rsid w:val="001121EE"/>
    <w:rsid w:val="001128C3"/>
    <w:rsid w:val="00120EEF"/>
    <w:rsid w:val="00121135"/>
    <w:rsid w:val="0012543A"/>
    <w:rsid w:val="00125783"/>
    <w:rsid w:val="00133371"/>
    <w:rsid w:val="001377C6"/>
    <w:rsid w:val="0014070F"/>
    <w:rsid w:val="0014076C"/>
    <w:rsid w:val="00142743"/>
    <w:rsid w:val="00143E17"/>
    <w:rsid w:val="00146372"/>
    <w:rsid w:val="0015104F"/>
    <w:rsid w:val="00152AB1"/>
    <w:rsid w:val="001540EB"/>
    <w:rsid w:val="001559F3"/>
    <w:rsid w:val="001565F4"/>
    <w:rsid w:val="00157469"/>
    <w:rsid w:val="0015761F"/>
    <w:rsid w:val="001616FB"/>
    <w:rsid w:val="001636EC"/>
    <w:rsid w:val="001646BA"/>
    <w:rsid w:val="00164718"/>
    <w:rsid w:val="00165401"/>
    <w:rsid w:val="00165D83"/>
    <w:rsid w:val="00167A40"/>
    <w:rsid w:val="00170F63"/>
    <w:rsid w:val="001723EC"/>
    <w:rsid w:val="001761C1"/>
    <w:rsid w:val="00181A7A"/>
    <w:rsid w:val="00181F57"/>
    <w:rsid w:val="00184CAB"/>
    <w:rsid w:val="00186652"/>
    <w:rsid w:val="00195426"/>
    <w:rsid w:val="00196DCE"/>
    <w:rsid w:val="001A2110"/>
    <w:rsid w:val="001A4049"/>
    <w:rsid w:val="001A62BB"/>
    <w:rsid w:val="001B032A"/>
    <w:rsid w:val="001B0E17"/>
    <w:rsid w:val="001B182E"/>
    <w:rsid w:val="001B2C14"/>
    <w:rsid w:val="001B37D8"/>
    <w:rsid w:val="001B3C2A"/>
    <w:rsid w:val="001B3D40"/>
    <w:rsid w:val="001B4103"/>
    <w:rsid w:val="001B66AB"/>
    <w:rsid w:val="001C0B26"/>
    <w:rsid w:val="001C0E66"/>
    <w:rsid w:val="001C1B1A"/>
    <w:rsid w:val="001C282C"/>
    <w:rsid w:val="001C2C10"/>
    <w:rsid w:val="001C3895"/>
    <w:rsid w:val="001D22A0"/>
    <w:rsid w:val="001D269F"/>
    <w:rsid w:val="001D6485"/>
    <w:rsid w:val="001D6D65"/>
    <w:rsid w:val="001E2B91"/>
    <w:rsid w:val="001E402E"/>
    <w:rsid w:val="001E42D4"/>
    <w:rsid w:val="001F155F"/>
    <w:rsid w:val="001F2A4A"/>
    <w:rsid w:val="001F4F12"/>
    <w:rsid w:val="001F5651"/>
    <w:rsid w:val="00200868"/>
    <w:rsid w:val="0020301E"/>
    <w:rsid w:val="00203302"/>
    <w:rsid w:val="002035AC"/>
    <w:rsid w:val="00205E83"/>
    <w:rsid w:val="002075A8"/>
    <w:rsid w:val="0020791D"/>
    <w:rsid w:val="00207F6C"/>
    <w:rsid w:val="0021001A"/>
    <w:rsid w:val="0021513D"/>
    <w:rsid w:val="00215715"/>
    <w:rsid w:val="00216BC5"/>
    <w:rsid w:val="002208C6"/>
    <w:rsid w:val="00221C58"/>
    <w:rsid w:val="00222290"/>
    <w:rsid w:val="002252DD"/>
    <w:rsid w:val="002257AC"/>
    <w:rsid w:val="00234A39"/>
    <w:rsid w:val="0023567D"/>
    <w:rsid w:val="002436F5"/>
    <w:rsid w:val="00245466"/>
    <w:rsid w:val="00247096"/>
    <w:rsid w:val="00251136"/>
    <w:rsid w:val="00255B09"/>
    <w:rsid w:val="00257780"/>
    <w:rsid w:val="00261919"/>
    <w:rsid w:val="00261EC4"/>
    <w:rsid w:val="00265308"/>
    <w:rsid w:val="002655B6"/>
    <w:rsid w:val="00267B91"/>
    <w:rsid w:val="00270CF7"/>
    <w:rsid w:val="00274A8B"/>
    <w:rsid w:val="00275EF6"/>
    <w:rsid w:val="00275F60"/>
    <w:rsid w:val="00280DCD"/>
    <w:rsid w:val="0028271E"/>
    <w:rsid w:val="002831B8"/>
    <w:rsid w:val="00286656"/>
    <w:rsid w:val="00286A4D"/>
    <w:rsid w:val="00286E57"/>
    <w:rsid w:val="002907F0"/>
    <w:rsid w:val="002917D9"/>
    <w:rsid w:val="002926C4"/>
    <w:rsid w:val="002944BD"/>
    <w:rsid w:val="00294753"/>
    <w:rsid w:val="002964E7"/>
    <w:rsid w:val="002A044B"/>
    <w:rsid w:val="002A2928"/>
    <w:rsid w:val="002A3495"/>
    <w:rsid w:val="002A365F"/>
    <w:rsid w:val="002A6CF2"/>
    <w:rsid w:val="002B1C39"/>
    <w:rsid w:val="002B2784"/>
    <w:rsid w:val="002B2AC2"/>
    <w:rsid w:val="002B4E1F"/>
    <w:rsid w:val="002C11D4"/>
    <w:rsid w:val="002C717A"/>
    <w:rsid w:val="002D1D4C"/>
    <w:rsid w:val="002D263A"/>
    <w:rsid w:val="002D4ED3"/>
    <w:rsid w:val="002E3094"/>
    <w:rsid w:val="002E3657"/>
    <w:rsid w:val="002E62C7"/>
    <w:rsid w:val="002F4347"/>
    <w:rsid w:val="002F792D"/>
    <w:rsid w:val="003013D8"/>
    <w:rsid w:val="003025B6"/>
    <w:rsid w:val="00303586"/>
    <w:rsid w:val="00303C75"/>
    <w:rsid w:val="00303D74"/>
    <w:rsid w:val="003041D6"/>
    <w:rsid w:val="00304858"/>
    <w:rsid w:val="00306A99"/>
    <w:rsid w:val="00311B9E"/>
    <w:rsid w:val="00312523"/>
    <w:rsid w:val="003240A3"/>
    <w:rsid w:val="0032744E"/>
    <w:rsid w:val="00330E75"/>
    <w:rsid w:val="0033299D"/>
    <w:rsid w:val="00332A15"/>
    <w:rsid w:val="00336A10"/>
    <w:rsid w:val="00336B1F"/>
    <w:rsid w:val="00336DF0"/>
    <w:rsid w:val="00337492"/>
    <w:rsid w:val="00340676"/>
    <w:rsid w:val="003407C1"/>
    <w:rsid w:val="00342579"/>
    <w:rsid w:val="00342850"/>
    <w:rsid w:val="003449A3"/>
    <w:rsid w:val="0035589F"/>
    <w:rsid w:val="00363299"/>
    <w:rsid w:val="00363E94"/>
    <w:rsid w:val="0036549C"/>
    <w:rsid w:val="00366718"/>
    <w:rsid w:val="0037208D"/>
    <w:rsid w:val="003778DA"/>
    <w:rsid w:val="00377FBD"/>
    <w:rsid w:val="00380973"/>
    <w:rsid w:val="003837C6"/>
    <w:rsid w:val="003849A8"/>
    <w:rsid w:val="003905F1"/>
    <w:rsid w:val="00391544"/>
    <w:rsid w:val="00394930"/>
    <w:rsid w:val="00394B3B"/>
    <w:rsid w:val="003A0705"/>
    <w:rsid w:val="003A2A3F"/>
    <w:rsid w:val="003A368C"/>
    <w:rsid w:val="003A5DAC"/>
    <w:rsid w:val="003B440D"/>
    <w:rsid w:val="003B6581"/>
    <w:rsid w:val="003C20AF"/>
    <w:rsid w:val="003C37A0"/>
    <w:rsid w:val="003C412D"/>
    <w:rsid w:val="003C5F5A"/>
    <w:rsid w:val="003C7232"/>
    <w:rsid w:val="003D12C3"/>
    <w:rsid w:val="003D233B"/>
    <w:rsid w:val="003D446D"/>
    <w:rsid w:val="003D4EAA"/>
    <w:rsid w:val="003D76EF"/>
    <w:rsid w:val="003E16DE"/>
    <w:rsid w:val="003E2DE5"/>
    <w:rsid w:val="003E3369"/>
    <w:rsid w:val="003E409E"/>
    <w:rsid w:val="003E58E5"/>
    <w:rsid w:val="003E6206"/>
    <w:rsid w:val="003E63C4"/>
    <w:rsid w:val="003E683B"/>
    <w:rsid w:val="003E68C1"/>
    <w:rsid w:val="003E76D6"/>
    <w:rsid w:val="003F1EA2"/>
    <w:rsid w:val="003F6D96"/>
    <w:rsid w:val="004004A7"/>
    <w:rsid w:val="00401FBB"/>
    <w:rsid w:val="00402C1F"/>
    <w:rsid w:val="00403BD9"/>
    <w:rsid w:val="00404135"/>
    <w:rsid w:val="004042CD"/>
    <w:rsid w:val="00404677"/>
    <w:rsid w:val="0040592F"/>
    <w:rsid w:val="00406360"/>
    <w:rsid w:val="00412709"/>
    <w:rsid w:val="00413961"/>
    <w:rsid w:val="00413D2A"/>
    <w:rsid w:val="004150B5"/>
    <w:rsid w:val="00416A53"/>
    <w:rsid w:val="004206C8"/>
    <w:rsid w:val="00423963"/>
    <w:rsid w:val="00424C03"/>
    <w:rsid w:val="00426221"/>
    <w:rsid w:val="00433886"/>
    <w:rsid w:val="004347BA"/>
    <w:rsid w:val="0043656A"/>
    <w:rsid w:val="00442600"/>
    <w:rsid w:val="00443021"/>
    <w:rsid w:val="00445C4F"/>
    <w:rsid w:val="00453046"/>
    <w:rsid w:val="00453682"/>
    <w:rsid w:val="00456986"/>
    <w:rsid w:val="004570E2"/>
    <w:rsid w:val="00465245"/>
    <w:rsid w:val="0046553D"/>
    <w:rsid w:val="00466077"/>
    <w:rsid w:val="004664DC"/>
    <w:rsid w:val="00471321"/>
    <w:rsid w:val="00473AFF"/>
    <w:rsid w:val="00474D22"/>
    <w:rsid w:val="0047779F"/>
    <w:rsid w:val="00481E77"/>
    <w:rsid w:val="00484832"/>
    <w:rsid w:val="00484E43"/>
    <w:rsid w:val="00491EDA"/>
    <w:rsid w:val="00491FC6"/>
    <w:rsid w:val="004920DB"/>
    <w:rsid w:val="00494F0F"/>
    <w:rsid w:val="0049507E"/>
    <w:rsid w:val="004951B3"/>
    <w:rsid w:val="00496C79"/>
    <w:rsid w:val="004A01D1"/>
    <w:rsid w:val="004A09F1"/>
    <w:rsid w:val="004A3620"/>
    <w:rsid w:val="004A67C1"/>
    <w:rsid w:val="004B0AB3"/>
    <w:rsid w:val="004B13C6"/>
    <w:rsid w:val="004B20CC"/>
    <w:rsid w:val="004B2760"/>
    <w:rsid w:val="004B2F86"/>
    <w:rsid w:val="004B39CB"/>
    <w:rsid w:val="004B437B"/>
    <w:rsid w:val="004B5A3C"/>
    <w:rsid w:val="004C1DA0"/>
    <w:rsid w:val="004C2AF6"/>
    <w:rsid w:val="004C2D14"/>
    <w:rsid w:val="004D0854"/>
    <w:rsid w:val="004D2636"/>
    <w:rsid w:val="004D2FFC"/>
    <w:rsid w:val="004D3215"/>
    <w:rsid w:val="004D48EA"/>
    <w:rsid w:val="004D5DEE"/>
    <w:rsid w:val="004D67C8"/>
    <w:rsid w:val="004E2029"/>
    <w:rsid w:val="004E33FE"/>
    <w:rsid w:val="004E378B"/>
    <w:rsid w:val="004E4868"/>
    <w:rsid w:val="004E5244"/>
    <w:rsid w:val="004E5593"/>
    <w:rsid w:val="004F7202"/>
    <w:rsid w:val="004F72F4"/>
    <w:rsid w:val="00501CAB"/>
    <w:rsid w:val="0050232A"/>
    <w:rsid w:val="00502CF0"/>
    <w:rsid w:val="00503297"/>
    <w:rsid w:val="00505B8C"/>
    <w:rsid w:val="005101FF"/>
    <w:rsid w:val="00511CA6"/>
    <w:rsid w:val="00512242"/>
    <w:rsid w:val="00512DA3"/>
    <w:rsid w:val="00514000"/>
    <w:rsid w:val="00515D04"/>
    <w:rsid w:val="0052458A"/>
    <w:rsid w:val="00524ECC"/>
    <w:rsid w:val="00527ABE"/>
    <w:rsid w:val="005322A1"/>
    <w:rsid w:val="00532451"/>
    <w:rsid w:val="005362F6"/>
    <w:rsid w:val="00536698"/>
    <w:rsid w:val="00542D73"/>
    <w:rsid w:val="005438C8"/>
    <w:rsid w:val="005455E7"/>
    <w:rsid w:val="00547702"/>
    <w:rsid w:val="00551408"/>
    <w:rsid w:val="00551E3D"/>
    <w:rsid w:val="0055440A"/>
    <w:rsid w:val="00557EBC"/>
    <w:rsid w:val="00560457"/>
    <w:rsid w:val="0056066A"/>
    <w:rsid w:val="005627EF"/>
    <w:rsid w:val="00563108"/>
    <w:rsid w:val="005646F3"/>
    <w:rsid w:val="005709A6"/>
    <w:rsid w:val="00572B50"/>
    <w:rsid w:val="00574AEC"/>
    <w:rsid w:val="005757F7"/>
    <w:rsid w:val="005773E7"/>
    <w:rsid w:val="00577B02"/>
    <w:rsid w:val="005805BA"/>
    <w:rsid w:val="00580F46"/>
    <w:rsid w:val="00582A2E"/>
    <w:rsid w:val="00583761"/>
    <w:rsid w:val="0058749F"/>
    <w:rsid w:val="00591067"/>
    <w:rsid w:val="00591532"/>
    <w:rsid w:val="00594065"/>
    <w:rsid w:val="005955EA"/>
    <w:rsid w:val="00597B78"/>
    <w:rsid w:val="005A1C6B"/>
    <w:rsid w:val="005A2789"/>
    <w:rsid w:val="005B23AF"/>
    <w:rsid w:val="005B4215"/>
    <w:rsid w:val="005B5656"/>
    <w:rsid w:val="005C16B3"/>
    <w:rsid w:val="005C25CF"/>
    <w:rsid w:val="005C303C"/>
    <w:rsid w:val="005C7F82"/>
    <w:rsid w:val="005D0866"/>
    <w:rsid w:val="005D0BC2"/>
    <w:rsid w:val="005D47A1"/>
    <w:rsid w:val="005D537D"/>
    <w:rsid w:val="005D5858"/>
    <w:rsid w:val="005D5C82"/>
    <w:rsid w:val="005D5CAF"/>
    <w:rsid w:val="005E0DE1"/>
    <w:rsid w:val="005E4ED5"/>
    <w:rsid w:val="005E7103"/>
    <w:rsid w:val="005E75FD"/>
    <w:rsid w:val="00601274"/>
    <w:rsid w:val="00602E2B"/>
    <w:rsid w:val="00604AAC"/>
    <w:rsid w:val="00604F4B"/>
    <w:rsid w:val="006059E4"/>
    <w:rsid w:val="00606639"/>
    <w:rsid w:val="00607455"/>
    <w:rsid w:val="006075F7"/>
    <w:rsid w:val="00607964"/>
    <w:rsid w:val="00613086"/>
    <w:rsid w:val="00613D6B"/>
    <w:rsid w:val="006158B2"/>
    <w:rsid w:val="006160D5"/>
    <w:rsid w:val="00617B23"/>
    <w:rsid w:val="0062075A"/>
    <w:rsid w:val="00625ED8"/>
    <w:rsid w:val="006271AA"/>
    <w:rsid w:val="00627310"/>
    <w:rsid w:val="00634DA7"/>
    <w:rsid w:val="006350C4"/>
    <w:rsid w:val="00642844"/>
    <w:rsid w:val="0064409B"/>
    <w:rsid w:val="006441C2"/>
    <w:rsid w:val="00644FCB"/>
    <w:rsid w:val="00645C44"/>
    <w:rsid w:val="00647E32"/>
    <w:rsid w:val="00651EA5"/>
    <w:rsid w:val="0065441E"/>
    <w:rsid w:val="00655E3F"/>
    <w:rsid w:val="0065745C"/>
    <w:rsid w:val="00660511"/>
    <w:rsid w:val="00661E20"/>
    <w:rsid w:val="00665E14"/>
    <w:rsid w:val="00667782"/>
    <w:rsid w:val="00667918"/>
    <w:rsid w:val="00667BB6"/>
    <w:rsid w:val="00670A5B"/>
    <w:rsid w:val="00672978"/>
    <w:rsid w:val="006734AB"/>
    <w:rsid w:val="006737D3"/>
    <w:rsid w:val="0067435B"/>
    <w:rsid w:val="00674808"/>
    <w:rsid w:val="0067574C"/>
    <w:rsid w:val="00682D07"/>
    <w:rsid w:val="00683064"/>
    <w:rsid w:val="00686336"/>
    <w:rsid w:val="00687058"/>
    <w:rsid w:val="00690536"/>
    <w:rsid w:val="00694178"/>
    <w:rsid w:val="00694430"/>
    <w:rsid w:val="00694677"/>
    <w:rsid w:val="00697FAC"/>
    <w:rsid w:val="006A03A3"/>
    <w:rsid w:val="006A11C3"/>
    <w:rsid w:val="006A6EA7"/>
    <w:rsid w:val="006A74BC"/>
    <w:rsid w:val="006B25CF"/>
    <w:rsid w:val="006B3982"/>
    <w:rsid w:val="006B503F"/>
    <w:rsid w:val="006B64A8"/>
    <w:rsid w:val="006B707C"/>
    <w:rsid w:val="006B7D90"/>
    <w:rsid w:val="006C120A"/>
    <w:rsid w:val="006C24CB"/>
    <w:rsid w:val="006C6020"/>
    <w:rsid w:val="006C63BC"/>
    <w:rsid w:val="006C7A53"/>
    <w:rsid w:val="006D0225"/>
    <w:rsid w:val="006D0AAA"/>
    <w:rsid w:val="006D15F6"/>
    <w:rsid w:val="006D1681"/>
    <w:rsid w:val="006D2E1F"/>
    <w:rsid w:val="006D3B55"/>
    <w:rsid w:val="006E3151"/>
    <w:rsid w:val="006E3515"/>
    <w:rsid w:val="006E439F"/>
    <w:rsid w:val="006E5045"/>
    <w:rsid w:val="006E5DAD"/>
    <w:rsid w:val="006F594C"/>
    <w:rsid w:val="006F5E34"/>
    <w:rsid w:val="006F7F2A"/>
    <w:rsid w:val="00701118"/>
    <w:rsid w:val="00703380"/>
    <w:rsid w:val="0070344F"/>
    <w:rsid w:val="00704157"/>
    <w:rsid w:val="00704C6B"/>
    <w:rsid w:val="00705BD4"/>
    <w:rsid w:val="00706159"/>
    <w:rsid w:val="00706282"/>
    <w:rsid w:val="0070672E"/>
    <w:rsid w:val="007105C0"/>
    <w:rsid w:val="007107EE"/>
    <w:rsid w:val="0071140D"/>
    <w:rsid w:val="00712B55"/>
    <w:rsid w:val="00714159"/>
    <w:rsid w:val="00714BA2"/>
    <w:rsid w:val="0071664C"/>
    <w:rsid w:val="007166C4"/>
    <w:rsid w:val="0072003B"/>
    <w:rsid w:val="007211A4"/>
    <w:rsid w:val="00725EDA"/>
    <w:rsid w:val="00726D6D"/>
    <w:rsid w:val="00727E48"/>
    <w:rsid w:val="00730440"/>
    <w:rsid w:val="00731CFE"/>
    <w:rsid w:val="00732D8B"/>
    <w:rsid w:val="00734C90"/>
    <w:rsid w:val="00737805"/>
    <w:rsid w:val="00740FDE"/>
    <w:rsid w:val="00741032"/>
    <w:rsid w:val="0074456D"/>
    <w:rsid w:val="007459FC"/>
    <w:rsid w:val="0074665A"/>
    <w:rsid w:val="00746B11"/>
    <w:rsid w:val="007472C3"/>
    <w:rsid w:val="0075097C"/>
    <w:rsid w:val="00750DD4"/>
    <w:rsid w:val="00752131"/>
    <w:rsid w:val="00753461"/>
    <w:rsid w:val="0075395F"/>
    <w:rsid w:val="00760524"/>
    <w:rsid w:val="00760A63"/>
    <w:rsid w:val="00760B40"/>
    <w:rsid w:val="00764B2A"/>
    <w:rsid w:val="00765532"/>
    <w:rsid w:val="007676D2"/>
    <w:rsid w:val="00767F76"/>
    <w:rsid w:val="007717D2"/>
    <w:rsid w:val="00771A91"/>
    <w:rsid w:val="00772C52"/>
    <w:rsid w:val="007748CE"/>
    <w:rsid w:val="00781854"/>
    <w:rsid w:val="007826D3"/>
    <w:rsid w:val="007841CF"/>
    <w:rsid w:val="0078543A"/>
    <w:rsid w:val="00785C9D"/>
    <w:rsid w:val="007923E6"/>
    <w:rsid w:val="00793315"/>
    <w:rsid w:val="00794A80"/>
    <w:rsid w:val="007966ED"/>
    <w:rsid w:val="007A0311"/>
    <w:rsid w:val="007A31BA"/>
    <w:rsid w:val="007A4003"/>
    <w:rsid w:val="007A5F9C"/>
    <w:rsid w:val="007A756D"/>
    <w:rsid w:val="007B6A11"/>
    <w:rsid w:val="007C01FC"/>
    <w:rsid w:val="007C2592"/>
    <w:rsid w:val="007C276C"/>
    <w:rsid w:val="007C297C"/>
    <w:rsid w:val="007C2B58"/>
    <w:rsid w:val="007C2DE7"/>
    <w:rsid w:val="007C4355"/>
    <w:rsid w:val="007D0B50"/>
    <w:rsid w:val="007D4551"/>
    <w:rsid w:val="007D7264"/>
    <w:rsid w:val="007E0E68"/>
    <w:rsid w:val="007E1847"/>
    <w:rsid w:val="007E1918"/>
    <w:rsid w:val="007E2B35"/>
    <w:rsid w:val="007E30CA"/>
    <w:rsid w:val="007E45DF"/>
    <w:rsid w:val="007E461E"/>
    <w:rsid w:val="007E4620"/>
    <w:rsid w:val="007E4FEC"/>
    <w:rsid w:val="007E5124"/>
    <w:rsid w:val="007E5CEF"/>
    <w:rsid w:val="007E68E3"/>
    <w:rsid w:val="007E720E"/>
    <w:rsid w:val="007F010C"/>
    <w:rsid w:val="007F1473"/>
    <w:rsid w:val="007F365E"/>
    <w:rsid w:val="007F45A7"/>
    <w:rsid w:val="00800758"/>
    <w:rsid w:val="00800A2F"/>
    <w:rsid w:val="00801CB3"/>
    <w:rsid w:val="00806ACE"/>
    <w:rsid w:val="00807638"/>
    <w:rsid w:val="0081198A"/>
    <w:rsid w:val="00811F4D"/>
    <w:rsid w:val="008140F6"/>
    <w:rsid w:val="00817B5C"/>
    <w:rsid w:val="00817D70"/>
    <w:rsid w:val="008207CD"/>
    <w:rsid w:val="00821A2C"/>
    <w:rsid w:val="0082317A"/>
    <w:rsid w:val="00825C43"/>
    <w:rsid w:val="00827AA8"/>
    <w:rsid w:val="008312A9"/>
    <w:rsid w:val="0083145E"/>
    <w:rsid w:val="008332B7"/>
    <w:rsid w:val="008351B0"/>
    <w:rsid w:val="00836052"/>
    <w:rsid w:val="00840A44"/>
    <w:rsid w:val="0084469D"/>
    <w:rsid w:val="00844B2D"/>
    <w:rsid w:val="00847337"/>
    <w:rsid w:val="00847416"/>
    <w:rsid w:val="008525F9"/>
    <w:rsid w:val="00854FBC"/>
    <w:rsid w:val="008604B2"/>
    <w:rsid w:val="00861DFE"/>
    <w:rsid w:val="00862825"/>
    <w:rsid w:val="008654E7"/>
    <w:rsid w:val="008733E8"/>
    <w:rsid w:val="0087487C"/>
    <w:rsid w:val="00874F6F"/>
    <w:rsid w:val="00875062"/>
    <w:rsid w:val="008750BE"/>
    <w:rsid w:val="008754D1"/>
    <w:rsid w:val="0087687F"/>
    <w:rsid w:val="00884EA8"/>
    <w:rsid w:val="00885319"/>
    <w:rsid w:val="00885919"/>
    <w:rsid w:val="00886238"/>
    <w:rsid w:val="00887401"/>
    <w:rsid w:val="008916EC"/>
    <w:rsid w:val="00891C7A"/>
    <w:rsid w:val="00892211"/>
    <w:rsid w:val="008923D8"/>
    <w:rsid w:val="008938F7"/>
    <w:rsid w:val="00894A92"/>
    <w:rsid w:val="008956EA"/>
    <w:rsid w:val="008972AF"/>
    <w:rsid w:val="00897861"/>
    <w:rsid w:val="008A053C"/>
    <w:rsid w:val="008A523D"/>
    <w:rsid w:val="008A6BB2"/>
    <w:rsid w:val="008B015E"/>
    <w:rsid w:val="008B0C52"/>
    <w:rsid w:val="008B3137"/>
    <w:rsid w:val="008B459B"/>
    <w:rsid w:val="008B568D"/>
    <w:rsid w:val="008B5FE3"/>
    <w:rsid w:val="008C2C1A"/>
    <w:rsid w:val="008C4F88"/>
    <w:rsid w:val="008D093F"/>
    <w:rsid w:val="008D3142"/>
    <w:rsid w:val="008D4BE2"/>
    <w:rsid w:val="008D7F66"/>
    <w:rsid w:val="008E02F4"/>
    <w:rsid w:val="008E0937"/>
    <w:rsid w:val="008E7EFF"/>
    <w:rsid w:val="008F3EC7"/>
    <w:rsid w:val="008F7BF4"/>
    <w:rsid w:val="00901BEF"/>
    <w:rsid w:val="009026ED"/>
    <w:rsid w:val="009030BF"/>
    <w:rsid w:val="00903D2E"/>
    <w:rsid w:val="009049D4"/>
    <w:rsid w:val="009055B3"/>
    <w:rsid w:val="00905B0F"/>
    <w:rsid w:val="00906749"/>
    <w:rsid w:val="00906EBA"/>
    <w:rsid w:val="00911C6C"/>
    <w:rsid w:val="0091295A"/>
    <w:rsid w:val="00914263"/>
    <w:rsid w:val="00914280"/>
    <w:rsid w:val="00914BAF"/>
    <w:rsid w:val="00916DB0"/>
    <w:rsid w:val="00917D9A"/>
    <w:rsid w:val="00917DD2"/>
    <w:rsid w:val="009201D0"/>
    <w:rsid w:val="009202D3"/>
    <w:rsid w:val="00922786"/>
    <w:rsid w:val="009247EA"/>
    <w:rsid w:val="009278D4"/>
    <w:rsid w:val="009305AD"/>
    <w:rsid w:val="0093242F"/>
    <w:rsid w:val="009335A2"/>
    <w:rsid w:val="00933C53"/>
    <w:rsid w:val="00940A34"/>
    <w:rsid w:val="00940A79"/>
    <w:rsid w:val="0094272F"/>
    <w:rsid w:val="009440A2"/>
    <w:rsid w:val="0094500C"/>
    <w:rsid w:val="00946D77"/>
    <w:rsid w:val="00953262"/>
    <w:rsid w:val="00960A33"/>
    <w:rsid w:val="00961AC0"/>
    <w:rsid w:val="00962065"/>
    <w:rsid w:val="00962A46"/>
    <w:rsid w:val="00962BC8"/>
    <w:rsid w:val="00963D1F"/>
    <w:rsid w:val="00965A50"/>
    <w:rsid w:val="00965D02"/>
    <w:rsid w:val="009674A5"/>
    <w:rsid w:val="00970BBD"/>
    <w:rsid w:val="00971042"/>
    <w:rsid w:val="00971C2A"/>
    <w:rsid w:val="00972C11"/>
    <w:rsid w:val="0097618B"/>
    <w:rsid w:val="009774F9"/>
    <w:rsid w:val="00980E9E"/>
    <w:rsid w:val="00981675"/>
    <w:rsid w:val="00981EC4"/>
    <w:rsid w:val="009830C2"/>
    <w:rsid w:val="009908D5"/>
    <w:rsid w:val="0099219B"/>
    <w:rsid w:val="00992BA2"/>
    <w:rsid w:val="00993997"/>
    <w:rsid w:val="0099445E"/>
    <w:rsid w:val="009963D4"/>
    <w:rsid w:val="009968F2"/>
    <w:rsid w:val="009A116B"/>
    <w:rsid w:val="009A2E4F"/>
    <w:rsid w:val="009A393E"/>
    <w:rsid w:val="009A4A51"/>
    <w:rsid w:val="009A73DE"/>
    <w:rsid w:val="009B0E42"/>
    <w:rsid w:val="009C019D"/>
    <w:rsid w:val="009C5DD7"/>
    <w:rsid w:val="009D13AE"/>
    <w:rsid w:val="009D3443"/>
    <w:rsid w:val="009D3DBD"/>
    <w:rsid w:val="009E4227"/>
    <w:rsid w:val="009E66C3"/>
    <w:rsid w:val="009E79BE"/>
    <w:rsid w:val="009F0F2B"/>
    <w:rsid w:val="009F147B"/>
    <w:rsid w:val="009F2A9E"/>
    <w:rsid w:val="009F33C9"/>
    <w:rsid w:val="009F4A96"/>
    <w:rsid w:val="009F677B"/>
    <w:rsid w:val="009F735A"/>
    <w:rsid w:val="009F74AB"/>
    <w:rsid w:val="009F7600"/>
    <w:rsid w:val="00A03365"/>
    <w:rsid w:val="00A04B12"/>
    <w:rsid w:val="00A07879"/>
    <w:rsid w:val="00A1474E"/>
    <w:rsid w:val="00A156A1"/>
    <w:rsid w:val="00A1618E"/>
    <w:rsid w:val="00A219F3"/>
    <w:rsid w:val="00A23E01"/>
    <w:rsid w:val="00A24135"/>
    <w:rsid w:val="00A25C8D"/>
    <w:rsid w:val="00A25E22"/>
    <w:rsid w:val="00A3172E"/>
    <w:rsid w:val="00A4112E"/>
    <w:rsid w:val="00A41A02"/>
    <w:rsid w:val="00A43EBA"/>
    <w:rsid w:val="00A50D6A"/>
    <w:rsid w:val="00A50FFE"/>
    <w:rsid w:val="00A562D0"/>
    <w:rsid w:val="00A60798"/>
    <w:rsid w:val="00A60BC7"/>
    <w:rsid w:val="00A62193"/>
    <w:rsid w:val="00A62552"/>
    <w:rsid w:val="00A632E4"/>
    <w:rsid w:val="00A63BC1"/>
    <w:rsid w:val="00A64101"/>
    <w:rsid w:val="00A6508F"/>
    <w:rsid w:val="00A65C80"/>
    <w:rsid w:val="00A7060B"/>
    <w:rsid w:val="00A70D02"/>
    <w:rsid w:val="00A81563"/>
    <w:rsid w:val="00A81C7A"/>
    <w:rsid w:val="00A81F26"/>
    <w:rsid w:val="00A83578"/>
    <w:rsid w:val="00A856C4"/>
    <w:rsid w:val="00A86E94"/>
    <w:rsid w:val="00A91F97"/>
    <w:rsid w:val="00A927B8"/>
    <w:rsid w:val="00A92C42"/>
    <w:rsid w:val="00A92E19"/>
    <w:rsid w:val="00A93B18"/>
    <w:rsid w:val="00A9696C"/>
    <w:rsid w:val="00A96B49"/>
    <w:rsid w:val="00A96D72"/>
    <w:rsid w:val="00A97CEA"/>
    <w:rsid w:val="00AA0EDF"/>
    <w:rsid w:val="00AA12F7"/>
    <w:rsid w:val="00AA24D4"/>
    <w:rsid w:val="00AA41AD"/>
    <w:rsid w:val="00AB0744"/>
    <w:rsid w:val="00AB377D"/>
    <w:rsid w:val="00AB3AEC"/>
    <w:rsid w:val="00AB4E72"/>
    <w:rsid w:val="00AB5B30"/>
    <w:rsid w:val="00AB7D0E"/>
    <w:rsid w:val="00AC0484"/>
    <w:rsid w:val="00AC2203"/>
    <w:rsid w:val="00AC2903"/>
    <w:rsid w:val="00AC48A2"/>
    <w:rsid w:val="00AC4FD6"/>
    <w:rsid w:val="00AC571E"/>
    <w:rsid w:val="00AD021C"/>
    <w:rsid w:val="00AD2FDB"/>
    <w:rsid w:val="00AD52CD"/>
    <w:rsid w:val="00AD536D"/>
    <w:rsid w:val="00AD5960"/>
    <w:rsid w:val="00AD68DD"/>
    <w:rsid w:val="00AE40D5"/>
    <w:rsid w:val="00AE6529"/>
    <w:rsid w:val="00AE6B19"/>
    <w:rsid w:val="00AE76E2"/>
    <w:rsid w:val="00AF17B2"/>
    <w:rsid w:val="00AF321A"/>
    <w:rsid w:val="00AF43EC"/>
    <w:rsid w:val="00AF49C0"/>
    <w:rsid w:val="00AF4B41"/>
    <w:rsid w:val="00AF4DDE"/>
    <w:rsid w:val="00AF5241"/>
    <w:rsid w:val="00AF7C7C"/>
    <w:rsid w:val="00B02147"/>
    <w:rsid w:val="00B026BC"/>
    <w:rsid w:val="00B02796"/>
    <w:rsid w:val="00B029A1"/>
    <w:rsid w:val="00B0347D"/>
    <w:rsid w:val="00B03640"/>
    <w:rsid w:val="00B05653"/>
    <w:rsid w:val="00B07C5E"/>
    <w:rsid w:val="00B11842"/>
    <w:rsid w:val="00B12C91"/>
    <w:rsid w:val="00B12F30"/>
    <w:rsid w:val="00B13906"/>
    <w:rsid w:val="00B15262"/>
    <w:rsid w:val="00B15852"/>
    <w:rsid w:val="00B173DC"/>
    <w:rsid w:val="00B21824"/>
    <w:rsid w:val="00B2275A"/>
    <w:rsid w:val="00B23CAE"/>
    <w:rsid w:val="00B26C33"/>
    <w:rsid w:val="00B34C80"/>
    <w:rsid w:val="00B35E49"/>
    <w:rsid w:val="00B376FD"/>
    <w:rsid w:val="00B4106D"/>
    <w:rsid w:val="00B44C4A"/>
    <w:rsid w:val="00B47524"/>
    <w:rsid w:val="00B55602"/>
    <w:rsid w:val="00B6179B"/>
    <w:rsid w:val="00B617E1"/>
    <w:rsid w:val="00B61E7F"/>
    <w:rsid w:val="00B66D99"/>
    <w:rsid w:val="00B74BEC"/>
    <w:rsid w:val="00B819F9"/>
    <w:rsid w:val="00B8206B"/>
    <w:rsid w:val="00B847F3"/>
    <w:rsid w:val="00B857D2"/>
    <w:rsid w:val="00B86736"/>
    <w:rsid w:val="00B8798B"/>
    <w:rsid w:val="00B87FDA"/>
    <w:rsid w:val="00B9040C"/>
    <w:rsid w:val="00B905D0"/>
    <w:rsid w:val="00B92F36"/>
    <w:rsid w:val="00B93FA9"/>
    <w:rsid w:val="00B940EC"/>
    <w:rsid w:val="00B94F2F"/>
    <w:rsid w:val="00B95DEE"/>
    <w:rsid w:val="00BA07CD"/>
    <w:rsid w:val="00BA6B35"/>
    <w:rsid w:val="00BB6831"/>
    <w:rsid w:val="00BC0C22"/>
    <w:rsid w:val="00BC1199"/>
    <w:rsid w:val="00BC3E37"/>
    <w:rsid w:val="00BC6658"/>
    <w:rsid w:val="00BC697F"/>
    <w:rsid w:val="00BD1E70"/>
    <w:rsid w:val="00BD2B69"/>
    <w:rsid w:val="00BD368B"/>
    <w:rsid w:val="00BD4143"/>
    <w:rsid w:val="00BD5386"/>
    <w:rsid w:val="00BE17CD"/>
    <w:rsid w:val="00BE1E9C"/>
    <w:rsid w:val="00BE2F23"/>
    <w:rsid w:val="00BE5460"/>
    <w:rsid w:val="00BE63BA"/>
    <w:rsid w:val="00BE6884"/>
    <w:rsid w:val="00BE6AA6"/>
    <w:rsid w:val="00BE7044"/>
    <w:rsid w:val="00BE7B83"/>
    <w:rsid w:val="00BE7D34"/>
    <w:rsid w:val="00BF0042"/>
    <w:rsid w:val="00BF0967"/>
    <w:rsid w:val="00BF39A3"/>
    <w:rsid w:val="00BF3A69"/>
    <w:rsid w:val="00BF5B36"/>
    <w:rsid w:val="00C01339"/>
    <w:rsid w:val="00C020A0"/>
    <w:rsid w:val="00C02328"/>
    <w:rsid w:val="00C06D8A"/>
    <w:rsid w:val="00C07D1F"/>
    <w:rsid w:val="00C10948"/>
    <w:rsid w:val="00C11092"/>
    <w:rsid w:val="00C12F2A"/>
    <w:rsid w:val="00C12F53"/>
    <w:rsid w:val="00C2525F"/>
    <w:rsid w:val="00C25C38"/>
    <w:rsid w:val="00C27873"/>
    <w:rsid w:val="00C30331"/>
    <w:rsid w:val="00C332FE"/>
    <w:rsid w:val="00C35013"/>
    <w:rsid w:val="00C361C3"/>
    <w:rsid w:val="00C36B55"/>
    <w:rsid w:val="00C43AB6"/>
    <w:rsid w:val="00C5376E"/>
    <w:rsid w:val="00C546CA"/>
    <w:rsid w:val="00C56FD0"/>
    <w:rsid w:val="00C57AF8"/>
    <w:rsid w:val="00C57C16"/>
    <w:rsid w:val="00C63501"/>
    <w:rsid w:val="00C700C6"/>
    <w:rsid w:val="00C71B0D"/>
    <w:rsid w:val="00C74183"/>
    <w:rsid w:val="00C74CDA"/>
    <w:rsid w:val="00C778D1"/>
    <w:rsid w:val="00C82329"/>
    <w:rsid w:val="00C82530"/>
    <w:rsid w:val="00C838EC"/>
    <w:rsid w:val="00C863E3"/>
    <w:rsid w:val="00C87A41"/>
    <w:rsid w:val="00C907E6"/>
    <w:rsid w:val="00C969BF"/>
    <w:rsid w:val="00CA1AEE"/>
    <w:rsid w:val="00CA242D"/>
    <w:rsid w:val="00CA2E9C"/>
    <w:rsid w:val="00CA31B8"/>
    <w:rsid w:val="00CA67D0"/>
    <w:rsid w:val="00CB0865"/>
    <w:rsid w:val="00CB2BFD"/>
    <w:rsid w:val="00CB389A"/>
    <w:rsid w:val="00CB5A9E"/>
    <w:rsid w:val="00CB62D7"/>
    <w:rsid w:val="00CB68BA"/>
    <w:rsid w:val="00CB6BDD"/>
    <w:rsid w:val="00CB789D"/>
    <w:rsid w:val="00CC205C"/>
    <w:rsid w:val="00CC24D7"/>
    <w:rsid w:val="00CC2809"/>
    <w:rsid w:val="00CC2CF6"/>
    <w:rsid w:val="00CC46AE"/>
    <w:rsid w:val="00CC767B"/>
    <w:rsid w:val="00CD1827"/>
    <w:rsid w:val="00CD4A87"/>
    <w:rsid w:val="00CD68CE"/>
    <w:rsid w:val="00CE0557"/>
    <w:rsid w:val="00CE0E28"/>
    <w:rsid w:val="00CE101E"/>
    <w:rsid w:val="00CE2533"/>
    <w:rsid w:val="00CE2639"/>
    <w:rsid w:val="00CE5A03"/>
    <w:rsid w:val="00CE6415"/>
    <w:rsid w:val="00CE6A10"/>
    <w:rsid w:val="00CE7759"/>
    <w:rsid w:val="00CF0403"/>
    <w:rsid w:val="00CF091B"/>
    <w:rsid w:val="00CF14D6"/>
    <w:rsid w:val="00CF1986"/>
    <w:rsid w:val="00CF6B09"/>
    <w:rsid w:val="00CF7E53"/>
    <w:rsid w:val="00D03B94"/>
    <w:rsid w:val="00D059AE"/>
    <w:rsid w:val="00D0685A"/>
    <w:rsid w:val="00D116B8"/>
    <w:rsid w:val="00D12C01"/>
    <w:rsid w:val="00D131D5"/>
    <w:rsid w:val="00D1687F"/>
    <w:rsid w:val="00D16B53"/>
    <w:rsid w:val="00D17C4F"/>
    <w:rsid w:val="00D2019F"/>
    <w:rsid w:val="00D23074"/>
    <w:rsid w:val="00D23821"/>
    <w:rsid w:val="00D263A2"/>
    <w:rsid w:val="00D31166"/>
    <w:rsid w:val="00D315EE"/>
    <w:rsid w:val="00D31D5E"/>
    <w:rsid w:val="00D355D2"/>
    <w:rsid w:val="00D3653E"/>
    <w:rsid w:val="00D400F5"/>
    <w:rsid w:val="00D40D8B"/>
    <w:rsid w:val="00D41270"/>
    <w:rsid w:val="00D43726"/>
    <w:rsid w:val="00D45D02"/>
    <w:rsid w:val="00D4644F"/>
    <w:rsid w:val="00D5056E"/>
    <w:rsid w:val="00D51089"/>
    <w:rsid w:val="00D51B92"/>
    <w:rsid w:val="00D5691B"/>
    <w:rsid w:val="00D574A4"/>
    <w:rsid w:val="00D62753"/>
    <w:rsid w:val="00D62919"/>
    <w:rsid w:val="00D63698"/>
    <w:rsid w:val="00D721E9"/>
    <w:rsid w:val="00D7506D"/>
    <w:rsid w:val="00D75950"/>
    <w:rsid w:val="00D760CE"/>
    <w:rsid w:val="00D76BB5"/>
    <w:rsid w:val="00D838A0"/>
    <w:rsid w:val="00D87CCD"/>
    <w:rsid w:val="00D915E5"/>
    <w:rsid w:val="00D924D5"/>
    <w:rsid w:val="00D92BBF"/>
    <w:rsid w:val="00D94444"/>
    <w:rsid w:val="00D9603B"/>
    <w:rsid w:val="00D97609"/>
    <w:rsid w:val="00DA3240"/>
    <w:rsid w:val="00DA5C40"/>
    <w:rsid w:val="00DA63BE"/>
    <w:rsid w:val="00DB3240"/>
    <w:rsid w:val="00DB4BA9"/>
    <w:rsid w:val="00DB520C"/>
    <w:rsid w:val="00DB60E4"/>
    <w:rsid w:val="00DC26EE"/>
    <w:rsid w:val="00DC4BEF"/>
    <w:rsid w:val="00DC53DD"/>
    <w:rsid w:val="00DC6273"/>
    <w:rsid w:val="00DC6485"/>
    <w:rsid w:val="00DC6624"/>
    <w:rsid w:val="00DC6F10"/>
    <w:rsid w:val="00DC7EE1"/>
    <w:rsid w:val="00DD0E75"/>
    <w:rsid w:val="00DD2076"/>
    <w:rsid w:val="00DD76F6"/>
    <w:rsid w:val="00DE1053"/>
    <w:rsid w:val="00DE1C5D"/>
    <w:rsid w:val="00DE2A88"/>
    <w:rsid w:val="00DE4054"/>
    <w:rsid w:val="00DE7C73"/>
    <w:rsid w:val="00DF0566"/>
    <w:rsid w:val="00DF157F"/>
    <w:rsid w:val="00E0318D"/>
    <w:rsid w:val="00E040FF"/>
    <w:rsid w:val="00E0419C"/>
    <w:rsid w:val="00E0441A"/>
    <w:rsid w:val="00E046EA"/>
    <w:rsid w:val="00E04F02"/>
    <w:rsid w:val="00E10FCC"/>
    <w:rsid w:val="00E142A9"/>
    <w:rsid w:val="00E172D0"/>
    <w:rsid w:val="00E17488"/>
    <w:rsid w:val="00E175F7"/>
    <w:rsid w:val="00E20D52"/>
    <w:rsid w:val="00E20E10"/>
    <w:rsid w:val="00E20FF3"/>
    <w:rsid w:val="00E21488"/>
    <w:rsid w:val="00E2151A"/>
    <w:rsid w:val="00E2335D"/>
    <w:rsid w:val="00E23B79"/>
    <w:rsid w:val="00E24AE4"/>
    <w:rsid w:val="00E263B2"/>
    <w:rsid w:val="00E27BEB"/>
    <w:rsid w:val="00E30634"/>
    <w:rsid w:val="00E31562"/>
    <w:rsid w:val="00E31801"/>
    <w:rsid w:val="00E329A5"/>
    <w:rsid w:val="00E33916"/>
    <w:rsid w:val="00E37D15"/>
    <w:rsid w:val="00E41575"/>
    <w:rsid w:val="00E44CAE"/>
    <w:rsid w:val="00E4615A"/>
    <w:rsid w:val="00E5207B"/>
    <w:rsid w:val="00E54592"/>
    <w:rsid w:val="00E55495"/>
    <w:rsid w:val="00E5755F"/>
    <w:rsid w:val="00E57A03"/>
    <w:rsid w:val="00E612E3"/>
    <w:rsid w:val="00E61F12"/>
    <w:rsid w:val="00E628A2"/>
    <w:rsid w:val="00E6292B"/>
    <w:rsid w:val="00E63100"/>
    <w:rsid w:val="00E664D8"/>
    <w:rsid w:val="00E66920"/>
    <w:rsid w:val="00E70AA9"/>
    <w:rsid w:val="00E72110"/>
    <w:rsid w:val="00E724E8"/>
    <w:rsid w:val="00E76870"/>
    <w:rsid w:val="00E77760"/>
    <w:rsid w:val="00E77968"/>
    <w:rsid w:val="00E84C22"/>
    <w:rsid w:val="00E85219"/>
    <w:rsid w:val="00E8585A"/>
    <w:rsid w:val="00E91DAE"/>
    <w:rsid w:val="00E93CB2"/>
    <w:rsid w:val="00E973F5"/>
    <w:rsid w:val="00EA1131"/>
    <w:rsid w:val="00EA1DE2"/>
    <w:rsid w:val="00EA3CEA"/>
    <w:rsid w:val="00EB000A"/>
    <w:rsid w:val="00EB001B"/>
    <w:rsid w:val="00EB01BB"/>
    <w:rsid w:val="00EB1BBB"/>
    <w:rsid w:val="00EB211C"/>
    <w:rsid w:val="00EB4A8B"/>
    <w:rsid w:val="00EB67E8"/>
    <w:rsid w:val="00EB6AD6"/>
    <w:rsid w:val="00EB7298"/>
    <w:rsid w:val="00EB7655"/>
    <w:rsid w:val="00ED0F60"/>
    <w:rsid w:val="00ED2F42"/>
    <w:rsid w:val="00ED6110"/>
    <w:rsid w:val="00ED6F8F"/>
    <w:rsid w:val="00EE2247"/>
    <w:rsid w:val="00EE2981"/>
    <w:rsid w:val="00EE2CEA"/>
    <w:rsid w:val="00EE5A85"/>
    <w:rsid w:val="00EE64B7"/>
    <w:rsid w:val="00EF0935"/>
    <w:rsid w:val="00EF2826"/>
    <w:rsid w:val="00EF3E7B"/>
    <w:rsid w:val="00EF514A"/>
    <w:rsid w:val="00F045FC"/>
    <w:rsid w:val="00F04FBE"/>
    <w:rsid w:val="00F057A4"/>
    <w:rsid w:val="00F1418D"/>
    <w:rsid w:val="00F143E3"/>
    <w:rsid w:val="00F1491A"/>
    <w:rsid w:val="00F15137"/>
    <w:rsid w:val="00F22337"/>
    <w:rsid w:val="00F22B1C"/>
    <w:rsid w:val="00F23EB1"/>
    <w:rsid w:val="00F25922"/>
    <w:rsid w:val="00F2620B"/>
    <w:rsid w:val="00F262DF"/>
    <w:rsid w:val="00F2726D"/>
    <w:rsid w:val="00F30A65"/>
    <w:rsid w:val="00F31D40"/>
    <w:rsid w:val="00F37578"/>
    <w:rsid w:val="00F47E8A"/>
    <w:rsid w:val="00F5174C"/>
    <w:rsid w:val="00F52BC9"/>
    <w:rsid w:val="00F56201"/>
    <w:rsid w:val="00F56938"/>
    <w:rsid w:val="00F57DE9"/>
    <w:rsid w:val="00F62A5B"/>
    <w:rsid w:val="00F63D12"/>
    <w:rsid w:val="00F6598F"/>
    <w:rsid w:val="00F67230"/>
    <w:rsid w:val="00F676D5"/>
    <w:rsid w:val="00F67F60"/>
    <w:rsid w:val="00F701D8"/>
    <w:rsid w:val="00F738B8"/>
    <w:rsid w:val="00F74485"/>
    <w:rsid w:val="00F759A6"/>
    <w:rsid w:val="00F8134B"/>
    <w:rsid w:val="00F83D13"/>
    <w:rsid w:val="00F870B9"/>
    <w:rsid w:val="00F9429A"/>
    <w:rsid w:val="00F945A2"/>
    <w:rsid w:val="00F94E32"/>
    <w:rsid w:val="00F9665E"/>
    <w:rsid w:val="00F969A2"/>
    <w:rsid w:val="00FA30B6"/>
    <w:rsid w:val="00FA450D"/>
    <w:rsid w:val="00FA6D09"/>
    <w:rsid w:val="00FA7FE6"/>
    <w:rsid w:val="00FB1BAE"/>
    <w:rsid w:val="00FB2064"/>
    <w:rsid w:val="00FB375A"/>
    <w:rsid w:val="00FB4CB8"/>
    <w:rsid w:val="00FB64BE"/>
    <w:rsid w:val="00FC25AF"/>
    <w:rsid w:val="00FC2B86"/>
    <w:rsid w:val="00FC33A9"/>
    <w:rsid w:val="00FC33C3"/>
    <w:rsid w:val="00FC6D6D"/>
    <w:rsid w:val="00FC7F67"/>
    <w:rsid w:val="00FD0B54"/>
    <w:rsid w:val="00FD0D78"/>
    <w:rsid w:val="00FD2F8B"/>
    <w:rsid w:val="00FD3B7A"/>
    <w:rsid w:val="00FD519B"/>
    <w:rsid w:val="00FD54D1"/>
    <w:rsid w:val="00FD6EBD"/>
    <w:rsid w:val="00FE124E"/>
    <w:rsid w:val="00FE139B"/>
    <w:rsid w:val="00FE2F5B"/>
    <w:rsid w:val="00FE7B99"/>
    <w:rsid w:val="00FF2207"/>
    <w:rsid w:val="00FF5598"/>
    <w:rsid w:val="00FF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3033C710"/>
  <w15:docId w15:val="{66AA21AA-4B13-4F39-A10E-D89A2449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qFormat/>
    <w:rsid w:val="00D62919"/>
    <w:rPr>
      <w:rFonts w:ascii="Times New Roman" w:hAnsi="Times New Roman"/>
      <w:sz w:val="22"/>
      <w:szCs w:val="22"/>
      <w:lang w:val="en-GB" w:eastAsia="en-GB"/>
    </w:rPr>
  </w:style>
  <w:style w:type="paragraph" w:styleId="Heading1">
    <w:name w:val="heading 1"/>
    <w:basedOn w:val="Normal"/>
    <w:link w:val="Heading1Char"/>
    <w:uiPriority w:val="9"/>
    <w:qFormat/>
    <w:rsid w:val="00D838A0"/>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2753"/>
    <w:pPr>
      <w:tabs>
        <w:tab w:val="center" w:pos="4513"/>
        <w:tab w:val="right" w:pos="9026"/>
      </w:tabs>
    </w:pPr>
  </w:style>
  <w:style w:type="character" w:customStyle="1" w:styleId="FooterChar">
    <w:name w:val="Footer Char"/>
    <w:link w:val="Footer"/>
    <w:uiPriority w:val="99"/>
    <w:rsid w:val="00D62753"/>
    <w:rPr>
      <w:rFonts w:ascii="Times New Roman" w:hAnsi="Times New Roman"/>
    </w:rPr>
  </w:style>
  <w:style w:type="paragraph" w:styleId="Header">
    <w:name w:val="header"/>
    <w:basedOn w:val="Normal"/>
    <w:link w:val="HeaderChar"/>
    <w:uiPriority w:val="99"/>
    <w:unhideWhenUsed/>
    <w:rsid w:val="00D62753"/>
    <w:pPr>
      <w:tabs>
        <w:tab w:val="center" w:pos="4513"/>
        <w:tab w:val="right" w:pos="9026"/>
      </w:tabs>
    </w:pPr>
  </w:style>
  <w:style w:type="character" w:customStyle="1" w:styleId="HeaderChar">
    <w:name w:val="Header Char"/>
    <w:link w:val="Header"/>
    <w:uiPriority w:val="99"/>
    <w:rsid w:val="00D62753"/>
    <w:rPr>
      <w:rFonts w:ascii="Times New Roman" w:hAnsi="Times New Roman"/>
    </w:rPr>
  </w:style>
  <w:style w:type="paragraph" w:styleId="BalloonText">
    <w:name w:val="Balloon Text"/>
    <w:basedOn w:val="Normal"/>
    <w:link w:val="BalloonTextChar"/>
    <w:uiPriority w:val="99"/>
    <w:semiHidden/>
    <w:unhideWhenUsed/>
    <w:rsid w:val="00D62753"/>
    <w:rPr>
      <w:rFonts w:ascii="Tahoma" w:hAnsi="Tahoma" w:cs="Tahoma"/>
      <w:sz w:val="16"/>
      <w:szCs w:val="16"/>
    </w:rPr>
  </w:style>
  <w:style w:type="character" w:customStyle="1" w:styleId="BalloonTextChar">
    <w:name w:val="Balloon Text Char"/>
    <w:link w:val="BalloonText"/>
    <w:uiPriority w:val="99"/>
    <w:semiHidden/>
    <w:rsid w:val="00D62753"/>
    <w:rPr>
      <w:rFonts w:ascii="Tahoma" w:hAnsi="Tahoma" w:cs="Tahoma"/>
      <w:sz w:val="16"/>
      <w:szCs w:val="16"/>
    </w:rPr>
  </w:style>
  <w:style w:type="paragraph" w:customStyle="1" w:styleId="REG-H3A">
    <w:name w:val="REG-H3A"/>
    <w:link w:val="REG-H3AChar"/>
    <w:qFormat/>
    <w:rsid w:val="00C36B55"/>
    <w:pPr>
      <w:autoSpaceDE w:val="0"/>
      <w:autoSpaceDN w:val="0"/>
      <w:adjustRightInd w:val="0"/>
      <w:jc w:val="center"/>
    </w:pPr>
    <w:rPr>
      <w:rFonts w:ascii="Times New Roman" w:hAnsi="Times New Roman"/>
      <w:b/>
      <w:caps/>
      <w:sz w:val="22"/>
      <w:szCs w:val="22"/>
      <w:lang w:val="en-GB" w:eastAsia="en-GB"/>
    </w:rPr>
  </w:style>
  <w:style w:type="paragraph" w:styleId="ListBullet">
    <w:name w:val="List Bullet"/>
    <w:basedOn w:val="Normal"/>
    <w:uiPriority w:val="99"/>
    <w:unhideWhenUsed/>
    <w:rsid w:val="00D62753"/>
    <w:pPr>
      <w:numPr>
        <w:numId w:val="1"/>
      </w:numPr>
      <w:contextualSpacing/>
    </w:pPr>
  </w:style>
  <w:style w:type="character" w:customStyle="1" w:styleId="REG-H3AChar">
    <w:name w:val="REG-H3A Char"/>
    <w:link w:val="REG-H3A"/>
    <w:rsid w:val="00C36B55"/>
    <w:rPr>
      <w:rFonts w:ascii="Times New Roman" w:hAnsi="Times New Roman" w:cs="Times New Roman"/>
      <w:b/>
      <w:caps/>
    </w:rPr>
  </w:style>
  <w:style w:type="character" w:customStyle="1" w:styleId="A3">
    <w:name w:val="A3"/>
    <w:uiPriority w:val="99"/>
    <w:rsid w:val="00D62753"/>
    <w:rPr>
      <w:rFonts w:cs="Times"/>
      <w:color w:val="000000"/>
      <w:sz w:val="22"/>
      <w:szCs w:val="22"/>
    </w:rPr>
  </w:style>
  <w:style w:type="paragraph" w:customStyle="1" w:styleId="Head2B">
    <w:name w:val="Head 2B"/>
    <w:basedOn w:val="AS-H3A"/>
    <w:link w:val="Head2BChar"/>
    <w:rsid w:val="00D62753"/>
  </w:style>
  <w:style w:type="paragraph" w:styleId="ListParagraph">
    <w:name w:val="List Paragraph"/>
    <w:basedOn w:val="Normal"/>
    <w:link w:val="ListParagraphChar"/>
    <w:uiPriority w:val="1"/>
    <w:qFormat/>
    <w:rsid w:val="00D62753"/>
    <w:pPr>
      <w:ind w:left="720"/>
      <w:contextualSpacing/>
    </w:pPr>
  </w:style>
  <w:style w:type="character" w:customStyle="1" w:styleId="Head2BChar">
    <w:name w:val="Head 2B Char"/>
    <w:link w:val="Head2B"/>
    <w:rsid w:val="00D62753"/>
    <w:rPr>
      <w:rFonts w:ascii="Times New Roman" w:hAnsi="Times New Roman" w:cs="Times New Roman"/>
      <w:b/>
      <w:caps/>
    </w:rPr>
  </w:style>
  <w:style w:type="paragraph" w:customStyle="1" w:styleId="Head3">
    <w:name w:val="Head 3"/>
    <w:basedOn w:val="ListParagraph"/>
    <w:link w:val="Head3Char"/>
    <w:rsid w:val="00D62753"/>
    <w:pPr>
      <w:suppressAutoHyphens/>
      <w:ind w:left="0"/>
      <w:jc w:val="both"/>
    </w:pPr>
    <w:rPr>
      <w:rFonts w:eastAsia="Times New Roman"/>
      <w:b/>
      <w:bCs/>
    </w:rPr>
  </w:style>
  <w:style w:type="character" w:customStyle="1" w:styleId="ListParagraphChar">
    <w:name w:val="List Paragraph Char"/>
    <w:link w:val="ListParagraph"/>
    <w:uiPriority w:val="34"/>
    <w:rsid w:val="00D62753"/>
    <w:rPr>
      <w:rFonts w:ascii="Times New Roman" w:hAnsi="Times New Roman"/>
    </w:rPr>
  </w:style>
  <w:style w:type="character" w:customStyle="1" w:styleId="Head3Char">
    <w:name w:val="Head 3 Char"/>
    <w:link w:val="Head3"/>
    <w:rsid w:val="00D62753"/>
    <w:rPr>
      <w:rFonts w:ascii="Times New Roman" w:eastAsia="Times New Roman" w:hAnsi="Times New Roman" w:cs="Times New Roman"/>
      <w:b/>
      <w:bCs/>
    </w:rPr>
  </w:style>
  <w:style w:type="paragraph" w:customStyle="1" w:styleId="REG-H1a">
    <w:name w:val="REG-H1a"/>
    <w:link w:val="REG-H1aChar"/>
    <w:qFormat/>
    <w:rsid w:val="00C36B55"/>
    <w:pPr>
      <w:suppressAutoHyphens/>
      <w:autoSpaceDE w:val="0"/>
      <w:autoSpaceDN w:val="0"/>
      <w:adjustRightInd w:val="0"/>
      <w:jc w:val="center"/>
    </w:pPr>
    <w:rPr>
      <w:rFonts w:ascii="Arial" w:hAnsi="Arial" w:cs="Arial"/>
      <w:b/>
      <w:sz w:val="36"/>
      <w:szCs w:val="36"/>
      <w:lang w:val="en-GB" w:eastAsia="en-GB"/>
    </w:rPr>
  </w:style>
  <w:style w:type="paragraph" w:customStyle="1" w:styleId="REG-H2">
    <w:name w:val="REG-H2"/>
    <w:link w:val="REG-H2Char"/>
    <w:autoRedefine/>
    <w:qFormat/>
    <w:rsid w:val="004B39CB"/>
    <w:pPr>
      <w:suppressAutoHyphens/>
      <w:autoSpaceDE w:val="0"/>
      <w:autoSpaceDN w:val="0"/>
      <w:adjustRightInd w:val="0"/>
      <w:jc w:val="center"/>
    </w:pPr>
    <w:rPr>
      <w:rFonts w:ascii="Times New Roman" w:hAnsi="Times New Roman"/>
      <w:caps/>
      <w:sz w:val="24"/>
      <w:szCs w:val="24"/>
      <w:lang w:val="en-GB" w:eastAsia="en-GB"/>
    </w:rPr>
  </w:style>
  <w:style w:type="character" w:customStyle="1" w:styleId="REG-H1aChar">
    <w:name w:val="REG-H1a Char"/>
    <w:link w:val="REG-H1a"/>
    <w:rsid w:val="00C36B55"/>
    <w:rPr>
      <w:rFonts w:ascii="Arial" w:hAnsi="Arial" w:cs="Arial"/>
      <w:b/>
      <w:sz w:val="36"/>
      <w:szCs w:val="36"/>
    </w:rPr>
  </w:style>
  <w:style w:type="paragraph" w:customStyle="1" w:styleId="AS-H1-Colour">
    <w:name w:val="AS-H1-Colour"/>
    <w:basedOn w:val="Normal"/>
    <w:link w:val="AS-H1-ColourChar"/>
    <w:rsid w:val="00D62753"/>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link w:val="REG-H2"/>
    <w:rsid w:val="004B39CB"/>
    <w:rPr>
      <w:rFonts w:ascii="Times New Roman" w:hAnsi="Times New Roman"/>
      <w:caps/>
      <w:sz w:val="24"/>
      <w:szCs w:val="24"/>
      <w:lang w:val="en-GB" w:eastAsia="en-GB"/>
    </w:rPr>
  </w:style>
  <w:style w:type="paragraph" w:customStyle="1" w:styleId="AS-H2b">
    <w:name w:val="AS-H2b"/>
    <w:basedOn w:val="Normal"/>
    <w:link w:val="AS-H2bChar"/>
    <w:rsid w:val="00D62753"/>
    <w:pPr>
      <w:suppressAutoHyphens/>
      <w:autoSpaceDE w:val="0"/>
      <w:autoSpaceDN w:val="0"/>
      <w:adjustRightInd w:val="0"/>
      <w:jc w:val="center"/>
    </w:pPr>
    <w:rPr>
      <w:rFonts w:ascii="Arial" w:hAnsi="Arial" w:cs="Arial"/>
    </w:rPr>
  </w:style>
  <w:style w:type="character" w:customStyle="1" w:styleId="AS-H1-ColourChar">
    <w:name w:val="AS-H1-Colour Char"/>
    <w:link w:val="AS-H1-Colour"/>
    <w:rsid w:val="00D62753"/>
    <w:rPr>
      <w:rFonts w:ascii="Arial" w:hAnsi="Arial" w:cs="Arial"/>
      <w:b/>
      <w:color w:val="00B050"/>
      <w:sz w:val="36"/>
      <w:szCs w:val="36"/>
    </w:rPr>
  </w:style>
  <w:style w:type="paragraph" w:customStyle="1" w:styleId="AS-H3">
    <w:name w:val="AS-H3"/>
    <w:basedOn w:val="AS-H3A"/>
    <w:link w:val="AS-H3Char"/>
    <w:rsid w:val="00D62753"/>
    <w:rPr>
      <w:sz w:val="28"/>
    </w:rPr>
  </w:style>
  <w:style w:type="character" w:customStyle="1" w:styleId="AS-H2bChar">
    <w:name w:val="AS-H2b Char"/>
    <w:link w:val="AS-H2b"/>
    <w:rsid w:val="00D62753"/>
    <w:rPr>
      <w:rFonts w:ascii="Arial" w:hAnsi="Arial" w:cs="Arial"/>
    </w:rPr>
  </w:style>
  <w:style w:type="paragraph" w:customStyle="1" w:styleId="REG-H3b">
    <w:name w:val="REG-H3b"/>
    <w:link w:val="REG-H3bChar"/>
    <w:qFormat/>
    <w:rsid w:val="00AF17B2"/>
    <w:pPr>
      <w:jc w:val="center"/>
    </w:pPr>
    <w:rPr>
      <w:rFonts w:ascii="Times New Roman" w:hAnsi="Times New Roman"/>
      <w:sz w:val="22"/>
      <w:szCs w:val="22"/>
      <w:lang w:val="en-GB" w:eastAsia="en-GB"/>
    </w:rPr>
  </w:style>
  <w:style w:type="character" w:customStyle="1" w:styleId="AS-H3Char">
    <w:name w:val="AS-H3 Char"/>
    <w:link w:val="AS-H3"/>
    <w:rsid w:val="00D62753"/>
    <w:rPr>
      <w:rFonts w:ascii="Times New Roman" w:hAnsi="Times New Roman" w:cs="Times New Roman"/>
      <w:b/>
      <w:caps/>
      <w:sz w:val="28"/>
    </w:rPr>
  </w:style>
  <w:style w:type="paragraph" w:customStyle="1" w:styleId="AS-H3c">
    <w:name w:val="AS-H3c"/>
    <w:basedOn w:val="Head2B"/>
    <w:link w:val="AS-H3cChar"/>
    <w:rsid w:val="00D62753"/>
    <w:rPr>
      <w:b w:val="0"/>
    </w:rPr>
  </w:style>
  <w:style w:type="character" w:customStyle="1" w:styleId="REG-H3bChar">
    <w:name w:val="REG-H3b Char"/>
    <w:link w:val="REG-H3b"/>
    <w:rsid w:val="00AF17B2"/>
    <w:rPr>
      <w:rFonts w:ascii="Times New Roman" w:hAnsi="Times New Roman" w:cs="Times New Roman"/>
      <w:b w:val="0"/>
      <w:caps w:val="0"/>
    </w:rPr>
  </w:style>
  <w:style w:type="paragraph" w:customStyle="1" w:styleId="AS-H3d">
    <w:name w:val="AS-H3d"/>
    <w:basedOn w:val="Head2B"/>
    <w:link w:val="AS-H3dChar"/>
    <w:rsid w:val="00D62753"/>
  </w:style>
  <w:style w:type="character" w:customStyle="1" w:styleId="AS-H3cChar">
    <w:name w:val="AS-H3c Char"/>
    <w:link w:val="AS-H3c"/>
    <w:rsid w:val="00D62753"/>
    <w:rPr>
      <w:rFonts w:ascii="Times New Roman" w:hAnsi="Times New Roman" w:cs="Times New Roman"/>
      <w:b w:val="0"/>
      <w:caps/>
    </w:rPr>
  </w:style>
  <w:style w:type="paragraph" w:customStyle="1" w:styleId="REG-P0">
    <w:name w:val="REG-P(0)"/>
    <w:basedOn w:val="Normal"/>
    <w:link w:val="REG-P0Char"/>
    <w:qFormat/>
    <w:rsid w:val="00C36B55"/>
    <w:pPr>
      <w:tabs>
        <w:tab w:val="left" w:pos="567"/>
      </w:tabs>
      <w:jc w:val="both"/>
    </w:pPr>
    <w:rPr>
      <w:rFonts w:eastAsia="Times New Roman"/>
    </w:rPr>
  </w:style>
  <w:style w:type="character" w:customStyle="1" w:styleId="AS-H3dChar">
    <w:name w:val="AS-H3d Char"/>
    <w:link w:val="AS-H3d"/>
    <w:rsid w:val="00D62753"/>
    <w:rPr>
      <w:rFonts w:ascii="Times New Roman" w:hAnsi="Times New Roman" w:cs="Times New Roman"/>
      <w:b/>
      <w:caps/>
    </w:rPr>
  </w:style>
  <w:style w:type="paragraph" w:customStyle="1" w:styleId="REG-P1">
    <w:name w:val="REG-P(1)"/>
    <w:basedOn w:val="Normal"/>
    <w:link w:val="REG-P1Char"/>
    <w:qFormat/>
    <w:rsid w:val="00C36B55"/>
    <w:pPr>
      <w:suppressAutoHyphens/>
      <w:ind w:firstLine="567"/>
      <w:jc w:val="both"/>
    </w:pPr>
    <w:rPr>
      <w:rFonts w:eastAsia="Times New Roman"/>
    </w:rPr>
  </w:style>
  <w:style w:type="character" w:customStyle="1" w:styleId="REG-P0Char">
    <w:name w:val="REG-P(0) Char"/>
    <w:link w:val="REG-P0"/>
    <w:rsid w:val="00C36B55"/>
    <w:rPr>
      <w:rFonts w:ascii="Times New Roman" w:eastAsia="Times New Roman" w:hAnsi="Times New Roman" w:cs="Times New Roman"/>
    </w:rPr>
  </w:style>
  <w:style w:type="paragraph" w:customStyle="1" w:styleId="REG-Pa">
    <w:name w:val="REG-P(a)"/>
    <w:basedOn w:val="Normal"/>
    <w:link w:val="REG-PaChar"/>
    <w:qFormat/>
    <w:rsid w:val="00885319"/>
    <w:pPr>
      <w:ind w:left="1134" w:hanging="567"/>
      <w:jc w:val="both"/>
    </w:pPr>
  </w:style>
  <w:style w:type="character" w:customStyle="1" w:styleId="REG-P1Char">
    <w:name w:val="REG-P(1) Char"/>
    <w:link w:val="REG-P1"/>
    <w:rsid w:val="00C36B55"/>
    <w:rPr>
      <w:rFonts w:ascii="Times New Roman" w:eastAsia="Times New Roman" w:hAnsi="Times New Roman" w:cs="Times New Roman"/>
    </w:rPr>
  </w:style>
  <w:style w:type="paragraph" w:customStyle="1" w:styleId="REG-Pi">
    <w:name w:val="REG-P(i)"/>
    <w:basedOn w:val="Normal"/>
    <w:link w:val="REG-PiChar"/>
    <w:qFormat/>
    <w:rsid w:val="00C36B55"/>
    <w:pPr>
      <w:suppressAutoHyphens/>
      <w:ind w:left="1701" w:hanging="567"/>
      <w:jc w:val="both"/>
    </w:pPr>
    <w:rPr>
      <w:rFonts w:eastAsia="Times New Roman"/>
    </w:rPr>
  </w:style>
  <w:style w:type="character" w:customStyle="1" w:styleId="REG-PaChar">
    <w:name w:val="REG-P(a) Char"/>
    <w:link w:val="REG-Pa"/>
    <w:rsid w:val="00885319"/>
    <w:rPr>
      <w:rFonts w:ascii="Times New Roman" w:hAnsi="Times New Roman"/>
    </w:rPr>
  </w:style>
  <w:style w:type="paragraph" w:customStyle="1" w:styleId="AS-Pahang">
    <w:name w:val="AS-P(a)hang"/>
    <w:basedOn w:val="Normal"/>
    <w:link w:val="AS-PahangChar"/>
    <w:rsid w:val="00D62753"/>
    <w:pPr>
      <w:suppressAutoHyphens/>
      <w:ind w:left="1134" w:right="-7" w:hanging="567"/>
      <w:jc w:val="both"/>
    </w:pPr>
    <w:rPr>
      <w:rFonts w:eastAsia="Times New Roman"/>
    </w:rPr>
  </w:style>
  <w:style w:type="character" w:customStyle="1" w:styleId="REG-PiChar">
    <w:name w:val="REG-P(i) Char"/>
    <w:link w:val="REG-Pi"/>
    <w:rsid w:val="00C36B55"/>
    <w:rPr>
      <w:rFonts w:ascii="Times New Roman" w:eastAsia="Times New Roman" w:hAnsi="Times New Roman" w:cs="Times New Roman"/>
    </w:rPr>
  </w:style>
  <w:style w:type="paragraph" w:customStyle="1" w:styleId="REG-Paa">
    <w:name w:val="REG-P(aa)"/>
    <w:basedOn w:val="Normal"/>
    <w:link w:val="REG-PaaChar"/>
    <w:qFormat/>
    <w:rsid w:val="00C36B55"/>
    <w:pPr>
      <w:suppressAutoHyphens/>
      <w:ind w:left="2268" w:hanging="567"/>
      <w:jc w:val="both"/>
    </w:pPr>
    <w:rPr>
      <w:rFonts w:eastAsia="Times New Roman"/>
    </w:rPr>
  </w:style>
  <w:style w:type="character" w:customStyle="1" w:styleId="AS-PahangChar">
    <w:name w:val="AS-P(a)hang Char"/>
    <w:link w:val="AS-Pahang"/>
    <w:rsid w:val="00D62753"/>
    <w:rPr>
      <w:rFonts w:ascii="Times New Roman" w:eastAsia="Times New Roman" w:hAnsi="Times New Roman" w:cs="Times New Roman"/>
    </w:rPr>
  </w:style>
  <w:style w:type="paragraph" w:customStyle="1" w:styleId="REG-Amend">
    <w:name w:val="REG-Amend"/>
    <w:link w:val="REG-AmendChar"/>
    <w:qFormat/>
    <w:rsid w:val="00C36B55"/>
    <w:pPr>
      <w:jc w:val="center"/>
    </w:pPr>
    <w:rPr>
      <w:rFonts w:ascii="Arial" w:eastAsia="Times New Roman" w:hAnsi="Arial" w:cs="Arial"/>
      <w:b/>
      <w:color w:val="00B050"/>
      <w:sz w:val="18"/>
      <w:szCs w:val="18"/>
      <w:lang w:val="en-GB" w:eastAsia="en-GB"/>
    </w:rPr>
  </w:style>
  <w:style w:type="character" w:customStyle="1" w:styleId="REG-PaaChar">
    <w:name w:val="REG-P(aa) Char"/>
    <w:link w:val="REG-Paa"/>
    <w:rsid w:val="00C36B55"/>
    <w:rPr>
      <w:rFonts w:ascii="Times New Roman" w:eastAsia="Times New Roman" w:hAnsi="Times New Roman" w:cs="Times New Roman"/>
    </w:rPr>
  </w:style>
  <w:style w:type="character" w:customStyle="1" w:styleId="REG-AmendChar">
    <w:name w:val="REG-Amend Char"/>
    <w:link w:val="REG-Amend"/>
    <w:rsid w:val="00C36B55"/>
    <w:rPr>
      <w:rFonts w:ascii="Arial" w:eastAsia="Times New Roman" w:hAnsi="Arial" w:cs="Arial"/>
      <w:b/>
      <w:color w:val="00B050"/>
      <w:sz w:val="18"/>
      <w:szCs w:val="18"/>
    </w:rPr>
  </w:style>
  <w:style w:type="character" w:styleId="CommentReference">
    <w:name w:val="annotation reference"/>
    <w:uiPriority w:val="99"/>
    <w:semiHidden/>
    <w:unhideWhenUsed/>
    <w:rsid w:val="00D62753"/>
    <w:rPr>
      <w:sz w:val="16"/>
      <w:szCs w:val="16"/>
    </w:rPr>
  </w:style>
  <w:style w:type="paragraph" w:styleId="CommentText">
    <w:name w:val="annotation text"/>
    <w:basedOn w:val="Normal"/>
    <w:link w:val="CommentTextChar"/>
    <w:uiPriority w:val="99"/>
    <w:semiHidden/>
    <w:unhideWhenUsed/>
    <w:rsid w:val="00D62753"/>
    <w:rPr>
      <w:sz w:val="20"/>
      <w:szCs w:val="20"/>
    </w:rPr>
  </w:style>
  <w:style w:type="character" w:customStyle="1" w:styleId="CommentTextChar">
    <w:name w:val="Comment Text Char"/>
    <w:link w:val="CommentText"/>
    <w:uiPriority w:val="99"/>
    <w:semiHidden/>
    <w:rsid w:val="00D627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62753"/>
    <w:rPr>
      <w:b/>
      <w:bCs/>
    </w:rPr>
  </w:style>
  <w:style w:type="character" w:customStyle="1" w:styleId="CommentSubjectChar">
    <w:name w:val="Comment Subject Char"/>
    <w:link w:val="CommentSubject"/>
    <w:uiPriority w:val="99"/>
    <w:semiHidden/>
    <w:rsid w:val="00D62753"/>
    <w:rPr>
      <w:rFonts w:ascii="Times New Roman" w:hAnsi="Times New Roman"/>
      <w:b/>
      <w:bCs/>
      <w:sz w:val="20"/>
      <w:szCs w:val="20"/>
    </w:rPr>
  </w:style>
  <w:style w:type="paragraph" w:customStyle="1" w:styleId="AS-H4A">
    <w:name w:val="AS-H4A"/>
    <w:basedOn w:val="AS-P0"/>
    <w:link w:val="AS-H4AChar"/>
    <w:rsid w:val="00D62753"/>
    <w:pPr>
      <w:tabs>
        <w:tab w:val="clear" w:pos="567"/>
      </w:tabs>
      <w:jc w:val="center"/>
    </w:pPr>
    <w:rPr>
      <w:b/>
      <w:caps/>
    </w:rPr>
  </w:style>
  <w:style w:type="paragraph" w:customStyle="1" w:styleId="AS-H4b">
    <w:name w:val="AS-H4b"/>
    <w:basedOn w:val="AS-P0"/>
    <w:link w:val="AS-H4bChar"/>
    <w:rsid w:val="00D62753"/>
    <w:pPr>
      <w:tabs>
        <w:tab w:val="clear" w:pos="567"/>
      </w:tabs>
      <w:jc w:val="center"/>
    </w:pPr>
    <w:rPr>
      <w:b/>
    </w:rPr>
  </w:style>
  <w:style w:type="character" w:customStyle="1" w:styleId="AS-H4AChar">
    <w:name w:val="AS-H4A Char"/>
    <w:link w:val="AS-H4A"/>
    <w:rsid w:val="00D62753"/>
    <w:rPr>
      <w:rFonts w:ascii="Times New Roman" w:eastAsia="Times New Roman" w:hAnsi="Times New Roman" w:cs="Times New Roman"/>
      <w:b/>
      <w:caps/>
    </w:rPr>
  </w:style>
  <w:style w:type="character" w:customStyle="1" w:styleId="AS-H4bChar">
    <w:name w:val="AS-H4b Char"/>
    <w:link w:val="AS-H4b"/>
    <w:rsid w:val="00D62753"/>
    <w:rPr>
      <w:rFonts w:ascii="Times New Roman" w:eastAsia="Times New Roman" w:hAnsi="Times New Roman" w:cs="Times New Roman"/>
      <w:b/>
    </w:rPr>
  </w:style>
  <w:style w:type="paragraph" w:customStyle="1" w:styleId="AS-H2a">
    <w:name w:val="AS-H2a"/>
    <w:basedOn w:val="Normal"/>
    <w:link w:val="AS-H2aChar"/>
    <w:rsid w:val="00D62753"/>
    <w:pPr>
      <w:suppressAutoHyphens/>
      <w:autoSpaceDE w:val="0"/>
      <w:autoSpaceDN w:val="0"/>
      <w:adjustRightInd w:val="0"/>
      <w:jc w:val="center"/>
    </w:pPr>
    <w:rPr>
      <w:rFonts w:ascii="Arial" w:hAnsi="Arial" w:cs="Arial"/>
      <w:b/>
    </w:rPr>
  </w:style>
  <w:style w:type="character" w:customStyle="1" w:styleId="AS-H2aChar">
    <w:name w:val="AS-H2a Char"/>
    <w:link w:val="AS-H2a"/>
    <w:rsid w:val="00D62753"/>
    <w:rPr>
      <w:rFonts w:ascii="Arial" w:hAnsi="Arial" w:cs="Arial"/>
      <w:b/>
    </w:rPr>
  </w:style>
  <w:style w:type="paragraph" w:customStyle="1" w:styleId="REG-H1d">
    <w:name w:val="REG-H1d"/>
    <w:link w:val="REG-H1dChar"/>
    <w:qFormat/>
    <w:rsid w:val="00C36B55"/>
    <w:pPr>
      <w:jc w:val="center"/>
    </w:pPr>
    <w:rPr>
      <w:rFonts w:ascii="Arial" w:hAnsi="Arial" w:cs="Arial"/>
      <w:color w:val="000000"/>
      <w:sz w:val="22"/>
      <w:szCs w:val="24"/>
      <w:lang w:eastAsia="en-GB"/>
    </w:rPr>
  </w:style>
  <w:style w:type="character" w:customStyle="1" w:styleId="REG-H1dChar">
    <w:name w:val="REG-H1d Char"/>
    <w:link w:val="REG-H1d"/>
    <w:rsid w:val="00C36B55"/>
    <w:rPr>
      <w:rFonts w:ascii="Arial" w:hAnsi="Arial" w:cs="Arial"/>
      <w:b w:val="0"/>
      <w:color w:val="000000"/>
      <w:szCs w:val="24"/>
      <w:lang w:val="en-ZA"/>
    </w:rPr>
  </w:style>
  <w:style w:type="table" w:styleId="TableGrid">
    <w:name w:val="Table Grid"/>
    <w:basedOn w:val="TableNormal"/>
    <w:uiPriority w:val="59"/>
    <w:rsid w:val="00644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67B91"/>
    <w:pPr>
      <w:widowControl w:val="0"/>
      <w:ind w:left="1150"/>
    </w:pPr>
    <w:rPr>
      <w:rFonts w:eastAsia="Times New Roman"/>
      <w:sz w:val="24"/>
      <w:szCs w:val="24"/>
      <w:lang w:val="en-US" w:eastAsia="en-US"/>
    </w:rPr>
  </w:style>
  <w:style w:type="character" w:customStyle="1" w:styleId="BodyTextChar">
    <w:name w:val="Body Text Char"/>
    <w:link w:val="BodyText"/>
    <w:uiPriority w:val="1"/>
    <w:rsid w:val="00267B91"/>
    <w:rPr>
      <w:rFonts w:ascii="Times New Roman" w:eastAsia="Times New Roman" w:hAnsi="Times New Roman"/>
      <w:sz w:val="24"/>
      <w:szCs w:val="24"/>
      <w:lang w:val="en-US" w:eastAsia="en-US"/>
    </w:rPr>
  </w:style>
  <w:style w:type="paragraph" w:customStyle="1" w:styleId="AS-P0">
    <w:name w:val="AS-P(0)"/>
    <w:basedOn w:val="Normal"/>
    <w:link w:val="AS-P0Char"/>
    <w:rsid w:val="00D62753"/>
    <w:pPr>
      <w:tabs>
        <w:tab w:val="left" w:pos="567"/>
      </w:tabs>
      <w:jc w:val="both"/>
    </w:pPr>
    <w:rPr>
      <w:rFonts w:eastAsia="Times New Roman"/>
    </w:rPr>
  </w:style>
  <w:style w:type="character" w:customStyle="1" w:styleId="AS-P0Char">
    <w:name w:val="AS-P(0) Char"/>
    <w:link w:val="AS-P0"/>
    <w:rsid w:val="00D62753"/>
    <w:rPr>
      <w:rFonts w:ascii="Times New Roman" w:eastAsia="Times New Roman" w:hAnsi="Times New Roman" w:cs="Times New Roman"/>
    </w:rPr>
  </w:style>
  <w:style w:type="paragraph" w:customStyle="1" w:styleId="AS-H3A">
    <w:name w:val="AS-H3A"/>
    <w:basedOn w:val="Normal"/>
    <w:link w:val="AS-H3AChar"/>
    <w:autoRedefine/>
    <w:rsid w:val="00D62753"/>
    <w:pPr>
      <w:autoSpaceDE w:val="0"/>
      <w:autoSpaceDN w:val="0"/>
      <w:adjustRightInd w:val="0"/>
      <w:jc w:val="center"/>
    </w:pPr>
    <w:rPr>
      <w:b/>
      <w:caps/>
    </w:rPr>
  </w:style>
  <w:style w:type="character" w:customStyle="1" w:styleId="AS-H3AChar">
    <w:name w:val="AS-H3A Char"/>
    <w:link w:val="AS-H3A"/>
    <w:rsid w:val="00D62753"/>
    <w:rPr>
      <w:rFonts w:ascii="Times New Roman" w:hAnsi="Times New Roman" w:cs="Times New Roman"/>
      <w:b/>
      <w:caps/>
    </w:rPr>
  </w:style>
  <w:style w:type="paragraph" w:customStyle="1" w:styleId="AS-H1a">
    <w:name w:val="AS-H1a"/>
    <w:basedOn w:val="Normal"/>
    <w:link w:val="AS-H1aChar"/>
    <w:rsid w:val="00D62753"/>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autoRedefine/>
    <w:rsid w:val="00D62753"/>
    <w:pPr>
      <w:suppressAutoHyphens/>
      <w:autoSpaceDE w:val="0"/>
      <w:autoSpaceDN w:val="0"/>
      <w:adjustRightInd w:val="0"/>
      <w:jc w:val="center"/>
    </w:pPr>
    <w:rPr>
      <w:b/>
      <w:caps/>
      <w:color w:val="000000"/>
      <w:sz w:val="26"/>
    </w:rPr>
  </w:style>
  <w:style w:type="character" w:customStyle="1" w:styleId="AS-H1aChar">
    <w:name w:val="AS-H1a Char"/>
    <w:link w:val="AS-H1a"/>
    <w:rsid w:val="00D62753"/>
    <w:rPr>
      <w:rFonts w:ascii="Arial" w:hAnsi="Arial" w:cs="Arial"/>
      <w:b/>
      <w:sz w:val="36"/>
      <w:szCs w:val="36"/>
    </w:rPr>
  </w:style>
  <w:style w:type="character" w:customStyle="1" w:styleId="AS-H2Char">
    <w:name w:val="AS-H2 Char"/>
    <w:link w:val="AS-H2"/>
    <w:rsid w:val="00D62753"/>
    <w:rPr>
      <w:rFonts w:ascii="Times New Roman" w:hAnsi="Times New Roman" w:cs="Times New Roman"/>
      <w:b/>
      <w:caps/>
      <w:color w:val="000000"/>
      <w:sz w:val="26"/>
    </w:rPr>
  </w:style>
  <w:style w:type="paragraph" w:customStyle="1" w:styleId="AS-H3b">
    <w:name w:val="AS-H3b"/>
    <w:basedOn w:val="Normal"/>
    <w:link w:val="AS-H3bChar"/>
    <w:autoRedefine/>
    <w:rsid w:val="00D62753"/>
    <w:pPr>
      <w:jc w:val="center"/>
    </w:pPr>
    <w:rPr>
      <w:b/>
    </w:rPr>
  </w:style>
  <w:style w:type="character" w:customStyle="1" w:styleId="AS-H3bChar">
    <w:name w:val="AS-H3b Char"/>
    <w:link w:val="AS-H3b"/>
    <w:rsid w:val="00D62753"/>
    <w:rPr>
      <w:rFonts w:ascii="Times New Roman" w:hAnsi="Times New Roman" w:cs="Times New Roman"/>
      <w:b/>
      <w:caps w:val="0"/>
    </w:rPr>
  </w:style>
  <w:style w:type="paragraph" w:customStyle="1" w:styleId="AS-P1">
    <w:name w:val="AS-P(1)"/>
    <w:basedOn w:val="Normal"/>
    <w:link w:val="AS-P1Char"/>
    <w:rsid w:val="00D62753"/>
    <w:pPr>
      <w:suppressAutoHyphens/>
      <w:ind w:right="-7" w:firstLine="567"/>
      <w:jc w:val="both"/>
    </w:pPr>
    <w:rPr>
      <w:rFonts w:eastAsia="Times New Roman"/>
    </w:rPr>
  </w:style>
  <w:style w:type="paragraph" w:customStyle="1" w:styleId="AS-Pa">
    <w:name w:val="AS-P(a)"/>
    <w:basedOn w:val="AS-Pahang"/>
    <w:link w:val="AS-PaChar"/>
    <w:rsid w:val="00D62753"/>
  </w:style>
  <w:style w:type="character" w:customStyle="1" w:styleId="AS-P1Char">
    <w:name w:val="AS-P(1) Char"/>
    <w:link w:val="AS-P1"/>
    <w:rsid w:val="00D62753"/>
    <w:rPr>
      <w:rFonts w:ascii="Times New Roman" w:eastAsia="Times New Roman" w:hAnsi="Times New Roman" w:cs="Times New Roman"/>
    </w:rPr>
  </w:style>
  <w:style w:type="paragraph" w:customStyle="1" w:styleId="AS-Pi">
    <w:name w:val="AS-P(i)"/>
    <w:basedOn w:val="Normal"/>
    <w:link w:val="AS-PiChar"/>
    <w:rsid w:val="00D62753"/>
    <w:pPr>
      <w:suppressAutoHyphens/>
      <w:ind w:left="1701" w:right="-7" w:hanging="567"/>
      <w:jc w:val="both"/>
    </w:pPr>
    <w:rPr>
      <w:rFonts w:eastAsia="Times New Roman"/>
    </w:rPr>
  </w:style>
  <w:style w:type="character" w:customStyle="1" w:styleId="AS-PaChar">
    <w:name w:val="AS-P(a) Char"/>
    <w:link w:val="AS-Pa"/>
    <w:rsid w:val="00D62753"/>
    <w:rPr>
      <w:rFonts w:ascii="Times New Roman" w:eastAsia="Times New Roman" w:hAnsi="Times New Roman" w:cs="Times New Roman"/>
    </w:rPr>
  </w:style>
  <w:style w:type="character" w:customStyle="1" w:styleId="AS-PiChar">
    <w:name w:val="AS-P(i) Char"/>
    <w:link w:val="AS-Pi"/>
    <w:rsid w:val="00D62753"/>
    <w:rPr>
      <w:rFonts w:ascii="Times New Roman" w:eastAsia="Times New Roman" w:hAnsi="Times New Roman" w:cs="Times New Roman"/>
    </w:rPr>
  </w:style>
  <w:style w:type="paragraph" w:customStyle="1" w:styleId="AS-Paa">
    <w:name w:val="AS-P(aa)"/>
    <w:basedOn w:val="Normal"/>
    <w:link w:val="AS-PaaChar"/>
    <w:rsid w:val="00D62753"/>
    <w:pPr>
      <w:suppressAutoHyphens/>
      <w:ind w:left="2267" w:right="-7" w:hanging="566"/>
      <w:jc w:val="both"/>
    </w:pPr>
    <w:rPr>
      <w:rFonts w:eastAsia="Times New Roman"/>
    </w:rPr>
  </w:style>
  <w:style w:type="paragraph" w:customStyle="1" w:styleId="AS-P-Amend">
    <w:name w:val="AS-P-Amend"/>
    <w:link w:val="AS-P-AmendChar"/>
    <w:rsid w:val="00D62753"/>
    <w:pPr>
      <w:jc w:val="center"/>
    </w:pPr>
    <w:rPr>
      <w:rFonts w:ascii="Arial" w:eastAsia="Times New Roman" w:hAnsi="Arial" w:cs="Arial"/>
      <w:b/>
      <w:color w:val="00B050"/>
      <w:sz w:val="18"/>
      <w:szCs w:val="18"/>
      <w:lang w:val="en-GB" w:eastAsia="en-GB"/>
    </w:rPr>
  </w:style>
  <w:style w:type="character" w:customStyle="1" w:styleId="AS-PaaChar">
    <w:name w:val="AS-P(aa) Char"/>
    <w:link w:val="AS-Paa"/>
    <w:rsid w:val="00D62753"/>
    <w:rPr>
      <w:rFonts w:ascii="Times New Roman" w:eastAsia="Times New Roman" w:hAnsi="Times New Roman" w:cs="Times New Roman"/>
    </w:rPr>
  </w:style>
  <w:style w:type="character" w:customStyle="1" w:styleId="AS-P-AmendChar">
    <w:name w:val="AS-P-Amend Char"/>
    <w:link w:val="AS-P-Amend"/>
    <w:rsid w:val="00D62753"/>
    <w:rPr>
      <w:rFonts w:ascii="Arial" w:eastAsia="Times New Roman" w:hAnsi="Arial" w:cs="Arial"/>
      <w:b/>
      <w:color w:val="00B050"/>
      <w:sz w:val="18"/>
      <w:szCs w:val="18"/>
    </w:rPr>
  </w:style>
  <w:style w:type="paragraph" w:customStyle="1" w:styleId="AS-H1b">
    <w:name w:val="AS-H1b"/>
    <w:basedOn w:val="Normal"/>
    <w:link w:val="AS-H1bChar"/>
    <w:rsid w:val="00D62753"/>
    <w:pPr>
      <w:jc w:val="center"/>
    </w:pPr>
    <w:rPr>
      <w:rFonts w:ascii="Arial" w:hAnsi="Arial" w:cs="Arial"/>
      <w:b/>
      <w:color w:val="000000"/>
      <w:sz w:val="24"/>
      <w:szCs w:val="24"/>
      <w:lang w:val="en-ZA"/>
    </w:rPr>
  </w:style>
  <w:style w:type="character" w:customStyle="1" w:styleId="AS-H1bChar">
    <w:name w:val="AS-H1b Char"/>
    <w:link w:val="AS-H1b"/>
    <w:rsid w:val="00D62753"/>
    <w:rPr>
      <w:rFonts w:ascii="Arial" w:hAnsi="Arial" w:cs="Arial"/>
      <w:b/>
      <w:color w:val="000000"/>
      <w:sz w:val="24"/>
      <w:szCs w:val="24"/>
      <w:lang w:val="en-ZA"/>
    </w:rPr>
  </w:style>
  <w:style w:type="paragraph" w:customStyle="1" w:styleId="REG-H1b">
    <w:name w:val="REG-H1b"/>
    <w:link w:val="REG-H1bChar"/>
    <w:qFormat/>
    <w:rsid w:val="00C36B55"/>
    <w:pPr>
      <w:jc w:val="center"/>
    </w:pPr>
    <w:rPr>
      <w:rFonts w:ascii="Arial" w:hAnsi="Arial"/>
      <w:b/>
      <w:sz w:val="28"/>
      <w:szCs w:val="24"/>
      <w:lang w:val="en-GB" w:eastAsia="en-GB"/>
    </w:rPr>
  </w:style>
  <w:style w:type="character" w:customStyle="1" w:styleId="Heading1Char">
    <w:name w:val="Heading 1 Char"/>
    <w:link w:val="Heading1"/>
    <w:rsid w:val="00D838A0"/>
    <w:rPr>
      <w:rFonts w:ascii="Times New Roman" w:eastAsia="Times New Roman" w:hAnsi="Times New Roman"/>
      <w:b/>
      <w:bCs/>
    </w:rPr>
  </w:style>
  <w:style w:type="paragraph" w:customStyle="1" w:styleId="TableParagraph">
    <w:name w:val="Table Paragraph"/>
    <w:basedOn w:val="Normal"/>
    <w:uiPriority w:val="1"/>
    <w:qFormat/>
    <w:rsid w:val="00D838A0"/>
  </w:style>
  <w:style w:type="table" w:customStyle="1" w:styleId="TableGrid0">
    <w:name w:val="TableGrid"/>
    <w:rsid w:val="004E33FE"/>
    <w:rPr>
      <w:rFonts w:eastAsia="Times New Roman"/>
      <w:sz w:val="22"/>
      <w:szCs w:val="22"/>
      <w:lang w:val="en-GB" w:eastAsia="en-GB"/>
    </w:rPr>
    <w:tblPr>
      <w:tblCellMar>
        <w:top w:w="0" w:type="dxa"/>
        <w:left w:w="0" w:type="dxa"/>
        <w:bottom w:w="0" w:type="dxa"/>
        <w:right w:w="0" w:type="dxa"/>
      </w:tblCellMar>
    </w:tblPr>
  </w:style>
  <w:style w:type="paragraph" w:customStyle="1" w:styleId="REG-H1c">
    <w:name w:val="REG-H1c"/>
    <w:link w:val="REG-H1cChar"/>
    <w:qFormat/>
    <w:rsid w:val="00C36B55"/>
    <w:pPr>
      <w:jc w:val="center"/>
    </w:pPr>
    <w:rPr>
      <w:rFonts w:ascii="Arial" w:hAnsi="Arial"/>
      <w:b/>
      <w:sz w:val="24"/>
      <w:szCs w:val="24"/>
      <w:lang w:val="en-GB" w:eastAsia="en-GB"/>
    </w:rPr>
  </w:style>
  <w:style w:type="character" w:customStyle="1" w:styleId="REG-H1bChar">
    <w:name w:val="REG-H1b Char"/>
    <w:link w:val="REG-H1b"/>
    <w:rsid w:val="00C36B55"/>
    <w:rPr>
      <w:rFonts w:ascii="Arial" w:hAnsi="Arial"/>
      <w:b/>
      <w:sz w:val="28"/>
      <w:szCs w:val="24"/>
    </w:rPr>
  </w:style>
  <w:style w:type="character" w:customStyle="1" w:styleId="REG-H1cChar">
    <w:name w:val="REG-H1c Char"/>
    <w:link w:val="REG-H1c"/>
    <w:rsid w:val="00C36B55"/>
    <w:rPr>
      <w:rFonts w:ascii="Arial" w:hAnsi="Arial"/>
      <w:b/>
      <w:sz w:val="24"/>
      <w:szCs w:val="24"/>
    </w:rPr>
  </w:style>
  <w:style w:type="paragraph" w:customStyle="1" w:styleId="REG-PHA">
    <w:name w:val="REG-PH(A)"/>
    <w:link w:val="REG-PHAChar"/>
    <w:qFormat/>
    <w:rsid w:val="00F25922"/>
    <w:pPr>
      <w:jc w:val="center"/>
    </w:pPr>
    <w:rPr>
      <w:rFonts w:ascii="Arial" w:hAnsi="Arial"/>
      <w:b/>
      <w:caps/>
      <w:sz w:val="16"/>
      <w:szCs w:val="24"/>
      <w:lang w:val="en-GB" w:eastAsia="en-GB"/>
    </w:rPr>
  </w:style>
  <w:style w:type="paragraph" w:customStyle="1" w:styleId="REG-PHb">
    <w:name w:val="REG-PH(b)"/>
    <w:link w:val="REG-PHbChar"/>
    <w:qFormat/>
    <w:rsid w:val="00F25922"/>
    <w:pPr>
      <w:jc w:val="center"/>
    </w:pPr>
    <w:rPr>
      <w:rFonts w:ascii="Arial" w:hAnsi="Arial" w:cs="Arial"/>
      <w:b/>
      <w:sz w:val="16"/>
      <w:szCs w:val="16"/>
      <w:lang w:val="en-GB" w:eastAsia="en-GB"/>
    </w:rPr>
  </w:style>
  <w:style w:type="character" w:customStyle="1" w:styleId="REG-PHAChar">
    <w:name w:val="REG-PH(A) Char"/>
    <w:link w:val="REG-PHA"/>
    <w:rsid w:val="00F25922"/>
    <w:rPr>
      <w:rFonts w:ascii="Arial" w:hAnsi="Arial"/>
      <w:b/>
      <w:caps/>
      <w:sz w:val="16"/>
      <w:szCs w:val="24"/>
    </w:rPr>
  </w:style>
  <w:style w:type="character" w:customStyle="1" w:styleId="REG-PHbChar">
    <w:name w:val="REG-PH(b) Char"/>
    <w:link w:val="REG-PHb"/>
    <w:rsid w:val="00F25922"/>
    <w:rPr>
      <w:rFonts w:ascii="Arial" w:hAnsi="Arial" w:cs="Arial"/>
      <w:b/>
      <w:sz w:val="16"/>
      <w:szCs w:val="16"/>
    </w:rPr>
  </w:style>
  <w:style w:type="character" w:styleId="Hyperlink">
    <w:name w:val="Hyperlink"/>
    <w:uiPriority w:val="99"/>
    <w:rsid w:val="00D62919"/>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D62919"/>
    <w:rPr>
      <w:rFonts w:ascii="Arial" w:hAnsi="Arial"/>
      <w:color w:val="00B050"/>
      <w:sz w:val="18"/>
      <w:u w:val="single"/>
    </w:rPr>
  </w:style>
  <w:style w:type="character" w:styleId="UnresolvedMention">
    <w:name w:val="Unresolved Mention"/>
    <w:basedOn w:val="DefaultParagraphFont"/>
    <w:uiPriority w:val="99"/>
    <w:semiHidden/>
    <w:unhideWhenUsed/>
    <w:rsid w:val="00170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ublication/285723788_Revision_of_regional_maximum_flood_RMF_estimation_in_Namibia"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jol.info/index.php/wsa/article/view/10585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za/scielo.php?script=sci_arttext&amp;pid=S1816-79502014000300018"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lac.org.na/laws/2025/8709.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c.org.na/laws/2023/8187.pdf"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Regulations%20FINAL%20-%20Revised%2027Apr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2063D-B6F0-4E62-BA88-26F253E3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Regulations FINAL - Revised 27Apr23</Template>
  <TotalTime>1076</TotalTime>
  <Pages>168</Pages>
  <Words>45475</Words>
  <Characters>259214</Characters>
  <Application>Microsoft Office Word</Application>
  <DocSecurity>0</DocSecurity>
  <Lines>2160</Lines>
  <Paragraphs>608</Paragraphs>
  <ScaleCrop>false</ScaleCrop>
  <HeadingPairs>
    <vt:vector size="2" baseType="variant">
      <vt:variant>
        <vt:lpstr>Title</vt:lpstr>
      </vt:variant>
      <vt:variant>
        <vt:i4>1</vt:i4>
      </vt:variant>
    </vt:vector>
  </HeadingPairs>
  <TitlesOfParts>
    <vt:vector size="1" baseType="lpstr">
      <vt:lpstr>Water Resources Management Act 11 of 2013–Regulations 2023-269</vt:lpstr>
    </vt:vector>
  </TitlesOfParts>
  <Company/>
  <LinksUpToDate>false</LinksUpToDate>
  <CharactersWithSpaces>304081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Resources Management Act 11 of 2013–Regulations 2023-269</dc:title>
  <dc:subject/>
  <dc:creator>LAC</dc:creator>
  <cp:keywords/>
  <cp:lastModifiedBy>Dianne Hubbard</cp:lastModifiedBy>
  <cp:revision>133</cp:revision>
  <cp:lastPrinted>2015-10-21T08:17:00Z</cp:lastPrinted>
  <dcterms:created xsi:type="dcterms:W3CDTF">2023-10-23T13:48:00Z</dcterms:created>
  <dcterms:modified xsi:type="dcterms:W3CDTF">2025-08-20T18:54:00Z</dcterms:modified>
</cp:coreProperties>
</file>